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54630" w14:textId="458EF76F" w:rsidR="008A3ADA" w:rsidRDefault="00D146EB" w:rsidP="00472EBA">
      <w:pPr>
        <w:pStyle w:val="Title"/>
        <w:rPr>
          <w:lang w:val="en-US"/>
        </w:rPr>
      </w:pPr>
      <w:bookmarkStart w:id="0" w:name="_GoBack"/>
      <w:bookmarkEnd w:id="0"/>
      <w:r w:rsidRPr="008C395B">
        <w:rPr>
          <w:lang w:val="en-US"/>
        </w:rPr>
        <w:t>Questionnaire</w:t>
      </w:r>
    </w:p>
    <w:p w14:paraId="49E5E3A0" w14:textId="77777777" w:rsidR="00AA33FE" w:rsidRDefault="005746FF" w:rsidP="00AA33FE">
      <w:pPr>
        <w:pStyle w:val="BodyText"/>
        <w:rPr>
          <w:lang w:val="en-US"/>
        </w:rPr>
      </w:pPr>
      <w:r w:rsidRPr="005746FF">
        <w:rPr>
          <w:lang w:val="en-US"/>
        </w:rPr>
        <w:t xml:space="preserve">The principle that human rights apply online as well as offline is a cornerstone of Sweden’s national work in the field described below. Furthermore our international engagement in the dossier of freedom of expression and opinion is guided by this principle, which was established in the Human Rights Council Resolution on the promotion, protection and enjoyment of human rights on the Internet (HRC/RES/20/8), initiated by Sweden. The key paragraph states that the same rights that persons have offline must also be protected online, in particular freedom of expression. </w:t>
      </w:r>
    </w:p>
    <w:p w14:paraId="2DF21549" w14:textId="5E24EEB1" w:rsidR="00E3161B" w:rsidRDefault="00E3161B" w:rsidP="00E3161B">
      <w:pPr>
        <w:pStyle w:val="BodyText"/>
        <w:jc w:val="center"/>
        <w:rPr>
          <w:lang w:val="en-US"/>
        </w:rPr>
      </w:pPr>
      <w:r>
        <w:rPr>
          <w:lang w:val="en-US"/>
        </w:rPr>
        <w:lastRenderedPageBreak/>
        <w:t>* * *</w:t>
      </w:r>
    </w:p>
    <w:p w14:paraId="173270BD" w14:textId="0A6070BE" w:rsidR="00D146EB" w:rsidRDefault="00D146EB" w:rsidP="001B563D">
      <w:pPr>
        <w:pStyle w:val="BodyText"/>
        <w:rPr>
          <w:lang w:val="en-US"/>
        </w:rPr>
      </w:pPr>
      <w:r w:rsidRPr="00D146EB">
        <w:rPr>
          <w:lang w:val="en-US"/>
        </w:rPr>
        <w:t xml:space="preserve">The general rules about </w:t>
      </w:r>
      <w:r w:rsidR="00EB22F5">
        <w:rPr>
          <w:lang w:val="en-US"/>
        </w:rPr>
        <w:t>f</w:t>
      </w:r>
      <w:r w:rsidR="00EB22F5" w:rsidRPr="003B5AC9">
        <w:rPr>
          <w:lang w:val="en-US"/>
        </w:rPr>
        <w:t>reedom of expression</w:t>
      </w:r>
      <w:r w:rsidR="00EB22F5">
        <w:rPr>
          <w:lang w:val="en-US"/>
        </w:rPr>
        <w:t xml:space="preserve">, </w:t>
      </w:r>
      <w:r w:rsidR="00EB22F5" w:rsidRPr="003B5AC9">
        <w:rPr>
          <w:lang w:val="en-US"/>
        </w:rPr>
        <w:t>freedom of information</w:t>
      </w:r>
      <w:r w:rsidR="00EB22F5">
        <w:rPr>
          <w:lang w:val="en-US"/>
        </w:rPr>
        <w:t xml:space="preserve">, </w:t>
      </w:r>
      <w:r w:rsidR="00EB22F5" w:rsidRPr="003B5AC9">
        <w:rPr>
          <w:lang w:val="en-US"/>
        </w:rPr>
        <w:t>freedom of assembly</w:t>
      </w:r>
      <w:r w:rsidR="00EB22F5">
        <w:rPr>
          <w:lang w:val="en-US"/>
        </w:rPr>
        <w:t xml:space="preserve">, </w:t>
      </w:r>
      <w:r w:rsidR="00EB22F5" w:rsidRPr="003B5AC9">
        <w:rPr>
          <w:lang w:val="en-US"/>
        </w:rPr>
        <w:t>freedom to demonstrate</w:t>
      </w:r>
      <w:r w:rsidR="00EB22F5">
        <w:rPr>
          <w:lang w:val="en-US"/>
        </w:rPr>
        <w:t xml:space="preserve"> and </w:t>
      </w:r>
      <w:r w:rsidR="00EB22F5" w:rsidRPr="003B5AC9">
        <w:rPr>
          <w:lang w:val="en-US"/>
        </w:rPr>
        <w:t>freedom of association</w:t>
      </w:r>
      <w:r w:rsidR="00EB22F5">
        <w:rPr>
          <w:lang w:val="en-US"/>
        </w:rPr>
        <w:t xml:space="preserve"> </w:t>
      </w:r>
      <w:r w:rsidR="00A30A20">
        <w:rPr>
          <w:lang w:val="en-US"/>
        </w:rPr>
        <w:t>can be found</w:t>
      </w:r>
      <w:r w:rsidRPr="00D146EB">
        <w:rPr>
          <w:lang w:val="en-US"/>
        </w:rPr>
        <w:t xml:space="preserve"> in </w:t>
      </w:r>
      <w:r w:rsidR="00EB22F5">
        <w:rPr>
          <w:lang w:val="en-US"/>
        </w:rPr>
        <w:t>the</w:t>
      </w:r>
      <w:r w:rsidRPr="00D146EB">
        <w:rPr>
          <w:lang w:val="en-US"/>
        </w:rPr>
        <w:t xml:space="preserve"> Instrument of Government, which is one of the fundamental laws making up our Constitution. </w:t>
      </w:r>
      <w:r w:rsidR="003B5AC9">
        <w:rPr>
          <w:lang w:val="en-US"/>
        </w:rPr>
        <w:t xml:space="preserve">According to </w:t>
      </w:r>
      <w:r w:rsidRPr="00D146EB">
        <w:rPr>
          <w:lang w:val="en-US"/>
        </w:rPr>
        <w:t xml:space="preserve">Chapter 2, article 1 of the Instrument of Government </w:t>
      </w:r>
      <w:r w:rsidR="003B5AC9">
        <w:rPr>
          <w:lang w:val="en-US"/>
        </w:rPr>
        <w:t>e</w:t>
      </w:r>
      <w:r w:rsidRPr="003B5AC9">
        <w:rPr>
          <w:lang w:val="en-US"/>
        </w:rPr>
        <w:t xml:space="preserve">veryone </w:t>
      </w:r>
      <w:r w:rsidR="00EB22F5">
        <w:rPr>
          <w:lang w:val="en-US"/>
        </w:rPr>
        <w:t xml:space="preserve">(i.e. including judges and prosecutors) </w:t>
      </w:r>
      <w:r w:rsidRPr="003B5AC9">
        <w:rPr>
          <w:lang w:val="en-US"/>
        </w:rPr>
        <w:t xml:space="preserve">shall be guaranteed the following rights and freedoms in his or her relations with the public institutions: </w:t>
      </w:r>
    </w:p>
    <w:p w14:paraId="051BB936" w14:textId="77777777" w:rsidR="00A07FC2" w:rsidRPr="003B5AC9" w:rsidRDefault="000A0D8D" w:rsidP="00D146EB">
      <w:pPr>
        <w:pStyle w:val="BodyText"/>
        <w:rPr>
          <w:lang w:val="en-US"/>
        </w:rPr>
      </w:pPr>
      <w:r w:rsidRPr="003B5AC9">
        <w:rPr>
          <w:lang w:val="en-US"/>
        </w:rPr>
        <w:t xml:space="preserve">1. </w:t>
      </w:r>
      <w:r w:rsidR="00D146EB" w:rsidRPr="003B5AC9">
        <w:rPr>
          <w:lang w:val="en-US"/>
        </w:rPr>
        <w:t xml:space="preserve">freedom of expression: that is, the freedom to communicate information and express thoughts, opinions </w:t>
      </w:r>
      <w:r w:rsidR="00D146EB" w:rsidRPr="003B5AC9">
        <w:rPr>
          <w:lang w:val="en-US"/>
        </w:rPr>
        <w:lastRenderedPageBreak/>
        <w:t xml:space="preserve">and sentiments, whether orally, pictorially, in writing, or in any other way; </w:t>
      </w:r>
    </w:p>
    <w:p w14:paraId="139D0916" w14:textId="77777777" w:rsidR="00D146EB" w:rsidRPr="003B5AC9" w:rsidRDefault="00D146EB" w:rsidP="00D146EB">
      <w:pPr>
        <w:pStyle w:val="BodyText"/>
        <w:rPr>
          <w:lang w:val="en-US"/>
        </w:rPr>
      </w:pPr>
      <w:r w:rsidRPr="003B5AC9">
        <w:rPr>
          <w:lang w:val="en-US"/>
        </w:rPr>
        <w:t xml:space="preserve">2. freedom of information: that is, the freedom to procure and receive information and otherwise acquaint oneself with the utterances of others; </w:t>
      </w:r>
    </w:p>
    <w:p w14:paraId="0A725AE0" w14:textId="77777777" w:rsidR="00D146EB" w:rsidRPr="003B5AC9" w:rsidRDefault="00D146EB" w:rsidP="00D146EB">
      <w:pPr>
        <w:pStyle w:val="BodyText"/>
        <w:rPr>
          <w:lang w:val="en-US"/>
        </w:rPr>
      </w:pPr>
      <w:r w:rsidRPr="003B5AC9">
        <w:rPr>
          <w:lang w:val="en-US"/>
        </w:rPr>
        <w:t xml:space="preserve">3. freedom of assembly: that is, the freedom to organise or attend meetings for the purposes of information or the expression of opinion or for any other similar purpose, or for the purpose of presenting artistic work; </w:t>
      </w:r>
    </w:p>
    <w:p w14:paraId="6014FA98" w14:textId="77777777" w:rsidR="00D146EB" w:rsidRPr="003B5AC9" w:rsidRDefault="00D146EB" w:rsidP="00D146EB">
      <w:pPr>
        <w:pStyle w:val="BodyText"/>
        <w:rPr>
          <w:lang w:val="en-US"/>
        </w:rPr>
      </w:pPr>
      <w:r w:rsidRPr="003B5AC9">
        <w:rPr>
          <w:lang w:val="en-US"/>
        </w:rPr>
        <w:t xml:space="preserve">4. freedom to demonstrate: that is, the freedom to organise or take part in demonstrations in a public place; </w:t>
      </w:r>
    </w:p>
    <w:p w14:paraId="1FDE9467" w14:textId="77777777" w:rsidR="00D146EB" w:rsidRPr="003B5AC9" w:rsidRDefault="00D146EB" w:rsidP="00D146EB">
      <w:pPr>
        <w:pStyle w:val="BodyText"/>
        <w:rPr>
          <w:lang w:val="en-US"/>
        </w:rPr>
      </w:pPr>
      <w:r w:rsidRPr="003B5AC9">
        <w:rPr>
          <w:lang w:val="en-US"/>
        </w:rPr>
        <w:lastRenderedPageBreak/>
        <w:t xml:space="preserve">5. freedom of association: that is, the freedom to associate with others for public or private purposes; and </w:t>
      </w:r>
    </w:p>
    <w:p w14:paraId="38EFFE92" w14:textId="77777777" w:rsidR="00D146EB" w:rsidRPr="003B5AC9" w:rsidRDefault="00D146EB" w:rsidP="00D146EB">
      <w:pPr>
        <w:pStyle w:val="BodyText"/>
        <w:rPr>
          <w:lang w:val="en-US"/>
        </w:rPr>
      </w:pPr>
      <w:r w:rsidRPr="003B5AC9">
        <w:rPr>
          <w:lang w:val="en-US"/>
        </w:rPr>
        <w:t xml:space="preserve">6. freedom of worship: that is, the freedom to practise one’s religion alone or in the company of others. </w:t>
      </w:r>
    </w:p>
    <w:p w14:paraId="6A0607FE" w14:textId="77777777" w:rsidR="00280067" w:rsidRDefault="00626F61" w:rsidP="00D146EB">
      <w:pPr>
        <w:pStyle w:val="BodyText"/>
        <w:rPr>
          <w:lang w:val="en-US"/>
        </w:rPr>
      </w:pPr>
      <w:r w:rsidRPr="00626F61">
        <w:rPr>
          <w:lang w:val="en-US"/>
        </w:rPr>
        <w:t xml:space="preserve">The </w:t>
      </w:r>
      <w:r w:rsidRPr="003B5AC9">
        <w:rPr>
          <w:lang w:val="en-US"/>
        </w:rPr>
        <w:t>freedom of expression</w:t>
      </w:r>
      <w:r>
        <w:rPr>
          <w:lang w:val="en-US"/>
        </w:rPr>
        <w:t xml:space="preserve">, the </w:t>
      </w:r>
      <w:r w:rsidRPr="003B5AC9">
        <w:rPr>
          <w:lang w:val="en-US"/>
        </w:rPr>
        <w:t>freedom of information</w:t>
      </w:r>
      <w:r>
        <w:rPr>
          <w:lang w:val="en-US"/>
        </w:rPr>
        <w:t xml:space="preserve">, the </w:t>
      </w:r>
      <w:r w:rsidRPr="003B5AC9">
        <w:rPr>
          <w:lang w:val="en-US"/>
        </w:rPr>
        <w:t>freedom of assembly</w:t>
      </w:r>
      <w:r>
        <w:rPr>
          <w:lang w:val="en-US"/>
        </w:rPr>
        <w:t xml:space="preserve">, the </w:t>
      </w:r>
      <w:r w:rsidRPr="003B5AC9">
        <w:rPr>
          <w:lang w:val="en-US"/>
        </w:rPr>
        <w:t>freedom to demonstrate</w:t>
      </w:r>
      <w:r>
        <w:rPr>
          <w:lang w:val="en-US"/>
        </w:rPr>
        <w:t xml:space="preserve"> and the </w:t>
      </w:r>
      <w:r w:rsidRPr="003B5AC9">
        <w:rPr>
          <w:lang w:val="en-US"/>
        </w:rPr>
        <w:t>freedom of association</w:t>
      </w:r>
      <w:r w:rsidRPr="00626F61">
        <w:rPr>
          <w:lang w:val="en-US"/>
        </w:rPr>
        <w:t xml:space="preserve"> can </w:t>
      </w:r>
      <w:r>
        <w:rPr>
          <w:lang w:val="en-US"/>
        </w:rPr>
        <w:t xml:space="preserve">only </w:t>
      </w:r>
      <w:r w:rsidRPr="00626F61">
        <w:rPr>
          <w:lang w:val="en-US"/>
        </w:rPr>
        <w:t>be limited by means of law</w:t>
      </w:r>
      <w:r>
        <w:rPr>
          <w:lang w:val="en-US"/>
        </w:rPr>
        <w:t xml:space="preserve">. </w:t>
      </w:r>
      <w:r w:rsidR="00D146EB" w:rsidRPr="00D146EB">
        <w:rPr>
          <w:lang w:val="en-US"/>
        </w:rPr>
        <w:t xml:space="preserve">The Instrument of Government sets out in general terms certain requirements that must be taken into account when </w:t>
      </w:r>
      <w:r w:rsidR="00280067">
        <w:rPr>
          <w:lang w:val="en-US"/>
        </w:rPr>
        <w:t>limiting</w:t>
      </w:r>
      <w:r w:rsidR="00D146EB" w:rsidRPr="00D146EB">
        <w:rPr>
          <w:lang w:val="en-US"/>
        </w:rPr>
        <w:t xml:space="preserve"> </w:t>
      </w:r>
      <w:r w:rsidR="00280067">
        <w:rPr>
          <w:lang w:val="en-US"/>
        </w:rPr>
        <w:t xml:space="preserve">the </w:t>
      </w:r>
      <w:r w:rsidR="00D146EB" w:rsidRPr="00D146EB">
        <w:rPr>
          <w:lang w:val="en-US"/>
        </w:rPr>
        <w:t>rights and fr</w:t>
      </w:r>
      <w:r w:rsidR="00280067">
        <w:rPr>
          <w:lang w:val="en-US"/>
        </w:rPr>
        <w:t>eedoms (Chapter 2 articles 20 and 21</w:t>
      </w:r>
      <w:r w:rsidR="00D146EB" w:rsidRPr="00D146EB">
        <w:rPr>
          <w:lang w:val="en-US"/>
        </w:rPr>
        <w:t>). A restriction may be imposed only</w:t>
      </w:r>
      <w:r w:rsidR="00A30A20">
        <w:rPr>
          <w:lang w:val="en-US"/>
        </w:rPr>
        <w:t xml:space="preserve"> to satisfy a purpose which is </w:t>
      </w:r>
      <w:r w:rsidR="00D146EB" w:rsidRPr="00D146EB">
        <w:rPr>
          <w:lang w:val="en-US"/>
        </w:rPr>
        <w:t xml:space="preserve">acceptable in a </w:t>
      </w:r>
      <w:r w:rsidR="00D146EB" w:rsidRPr="00D146EB">
        <w:rPr>
          <w:lang w:val="en-US"/>
        </w:rPr>
        <w:lastRenderedPageBreak/>
        <w:t>democratic societ</w:t>
      </w:r>
      <w:r w:rsidR="00A30A20">
        <w:rPr>
          <w:lang w:val="en-US"/>
        </w:rPr>
        <w:t>y</w:t>
      </w:r>
      <w:r w:rsidR="00D146EB" w:rsidRPr="00D146EB">
        <w:rPr>
          <w:lang w:val="en-US"/>
        </w:rPr>
        <w:t>. The restric</w:t>
      </w:r>
      <w:r w:rsidR="00A30A20">
        <w:rPr>
          <w:lang w:val="en-US"/>
        </w:rPr>
        <w:t xml:space="preserve">tion may not go beyond what is </w:t>
      </w:r>
      <w:r w:rsidR="00280067">
        <w:rPr>
          <w:lang w:val="en-US"/>
        </w:rPr>
        <w:t>necessary with respect</w:t>
      </w:r>
      <w:r w:rsidR="00D146EB" w:rsidRPr="00D146EB">
        <w:rPr>
          <w:lang w:val="en-US"/>
        </w:rPr>
        <w:t xml:space="preserve"> to </w:t>
      </w:r>
      <w:r w:rsidR="00A30A20">
        <w:rPr>
          <w:lang w:val="en-US"/>
        </w:rPr>
        <w:t xml:space="preserve">the purpose </w:t>
      </w:r>
      <w:r w:rsidR="00280067">
        <w:rPr>
          <w:lang w:val="en-US"/>
        </w:rPr>
        <w:t xml:space="preserve">that </w:t>
      </w:r>
      <w:r w:rsidR="00A30A20">
        <w:rPr>
          <w:lang w:val="en-US"/>
        </w:rPr>
        <w:t xml:space="preserve">occasioned it and may not be carried </w:t>
      </w:r>
      <w:r w:rsidR="00D146EB" w:rsidRPr="00D146EB">
        <w:rPr>
          <w:lang w:val="en-US"/>
        </w:rPr>
        <w:t xml:space="preserve">so far as to constitute a threat to the free </w:t>
      </w:r>
      <w:r w:rsidR="00280067">
        <w:rPr>
          <w:lang w:val="en-US"/>
        </w:rPr>
        <w:t>formation</w:t>
      </w:r>
      <w:r w:rsidR="00D146EB" w:rsidRPr="00D146EB">
        <w:rPr>
          <w:lang w:val="en-US"/>
        </w:rPr>
        <w:t xml:space="preserve"> of opinion as one</w:t>
      </w:r>
      <w:r w:rsidR="00A30A20">
        <w:rPr>
          <w:lang w:val="en-US"/>
        </w:rPr>
        <w:t xml:space="preserve"> of the fundaments of democracy</w:t>
      </w:r>
      <w:r w:rsidR="00D146EB" w:rsidRPr="00D146EB">
        <w:rPr>
          <w:lang w:val="en-US"/>
        </w:rPr>
        <w:t xml:space="preserve">. The Instrument of Government furthermore stipulates that no restriction may be imposed solely on grounds of a political, religious, </w:t>
      </w:r>
      <w:r w:rsidR="00A30A20">
        <w:rPr>
          <w:lang w:val="en-US"/>
        </w:rPr>
        <w:t>cultural or other such opinion.</w:t>
      </w:r>
      <w:r w:rsidR="00D146EB" w:rsidRPr="00D146EB">
        <w:rPr>
          <w:lang w:val="en-US"/>
        </w:rPr>
        <w:t xml:space="preserve"> </w:t>
      </w:r>
    </w:p>
    <w:p w14:paraId="046D9D21" w14:textId="77777777" w:rsidR="003B5AC9" w:rsidRDefault="00280067" w:rsidP="00AC0379">
      <w:pPr>
        <w:pStyle w:val="BodyText"/>
        <w:rPr>
          <w:lang w:val="en-US"/>
        </w:rPr>
      </w:pPr>
      <w:r w:rsidRPr="00280067">
        <w:rPr>
          <w:lang w:val="en-US"/>
        </w:rPr>
        <w:t xml:space="preserve">Further rules concerning the freedoms of expression and information, and the freedoms of assembly and demonstration are set out in more detail in </w:t>
      </w:r>
      <w:r>
        <w:rPr>
          <w:lang w:val="en-US"/>
        </w:rPr>
        <w:t xml:space="preserve">the Instrument of Government (Chapter 2 articles </w:t>
      </w:r>
      <w:r w:rsidRPr="00280067">
        <w:rPr>
          <w:lang w:val="en-US"/>
        </w:rPr>
        <w:t xml:space="preserve">23 and </w:t>
      </w:r>
      <w:r>
        <w:rPr>
          <w:lang w:val="en-US"/>
        </w:rPr>
        <w:t>24)</w:t>
      </w:r>
      <w:r w:rsidRPr="00280067">
        <w:rPr>
          <w:lang w:val="en-US"/>
        </w:rPr>
        <w:t>.</w:t>
      </w:r>
      <w:r w:rsidR="00C761CD">
        <w:rPr>
          <w:lang w:val="en-US"/>
        </w:rPr>
        <w:t xml:space="preserve"> </w:t>
      </w:r>
      <w:r w:rsidR="00AC0379" w:rsidRPr="00AC0379">
        <w:rPr>
          <w:lang w:val="en-US"/>
        </w:rPr>
        <w:t xml:space="preserve">Freedom of expression and freedom of information may be limited </w:t>
      </w:r>
      <w:r w:rsidR="00AC0379" w:rsidRPr="00AC0379">
        <w:rPr>
          <w:lang w:val="en-US"/>
        </w:rPr>
        <w:lastRenderedPageBreak/>
        <w:t xml:space="preserve">with regard to the security of the Realm, the national supply of goods, public order and public safety, the good repute of the individual, the sanctity of private life, and the prevention and prosecution of crime. Freedom of expression may also be limited in business activities. Freedom of expression and freedom of information may otherwise be limited only where particularly important grounds so warrant. In judging what limitations may be introduced, particular attention shall be paid to the importance of the widest possible freedom of expression and freedom of information in political, religious, professional, scientific and cultural matters. </w:t>
      </w:r>
    </w:p>
    <w:p w14:paraId="7C31A625" w14:textId="77777777" w:rsidR="00A30A20" w:rsidRDefault="00AC0379" w:rsidP="00AC0379">
      <w:pPr>
        <w:pStyle w:val="BodyText"/>
        <w:rPr>
          <w:lang w:val="en-US"/>
        </w:rPr>
      </w:pPr>
      <w:r w:rsidRPr="00AC0379">
        <w:rPr>
          <w:lang w:val="en-US"/>
        </w:rPr>
        <w:lastRenderedPageBreak/>
        <w:t>Freedom of assembly and freedom to demonstrate may be limited in the interests of preserving public order and public safety at a meeting or demonstration, or with regard to the circulation of traffic. These freedoms may otherwise be limited only with regard to the security of the Realm or in order to combat an epidemic. Freedom of association may be limited only in respect of organisations whose activities are of a military or quasi-military nature, or constitute persecution of a population group on grounds of ethnic origin, colour, or other such conditions.</w:t>
      </w:r>
    </w:p>
    <w:p w14:paraId="17BFCB43" w14:textId="77777777" w:rsidR="00280067" w:rsidRDefault="00280067" w:rsidP="00280067">
      <w:pPr>
        <w:pStyle w:val="BodyText"/>
        <w:rPr>
          <w:lang w:val="en-US"/>
        </w:rPr>
      </w:pPr>
      <w:r>
        <w:rPr>
          <w:lang w:val="en-US"/>
        </w:rPr>
        <w:t>The Instrument of Government</w:t>
      </w:r>
      <w:r w:rsidRPr="00626F61">
        <w:rPr>
          <w:lang w:val="en-US"/>
        </w:rPr>
        <w:t xml:space="preserve"> also provides for a </w:t>
      </w:r>
      <w:r>
        <w:rPr>
          <w:lang w:val="en-US"/>
        </w:rPr>
        <w:t>special procedure in the Swedish parliament</w:t>
      </w:r>
      <w:r w:rsidRPr="00626F61">
        <w:rPr>
          <w:lang w:val="en-US"/>
        </w:rPr>
        <w:t xml:space="preserve"> for deciding on </w:t>
      </w:r>
      <w:r w:rsidRPr="00626F61">
        <w:rPr>
          <w:lang w:val="en-US"/>
        </w:rPr>
        <w:lastRenderedPageBreak/>
        <w:t>limitations</w:t>
      </w:r>
      <w:r>
        <w:rPr>
          <w:lang w:val="en-US"/>
        </w:rPr>
        <w:t xml:space="preserve"> of the freedoms and rights (Chapter 2 article 22).</w:t>
      </w:r>
    </w:p>
    <w:p w14:paraId="33E57985" w14:textId="77777777" w:rsidR="008A3ADA" w:rsidRPr="00D146EB" w:rsidRDefault="00D146EB" w:rsidP="00D146EB">
      <w:pPr>
        <w:pStyle w:val="BodyText"/>
        <w:rPr>
          <w:lang w:val="en-US"/>
        </w:rPr>
      </w:pPr>
      <w:r w:rsidRPr="00D146EB">
        <w:rPr>
          <w:lang w:val="en-US"/>
        </w:rPr>
        <w:t>In another of the fundamental laws, The Freedom of the Press Act, there are special rules which provide particularly strong and detailed protection for freedom of expression in printed matters, for example books, newspapers and magazines. A similar protection is given to, inter alia, television and sound radio transmissions according to the Fundamenta</w:t>
      </w:r>
      <w:r w:rsidR="00A07FC2">
        <w:rPr>
          <w:lang w:val="en-US"/>
        </w:rPr>
        <w:t>l Law on Freedom of Expression.</w:t>
      </w:r>
    </w:p>
    <w:p w14:paraId="0573B54B" w14:textId="77777777" w:rsidR="00AD3745" w:rsidRDefault="00C935C1" w:rsidP="00825B07">
      <w:pPr>
        <w:pStyle w:val="BodyText"/>
        <w:rPr>
          <w:lang w:val="en-US"/>
        </w:rPr>
      </w:pPr>
      <w:r w:rsidRPr="00EC161C">
        <w:rPr>
          <w:lang w:val="en-US"/>
        </w:rPr>
        <w:t xml:space="preserve">An employer </w:t>
      </w:r>
      <w:r w:rsidR="008C395B">
        <w:rPr>
          <w:lang w:val="en-US"/>
        </w:rPr>
        <w:t>can</w:t>
      </w:r>
      <w:r w:rsidR="00EC161C" w:rsidRPr="00EC161C">
        <w:rPr>
          <w:lang w:val="en-US"/>
        </w:rPr>
        <w:t xml:space="preserve">not intervene with sanctions against </w:t>
      </w:r>
      <w:r w:rsidR="00EC161C" w:rsidRPr="00E3161B">
        <w:rPr>
          <w:b/>
          <w:lang w:val="en-US"/>
        </w:rPr>
        <w:t>a judge or a prosecutor</w:t>
      </w:r>
      <w:r w:rsidR="00EC161C">
        <w:rPr>
          <w:lang w:val="en-US"/>
        </w:rPr>
        <w:t xml:space="preserve"> that exercises</w:t>
      </w:r>
      <w:r w:rsidR="00EC161C" w:rsidRPr="00EC161C">
        <w:rPr>
          <w:lang w:val="en-US"/>
        </w:rPr>
        <w:t xml:space="preserve"> his or her rights and freedoms according to the Constitution. </w:t>
      </w:r>
      <w:r w:rsidR="004A51DA">
        <w:rPr>
          <w:lang w:val="en-US"/>
        </w:rPr>
        <w:t xml:space="preserve">In their </w:t>
      </w:r>
      <w:r w:rsidR="004A51DA">
        <w:rPr>
          <w:lang w:val="en-US"/>
        </w:rPr>
        <w:lastRenderedPageBreak/>
        <w:t>work, j</w:t>
      </w:r>
      <w:r w:rsidR="00566C49" w:rsidRPr="00566C49">
        <w:rPr>
          <w:lang w:val="en-US"/>
        </w:rPr>
        <w:t>udge</w:t>
      </w:r>
      <w:r w:rsidR="004A51DA">
        <w:rPr>
          <w:lang w:val="en-US"/>
        </w:rPr>
        <w:t>s</w:t>
      </w:r>
      <w:r w:rsidR="00566C49" w:rsidRPr="00566C49">
        <w:rPr>
          <w:lang w:val="en-US"/>
        </w:rPr>
        <w:t xml:space="preserve"> or prosecutor</w:t>
      </w:r>
      <w:r w:rsidR="004A51DA">
        <w:rPr>
          <w:lang w:val="en-US"/>
        </w:rPr>
        <w:t>s</w:t>
      </w:r>
      <w:r w:rsidR="00566C49" w:rsidRPr="00566C49">
        <w:rPr>
          <w:lang w:val="en-US"/>
        </w:rPr>
        <w:t xml:space="preserve"> </w:t>
      </w:r>
      <w:r w:rsidR="004A51DA">
        <w:rPr>
          <w:lang w:val="en-US"/>
        </w:rPr>
        <w:t xml:space="preserve">must follow </w:t>
      </w:r>
      <w:r w:rsidR="00566C49">
        <w:rPr>
          <w:lang w:val="en-US"/>
        </w:rPr>
        <w:t>rules regarding confidentiality.</w:t>
      </w:r>
      <w:r w:rsidR="00566C49" w:rsidRPr="00566C49">
        <w:rPr>
          <w:lang w:val="en-US"/>
        </w:rPr>
        <w:t xml:space="preserve"> </w:t>
      </w:r>
      <w:r w:rsidR="004A51DA">
        <w:rPr>
          <w:lang w:val="en-US"/>
        </w:rPr>
        <w:t xml:space="preserve">There are also </w:t>
      </w:r>
      <w:r w:rsidR="00566C49">
        <w:rPr>
          <w:lang w:val="en-US"/>
        </w:rPr>
        <w:t>rules regarding conflicts of interest</w:t>
      </w:r>
      <w:r w:rsidR="004A51DA">
        <w:rPr>
          <w:lang w:val="en-US"/>
        </w:rPr>
        <w:t xml:space="preserve">. </w:t>
      </w:r>
      <w:r w:rsidR="00566C49">
        <w:rPr>
          <w:lang w:val="en-US"/>
        </w:rPr>
        <w:t>Within t</w:t>
      </w:r>
      <w:r w:rsidR="00C42AFC">
        <w:rPr>
          <w:lang w:val="en-US"/>
        </w:rPr>
        <w:t>he judiciary there is a continuous</w:t>
      </w:r>
      <w:r w:rsidR="00566C49">
        <w:rPr>
          <w:lang w:val="en-US"/>
        </w:rPr>
        <w:t xml:space="preserve"> discussion regarding </w:t>
      </w:r>
      <w:r w:rsidR="00C42AFC">
        <w:rPr>
          <w:lang w:val="en-US"/>
        </w:rPr>
        <w:t>ethical issues</w:t>
      </w:r>
      <w:r w:rsidR="004A51DA">
        <w:rPr>
          <w:lang w:val="en-US"/>
        </w:rPr>
        <w:t xml:space="preserve"> and how to </w:t>
      </w:r>
      <w:r w:rsidR="0071640F">
        <w:rPr>
          <w:lang w:val="en-US"/>
        </w:rPr>
        <w:t>act so that the</w:t>
      </w:r>
      <w:r w:rsidR="004A51DA">
        <w:rPr>
          <w:lang w:val="en-US"/>
        </w:rPr>
        <w:t xml:space="preserve"> independence and impartiality cannot be questioned. </w:t>
      </w:r>
    </w:p>
    <w:p w14:paraId="42FEA6C8" w14:textId="77777777" w:rsidR="00B52E70" w:rsidRDefault="00825B07" w:rsidP="00825B07">
      <w:pPr>
        <w:pStyle w:val="BodyText"/>
        <w:rPr>
          <w:lang w:val="en-US"/>
        </w:rPr>
      </w:pPr>
      <w:r>
        <w:rPr>
          <w:lang w:val="en-US"/>
        </w:rPr>
        <w:t xml:space="preserve">The Swedish National Courts Administration and the Swedish Association of Judges has published </w:t>
      </w:r>
      <w:r w:rsidR="00566C49">
        <w:rPr>
          <w:lang w:val="en-US"/>
        </w:rPr>
        <w:t xml:space="preserve">several documents regarding </w:t>
      </w:r>
      <w:r w:rsidR="00196467">
        <w:rPr>
          <w:lang w:val="en-US"/>
        </w:rPr>
        <w:t>good judicial practice for judges</w:t>
      </w:r>
      <w:r>
        <w:rPr>
          <w:lang w:val="en-US"/>
        </w:rPr>
        <w:t xml:space="preserve"> </w:t>
      </w:r>
      <w:hyperlink r:id="rId9" w:history="1">
        <w:r w:rsidRPr="00EF1ACF">
          <w:rPr>
            <w:rStyle w:val="Hyperlink"/>
            <w:lang w:val="en-US"/>
          </w:rPr>
          <w:t>(www.domstol.se/Publikationer/Rapporter/god_domarsed-grundsatser_och_fragor_eng.pdf</w:t>
        </w:r>
      </w:hyperlink>
      <w:r w:rsidRPr="00EF1ACF">
        <w:rPr>
          <w:lang w:val="en-US"/>
        </w:rPr>
        <w:t>).</w:t>
      </w:r>
      <w:r w:rsidR="00196467" w:rsidRPr="00C42AFC">
        <w:rPr>
          <w:lang w:val="en-US"/>
        </w:rPr>
        <w:t xml:space="preserve"> </w:t>
      </w:r>
      <w:r>
        <w:rPr>
          <w:lang w:val="en-US"/>
        </w:rPr>
        <w:t xml:space="preserve">These documents are used in the training of judges and seeks to </w:t>
      </w:r>
      <w:r w:rsidR="00EF1ACF">
        <w:rPr>
          <w:lang w:val="en-US"/>
        </w:rPr>
        <w:t>pro</w:t>
      </w:r>
      <w:r w:rsidR="00EF1ACF">
        <w:rPr>
          <w:lang w:val="en-US"/>
        </w:rPr>
        <w:lastRenderedPageBreak/>
        <w:t xml:space="preserve">vide judges with guidance when dealing with ethical dilemmas and problems they encounter in their day-to day work. </w:t>
      </w:r>
    </w:p>
    <w:p w14:paraId="3E512AC3" w14:textId="77777777" w:rsidR="00AD3745" w:rsidRPr="00EF1ACF" w:rsidRDefault="00AD3745" w:rsidP="00825B07">
      <w:pPr>
        <w:pStyle w:val="BodyText"/>
        <w:rPr>
          <w:lang w:val="en-US"/>
        </w:rPr>
      </w:pPr>
      <w:r w:rsidRPr="00AD3745">
        <w:rPr>
          <w:lang w:val="en-US"/>
        </w:rPr>
        <w:t xml:space="preserve">The Prosecutor-General has published ethical guidelines regarding prosecutors’ conduct in different matters. According to these, prosecutors should not express themselves in ways which may result in questionings of their objectivity and impartiality. Neither should a prosecutor cause unnecessary harm to individuals by making statements. It is acknowledged that a prosecutor’s fundamental freedom of expression and opinion must sometimes be weighed against an objective to maintain the public’s </w:t>
      </w:r>
      <w:r w:rsidRPr="00AD3745">
        <w:rPr>
          <w:lang w:val="en-US"/>
        </w:rPr>
        <w:lastRenderedPageBreak/>
        <w:t>trust and stressed that prosecutors, consequently, must exercise their fundamental freedoms thoughtfully.</w:t>
      </w:r>
    </w:p>
    <w:p w14:paraId="65F47E9C" w14:textId="1F63AE4D" w:rsidR="00B31BFB" w:rsidRPr="00EF1ACF" w:rsidRDefault="00B31BFB" w:rsidP="00E96532">
      <w:pPr>
        <w:pStyle w:val="BodyText"/>
        <w:rPr>
          <w:lang w:val="en-US"/>
        </w:rPr>
      </w:pPr>
    </w:p>
    <w:sectPr w:rsidR="00B31BFB" w:rsidRPr="00EF1ACF" w:rsidSect="008A3ADA">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F10E3" w14:textId="77777777" w:rsidR="008A3ADA" w:rsidRDefault="008A3ADA" w:rsidP="00A87A54">
      <w:pPr>
        <w:spacing w:after="0" w:line="240" w:lineRule="auto"/>
      </w:pPr>
      <w:r>
        <w:separator/>
      </w:r>
    </w:p>
  </w:endnote>
  <w:endnote w:type="continuationSeparator" w:id="0">
    <w:p w14:paraId="70BF682C" w14:textId="77777777" w:rsidR="008A3ADA" w:rsidRDefault="008A3AD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421D554" w14:textId="77777777" w:rsidTr="006A26EC">
      <w:trPr>
        <w:trHeight w:val="227"/>
        <w:jc w:val="right"/>
      </w:trPr>
      <w:tc>
        <w:tcPr>
          <w:tcW w:w="708" w:type="dxa"/>
          <w:vAlign w:val="bottom"/>
        </w:tcPr>
        <w:p w14:paraId="447769C7" w14:textId="2771C958"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5F34EF">
            <w:rPr>
              <w:rStyle w:val="PageNumber"/>
              <w:noProof/>
            </w:rPr>
            <w:t>4</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5F34EF">
            <w:rPr>
              <w:rStyle w:val="PageNumber"/>
              <w:noProof/>
            </w:rPr>
            <w:t>4</w:t>
          </w:r>
          <w:r>
            <w:rPr>
              <w:rStyle w:val="PageNumber"/>
            </w:rPr>
            <w:fldChar w:fldCharType="end"/>
          </w:r>
          <w:r>
            <w:rPr>
              <w:rStyle w:val="PageNumber"/>
            </w:rPr>
            <w:t>)</w:t>
          </w:r>
        </w:p>
      </w:tc>
    </w:tr>
    <w:tr w:rsidR="005606BC" w:rsidRPr="00347E11" w14:paraId="0D8D0473" w14:textId="77777777" w:rsidTr="006A26EC">
      <w:trPr>
        <w:trHeight w:val="850"/>
        <w:jc w:val="right"/>
      </w:trPr>
      <w:tc>
        <w:tcPr>
          <w:tcW w:w="708" w:type="dxa"/>
          <w:vAlign w:val="bottom"/>
        </w:tcPr>
        <w:p w14:paraId="1101CFC9" w14:textId="77777777" w:rsidR="005606BC" w:rsidRPr="00347E11" w:rsidRDefault="005606BC" w:rsidP="005606BC">
          <w:pPr>
            <w:pStyle w:val="Footer"/>
            <w:spacing w:line="276" w:lineRule="auto"/>
            <w:jc w:val="right"/>
          </w:pPr>
        </w:p>
      </w:tc>
    </w:tr>
  </w:tbl>
  <w:p w14:paraId="75F06C9E"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384703" w14:textId="77777777" w:rsidTr="001F4302">
      <w:trPr>
        <w:trHeight w:val="510"/>
      </w:trPr>
      <w:tc>
        <w:tcPr>
          <w:tcW w:w="8525" w:type="dxa"/>
          <w:gridSpan w:val="2"/>
          <w:vAlign w:val="bottom"/>
        </w:tcPr>
        <w:p w14:paraId="4FAAB03F" w14:textId="77777777" w:rsidR="00347E11" w:rsidRPr="00347E11" w:rsidRDefault="00347E11" w:rsidP="00347E11">
          <w:pPr>
            <w:pStyle w:val="Footer"/>
            <w:rPr>
              <w:sz w:val="8"/>
            </w:rPr>
          </w:pPr>
        </w:p>
      </w:tc>
    </w:tr>
    <w:tr w:rsidR="00093408" w:rsidRPr="00EE3C0F" w14:paraId="6B59127C" w14:textId="77777777" w:rsidTr="00C26068">
      <w:trPr>
        <w:trHeight w:val="227"/>
      </w:trPr>
      <w:tc>
        <w:tcPr>
          <w:tcW w:w="4074" w:type="dxa"/>
        </w:tcPr>
        <w:p w14:paraId="24092E09" w14:textId="77777777" w:rsidR="00347E11" w:rsidRPr="00F53AEA" w:rsidRDefault="00347E11" w:rsidP="00C26068">
          <w:pPr>
            <w:pStyle w:val="Footer"/>
            <w:spacing w:line="276" w:lineRule="auto"/>
          </w:pPr>
        </w:p>
      </w:tc>
      <w:tc>
        <w:tcPr>
          <w:tcW w:w="4451" w:type="dxa"/>
        </w:tcPr>
        <w:p w14:paraId="0F37D0FC" w14:textId="77777777" w:rsidR="00093408" w:rsidRPr="00F53AEA" w:rsidRDefault="00093408" w:rsidP="00F53AEA">
          <w:pPr>
            <w:pStyle w:val="Footer"/>
            <w:spacing w:line="276" w:lineRule="auto"/>
          </w:pPr>
        </w:p>
      </w:tc>
    </w:tr>
  </w:tbl>
  <w:p w14:paraId="53270F10" w14:textId="77777777" w:rsidR="00093408" w:rsidRPr="00EE3C0F" w:rsidRDefault="00093408">
    <w:pPr>
      <w:pStyle w:val="Footer"/>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4CDC4" w14:textId="77777777" w:rsidR="008A3ADA" w:rsidRDefault="008A3ADA" w:rsidP="00A87A54">
      <w:pPr>
        <w:spacing w:after="0" w:line="240" w:lineRule="auto"/>
      </w:pPr>
      <w:r>
        <w:separator/>
      </w:r>
    </w:p>
  </w:footnote>
  <w:footnote w:type="continuationSeparator" w:id="0">
    <w:p w14:paraId="3CC3BD46" w14:textId="77777777" w:rsidR="008A3ADA" w:rsidRDefault="008A3ADA"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A3ADA" w14:paraId="6A348FB0" w14:textId="77777777" w:rsidTr="00C93EBA">
      <w:trPr>
        <w:trHeight w:val="227"/>
      </w:trPr>
      <w:tc>
        <w:tcPr>
          <w:tcW w:w="5534" w:type="dxa"/>
        </w:tcPr>
        <w:p w14:paraId="13BA2C52" w14:textId="77777777" w:rsidR="008A3ADA" w:rsidRPr="007D73AB" w:rsidRDefault="008A3ADA">
          <w:pPr>
            <w:pStyle w:val="Header"/>
          </w:pPr>
        </w:p>
      </w:tc>
      <w:sdt>
        <w:sdtPr>
          <w:alias w:val="Status"/>
          <w:tag w:val="ccRKShow_Status"/>
          <w:id w:val="1789383027"/>
          <w:lock w:val="contentLocked"/>
          <w:placeholder>
            <w:docPart w:val="B4117A9AFA7F42CEB7CBD3E3BAC87531"/>
          </w:placeholder>
          <w:text/>
        </w:sdtPr>
        <w:sdtEndPr/>
        <w:sdtContent>
          <w:tc>
            <w:tcPr>
              <w:tcW w:w="3170" w:type="dxa"/>
              <w:vAlign w:val="bottom"/>
            </w:tcPr>
            <w:p w14:paraId="6842FD16" w14:textId="77777777" w:rsidR="008A3ADA" w:rsidRPr="007D73AB" w:rsidRDefault="008A3ADA" w:rsidP="00340DE0">
              <w:pPr>
                <w:pStyle w:val="Header"/>
              </w:pPr>
              <w:r>
                <w:t xml:space="preserve"> </w:t>
              </w:r>
            </w:p>
          </w:tc>
        </w:sdtContent>
      </w:sdt>
      <w:tc>
        <w:tcPr>
          <w:tcW w:w="1134" w:type="dxa"/>
        </w:tcPr>
        <w:p w14:paraId="6CF410C7" w14:textId="77777777" w:rsidR="008A3ADA" w:rsidRDefault="008A3ADA" w:rsidP="005A703A">
          <w:pPr>
            <w:pStyle w:val="Header"/>
          </w:pPr>
        </w:p>
      </w:tc>
    </w:tr>
    <w:tr w:rsidR="008A3ADA" w14:paraId="792E6092" w14:textId="77777777" w:rsidTr="00C93EBA">
      <w:trPr>
        <w:trHeight w:val="1928"/>
      </w:trPr>
      <w:tc>
        <w:tcPr>
          <w:tcW w:w="5534" w:type="dxa"/>
        </w:tcPr>
        <w:p w14:paraId="7D793444" w14:textId="77777777" w:rsidR="008A3ADA" w:rsidRPr="00340DE0" w:rsidRDefault="008A3ADA" w:rsidP="00340DE0">
          <w:pPr>
            <w:pStyle w:val="Header"/>
          </w:pPr>
          <w:r>
            <w:rPr>
              <w:noProof/>
              <w:lang w:val="en-GB" w:eastAsia="en-GB"/>
            </w:rPr>
            <w:drawing>
              <wp:inline distT="0" distB="0" distL="0" distR="0" wp14:anchorId="6DFD95F1" wp14:editId="346E2A7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2D09D4B72B274EC78AE558D6AD25B570"/>
            </w:placeholder>
            <w:dataBinding w:prefixMappings="xmlns:ns0='http://lp/documentinfo/RK' " w:xpath="/ns0:DocumentInfo[1]/ns0:BaseInfo[1]/ns0:DocTypeShowName[1]" w:storeItemID="{3D75F86A-65BF-4619-831E-E836BD925EAD}"/>
            <w:text/>
          </w:sdtPr>
          <w:sdtEndPr/>
          <w:sdtContent>
            <w:p w14:paraId="2DD71309" w14:textId="77777777" w:rsidR="008A3ADA" w:rsidRPr="00710A6C" w:rsidRDefault="008A3ADA" w:rsidP="00EE3C0F">
              <w:pPr>
                <w:pStyle w:val="Header"/>
                <w:rPr>
                  <w:b/>
                </w:rPr>
              </w:pPr>
              <w:r>
                <w:rPr>
                  <w:b/>
                </w:rPr>
                <w:t>Promemoria</w:t>
              </w:r>
            </w:p>
          </w:sdtContent>
        </w:sdt>
        <w:p w14:paraId="2F01FD56" w14:textId="77777777" w:rsidR="008A3ADA" w:rsidRDefault="008A3ADA" w:rsidP="00EE3C0F">
          <w:pPr>
            <w:pStyle w:val="Header"/>
          </w:pPr>
        </w:p>
        <w:p w14:paraId="7A60A780" w14:textId="77777777" w:rsidR="008A3ADA" w:rsidRDefault="008A3ADA" w:rsidP="00EE3C0F">
          <w:pPr>
            <w:pStyle w:val="Header"/>
          </w:pPr>
        </w:p>
        <w:sdt>
          <w:sdtPr>
            <w:alias w:val="HeaderDate"/>
            <w:tag w:val="ccRKShow_HeaderDate"/>
            <w:id w:val="-2033410283"/>
            <w:placeholder>
              <w:docPart w:val="CEEC68DA8C0A4408AC9232F3DBCF9143"/>
            </w:placeholder>
            <w:dataBinding w:prefixMappings="xmlns:ns0='http://lp/documentinfo/RK' " w:xpath="/ns0:DocumentInfo[1]/ns0:BaseInfo[1]/ns0:HeaderDate[1]" w:storeItemID="{3D75F86A-65BF-4619-831E-E836BD925EAD}"/>
            <w:date w:fullDate="2019-01-08T00:00:00Z">
              <w:dateFormat w:val="yyyy-MM-dd"/>
              <w:lid w:val="sv-SE"/>
              <w:storeMappedDataAs w:val="dateTime"/>
              <w:calendar w:val="gregorian"/>
            </w:date>
          </w:sdtPr>
          <w:sdtEndPr/>
          <w:sdtContent>
            <w:p w14:paraId="6906E2D7" w14:textId="77777777" w:rsidR="008A3ADA" w:rsidRDefault="008A3ADA" w:rsidP="00EE3C0F">
              <w:pPr>
                <w:pStyle w:val="Header"/>
              </w:pPr>
              <w:r>
                <w:t>2019-01-08</w:t>
              </w:r>
            </w:p>
          </w:sdtContent>
        </w:sdt>
        <w:sdt>
          <w:sdtPr>
            <w:alias w:val="Dnr"/>
            <w:tag w:val="ccRKShow_Dnr"/>
            <w:id w:val="956755014"/>
            <w:placeholder>
              <w:docPart w:val="3133858E7E6A4DE5AC51BE2CA67EF6DA"/>
            </w:placeholder>
            <w:dataBinding w:prefixMappings="xmlns:ns0='http://lp/documentinfo/RK' " w:xpath="/ns0:DocumentInfo[1]/ns0:BaseInfo[1]/ns0:Dnr[1]" w:storeItemID="{3D75F86A-65BF-4619-831E-E836BD925EAD}"/>
            <w:text/>
          </w:sdtPr>
          <w:sdtEndPr/>
          <w:sdtContent>
            <w:p w14:paraId="4839505C" w14:textId="77777777" w:rsidR="008A3ADA" w:rsidRDefault="008A3ADA" w:rsidP="00EE3C0F">
              <w:pPr>
                <w:pStyle w:val="Header"/>
              </w:pPr>
              <w:r>
                <w:t>Ju2019/</w:t>
              </w:r>
            </w:p>
          </w:sdtContent>
        </w:sdt>
        <w:sdt>
          <w:sdtPr>
            <w:alias w:val="DocNumber"/>
            <w:tag w:val="DocNumber"/>
            <w:id w:val="-1563547122"/>
            <w:placeholder>
              <w:docPart w:val="78624D9A08BF4DFAA0C2F91A61AEC91C"/>
            </w:placeholder>
            <w:showingPlcHdr/>
            <w:dataBinding w:prefixMappings="xmlns:ns0='http://lp/documentinfo/RK' " w:xpath="/ns0:DocumentInfo[1]/ns0:BaseInfo[1]/ns0:DocNumber[1]" w:storeItemID="{3D75F86A-65BF-4619-831E-E836BD925EAD}"/>
            <w:text/>
          </w:sdtPr>
          <w:sdtEndPr/>
          <w:sdtContent>
            <w:p w14:paraId="59CCB5BB" w14:textId="77777777" w:rsidR="008A3ADA" w:rsidRDefault="008A3ADA" w:rsidP="00EE3C0F">
              <w:pPr>
                <w:pStyle w:val="Header"/>
              </w:pPr>
              <w:r>
                <w:rPr>
                  <w:rStyle w:val="PlaceholderText"/>
                </w:rPr>
                <w:t xml:space="preserve"> </w:t>
              </w:r>
            </w:p>
          </w:sdtContent>
        </w:sdt>
        <w:p w14:paraId="1D64BEBF" w14:textId="77777777" w:rsidR="008A3ADA" w:rsidRDefault="008A3ADA" w:rsidP="00EE3C0F">
          <w:pPr>
            <w:pStyle w:val="Header"/>
          </w:pPr>
        </w:p>
      </w:tc>
      <w:tc>
        <w:tcPr>
          <w:tcW w:w="1134" w:type="dxa"/>
        </w:tcPr>
        <w:p w14:paraId="3CF669DF" w14:textId="77777777" w:rsidR="008A3ADA" w:rsidRDefault="008A3ADA" w:rsidP="0094502D">
          <w:pPr>
            <w:pStyle w:val="Header"/>
          </w:pPr>
        </w:p>
        <w:sdt>
          <w:sdtPr>
            <w:alias w:val="Bilagor"/>
            <w:tag w:val="ccRKShow_Bilagor"/>
            <w:id w:val="1351614755"/>
            <w:placeholder>
              <w:docPart w:val="8C66E4691A5F407BB647E3EF3C609EAA"/>
            </w:placeholder>
            <w:showingPlcHdr/>
            <w:dataBinding w:prefixMappings="xmlns:ns0='http://lp/documentinfo/RK' " w:xpath="/ns0:DocumentInfo[1]/ns0:BaseInfo[1]/ns0:Appendix[1]" w:storeItemID="{3D75F86A-65BF-4619-831E-E836BD925EAD}"/>
            <w:text/>
          </w:sdtPr>
          <w:sdtEndPr/>
          <w:sdtContent>
            <w:p w14:paraId="54486A99" w14:textId="77777777" w:rsidR="008A3ADA" w:rsidRPr="0094502D" w:rsidRDefault="008A3ADA" w:rsidP="00EC71A6">
              <w:pPr>
                <w:pStyle w:val="Header"/>
              </w:pPr>
              <w:r>
                <w:rPr>
                  <w:rStyle w:val="PlaceholderText"/>
                </w:rPr>
                <w:t xml:space="preserve"> </w:t>
              </w:r>
            </w:p>
          </w:sdtContent>
        </w:sdt>
      </w:tc>
    </w:tr>
    <w:tr w:rsidR="008A3ADA" w14:paraId="6C3AB1A8" w14:textId="77777777" w:rsidTr="00C93EBA">
      <w:trPr>
        <w:trHeight w:val="2268"/>
      </w:trPr>
      <w:sdt>
        <w:sdtPr>
          <w:rPr>
            <w:b/>
          </w:rPr>
          <w:alias w:val="SenderText"/>
          <w:tag w:val="ccRKShow_SenderText"/>
          <w:id w:val="-1113133475"/>
          <w:placeholder>
            <w:docPart w:val="2A52E91551644D30A3377E70B74C2C30"/>
          </w:placeholder>
        </w:sdtPr>
        <w:sdtEndPr>
          <w:rPr>
            <w:b w:val="0"/>
          </w:rPr>
        </w:sdtEndPr>
        <w:sdtContent>
          <w:tc>
            <w:tcPr>
              <w:tcW w:w="5534" w:type="dxa"/>
              <w:tcMar>
                <w:right w:w="1134" w:type="dxa"/>
              </w:tcMar>
            </w:tcPr>
            <w:p w14:paraId="033BBDF3" w14:textId="28EA6EA6" w:rsidR="00AA33FE" w:rsidRPr="008A3ADA" w:rsidRDefault="00AA33FE" w:rsidP="00AA33FE">
              <w:pPr>
                <w:pStyle w:val="Header"/>
              </w:pPr>
            </w:p>
            <w:p w14:paraId="6C94B93C" w14:textId="3ECE9ACC" w:rsidR="008A3ADA" w:rsidRPr="008A3ADA" w:rsidRDefault="008A3ADA" w:rsidP="00340DE0">
              <w:pPr>
                <w:pStyle w:val="Header"/>
              </w:pPr>
            </w:p>
            <w:p w14:paraId="209329C9" w14:textId="77777777" w:rsidR="008A3ADA" w:rsidRPr="00340DE0" w:rsidRDefault="008A3ADA" w:rsidP="00340DE0">
              <w:pPr>
                <w:pStyle w:val="Header"/>
              </w:pPr>
            </w:p>
          </w:tc>
        </w:sdtContent>
      </w:sdt>
      <w:sdt>
        <w:sdtPr>
          <w:alias w:val="Recipient"/>
          <w:tag w:val="ccRKShow_Recipient"/>
          <w:id w:val="-934290281"/>
          <w:placeholder>
            <w:docPart w:val="49E2128287C442B18CC25C0AD9BE40E1"/>
          </w:placeholder>
          <w:showingPlcHdr/>
          <w:dataBinding w:prefixMappings="xmlns:ns0='http://lp/documentinfo/RK' " w:xpath="/ns0:DocumentInfo[1]/ns0:BaseInfo[1]/ns0:Recipient[1]" w:storeItemID="{3D75F86A-65BF-4619-831E-E836BD925EAD}"/>
          <w:text w:multiLine="1"/>
        </w:sdtPr>
        <w:sdtEndPr/>
        <w:sdtContent>
          <w:tc>
            <w:tcPr>
              <w:tcW w:w="3170" w:type="dxa"/>
            </w:tcPr>
            <w:p w14:paraId="48B6C894" w14:textId="77777777" w:rsidR="008A3ADA" w:rsidRDefault="008A3ADA" w:rsidP="00547B89">
              <w:pPr>
                <w:pStyle w:val="Header"/>
              </w:pPr>
              <w:r>
                <w:rPr>
                  <w:rStyle w:val="PlaceholderText"/>
                </w:rPr>
                <w:t xml:space="preserve"> </w:t>
              </w:r>
            </w:p>
          </w:tc>
        </w:sdtContent>
      </w:sdt>
      <w:tc>
        <w:tcPr>
          <w:tcW w:w="1134" w:type="dxa"/>
        </w:tcPr>
        <w:p w14:paraId="2739B753" w14:textId="77777777" w:rsidR="008A3ADA" w:rsidRDefault="008A3ADA" w:rsidP="003E6020">
          <w:pPr>
            <w:pStyle w:val="Header"/>
          </w:pPr>
        </w:p>
      </w:tc>
    </w:tr>
  </w:tbl>
  <w:p w14:paraId="22BE7750" w14:textId="77777777"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DA"/>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5D99"/>
    <w:rsid w:val="00050F8B"/>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0D8D"/>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0B7E"/>
    <w:rsid w:val="001428E2"/>
    <w:rsid w:val="00167FA8"/>
    <w:rsid w:val="00170CE4"/>
    <w:rsid w:val="0017300E"/>
    <w:rsid w:val="00173126"/>
    <w:rsid w:val="00176A26"/>
    <w:rsid w:val="001774F8"/>
    <w:rsid w:val="00180BE1"/>
    <w:rsid w:val="001813DF"/>
    <w:rsid w:val="0019051C"/>
    <w:rsid w:val="0019127B"/>
    <w:rsid w:val="00192350"/>
    <w:rsid w:val="00192E34"/>
    <w:rsid w:val="00196467"/>
    <w:rsid w:val="00197A8A"/>
    <w:rsid w:val="001A2A61"/>
    <w:rsid w:val="001B4824"/>
    <w:rsid w:val="001B563D"/>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4569"/>
    <w:rsid w:val="00275872"/>
    <w:rsid w:val="00280067"/>
    <w:rsid w:val="00281106"/>
    <w:rsid w:val="00282263"/>
    <w:rsid w:val="00282417"/>
    <w:rsid w:val="00282D27"/>
    <w:rsid w:val="00287F0D"/>
    <w:rsid w:val="00292420"/>
    <w:rsid w:val="00296B7A"/>
    <w:rsid w:val="002A39EF"/>
    <w:rsid w:val="002A6820"/>
    <w:rsid w:val="002B6849"/>
    <w:rsid w:val="002C1D37"/>
    <w:rsid w:val="002C28DA"/>
    <w:rsid w:val="002C476F"/>
    <w:rsid w:val="002C5B48"/>
    <w:rsid w:val="002D2647"/>
    <w:rsid w:val="002D4298"/>
    <w:rsid w:val="002D4829"/>
    <w:rsid w:val="002D6541"/>
    <w:rsid w:val="002E150B"/>
    <w:rsid w:val="002E2C89"/>
    <w:rsid w:val="002E3609"/>
    <w:rsid w:val="002E4D3F"/>
    <w:rsid w:val="002E61A5"/>
    <w:rsid w:val="002F1E8E"/>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963EA"/>
    <w:rsid w:val="003A1315"/>
    <w:rsid w:val="003A2E73"/>
    <w:rsid w:val="003A3071"/>
    <w:rsid w:val="003A5969"/>
    <w:rsid w:val="003A5C58"/>
    <w:rsid w:val="003B0C81"/>
    <w:rsid w:val="003B5AC9"/>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3A18"/>
    <w:rsid w:val="0043623F"/>
    <w:rsid w:val="00437459"/>
    <w:rsid w:val="00441D70"/>
    <w:rsid w:val="004425C2"/>
    <w:rsid w:val="00445604"/>
    <w:rsid w:val="004557F3"/>
    <w:rsid w:val="0045607E"/>
    <w:rsid w:val="00456DC3"/>
    <w:rsid w:val="0046337E"/>
    <w:rsid w:val="00464CA1"/>
    <w:rsid w:val="004660C8"/>
    <w:rsid w:val="00467DEF"/>
    <w:rsid w:val="00472BA3"/>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51D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14B81"/>
    <w:rsid w:val="00521192"/>
    <w:rsid w:val="0052127C"/>
    <w:rsid w:val="00526AEB"/>
    <w:rsid w:val="005302E0"/>
    <w:rsid w:val="00544738"/>
    <w:rsid w:val="005456E4"/>
    <w:rsid w:val="00547B89"/>
    <w:rsid w:val="005568AF"/>
    <w:rsid w:val="00556AF5"/>
    <w:rsid w:val="005606BC"/>
    <w:rsid w:val="00563E73"/>
    <w:rsid w:val="00565792"/>
    <w:rsid w:val="00566C49"/>
    <w:rsid w:val="00567799"/>
    <w:rsid w:val="005710DE"/>
    <w:rsid w:val="00571A0B"/>
    <w:rsid w:val="00573DFD"/>
    <w:rsid w:val="005746FF"/>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34EF"/>
    <w:rsid w:val="00605718"/>
    <w:rsid w:val="00605C66"/>
    <w:rsid w:val="00607814"/>
    <w:rsid w:val="006175D7"/>
    <w:rsid w:val="006208E5"/>
    <w:rsid w:val="00626F61"/>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40F"/>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83574"/>
    <w:rsid w:val="007900CC"/>
    <w:rsid w:val="0079641B"/>
    <w:rsid w:val="00797A90"/>
    <w:rsid w:val="007A1856"/>
    <w:rsid w:val="007A1887"/>
    <w:rsid w:val="007A5E26"/>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25B07"/>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4DD0"/>
    <w:rsid w:val="008860CC"/>
    <w:rsid w:val="00890876"/>
    <w:rsid w:val="00891929"/>
    <w:rsid w:val="00893029"/>
    <w:rsid w:val="0089514A"/>
    <w:rsid w:val="00895C2A"/>
    <w:rsid w:val="00895CB2"/>
    <w:rsid w:val="008A0A0D"/>
    <w:rsid w:val="008A3961"/>
    <w:rsid w:val="008A3ADA"/>
    <w:rsid w:val="008A4CEA"/>
    <w:rsid w:val="008A7506"/>
    <w:rsid w:val="008B1603"/>
    <w:rsid w:val="008B20ED"/>
    <w:rsid w:val="008B6135"/>
    <w:rsid w:val="008C395B"/>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A46"/>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7FC2"/>
    <w:rsid w:val="00A2019A"/>
    <w:rsid w:val="00A23493"/>
    <w:rsid w:val="00A2416A"/>
    <w:rsid w:val="00A30A20"/>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76E3"/>
    <w:rsid w:val="00AA1809"/>
    <w:rsid w:val="00AA33FE"/>
    <w:rsid w:val="00AB5033"/>
    <w:rsid w:val="00AB5298"/>
    <w:rsid w:val="00AB5519"/>
    <w:rsid w:val="00AB6313"/>
    <w:rsid w:val="00AB71DD"/>
    <w:rsid w:val="00AC0379"/>
    <w:rsid w:val="00AC15C5"/>
    <w:rsid w:val="00AD0E75"/>
    <w:rsid w:val="00AD374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2E70"/>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D624E"/>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2AFC"/>
    <w:rsid w:val="00C461E6"/>
    <w:rsid w:val="00C50771"/>
    <w:rsid w:val="00C508BE"/>
    <w:rsid w:val="00C63EC4"/>
    <w:rsid w:val="00C64CD9"/>
    <w:rsid w:val="00C670F8"/>
    <w:rsid w:val="00C6780B"/>
    <w:rsid w:val="00C761CD"/>
    <w:rsid w:val="00C76D49"/>
    <w:rsid w:val="00C80AD4"/>
    <w:rsid w:val="00C80B5E"/>
    <w:rsid w:val="00C9061B"/>
    <w:rsid w:val="00C935C1"/>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46EB"/>
    <w:rsid w:val="00D20DA7"/>
    <w:rsid w:val="00D249A5"/>
    <w:rsid w:val="00D279D8"/>
    <w:rsid w:val="00D27C8E"/>
    <w:rsid w:val="00D3026A"/>
    <w:rsid w:val="00D32D62"/>
    <w:rsid w:val="00D36E44"/>
    <w:rsid w:val="00D40C72"/>
    <w:rsid w:val="00D4141B"/>
    <w:rsid w:val="00D4145D"/>
    <w:rsid w:val="00D458F0"/>
    <w:rsid w:val="00D46892"/>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161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22F5"/>
    <w:rsid w:val="00EB2464"/>
    <w:rsid w:val="00EC0A92"/>
    <w:rsid w:val="00EC161C"/>
    <w:rsid w:val="00EC1DA0"/>
    <w:rsid w:val="00EC329B"/>
    <w:rsid w:val="00EC5EB9"/>
    <w:rsid w:val="00EC6006"/>
    <w:rsid w:val="00EC71A6"/>
    <w:rsid w:val="00EC73EB"/>
    <w:rsid w:val="00ED592E"/>
    <w:rsid w:val="00ED6ABD"/>
    <w:rsid w:val="00ED72E1"/>
    <w:rsid w:val="00EE3347"/>
    <w:rsid w:val="00EE3C0F"/>
    <w:rsid w:val="00EE6810"/>
    <w:rsid w:val="00EF1601"/>
    <w:rsid w:val="00EF1ACF"/>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2D370A"/>
  <w15:docId w15:val="{E6698155-3934-45CD-B0FF-27F3D1EC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Ind w:w="0" w:type="dxa"/>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Ind w:w="0" w:type="dxa"/>
      <w:tblBorders>
        <w:top w:val="single" w:sz="4" w:space="0" w:color="4779C3" w:themeColor="accent1" w:themeTint="99"/>
        <w:bottom w:val="single" w:sz="4" w:space="0" w:color="4779C3" w:themeColor="accent1" w:themeTint="99"/>
        <w:insideH w:val="single" w:sz="4" w:space="0" w:color="4779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Ind w:w="0" w:type="dxa"/>
      <w:tblBorders>
        <w:top w:val="single" w:sz="4" w:space="0" w:color="EBEAE8" w:themeColor="accent2" w:themeTint="99"/>
        <w:bottom w:val="single" w:sz="4" w:space="0" w:color="EBEAE8" w:themeColor="accent2" w:themeTint="99"/>
        <w:insideH w:val="single" w:sz="4" w:space="0" w:color="EBEAE8"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Ind w:w="0" w:type="dxa"/>
      <w:tblBorders>
        <w:top w:val="single" w:sz="4" w:space="0" w:color="88A9C9" w:themeColor="accent3" w:themeTint="99"/>
        <w:bottom w:val="single" w:sz="4" w:space="0" w:color="88A9C9" w:themeColor="accent3" w:themeTint="99"/>
        <w:insideH w:val="single" w:sz="4" w:space="0" w:color="88A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Ind w:w="0" w:type="dxa"/>
      <w:tblBorders>
        <w:top w:val="single" w:sz="4" w:space="0" w:color="C5D3DE" w:themeColor="accent4" w:themeTint="99"/>
        <w:bottom w:val="single" w:sz="4" w:space="0" w:color="C5D3DE" w:themeColor="accent4" w:themeTint="99"/>
        <w:insideH w:val="single" w:sz="4" w:space="0" w:color="C5D3DE"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Ind w:w="0" w:type="dxa"/>
      <w:tblBorders>
        <w:top w:val="single" w:sz="4" w:space="0" w:color="ACA69C" w:themeColor="accent5" w:themeTint="99"/>
        <w:bottom w:val="single" w:sz="4" w:space="0" w:color="ACA69C" w:themeColor="accent5" w:themeTint="99"/>
        <w:insideH w:val="single" w:sz="4" w:space="0" w:color="ACA69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Ind w:w="0" w:type="dxa"/>
      <w:tblBorders>
        <w:top w:val="single" w:sz="4" w:space="0" w:color="ECF0F4" w:themeColor="accent6" w:themeTint="99"/>
        <w:bottom w:val="single" w:sz="4" w:space="0" w:color="ECF0F4" w:themeColor="accent6" w:themeTint="99"/>
        <w:insideH w:val="single" w:sz="4" w:space="0" w:color="ECF0F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Ind w:w="0" w:type="dxa"/>
      <w:tblBorders>
        <w:top w:val="single" w:sz="4" w:space="0" w:color="1A3050" w:themeColor="accent1"/>
        <w:left w:val="single" w:sz="4" w:space="0" w:color="1A3050" w:themeColor="accent1"/>
        <w:bottom w:val="single" w:sz="4" w:space="0" w:color="1A3050" w:themeColor="accent1"/>
        <w:right w:val="single" w:sz="4" w:space="0" w:color="1A3050" w:themeColor="accent1"/>
      </w:tblBorders>
      <w:tblCellMar>
        <w:top w:w="0" w:type="dxa"/>
        <w:left w:w="108" w:type="dxa"/>
        <w:bottom w:w="0" w:type="dxa"/>
        <w:right w:w="108" w:type="dxa"/>
      </w:tblCellMar>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Ind w:w="0" w:type="dxa"/>
      <w:tblBorders>
        <w:top w:val="single" w:sz="4" w:space="0" w:color="DFDDD9" w:themeColor="accent2"/>
        <w:left w:val="single" w:sz="4" w:space="0" w:color="DFDDD9" w:themeColor="accent2"/>
        <w:bottom w:val="single" w:sz="4" w:space="0" w:color="DFDDD9" w:themeColor="accent2"/>
        <w:right w:val="single" w:sz="4" w:space="0" w:color="DFDDD9" w:themeColor="accent2"/>
      </w:tblBorders>
      <w:tblCellMar>
        <w:top w:w="0" w:type="dxa"/>
        <w:left w:w="108" w:type="dxa"/>
        <w:bottom w:w="0" w:type="dxa"/>
        <w:right w:w="108" w:type="dxa"/>
      </w:tblCellMar>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Ind w:w="0" w:type="dxa"/>
      <w:tblBorders>
        <w:top w:val="single" w:sz="4" w:space="0" w:color="467199" w:themeColor="accent3"/>
        <w:left w:val="single" w:sz="4" w:space="0" w:color="467199" w:themeColor="accent3"/>
        <w:bottom w:val="single" w:sz="4" w:space="0" w:color="467199" w:themeColor="accent3"/>
        <w:right w:val="single" w:sz="4" w:space="0" w:color="467199" w:themeColor="accent3"/>
      </w:tblBorders>
      <w:tblCellMar>
        <w:top w:w="0" w:type="dxa"/>
        <w:left w:w="108" w:type="dxa"/>
        <w:bottom w:w="0" w:type="dxa"/>
        <w:right w:w="108" w:type="dxa"/>
      </w:tblCellMar>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Ind w:w="0" w:type="dxa"/>
      <w:tblBorders>
        <w:top w:val="single" w:sz="4" w:space="0" w:color="A0B6C9" w:themeColor="accent4"/>
        <w:left w:val="single" w:sz="4" w:space="0" w:color="A0B6C9" w:themeColor="accent4"/>
        <w:bottom w:val="single" w:sz="4" w:space="0" w:color="A0B6C9" w:themeColor="accent4"/>
        <w:right w:val="single" w:sz="4" w:space="0" w:color="A0B6C9" w:themeColor="accent4"/>
      </w:tblBorders>
      <w:tblCellMar>
        <w:top w:w="0" w:type="dxa"/>
        <w:left w:w="108" w:type="dxa"/>
        <w:bottom w:w="0" w:type="dxa"/>
        <w:right w:w="108" w:type="dxa"/>
      </w:tblCellMar>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Ind w:w="0" w:type="dxa"/>
      <w:tblBorders>
        <w:top w:val="single" w:sz="4" w:space="0" w:color="716B5F" w:themeColor="accent5"/>
        <w:left w:val="single" w:sz="4" w:space="0" w:color="716B5F" w:themeColor="accent5"/>
        <w:bottom w:val="single" w:sz="4" w:space="0" w:color="716B5F" w:themeColor="accent5"/>
        <w:right w:val="single" w:sz="4" w:space="0" w:color="716B5F" w:themeColor="accent5"/>
      </w:tblBorders>
      <w:tblCellMar>
        <w:top w:w="0" w:type="dxa"/>
        <w:left w:w="108" w:type="dxa"/>
        <w:bottom w:w="0" w:type="dxa"/>
        <w:right w:w="108" w:type="dxa"/>
      </w:tblCellMar>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Ind w:w="0" w:type="dxa"/>
      <w:tblBorders>
        <w:top w:val="single" w:sz="4" w:space="0" w:color="E0E7EE" w:themeColor="accent6"/>
        <w:left w:val="single" w:sz="4" w:space="0" w:color="E0E7EE" w:themeColor="accent6"/>
        <w:bottom w:val="single" w:sz="4" w:space="0" w:color="E0E7EE" w:themeColor="accent6"/>
        <w:right w:val="single" w:sz="4" w:space="0" w:color="E0E7EE" w:themeColor="accent6"/>
      </w:tblBorders>
      <w:tblCellMar>
        <w:top w:w="0" w:type="dxa"/>
        <w:left w:w="108" w:type="dxa"/>
        <w:bottom w:w="0" w:type="dxa"/>
        <w:right w:w="108" w:type="dxa"/>
      </w:tblCellMar>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CellMar>
        <w:top w:w="0" w:type="dxa"/>
        <w:left w:w="108" w:type="dxa"/>
        <w:bottom w:w="0" w:type="dxa"/>
        <w:right w:w="108" w:type="dxa"/>
      </w:tblCellMar>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CellMar>
        <w:top w:w="0" w:type="dxa"/>
        <w:left w:w="108" w:type="dxa"/>
        <w:bottom w:w="0" w:type="dxa"/>
        <w:right w:w="108" w:type="dxa"/>
      </w:tblCellMar>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CellMar>
        <w:top w:w="0" w:type="dxa"/>
        <w:left w:w="108" w:type="dxa"/>
        <w:bottom w:w="0" w:type="dxa"/>
        <w:right w:w="108" w:type="dxa"/>
      </w:tblCellMar>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CellMar>
        <w:top w:w="0" w:type="dxa"/>
        <w:left w:w="108" w:type="dxa"/>
        <w:bottom w:w="0" w:type="dxa"/>
        <w:right w:w="108" w:type="dxa"/>
      </w:tblCellMar>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CellMar>
        <w:top w:w="0" w:type="dxa"/>
        <w:left w:w="108" w:type="dxa"/>
        <w:bottom w:w="0" w:type="dxa"/>
        <w:right w:w="108" w:type="dxa"/>
      </w:tblCellMar>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Ind w:w="0" w:type="dxa"/>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CellMar>
        <w:top w:w="0" w:type="dxa"/>
        <w:left w:w="108" w:type="dxa"/>
        <w:bottom w:w="0" w:type="dxa"/>
        <w:right w:w="108" w:type="dxa"/>
      </w:tblCellMar>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Ind w:w="0" w:type="dxa"/>
      <w:tblBorders>
        <w:top w:val="single" w:sz="4" w:space="0" w:color="1A3050" w:themeColor="accent1"/>
        <w:bottom w:val="single" w:sz="4" w:space="0" w:color="1A3050" w:themeColor="accent1"/>
      </w:tblBorders>
      <w:tblCellMar>
        <w:top w:w="0" w:type="dxa"/>
        <w:left w:w="108" w:type="dxa"/>
        <w:bottom w:w="0" w:type="dxa"/>
        <w:right w:w="108" w:type="dxa"/>
      </w:tblCellMar>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Ind w:w="0" w:type="dxa"/>
      <w:tblBorders>
        <w:top w:val="single" w:sz="4" w:space="0" w:color="DFDDD9" w:themeColor="accent2"/>
        <w:bottom w:val="single" w:sz="4" w:space="0" w:color="DFDDD9" w:themeColor="accent2"/>
      </w:tblBorders>
      <w:tblCellMar>
        <w:top w:w="0" w:type="dxa"/>
        <w:left w:w="108" w:type="dxa"/>
        <w:bottom w:w="0" w:type="dxa"/>
        <w:right w:w="108" w:type="dxa"/>
      </w:tblCellMar>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Ind w:w="0" w:type="dxa"/>
      <w:tblBorders>
        <w:top w:val="single" w:sz="4" w:space="0" w:color="467199" w:themeColor="accent3"/>
        <w:bottom w:val="single" w:sz="4" w:space="0" w:color="467199" w:themeColor="accent3"/>
      </w:tblBorders>
      <w:tblCellMar>
        <w:top w:w="0" w:type="dxa"/>
        <w:left w:w="108" w:type="dxa"/>
        <w:bottom w:w="0" w:type="dxa"/>
        <w:right w:w="108" w:type="dxa"/>
      </w:tblCellMar>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Ind w:w="0" w:type="dxa"/>
      <w:tblBorders>
        <w:top w:val="single" w:sz="4" w:space="0" w:color="A0B6C9" w:themeColor="accent4"/>
        <w:bottom w:val="single" w:sz="4" w:space="0" w:color="A0B6C9" w:themeColor="accent4"/>
      </w:tblBorders>
      <w:tblCellMar>
        <w:top w:w="0" w:type="dxa"/>
        <w:left w:w="108" w:type="dxa"/>
        <w:bottom w:w="0" w:type="dxa"/>
        <w:right w:w="108" w:type="dxa"/>
      </w:tblCellMar>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Ind w:w="0" w:type="dxa"/>
      <w:tblBorders>
        <w:top w:val="single" w:sz="4" w:space="0" w:color="716B5F" w:themeColor="accent5"/>
        <w:bottom w:val="single" w:sz="4" w:space="0" w:color="716B5F" w:themeColor="accent5"/>
      </w:tblBorders>
      <w:tblCellMar>
        <w:top w:w="0" w:type="dxa"/>
        <w:left w:w="108" w:type="dxa"/>
        <w:bottom w:w="0" w:type="dxa"/>
        <w:right w:w="108" w:type="dxa"/>
      </w:tblCellMar>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Ind w:w="0" w:type="dxa"/>
      <w:tblBorders>
        <w:top w:val="single" w:sz="4" w:space="0" w:color="E0E7EE" w:themeColor="accent6"/>
        <w:bottom w:val="single" w:sz="4" w:space="0" w:color="E0E7EE" w:themeColor="accent6"/>
      </w:tblBorders>
      <w:tblCellMar>
        <w:top w:w="0" w:type="dxa"/>
        <w:left w:w="108" w:type="dxa"/>
        <w:bottom w:w="0" w:type="dxa"/>
        <w:right w:w="108" w:type="dxa"/>
      </w:tblCellMar>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Ind w:w="0" w:type="dxa"/>
      <w:tblBorders>
        <w:top w:val="single" w:sz="8" w:space="0" w:color="1A3050" w:themeColor="accent1"/>
        <w:bottom w:val="single" w:sz="8" w:space="0" w:color="1A3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Ind w:w="0" w:type="dxa"/>
      <w:tblBorders>
        <w:top w:val="single" w:sz="8" w:space="0" w:color="DFDDD9" w:themeColor="accent2"/>
        <w:bottom w:val="single" w:sz="8" w:space="0" w:color="DFD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Ind w:w="0" w:type="dxa"/>
      <w:tblBorders>
        <w:top w:val="single" w:sz="8" w:space="0" w:color="467199" w:themeColor="accent3"/>
        <w:bottom w:val="single" w:sz="8" w:space="0" w:color="4671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Ind w:w="0" w:type="dxa"/>
      <w:tblBorders>
        <w:top w:val="single" w:sz="8" w:space="0" w:color="A0B6C9" w:themeColor="accent4"/>
        <w:bottom w:val="single" w:sz="8" w:space="0" w:color="A0B6C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Ind w:w="0" w:type="dxa"/>
      <w:tblBorders>
        <w:top w:val="single" w:sz="8" w:space="0" w:color="716B5F" w:themeColor="accent5"/>
        <w:bottom w:val="single" w:sz="8" w:space="0" w:color="716B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Ind w:w="0" w:type="dxa"/>
      <w:tblBorders>
        <w:top w:val="single" w:sz="8" w:space="0" w:color="E0E7EE" w:themeColor="accent6"/>
        <w:bottom w:val="single" w:sz="8" w:space="0" w:color="E0E7E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1A3050" w:themeColor="accent1"/>
        <w:bottom w:val="single" w:sz="8" w:space="0" w:color="1A3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DFDDD9" w:themeColor="accent2"/>
        <w:bottom w:val="single" w:sz="8" w:space="0" w:color="DFDDD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467199" w:themeColor="accent3"/>
        <w:bottom w:val="single" w:sz="8" w:space="0" w:color="4671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A0B6C9" w:themeColor="accent4"/>
        <w:bottom w:val="single" w:sz="8" w:space="0" w:color="A0B6C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716B5F" w:themeColor="accent5"/>
        <w:bottom w:val="single" w:sz="8" w:space="0" w:color="716B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Ind w:w="0" w:type="dxa"/>
      <w:tblBorders>
        <w:top w:val="single" w:sz="8" w:space="0" w:color="E0E7EE" w:themeColor="accent6"/>
        <w:bottom w:val="single" w:sz="8" w:space="0" w:color="E0E7E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Ind w:w="0" w:type="dxa"/>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Ind w:w="0" w:type="dxa"/>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Ind w:w="0" w:type="dxa"/>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Ind w:w="0" w:type="dxa"/>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Ind w:w="0" w:type="dxa"/>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Ind w:w="0" w:type="dxa"/>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Ind w:w="0" w:type="dxa"/>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CellMar>
        <w:top w:w="0" w:type="dxa"/>
        <w:left w:w="108" w:type="dxa"/>
        <w:bottom w:w="0" w:type="dxa"/>
        <w:right w:w="108" w:type="dxa"/>
      </w:tblCellMar>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Ind w:w="0" w:type="dxa"/>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CellMar>
        <w:top w:w="0" w:type="dxa"/>
        <w:left w:w="108" w:type="dxa"/>
        <w:bottom w:w="0" w:type="dxa"/>
        <w:right w:w="108" w:type="dxa"/>
      </w:tblCellMar>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Ind w:w="0" w:type="dxa"/>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CellMar>
        <w:top w:w="0" w:type="dxa"/>
        <w:left w:w="108" w:type="dxa"/>
        <w:bottom w:w="0" w:type="dxa"/>
        <w:right w:w="108" w:type="dxa"/>
      </w:tblCellMar>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Ind w:w="0" w:type="dxa"/>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CellMar>
        <w:top w:w="0" w:type="dxa"/>
        <w:left w:w="108" w:type="dxa"/>
        <w:bottom w:w="0" w:type="dxa"/>
        <w:right w:w="108" w:type="dxa"/>
      </w:tblCellMar>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Ind w:w="0" w:type="dxa"/>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CellMar>
        <w:top w:w="0" w:type="dxa"/>
        <w:left w:w="108" w:type="dxa"/>
        <w:bottom w:w="0" w:type="dxa"/>
        <w:right w:w="108" w:type="dxa"/>
      </w:tblCellMar>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Ind w:w="0" w:type="dxa"/>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CellMar>
        <w:top w:w="0" w:type="dxa"/>
        <w:left w:w="108" w:type="dxa"/>
        <w:bottom w:w="0" w:type="dxa"/>
        <w:right w:w="108" w:type="dxa"/>
      </w:tblCellMar>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CellMar>
        <w:top w:w="0" w:type="dxa"/>
        <w:left w:w="108" w:type="dxa"/>
        <w:bottom w:w="0" w:type="dxa"/>
        <w:right w:w="108" w:type="dxa"/>
      </w:tblCellMar>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CellMar>
        <w:top w:w="0" w:type="dxa"/>
        <w:left w:w="108" w:type="dxa"/>
        <w:bottom w:w="0" w:type="dxa"/>
        <w:right w:w="108" w:type="dxa"/>
      </w:tblCellMar>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CellMar>
        <w:top w:w="0" w:type="dxa"/>
        <w:left w:w="108" w:type="dxa"/>
        <w:bottom w:w="0" w:type="dxa"/>
        <w:right w:w="108" w:type="dxa"/>
      </w:tblCellMar>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CellMar>
        <w:top w:w="0" w:type="dxa"/>
        <w:left w:w="108" w:type="dxa"/>
        <w:bottom w:w="0" w:type="dxa"/>
        <w:right w:w="108" w:type="dxa"/>
      </w:tblCellMar>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CellMar>
        <w:top w:w="0" w:type="dxa"/>
        <w:left w:w="108" w:type="dxa"/>
        <w:bottom w:w="0" w:type="dxa"/>
        <w:right w:w="108" w:type="dxa"/>
      </w:tblCellMar>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CellMar>
        <w:top w:w="0" w:type="dxa"/>
        <w:left w:w="108" w:type="dxa"/>
        <w:bottom w:w="0" w:type="dxa"/>
        <w:right w:w="108" w:type="dxa"/>
      </w:tblCellMar>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styleId="GridTable1Light">
    <w:name w:val="Grid Table 1 Light"/>
    <w:basedOn w:val="TableNormal"/>
    <w:uiPriority w:val="46"/>
    <w:rsid w:val="00573D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Ind w:w="0" w:type="dxa"/>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CellMar>
        <w:top w:w="0" w:type="dxa"/>
        <w:left w:w="108" w:type="dxa"/>
        <w:bottom w:w="0" w:type="dxa"/>
        <w:right w:w="108" w:type="dxa"/>
      </w:tblCellMar>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Ind w:w="0" w:type="dxa"/>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CellMar>
        <w:top w:w="0" w:type="dxa"/>
        <w:left w:w="108" w:type="dxa"/>
        <w:bottom w:w="0" w:type="dxa"/>
        <w:right w:w="108" w:type="dxa"/>
      </w:tblCellMar>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Ind w:w="0" w:type="dxa"/>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CellMar>
        <w:top w:w="0" w:type="dxa"/>
        <w:left w:w="108" w:type="dxa"/>
        <w:bottom w:w="0" w:type="dxa"/>
        <w:right w:w="108" w:type="dxa"/>
      </w:tblCellMar>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Ind w:w="0" w:type="dxa"/>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CellMar>
        <w:top w:w="0" w:type="dxa"/>
        <w:left w:w="108" w:type="dxa"/>
        <w:bottom w:w="0" w:type="dxa"/>
        <w:right w:w="108" w:type="dxa"/>
      </w:tblCellMar>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Ind w:w="0" w:type="dxa"/>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CellMar>
        <w:top w:w="0" w:type="dxa"/>
        <w:left w:w="108" w:type="dxa"/>
        <w:bottom w:w="0" w:type="dxa"/>
        <w:right w:w="108" w:type="dxa"/>
      </w:tblCellMar>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Ind w:w="0" w:type="dxa"/>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CellMar>
        <w:top w:w="0" w:type="dxa"/>
        <w:left w:w="108" w:type="dxa"/>
        <w:bottom w:w="0" w:type="dxa"/>
        <w:right w:w="108" w:type="dxa"/>
      </w:tblCellMar>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Ind w:w="0" w:type="dxa"/>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Ind w:w="0" w:type="dxa"/>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Ind w:w="0" w:type="dxa"/>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Ind w:w="0" w:type="dxa"/>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CellMar>
        <w:top w:w="0" w:type="dxa"/>
        <w:left w:w="108" w:type="dxa"/>
        <w:bottom w:w="0" w:type="dxa"/>
        <w:right w:w="108" w:type="dxa"/>
      </w:tblCellMar>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Ind w:w="0" w:type="dxa"/>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CellMar>
        <w:top w:w="0" w:type="dxa"/>
        <w:left w:w="108" w:type="dxa"/>
        <w:bottom w:w="0" w:type="dxa"/>
        <w:right w:w="108" w:type="dxa"/>
      </w:tblCellMar>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Ind w:w="0" w:type="dxa"/>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CellMar>
        <w:top w:w="0" w:type="dxa"/>
        <w:left w:w="108" w:type="dxa"/>
        <w:bottom w:w="0" w:type="dxa"/>
        <w:right w:w="108" w:type="dxa"/>
      </w:tblCellMar>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Ind w:w="0" w:type="dxa"/>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Ind w:w="0" w:type="dxa"/>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Ind w:w="0" w:type="dxa"/>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Ind w:w="0" w:type="dxa"/>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Ind w:w="0" w:type="dxa"/>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Ind w:w="0" w:type="dxa"/>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57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omstol.se/Publikationer/Rapporter/god_domarsed-grundsatser_och_fragor_eng.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117A9AFA7F42CEB7CBD3E3BAC87531"/>
        <w:category>
          <w:name w:val="Allmänt"/>
          <w:gallery w:val="placeholder"/>
        </w:category>
        <w:types>
          <w:type w:val="bbPlcHdr"/>
        </w:types>
        <w:behaviors>
          <w:behavior w:val="content"/>
        </w:behaviors>
        <w:guid w:val="{95CD6A23-86CC-459C-B9F5-F432700BC94F}"/>
      </w:docPartPr>
      <w:docPartBody>
        <w:p w:rsidR="005F3EBF" w:rsidRDefault="0082038B" w:rsidP="0082038B">
          <w:pPr>
            <w:pStyle w:val="B4117A9AFA7F42CEB7CBD3E3BAC87531"/>
          </w:pPr>
          <w:r>
            <w:t xml:space="preserve"> </w:t>
          </w:r>
        </w:p>
      </w:docPartBody>
    </w:docPart>
    <w:docPart>
      <w:docPartPr>
        <w:name w:val="2D09D4B72B274EC78AE558D6AD25B570"/>
        <w:category>
          <w:name w:val="Allmänt"/>
          <w:gallery w:val="placeholder"/>
        </w:category>
        <w:types>
          <w:type w:val="bbPlcHdr"/>
        </w:types>
        <w:behaviors>
          <w:behavior w:val="content"/>
        </w:behaviors>
        <w:guid w:val="{F56FEE7B-E792-4D21-8CC4-AC6C98BC06D6}"/>
      </w:docPartPr>
      <w:docPartBody>
        <w:p w:rsidR="005F3EBF" w:rsidRDefault="0082038B" w:rsidP="0082038B">
          <w:pPr>
            <w:pStyle w:val="2D09D4B72B274EC78AE558D6AD25B570"/>
          </w:pPr>
          <w:r w:rsidRPr="00710A6C">
            <w:rPr>
              <w:rStyle w:val="PlaceholderText"/>
              <w:b/>
            </w:rPr>
            <w:t xml:space="preserve"> </w:t>
          </w:r>
        </w:p>
      </w:docPartBody>
    </w:docPart>
    <w:docPart>
      <w:docPartPr>
        <w:name w:val="CEEC68DA8C0A4408AC9232F3DBCF9143"/>
        <w:category>
          <w:name w:val="Allmänt"/>
          <w:gallery w:val="placeholder"/>
        </w:category>
        <w:types>
          <w:type w:val="bbPlcHdr"/>
        </w:types>
        <w:behaviors>
          <w:behavior w:val="content"/>
        </w:behaviors>
        <w:guid w:val="{75E12DCB-F493-45D7-BDC9-D299277A8B8F}"/>
      </w:docPartPr>
      <w:docPartBody>
        <w:p w:rsidR="005F3EBF" w:rsidRDefault="0082038B" w:rsidP="0082038B">
          <w:pPr>
            <w:pStyle w:val="CEEC68DA8C0A4408AC9232F3DBCF9143"/>
          </w:pPr>
          <w:r>
            <w:t xml:space="preserve"> </w:t>
          </w:r>
        </w:p>
      </w:docPartBody>
    </w:docPart>
    <w:docPart>
      <w:docPartPr>
        <w:name w:val="3133858E7E6A4DE5AC51BE2CA67EF6DA"/>
        <w:category>
          <w:name w:val="Allmänt"/>
          <w:gallery w:val="placeholder"/>
        </w:category>
        <w:types>
          <w:type w:val="bbPlcHdr"/>
        </w:types>
        <w:behaviors>
          <w:behavior w:val="content"/>
        </w:behaviors>
        <w:guid w:val="{310E3987-B763-43B5-8578-54338742D4A8}"/>
      </w:docPartPr>
      <w:docPartBody>
        <w:p w:rsidR="005F3EBF" w:rsidRDefault="0082038B" w:rsidP="0082038B">
          <w:pPr>
            <w:pStyle w:val="3133858E7E6A4DE5AC51BE2CA67EF6DA"/>
          </w:pPr>
          <w:r>
            <w:rPr>
              <w:rStyle w:val="PlaceholderText"/>
            </w:rPr>
            <w:t xml:space="preserve"> </w:t>
          </w:r>
        </w:p>
      </w:docPartBody>
    </w:docPart>
    <w:docPart>
      <w:docPartPr>
        <w:name w:val="78624D9A08BF4DFAA0C2F91A61AEC91C"/>
        <w:category>
          <w:name w:val="Allmänt"/>
          <w:gallery w:val="placeholder"/>
        </w:category>
        <w:types>
          <w:type w:val="bbPlcHdr"/>
        </w:types>
        <w:behaviors>
          <w:behavior w:val="content"/>
        </w:behaviors>
        <w:guid w:val="{D7449DF9-11B7-49C9-B923-6459BBFD5274}"/>
      </w:docPartPr>
      <w:docPartBody>
        <w:p w:rsidR="005F3EBF" w:rsidRDefault="0082038B" w:rsidP="0082038B">
          <w:pPr>
            <w:pStyle w:val="78624D9A08BF4DFAA0C2F91A61AEC91C"/>
          </w:pPr>
          <w:r>
            <w:rPr>
              <w:rStyle w:val="PlaceholderText"/>
            </w:rPr>
            <w:t xml:space="preserve"> </w:t>
          </w:r>
        </w:p>
      </w:docPartBody>
    </w:docPart>
    <w:docPart>
      <w:docPartPr>
        <w:name w:val="8C66E4691A5F407BB647E3EF3C609EAA"/>
        <w:category>
          <w:name w:val="Allmänt"/>
          <w:gallery w:val="placeholder"/>
        </w:category>
        <w:types>
          <w:type w:val="bbPlcHdr"/>
        </w:types>
        <w:behaviors>
          <w:behavior w:val="content"/>
        </w:behaviors>
        <w:guid w:val="{BDFB3439-3A54-4946-9F89-784BF3A24C16}"/>
      </w:docPartPr>
      <w:docPartBody>
        <w:p w:rsidR="005F3EBF" w:rsidRDefault="0082038B" w:rsidP="0082038B">
          <w:pPr>
            <w:pStyle w:val="8C66E4691A5F407BB647E3EF3C609EAA"/>
          </w:pPr>
          <w:r>
            <w:rPr>
              <w:rStyle w:val="PlaceholderText"/>
            </w:rPr>
            <w:t xml:space="preserve"> </w:t>
          </w:r>
        </w:p>
      </w:docPartBody>
    </w:docPart>
    <w:docPart>
      <w:docPartPr>
        <w:name w:val="2A52E91551644D30A3377E70B74C2C30"/>
        <w:category>
          <w:name w:val="Allmänt"/>
          <w:gallery w:val="placeholder"/>
        </w:category>
        <w:types>
          <w:type w:val="bbPlcHdr"/>
        </w:types>
        <w:behaviors>
          <w:behavior w:val="content"/>
        </w:behaviors>
        <w:guid w:val="{53F62D55-70D3-42B4-8079-7352C87B2B4E}"/>
      </w:docPartPr>
      <w:docPartBody>
        <w:p w:rsidR="005F3EBF" w:rsidRDefault="0082038B" w:rsidP="0082038B">
          <w:pPr>
            <w:pStyle w:val="2A52E91551644D30A3377E70B74C2C30"/>
          </w:pPr>
          <w:r>
            <w:rPr>
              <w:rStyle w:val="PlaceholderText"/>
            </w:rPr>
            <w:t xml:space="preserve"> </w:t>
          </w:r>
        </w:p>
      </w:docPartBody>
    </w:docPart>
    <w:docPart>
      <w:docPartPr>
        <w:name w:val="49E2128287C442B18CC25C0AD9BE40E1"/>
        <w:category>
          <w:name w:val="Allmänt"/>
          <w:gallery w:val="placeholder"/>
        </w:category>
        <w:types>
          <w:type w:val="bbPlcHdr"/>
        </w:types>
        <w:behaviors>
          <w:behavior w:val="content"/>
        </w:behaviors>
        <w:guid w:val="{4082FCBA-6551-47BF-B367-B40EF23796F1}"/>
      </w:docPartPr>
      <w:docPartBody>
        <w:p w:rsidR="005F3EBF" w:rsidRDefault="0082038B" w:rsidP="0082038B">
          <w:pPr>
            <w:pStyle w:val="49E2128287C442B18CC25C0AD9BE40E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8B"/>
    <w:rsid w:val="005F3EBF"/>
    <w:rsid w:val="00820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117A9AFA7F42CEB7CBD3E3BAC87531">
    <w:name w:val="B4117A9AFA7F42CEB7CBD3E3BAC87531"/>
    <w:rsid w:val="0082038B"/>
  </w:style>
  <w:style w:type="character" w:styleId="PlaceholderText">
    <w:name w:val="Placeholder Text"/>
    <w:basedOn w:val="DefaultParagraphFont"/>
    <w:uiPriority w:val="99"/>
    <w:semiHidden/>
    <w:rsid w:val="0082038B"/>
    <w:rPr>
      <w:noProof w:val="0"/>
      <w:color w:val="808080"/>
    </w:rPr>
  </w:style>
  <w:style w:type="paragraph" w:customStyle="1" w:styleId="2D09D4B72B274EC78AE558D6AD25B570">
    <w:name w:val="2D09D4B72B274EC78AE558D6AD25B570"/>
    <w:rsid w:val="0082038B"/>
  </w:style>
  <w:style w:type="paragraph" w:customStyle="1" w:styleId="B55350DDC81F42D894F8C63607DAA8C8">
    <w:name w:val="B55350DDC81F42D894F8C63607DAA8C8"/>
    <w:rsid w:val="0082038B"/>
  </w:style>
  <w:style w:type="paragraph" w:customStyle="1" w:styleId="3370359EBC7847B6BAAE65836318C27D">
    <w:name w:val="3370359EBC7847B6BAAE65836318C27D"/>
    <w:rsid w:val="0082038B"/>
  </w:style>
  <w:style w:type="paragraph" w:customStyle="1" w:styleId="CEEC68DA8C0A4408AC9232F3DBCF9143">
    <w:name w:val="CEEC68DA8C0A4408AC9232F3DBCF9143"/>
    <w:rsid w:val="0082038B"/>
  </w:style>
  <w:style w:type="paragraph" w:customStyle="1" w:styleId="3133858E7E6A4DE5AC51BE2CA67EF6DA">
    <w:name w:val="3133858E7E6A4DE5AC51BE2CA67EF6DA"/>
    <w:rsid w:val="0082038B"/>
  </w:style>
  <w:style w:type="paragraph" w:customStyle="1" w:styleId="78624D9A08BF4DFAA0C2F91A61AEC91C">
    <w:name w:val="78624D9A08BF4DFAA0C2F91A61AEC91C"/>
    <w:rsid w:val="0082038B"/>
  </w:style>
  <w:style w:type="paragraph" w:customStyle="1" w:styleId="8B3B3F07A605451C9D1AF4BD9146E591">
    <w:name w:val="8B3B3F07A605451C9D1AF4BD9146E591"/>
    <w:rsid w:val="0082038B"/>
  </w:style>
  <w:style w:type="paragraph" w:customStyle="1" w:styleId="FFEB6286E81543018F770E2E8971A10D">
    <w:name w:val="FFEB6286E81543018F770E2E8971A10D"/>
    <w:rsid w:val="0082038B"/>
  </w:style>
  <w:style w:type="paragraph" w:customStyle="1" w:styleId="8C66E4691A5F407BB647E3EF3C609EAA">
    <w:name w:val="8C66E4691A5F407BB647E3EF3C609EAA"/>
    <w:rsid w:val="0082038B"/>
  </w:style>
  <w:style w:type="paragraph" w:customStyle="1" w:styleId="2A52E91551644D30A3377E70B74C2C30">
    <w:name w:val="2A52E91551644D30A3377E70B74C2C30"/>
    <w:rsid w:val="0082038B"/>
  </w:style>
  <w:style w:type="paragraph" w:customStyle="1" w:styleId="49E2128287C442B18CC25C0AD9BE40E1">
    <w:name w:val="49E2128287C442B18CC25C0AD9BE40E1"/>
    <w:rsid w:val="0082038B"/>
  </w:style>
  <w:style w:type="paragraph" w:customStyle="1" w:styleId="B42550C4DAAF4650ADC109489A09A374">
    <w:name w:val="B42550C4DAAF4650ADC109489A09A374"/>
    <w:rsid w:val="0082038B"/>
  </w:style>
  <w:style w:type="paragraph" w:customStyle="1" w:styleId="12DBF44167684BEEA8470E6765BE1950">
    <w:name w:val="12DBF44167684BEEA8470E6765BE1950"/>
    <w:rsid w:val="00820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Promemoria</DocTypeShowName>
    <Status> </Status>
    <Sender>
      <SenderName>Emma Pleiner</SenderName>
      <SenderTitle>Kansliråd</SenderTitle>
      <SenderMail>emma.pleiner@regeringskansliet.se</SenderMail>
      <SenderPhone>08-4053361
070-515 69 50</SenderPhone>
    </Sender>
    <TopId>1</TopId>
    <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2019-01-08</HeaderDate>
    <Office/>
    <Dnr>Ju2019/</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5F86A-65BF-4619-831E-E836BD925EAD}">
  <ds:schemaRefs>
    <ds:schemaRef ds:uri="http://lp/documentinfo/RK"/>
  </ds:schemaRefs>
</ds:datastoreItem>
</file>

<file path=customXml/itemProps2.xml><?xml version="1.0" encoding="utf-8"?>
<ds:datastoreItem xmlns:ds="http://schemas.openxmlformats.org/officeDocument/2006/customXml" ds:itemID="{AD29C471-C9B0-46F2-BFB6-0DDA7E8F8DB9}">
  <ds:schemaRefs>
    <ds:schemaRef ds:uri="http://schemas.openxmlformats.org/officeDocument/2006/bibliography"/>
  </ds:schemaRefs>
</ds:datastoreItem>
</file>

<file path=customXml/itemProps3.xml><?xml version="1.0" encoding="utf-8"?>
<ds:datastoreItem xmlns:ds="http://schemas.openxmlformats.org/officeDocument/2006/customXml" ds:itemID="{4E6B2900-14CF-4983-8347-20A484615E4D}"/>
</file>

<file path=customXml/itemProps4.xml><?xml version="1.0" encoding="utf-8"?>
<ds:datastoreItem xmlns:ds="http://schemas.openxmlformats.org/officeDocument/2006/customXml" ds:itemID="{15A397D4-19A3-4265-90CA-2F61006A9D3A}"/>
</file>

<file path=customXml/itemProps5.xml><?xml version="1.0" encoding="utf-8"?>
<ds:datastoreItem xmlns:ds="http://schemas.openxmlformats.org/officeDocument/2006/customXml" ds:itemID="{CF8F6E80-CF04-4A5D-925B-07C1BB7AFE6F}"/>
</file>

<file path=docProps/app.xml><?xml version="1.0" encoding="utf-8"?>
<Properties xmlns="http://schemas.openxmlformats.org/officeDocument/2006/extended-properties" xmlns:vt="http://schemas.openxmlformats.org/officeDocument/2006/docPropsVTypes">
  <Template>RK Basmall.dotx</Template>
  <TotalTime>0</TotalTime>
  <Pages>4</Pages>
  <Words>958</Words>
  <Characters>5465</Characters>
  <Application>Microsoft Office Word</Application>
  <DocSecurity>4</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Pleiner</dc:creator>
  <cp:keywords/>
  <dc:description/>
  <cp:lastModifiedBy>Stefano SENSI</cp:lastModifiedBy>
  <cp:revision>2</cp:revision>
  <dcterms:created xsi:type="dcterms:W3CDTF">2019-01-28T16:50:00Z</dcterms:created>
  <dcterms:modified xsi:type="dcterms:W3CDTF">2019-01-28T16:50:00Z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