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8BC90" w14:textId="77777777"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14:paraId="4898BC91" w14:textId="77777777" w:rsidR="00226F79" w:rsidRDefault="00226F79" w:rsidP="00226F79">
      <w:pPr>
        <w:jc w:val="center"/>
        <w:rPr>
          <w:bCs/>
        </w:rPr>
      </w:pPr>
    </w:p>
    <w:p w14:paraId="4898BC92" w14:textId="77777777" w:rsidR="00226F79" w:rsidRPr="00226F79" w:rsidRDefault="00226F79" w:rsidP="00226F79">
      <w:pPr>
        <w:jc w:val="center"/>
        <w:rPr>
          <w:sz w:val="24"/>
        </w:rPr>
      </w:pPr>
      <w:r w:rsidRPr="00226F79">
        <w:rPr>
          <w:bCs/>
          <w:sz w:val="24"/>
        </w:rPr>
        <w:t>QUESTIONNAIRE</w:t>
      </w:r>
    </w:p>
    <w:p w14:paraId="4898BC93" w14:textId="77777777" w:rsidR="00226F79" w:rsidRDefault="00226F79" w:rsidP="00226F79">
      <w:pPr>
        <w:rPr>
          <w:b/>
        </w:rPr>
      </w:pPr>
    </w:p>
    <w:p w14:paraId="739C8F7A" w14:textId="58392352" w:rsidR="00B63279" w:rsidRDefault="00B63279" w:rsidP="00226F79">
      <w:pPr>
        <w:jc w:val="both"/>
        <w:rPr>
          <w:sz w:val="24"/>
          <w:szCs w:val="24"/>
        </w:rPr>
      </w:pPr>
      <w:bookmarkStart w:id="0" w:name="_GoBack"/>
      <w:bookmarkEnd w:id="0"/>
    </w:p>
    <w:p w14:paraId="230CDF20" w14:textId="3FD89C67" w:rsidR="00B63279" w:rsidRDefault="00B63279" w:rsidP="00226F79">
      <w:pPr>
        <w:jc w:val="both"/>
        <w:rPr>
          <w:sz w:val="24"/>
          <w:szCs w:val="24"/>
        </w:rPr>
      </w:pPr>
    </w:p>
    <w:p w14:paraId="73F4E3B9" w14:textId="77777777" w:rsidR="00B63279" w:rsidRDefault="00B63279" w:rsidP="00226F79">
      <w:pPr>
        <w:jc w:val="both"/>
        <w:rPr>
          <w:sz w:val="24"/>
          <w:szCs w:val="24"/>
        </w:rPr>
      </w:pPr>
    </w:p>
    <w:p w14:paraId="4898BCA1" w14:textId="77777777" w:rsidR="00226F79" w:rsidRPr="008A5C71" w:rsidRDefault="00226F79" w:rsidP="008A5C71">
      <w:pPr>
        <w:rPr>
          <w:rFonts w:ascii="Arial" w:hAnsi="Arial" w:cs="Arial"/>
          <w:b/>
          <w:u w:val="single"/>
        </w:rPr>
      </w:pPr>
      <w:r w:rsidRPr="008A5C71">
        <w:rPr>
          <w:rFonts w:ascii="Arial" w:hAnsi="Arial" w:cs="Arial"/>
          <w:b/>
          <w:u w:val="single"/>
        </w:rPr>
        <w:t xml:space="preserve">BASIC INFORMATION </w:t>
      </w:r>
    </w:p>
    <w:p w14:paraId="4898BCA2" w14:textId="77777777" w:rsidR="00226F79" w:rsidRPr="008A5C71" w:rsidRDefault="00226F79" w:rsidP="008A5C71">
      <w:pPr>
        <w:rPr>
          <w:rFonts w:ascii="Arial" w:hAnsi="Arial" w:cs="Arial"/>
        </w:rPr>
      </w:pPr>
    </w:p>
    <w:p w14:paraId="4898BCA3" w14:textId="5F83BD61" w:rsidR="00226F79" w:rsidRPr="008A5C71" w:rsidRDefault="00226F79" w:rsidP="008A5C71">
      <w:pPr>
        <w:rPr>
          <w:rFonts w:ascii="Arial" w:hAnsi="Arial" w:cs="Arial"/>
        </w:rPr>
      </w:pPr>
      <w:r w:rsidRPr="008A5C71">
        <w:rPr>
          <w:rFonts w:ascii="Arial" w:hAnsi="Arial" w:cs="Arial"/>
        </w:rPr>
        <w:t xml:space="preserve">1. Name of Individual, Organization, Institution, Agency or State:   </w:t>
      </w:r>
      <w:sdt>
        <w:sdtPr>
          <w:rPr>
            <w:rFonts w:ascii="Arial" w:hAnsi="Arial" w:cs="Arial"/>
          </w:rPr>
          <w:id w:val="-219832636"/>
          <w:placeholder>
            <w:docPart w:val="8C51350C3C2E40C7B851479DE8F27FC8"/>
          </w:placeholder>
        </w:sdtPr>
        <w:sdtEndPr>
          <w:rPr>
            <w:b/>
            <w:bCs/>
          </w:rPr>
        </w:sdtEndPr>
        <w:sdtContent>
          <w:r w:rsidR="002C756F" w:rsidRPr="005801C0">
            <w:rPr>
              <w:rFonts w:ascii="Arial" w:hAnsi="Arial" w:cs="Arial"/>
              <w:b/>
              <w:bCs/>
            </w:rPr>
            <w:t>Habitat for Humanity Bangladesh</w:t>
          </w:r>
        </w:sdtContent>
      </w:sdt>
    </w:p>
    <w:p w14:paraId="4898BCA4" w14:textId="77777777" w:rsidR="00226F79" w:rsidRPr="008A5C71" w:rsidRDefault="00226F79" w:rsidP="008A5C71">
      <w:pPr>
        <w:rPr>
          <w:rFonts w:ascii="Arial" w:hAnsi="Arial" w:cs="Arial"/>
        </w:rPr>
      </w:pPr>
    </w:p>
    <w:p w14:paraId="4898BCA5" w14:textId="77777777" w:rsidR="00226F79" w:rsidRPr="008A5C71" w:rsidRDefault="00226F79" w:rsidP="008A5C71">
      <w:pPr>
        <w:rPr>
          <w:rFonts w:ascii="Arial" w:hAnsi="Arial" w:cs="Arial"/>
        </w:rPr>
      </w:pPr>
      <w:r w:rsidRPr="008A5C71">
        <w:rPr>
          <w:rFonts w:ascii="Arial" w:hAnsi="Arial" w:cs="Arial"/>
        </w:rPr>
        <w:t>Type of Entity*</w:t>
      </w:r>
    </w:p>
    <w:p w14:paraId="4898BCA6" w14:textId="77777777" w:rsidR="00226F79" w:rsidRPr="008A5C71" w:rsidRDefault="00B2137E" w:rsidP="008A5C71">
      <w:pPr>
        <w:pStyle w:val="ListParagraph"/>
        <w:ind w:left="567"/>
        <w:rPr>
          <w:rFonts w:ascii="Arial" w:eastAsia="MS Gothic" w:hAnsi="Arial" w:cs="Arial"/>
        </w:rPr>
      </w:pPr>
      <w:sdt>
        <w:sdtPr>
          <w:rPr>
            <w:rFonts w:ascii="Arial" w:eastAsia="MS Gothic" w:hAnsi="Arial" w:cs="Arial"/>
          </w:rPr>
          <w:id w:val="676311690"/>
          <w14:checkbox>
            <w14:checked w14:val="0"/>
            <w14:checkedState w14:val="2612" w14:font="MS Gothic"/>
            <w14:uncheckedState w14:val="2610" w14:font="MS Gothic"/>
          </w14:checkbox>
        </w:sdtPr>
        <w:sdtEndPr/>
        <w:sdtContent>
          <w:r w:rsidR="00226F79" w:rsidRPr="008A5C71">
            <w:rPr>
              <w:rFonts w:ascii="Segoe UI Symbol" w:eastAsia="MS Gothic" w:hAnsi="Segoe UI Symbol" w:cs="Segoe UI Symbol"/>
            </w:rPr>
            <w:t>☐</w:t>
          </w:r>
        </w:sdtContent>
      </w:sdt>
      <w:r w:rsidR="00226F79" w:rsidRPr="008A5C71">
        <w:rPr>
          <w:rFonts w:ascii="Arial" w:eastAsia="MS Gothic" w:hAnsi="Arial" w:cs="Arial"/>
        </w:rPr>
        <w:t xml:space="preserve"> National Government or federal governmental ministry/agency</w:t>
      </w:r>
    </w:p>
    <w:p w14:paraId="4898BCA7" w14:textId="77777777" w:rsidR="00226F79" w:rsidRPr="008A5C71" w:rsidRDefault="00B2137E" w:rsidP="008A5C71">
      <w:pPr>
        <w:pStyle w:val="ListParagraph"/>
        <w:ind w:left="567"/>
        <w:rPr>
          <w:rFonts w:ascii="Arial" w:eastAsia="MS Gothic" w:hAnsi="Arial" w:cs="Arial"/>
        </w:rPr>
      </w:pPr>
      <w:sdt>
        <w:sdtPr>
          <w:rPr>
            <w:rFonts w:ascii="Arial" w:eastAsia="MS Gothic" w:hAnsi="Arial" w:cs="Arial"/>
          </w:rPr>
          <w:id w:val="-203104131"/>
          <w14:checkbox>
            <w14:checked w14:val="0"/>
            <w14:checkedState w14:val="2612" w14:font="MS Gothic"/>
            <w14:uncheckedState w14:val="2610" w14:font="MS Gothic"/>
          </w14:checkbox>
        </w:sdtPr>
        <w:sdtEndPr/>
        <w:sdtContent>
          <w:r w:rsidR="00226F79" w:rsidRPr="008A5C71">
            <w:rPr>
              <w:rFonts w:ascii="Segoe UI Symbol" w:eastAsia="MS Gothic" w:hAnsi="Segoe UI Symbol" w:cs="Segoe UI Symbol"/>
            </w:rPr>
            <w:t>☐</w:t>
          </w:r>
        </w:sdtContent>
      </w:sdt>
      <w:r w:rsidR="00226F79" w:rsidRPr="008A5C71">
        <w:rPr>
          <w:rFonts w:ascii="Arial" w:eastAsia="MS Gothic" w:hAnsi="Arial" w:cs="Arial"/>
        </w:rPr>
        <w:t xml:space="preserve">  Inter-governmental organization or UN agency</w:t>
      </w:r>
    </w:p>
    <w:p w14:paraId="4898BCA8" w14:textId="77777777" w:rsidR="00226F79" w:rsidRPr="008A5C71" w:rsidRDefault="00B2137E" w:rsidP="008A5C71">
      <w:pPr>
        <w:pStyle w:val="ListParagraph"/>
        <w:ind w:left="567"/>
        <w:rPr>
          <w:rFonts w:ascii="Arial" w:eastAsia="MS Gothic" w:hAnsi="Arial" w:cs="Arial"/>
        </w:rPr>
      </w:pPr>
      <w:sdt>
        <w:sdtPr>
          <w:rPr>
            <w:rFonts w:ascii="Arial" w:eastAsia="MS Gothic" w:hAnsi="Arial" w:cs="Arial"/>
          </w:rPr>
          <w:id w:val="-1481764145"/>
          <w14:checkbox>
            <w14:checked w14:val="0"/>
            <w14:checkedState w14:val="2612" w14:font="MS Gothic"/>
            <w14:uncheckedState w14:val="2610" w14:font="MS Gothic"/>
          </w14:checkbox>
        </w:sdtPr>
        <w:sdtEndPr/>
        <w:sdtContent>
          <w:r w:rsidR="00226F79" w:rsidRPr="008A5C71">
            <w:rPr>
              <w:rFonts w:ascii="Segoe UI Symbol" w:eastAsia="MS Gothic" w:hAnsi="Segoe UI Symbol" w:cs="Segoe UI Symbol"/>
            </w:rPr>
            <w:t>☐</w:t>
          </w:r>
        </w:sdtContent>
      </w:sdt>
      <w:r w:rsidR="00226F79" w:rsidRPr="008A5C71">
        <w:rPr>
          <w:rFonts w:ascii="Arial" w:eastAsia="MS Gothic" w:hAnsi="Arial" w:cs="Arial"/>
        </w:rPr>
        <w:t xml:space="preserve">  Local or regional government, agency, representative or mayor</w:t>
      </w:r>
    </w:p>
    <w:p w14:paraId="4898BCA9" w14:textId="77777777" w:rsidR="00226F79" w:rsidRPr="008A5C71" w:rsidRDefault="00B2137E" w:rsidP="008A5C71">
      <w:pPr>
        <w:pStyle w:val="ListParagraph"/>
        <w:ind w:left="567"/>
        <w:rPr>
          <w:rFonts w:ascii="Arial" w:eastAsia="MS Gothic" w:hAnsi="Arial" w:cs="Arial"/>
        </w:rPr>
      </w:pPr>
      <w:sdt>
        <w:sdtPr>
          <w:rPr>
            <w:rFonts w:ascii="Arial" w:eastAsia="MS Gothic" w:hAnsi="Arial" w:cs="Arial"/>
          </w:rPr>
          <w:id w:val="-1915223535"/>
          <w14:checkbox>
            <w14:checked w14:val="0"/>
            <w14:checkedState w14:val="2612" w14:font="MS Gothic"/>
            <w14:uncheckedState w14:val="2610" w14:font="MS Gothic"/>
          </w14:checkbox>
        </w:sdtPr>
        <w:sdtEndPr/>
        <w:sdtContent>
          <w:r w:rsidR="00226F79" w:rsidRPr="008A5C71">
            <w:rPr>
              <w:rFonts w:ascii="Segoe UI Symbol" w:eastAsia="MS Gothic" w:hAnsi="Segoe UI Symbol" w:cs="Segoe UI Symbol"/>
            </w:rPr>
            <w:t>☐</w:t>
          </w:r>
        </w:sdtContent>
      </w:sdt>
      <w:r w:rsidR="00226F79" w:rsidRPr="008A5C71">
        <w:rPr>
          <w:rFonts w:ascii="Arial" w:eastAsia="MS Gothic" w:hAnsi="Arial" w:cs="Arial"/>
        </w:rPr>
        <w:t xml:space="preserve">  Association, tenant union or housing cooperative</w:t>
      </w:r>
    </w:p>
    <w:p w14:paraId="4898BCAA" w14:textId="77777777" w:rsidR="00226F79" w:rsidRPr="008A5C71" w:rsidRDefault="00B2137E" w:rsidP="008A5C71">
      <w:pPr>
        <w:pStyle w:val="ListParagraph"/>
        <w:ind w:left="567"/>
        <w:rPr>
          <w:rFonts w:ascii="Arial" w:eastAsia="MS Gothic" w:hAnsi="Arial" w:cs="Arial"/>
        </w:rPr>
      </w:pPr>
      <w:sdt>
        <w:sdtPr>
          <w:rPr>
            <w:rFonts w:ascii="Arial" w:eastAsia="MS Gothic" w:hAnsi="Arial" w:cs="Arial"/>
          </w:rPr>
          <w:id w:val="-1603638750"/>
          <w14:checkbox>
            <w14:checked w14:val="0"/>
            <w14:checkedState w14:val="2612" w14:font="MS Gothic"/>
            <w14:uncheckedState w14:val="2610" w14:font="MS Gothic"/>
          </w14:checkbox>
        </w:sdtPr>
        <w:sdtEndPr/>
        <w:sdtContent>
          <w:r w:rsidR="00226F79" w:rsidRPr="008A5C71">
            <w:rPr>
              <w:rFonts w:ascii="Segoe UI Symbol" w:eastAsia="MS Gothic" w:hAnsi="Segoe UI Symbol" w:cs="Segoe UI Symbol"/>
            </w:rPr>
            <w:t>☐</w:t>
          </w:r>
        </w:sdtContent>
      </w:sdt>
      <w:r w:rsidR="00226F79" w:rsidRPr="008A5C71">
        <w:rPr>
          <w:rFonts w:ascii="Arial" w:eastAsia="MS Gothic" w:hAnsi="Arial" w:cs="Arial"/>
        </w:rPr>
        <w:t xml:space="preserve">  NGO network, umbrella organization</w:t>
      </w:r>
    </w:p>
    <w:p w14:paraId="4898BCAB" w14:textId="0B7C087A" w:rsidR="00226F79" w:rsidRPr="008A5C71" w:rsidRDefault="00B2137E" w:rsidP="008A5C71">
      <w:pPr>
        <w:pStyle w:val="ListParagraph"/>
        <w:ind w:left="567"/>
        <w:rPr>
          <w:rFonts w:ascii="Arial" w:hAnsi="Arial" w:cs="Arial"/>
        </w:rPr>
      </w:pPr>
      <w:sdt>
        <w:sdtPr>
          <w:rPr>
            <w:rFonts w:ascii="Arial" w:eastAsia="MS Gothic" w:hAnsi="Arial" w:cs="Arial"/>
          </w:rPr>
          <w:id w:val="-253665752"/>
          <w14:checkbox>
            <w14:checked w14:val="1"/>
            <w14:checkedState w14:val="2612" w14:font="MS Gothic"/>
            <w14:uncheckedState w14:val="2610" w14:font="MS Gothic"/>
          </w14:checkbox>
        </w:sdtPr>
        <w:sdtEndPr/>
        <w:sdtContent>
          <w:r w:rsidR="002231C6" w:rsidRPr="008A5C71">
            <w:rPr>
              <w:rFonts w:ascii="Segoe UI Symbol" w:eastAsia="MS Gothic" w:hAnsi="Segoe UI Symbol" w:cs="Segoe UI Symbol"/>
            </w:rPr>
            <w:t>☒</w:t>
          </w:r>
        </w:sdtContent>
      </w:sdt>
      <w:r w:rsidR="00226F79" w:rsidRPr="008A5C71">
        <w:rPr>
          <w:rFonts w:ascii="Arial" w:eastAsia="MS Gothic" w:hAnsi="Arial" w:cs="Arial"/>
        </w:rPr>
        <w:t xml:space="preserve"> </w:t>
      </w:r>
      <w:r w:rsidR="00226F79" w:rsidRPr="00DC1CE6">
        <w:rPr>
          <w:rFonts w:ascii="Arial" w:hAnsi="Arial" w:cs="Arial"/>
          <w:b/>
          <w:bCs/>
        </w:rPr>
        <w:t>Community-based NGO</w:t>
      </w:r>
    </w:p>
    <w:p w14:paraId="4898BCAC" w14:textId="55E43C01" w:rsidR="00226F79" w:rsidRPr="008A5C71" w:rsidRDefault="00B2137E" w:rsidP="008A5C71">
      <w:pPr>
        <w:pStyle w:val="ListParagraph"/>
        <w:ind w:left="567"/>
        <w:rPr>
          <w:rFonts w:ascii="Arial" w:hAnsi="Arial" w:cs="Arial"/>
        </w:rPr>
      </w:pPr>
      <w:sdt>
        <w:sdtPr>
          <w:rPr>
            <w:rFonts w:ascii="Arial" w:eastAsia="MS Gothic" w:hAnsi="Arial" w:cs="Arial"/>
          </w:rPr>
          <w:id w:val="579956615"/>
          <w14:checkbox>
            <w14:checked w14:val="0"/>
            <w14:checkedState w14:val="2612" w14:font="MS Gothic"/>
            <w14:uncheckedState w14:val="2610" w14:font="MS Gothic"/>
          </w14:checkbox>
        </w:sdtPr>
        <w:sdtEndPr/>
        <w:sdtContent>
          <w:r w:rsidR="002231C6" w:rsidRPr="008A5C71">
            <w:rPr>
              <w:rFonts w:ascii="Segoe UI Symbol" w:eastAsia="MS Gothic" w:hAnsi="Segoe UI Symbol" w:cs="Segoe UI Symbol"/>
            </w:rPr>
            <w:t>☐</w:t>
          </w:r>
        </w:sdtContent>
      </w:sdt>
      <w:r w:rsidR="00226F79" w:rsidRPr="008A5C71">
        <w:rPr>
          <w:rFonts w:ascii="Arial" w:eastAsia="MS Gothic" w:hAnsi="Arial" w:cs="Arial"/>
        </w:rPr>
        <w:t xml:space="preserve"> </w:t>
      </w:r>
      <w:r w:rsidR="00226F79" w:rsidRPr="008A5C71">
        <w:rPr>
          <w:rFonts w:ascii="Arial" w:hAnsi="Arial" w:cs="Arial"/>
        </w:rPr>
        <w:t>Academia</w:t>
      </w:r>
    </w:p>
    <w:p w14:paraId="4898BCAD" w14:textId="77777777" w:rsidR="00226F79" w:rsidRPr="008A5C71" w:rsidRDefault="00B2137E" w:rsidP="008A5C71">
      <w:pPr>
        <w:pStyle w:val="ListParagraph"/>
        <w:ind w:left="567"/>
        <w:rPr>
          <w:rFonts w:ascii="Arial" w:hAnsi="Arial" w:cs="Arial"/>
        </w:rPr>
      </w:pPr>
      <w:sdt>
        <w:sdtPr>
          <w:rPr>
            <w:rFonts w:ascii="Arial" w:eastAsia="MS Gothic" w:hAnsi="Arial" w:cs="Arial"/>
          </w:rPr>
          <w:id w:val="1411809209"/>
          <w14:checkbox>
            <w14:checked w14:val="0"/>
            <w14:checkedState w14:val="2612" w14:font="MS Gothic"/>
            <w14:uncheckedState w14:val="2610" w14:font="MS Gothic"/>
          </w14:checkbox>
        </w:sdtPr>
        <w:sdtEndPr/>
        <w:sdtContent>
          <w:r w:rsidR="00226F79" w:rsidRPr="008A5C71">
            <w:rPr>
              <w:rFonts w:ascii="Segoe UI Symbol" w:eastAsia="MS Gothic" w:hAnsi="Segoe UI Symbol" w:cs="Segoe UI Symbol"/>
            </w:rPr>
            <w:t>☐</w:t>
          </w:r>
        </w:sdtContent>
      </w:sdt>
      <w:r w:rsidR="00226F79" w:rsidRPr="008A5C71">
        <w:rPr>
          <w:rFonts w:ascii="Arial" w:eastAsia="MS Gothic" w:hAnsi="Arial" w:cs="Arial"/>
        </w:rPr>
        <w:t xml:space="preserve"> </w:t>
      </w:r>
      <w:r w:rsidR="00226F79" w:rsidRPr="008A5C71">
        <w:rPr>
          <w:rFonts w:ascii="Arial" w:hAnsi="Arial" w:cs="Arial"/>
        </w:rPr>
        <w:t>Foundation</w:t>
      </w:r>
    </w:p>
    <w:p w14:paraId="4898BCAE" w14:textId="77777777" w:rsidR="00226F79" w:rsidRPr="008A5C71" w:rsidRDefault="00B2137E" w:rsidP="008A5C71">
      <w:pPr>
        <w:pStyle w:val="ListParagraph"/>
        <w:ind w:left="567"/>
        <w:rPr>
          <w:rFonts w:ascii="Arial" w:hAnsi="Arial" w:cs="Arial"/>
        </w:rPr>
      </w:pPr>
      <w:sdt>
        <w:sdtPr>
          <w:rPr>
            <w:rFonts w:ascii="Arial" w:eastAsia="MS Gothic" w:hAnsi="Arial" w:cs="Arial"/>
          </w:rPr>
          <w:id w:val="1135690096"/>
          <w14:checkbox>
            <w14:checked w14:val="0"/>
            <w14:checkedState w14:val="2612" w14:font="MS Gothic"/>
            <w14:uncheckedState w14:val="2610" w14:font="MS Gothic"/>
          </w14:checkbox>
        </w:sdtPr>
        <w:sdtEndPr/>
        <w:sdtContent>
          <w:r w:rsidR="00226F79" w:rsidRPr="008A5C71">
            <w:rPr>
              <w:rFonts w:ascii="Segoe UI Symbol" w:eastAsia="MS Gothic" w:hAnsi="Segoe UI Symbol" w:cs="Segoe UI Symbol"/>
            </w:rPr>
            <w:t>☐</w:t>
          </w:r>
        </w:sdtContent>
      </w:sdt>
      <w:r w:rsidR="00226F79" w:rsidRPr="008A5C71">
        <w:rPr>
          <w:rFonts w:ascii="Arial" w:eastAsia="MS Gothic" w:hAnsi="Arial" w:cs="Arial"/>
        </w:rPr>
        <w:t xml:space="preserve"> </w:t>
      </w:r>
      <w:r w:rsidR="00226F79" w:rsidRPr="008A5C71">
        <w:rPr>
          <w:rFonts w:ascii="Arial" w:hAnsi="Arial" w:cs="Arial"/>
        </w:rPr>
        <w:t>National human rights organization, ombudsperson</w:t>
      </w:r>
    </w:p>
    <w:p w14:paraId="4898BCAF" w14:textId="77777777" w:rsidR="00226F79" w:rsidRPr="008A5C71" w:rsidRDefault="00B2137E" w:rsidP="008A5C71">
      <w:pPr>
        <w:pStyle w:val="ListParagraph"/>
        <w:ind w:left="567"/>
        <w:rPr>
          <w:rFonts w:ascii="Arial" w:hAnsi="Arial" w:cs="Arial"/>
        </w:rPr>
      </w:pPr>
      <w:sdt>
        <w:sdtPr>
          <w:rPr>
            <w:rFonts w:ascii="Arial" w:eastAsia="MS Gothic" w:hAnsi="Arial" w:cs="Arial"/>
          </w:rPr>
          <w:id w:val="-604340547"/>
          <w14:checkbox>
            <w14:checked w14:val="0"/>
            <w14:checkedState w14:val="2612" w14:font="MS Gothic"/>
            <w14:uncheckedState w14:val="2610" w14:font="MS Gothic"/>
          </w14:checkbox>
        </w:sdtPr>
        <w:sdtEndPr/>
        <w:sdtContent>
          <w:r w:rsidR="00226F79" w:rsidRPr="008A5C71">
            <w:rPr>
              <w:rFonts w:ascii="Segoe UI Symbol" w:eastAsia="MS Gothic" w:hAnsi="Segoe UI Symbol" w:cs="Segoe UI Symbol"/>
            </w:rPr>
            <w:t>☐</w:t>
          </w:r>
        </w:sdtContent>
      </w:sdt>
      <w:r w:rsidR="00226F79" w:rsidRPr="008A5C71">
        <w:rPr>
          <w:rFonts w:ascii="Arial" w:eastAsia="MS Gothic" w:hAnsi="Arial" w:cs="Arial"/>
        </w:rPr>
        <w:t xml:space="preserve"> </w:t>
      </w:r>
      <w:r w:rsidR="00226F79" w:rsidRPr="008A5C71">
        <w:rPr>
          <w:rFonts w:ascii="Arial" w:hAnsi="Arial" w:cs="Arial"/>
        </w:rPr>
        <w:t xml:space="preserve">Real estate, urban planning or construction </w:t>
      </w:r>
    </w:p>
    <w:p w14:paraId="4898BCB0" w14:textId="77777777" w:rsidR="00226F79" w:rsidRPr="008A5C71" w:rsidRDefault="00B2137E" w:rsidP="008A5C71">
      <w:pPr>
        <w:pStyle w:val="ListParagraph"/>
        <w:ind w:left="567"/>
        <w:rPr>
          <w:rFonts w:ascii="Arial" w:hAnsi="Arial" w:cs="Arial"/>
        </w:rPr>
      </w:pPr>
      <w:sdt>
        <w:sdtPr>
          <w:rPr>
            <w:rFonts w:ascii="Arial" w:eastAsia="MS Gothic" w:hAnsi="Arial" w:cs="Arial"/>
          </w:rPr>
          <w:id w:val="1734431613"/>
          <w14:checkbox>
            <w14:checked w14:val="0"/>
            <w14:checkedState w14:val="2612" w14:font="MS Gothic"/>
            <w14:uncheckedState w14:val="2610" w14:font="MS Gothic"/>
          </w14:checkbox>
        </w:sdtPr>
        <w:sdtEndPr/>
        <w:sdtContent>
          <w:r w:rsidR="00226F79" w:rsidRPr="008A5C71">
            <w:rPr>
              <w:rFonts w:ascii="Segoe UI Symbol" w:eastAsia="MS Gothic" w:hAnsi="Segoe UI Symbol" w:cs="Segoe UI Symbol"/>
            </w:rPr>
            <w:t>☐</w:t>
          </w:r>
        </w:sdtContent>
      </w:sdt>
      <w:r w:rsidR="00226F79" w:rsidRPr="008A5C71">
        <w:rPr>
          <w:rFonts w:ascii="Arial" w:eastAsia="MS Gothic" w:hAnsi="Arial" w:cs="Arial"/>
        </w:rPr>
        <w:t xml:space="preserve"> </w:t>
      </w:r>
      <w:r w:rsidR="00226F79" w:rsidRPr="008A5C71">
        <w:rPr>
          <w:rFonts w:ascii="Arial" w:hAnsi="Arial" w:cs="Arial"/>
        </w:rPr>
        <w:t>Real estate investor or investment fund</w:t>
      </w:r>
    </w:p>
    <w:p w14:paraId="4898BCB1" w14:textId="77777777" w:rsidR="00226F79" w:rsidRPr="008A5C71" w:rsidRDefault="00B2137E" w:rsidP="008A5C71">
      <w:pPr>
        <w:pStyle w:val="ListParagraph"/>
        <w:ind w:left="567"/>
        <w:rPr>
          <w:rFonts w:ascii="Arial" w:hAnsi="Arial" w:cs="Arial"/>
        </w:rPr>
      </w:pPr>
      <w:sdt>
        <w:sdtPr>
          <w:rPr>
            <w:rFonts w:ascii="Arial" w:eastAsia="MS Gothic" w:hAnsi="Arial" w:cs="Arial"/>
          </w:rPr>
          <w:id w:val="-756128434"/>
          <w14:checkbox>
            <w14:checked w14:val="0"/>
            <w14:checkedState w14:val="2612" w14:font="MS Gothic"/>
            <w14:uncheckedState w14:val="2610" w14:font="MS Gothic"/>
          </w14:checkbox>
        </w:sdtPr>
        <w:sdtEndPr/>
        <w:sdtContent>
          <w:r w:rsidR="00226F79" w:rsidRPr="008A5C71">
            <w:rPr>
              <w:rFonts w:ascii="Segoe UI Symbol" w:eastAsia="MS Gothic" w:hAnsi="Segoe UI Symbol" w:cs="Segoe UI Symbol"/>
            </w:rPr>
            <w:t>☐</w:t>
          </w:r>
        </w:sdtContent>
      </w:sdt>
      <w:r w:rsidR="00226F79" w:rsidRPr="008A5C71">
        <w:rPr>
          <w:rFonts w:ascii="Arial" w:eastAsia="MS Gothic" w:hAnsi="Arial" w:cs="Arial"/>
        </w:rPr>
        <w:t xml:space="preserve"> </w:t>
      </w:r>
      <w:r w:rsidR="00226F79" w:rsidRPr="008A5C71">
        <w:rPr>
          <w:rFonts w:ascii="Arial" w:hAnsi="Arial" w:cs="Arial"/>
        </w:rPr>
        <w:t>Trade Union</w:t>
      </w:r>
    </w:p>
    <w:p w14:paraId="4898BCB2" w14:textId="77777777" w:rsidR="00226F79" w:rsidRPr="008A5C71" w:rsidRDefault="00B2137E" w:rsidP="008A5C71">
      <w:pPr>
        <w:pStyle w:val="ListParagraph"/>
        <w:ind w:left="567"/>
        <w:rPr>
          <w:rFonts w:ascii="Arial" w:hAnsi="Arial" w:cs="Arial"/>
        </w:rPr>
      </w:pPr>
      <w:sdt>
        <w:sdtPr>
          <w:rPr>
            <w:rFonts w:ascii="Arial" w:eastAsia="MS Gothic" w:hAnsi="Arial" w:cs="Arial"/>
          </w:rPr>
          <w:id w:val="-1422871854"/>
          <w14:checkbox>
            <w14:checked w14:val="1"/>
            <w14:checkedState w14:val="2612" w14:font="MS Gothic"/>
            <w14:uncheckedState w14:val="2610" w14:font="MS Gothic"/>
          </w14:checkbox>
        </w:sdtPr>
        <w:sdtEndPr/>
        <w:sdtContent>
          <w:r w:rsidR="002C756F" w:rsidRPr="008A5C71">
            <w:rPr>
              <w:rFonts w:ascii="Segoe UI Symbol" w:eastAsia="MS Gothic" w:hAnsi="Segoe UI Symbol" w:cs="Segoe UI Symbol"/>
            </w:rPr>
            <w:t>☒</w:t>
          </w:r>
        </w:sdtContent>
      </w:sdt>
      <w:r w:rsidR="00226F79" w:rsidRPr="008A5C71">
        <w:rPr>
          <w:rFonts w:ascii="Arial" w:eastAsia="MS Gothic" w:hAnsi="Arial" w:cs="Arial"/>
        </w:rPr>
        <w:t xml:space="preserve"> </w:t>
      </w:r>
      <w:r w:rsidR="00226F79" w:rsidRPr="00DC1CE6">
        <w:rPr>
          <w:rFonts w:ascii="Arial" w:hAnsi="Arial" w:cs="Arial"/>
          <w:b/>
          <w:bCs/>
        </w:rPr>
        <w:t xml:space="preserve">Other: </w:t>
      </w:r>
      <w:r w:rsidR="002C756F" w:rsidRPr="00DC1CE6">
        <w:rPr>
          <w:rFonts w:ascii="Arial" w:hAnsi="Arial" w:cs="Arial"/>
          <w:b/>
          <w:bCs/>
        </w:rPr>
        <w:t>Global non-profit housing organization</w:t>
      </w:r>
    </w:p>
    <w:p w14:paraId="4898BCB3" w14:textId="77777777" w:rsidR="00226F79" w:rsidRPr="008A5C71" w:rsidRDefault="00226F79" w:rsidP="008A5C71">
      <w:pPr>
        <w:rPr>
          <w:rFonts w:ascii="Arial" w:hAnsi="Arial" w:cs="Arial"/>
        </w:rPr>
      </w:pPr>
    </w:p>
    <w:p w14:paraId="4898BCB4" w14:textId="77777777" w:rsidR="00226F79" w:rsidRPr="008A5C71" w:rsidRDefault="00226F79" w:rsidP="008A5C71">
      <w:pPr>
        <w:rPr>
          <w:rFonts w:ascii="Arial" w:hAnsi="Arial" w:cs="Arial"/>
        </w:rPr>
      </w:pPr>
      <w:r w:rsidRPr="008A5C71">
        <w:rPr>
          <w:rFonts w:ascii="Arial" w:hAnsi="Arial" w:cs="Arial"/>
        </w:rPr>
        <w:t>2. Categorization of your Work</w:t>
      </w:r>
    </w:p>
    <w:p w14:paraId="4898BCB5" w14:textId="77777777" w:rsidR="00226F79" w:rsidRPr="008A5C71" w:rsidRDefault="00226F79" w:rsidP="008A5C71">
      <w:pPr>
        <w:rPr>
          <w:rFonts w:ascii="Arial" w:hAnsi="Arial" w:cs="Arial"/>
        </w:rPr>
      </w:pPr>
      <w:r w:rsidRPr="008A5C71">
        <w:rPr>
          <w:rFonts w:ascii="Arial" w:hAnsi="Arial" w:cs="Arial"/>
        </w:rPr>
        <w:t>Please select one or more responses, as appropriate.</w:t>
      </w:r>
    </w:p>
    <w:p w14:paraId="4898BCB6" w14:textId="77777777" w:rsidR="00226F79" w:rsidRPr="008A5C71" w:rsidRDefault="00B2137E" w:rsidP="008A5C71">
      <w:pPr>
        <w:ind w:left="567"/>
        <w:rPr>
          <w:rFonts w:ascii="Arial" w:hAnsi="Arial" w:cs="Arial"/>
        </w:rPr>
      </w:pPr>
      <w:sdt>
        <w:sdtPr>
          <w:rPr>
            <w:rFonts w:ascii="Arial" w:hAnsi="Arial" w:cs="Arial"/>
          </w:rPr>
          <w:id w:val="-1836444919"/>
          <w14:checkbox>
            <w14:checked w14:val="0"/>
            <w14:checkedState w14:val="2612" w14:font="MS Gothic"/>
            <w14:uncheckedState w14:val="2610" w14:font="MS Gothic"/>
          </w14:checkbox>
        </w:sdtPr>
        <w:sdtEndPr/>
        <w:sdtContent>
          <w:r w:rsidR="00226F79" w:rsidRPr="008A5C71">
            <w:rPr>
              <w:rFonts w:ascii="Segoe UI Symbol" w:eastAsia="MS Gothic" w:hAnsi="Segoe UI Symbol" w:cs="Segoe UI Symbol"/>
            </w:rPr>
            <w:t>☐</w:t>
          </w:r>
        </w:sdtContent>
      </w:sdt>
      <w:r w:rsidR="00226F79" w:rsidRPr="008A5C71">
        <w:rPr>
          <w:rFonts w:ascii="Arial" w:hAnsi="Arial" w:cs="Arial"/>
        </w:rPr>
        <w:t>Public administration</w:t>
      </w:r>
    </w:p>
    <w:p w14:paraId="4898BCB7" w14:textId="77777777" w:rsidR="00226F79" w:rsidRPr="00DC1CE6" w:rsidRDefault="00B2137E" w:rsidP="008A5C71">
      <w:pPr>
        <w:ind w:left="567"/>
        <w:rPr>
          <w:rFonts w:ascii="Arial" w:hAnsi="Arial" w:cs="Arial"/>
          <w:b/>
          <w:bCs/>
        </w:rPr>
      </w:pPr>
      <w:sdt>
        <w:sdtPr>
          <w:rPr>
            <w:rFonts w:ascii="Arial" w:hAnsi="Arial" w:cs="Arial"/>
            <w:b/>
            <w:bCs/>
          </w:rPr>
          <w:id w:val="8181584"/>
          <w14:checkbox>
            <w14:checked w14:val="1"/>
            <w14:checkedState w14:val="2612" w14:font="MS Gothic"/>
            <w14:uncheckedState w14:val="2610" w14:font="MS Gothic"/>
          </w14:checkbox>
        </w:sdtPr>
        <w:sdtEndPr/>
        <w:sdtContent>
          <w:r w:rsidR="00F70146" w:rsidRPr="00DC1CE6">
            <w:rPr>
              <w:rFonts w:ascii="Segoe UI Symbol" w:eastAsia="MS Gothic" w:hAnsi="Segoe UI Symbol" w:cs="Segoe UI Symbol"/>
              <w:b/>
              <w:bCs/>
            </w:rPr>
            <w:t>☒</w:t>
          </w:r>
        </w:sdtContent>
      </w:sdt>
      <w:r w:rsidR="00226F79" w:rsidRPr="00DC1CE6">
        <w:rPr>
          <w:rFonts w:ascii="Arial" w:hAnsi="Arial" w:cs="Arial"/>
          <w:b/>
          <w:bCs/>
        </w:rPr>
        <w:t>Advocacy</w:t>
      </w:r>
    </w:p>
    <w:p w14:paraId="4898BCB8" w14:textId="77777777" w:rsidR="00226F79" w:rsidRPr="00DC1CE6" w:rsidRDefault="00B2137E" w:rsidP="008A5C71">
      <w:pPr>
        <w:ind w:left="567"/>
        <w:rPr>
          <w:rFonts w:ascii="Arial" w:hAnsi="Arial" w:cs="Arial"/>
          <w:b/>
          <w:bCs/>
        </w:rPr>
      </w:pPr>
      <w:sdt>
        <w:sdtPr>
          <w:rPr>
            <w:rFonts w:ascii="Arial" w:hAnsi="Arial" w:cs="Arial"/>
            <w:b/>
            <w:bCs/>
          </w:rPr>
          <w:id w:val="1476178804"/>
          <w14:checkbox>
            <w14:checked w14:val="1"/>
            <w14:checkedState w14:val="2612" w14:font="MS Gothic"/>
            <w14:uncheckedState w14:val="2610" w14:font="MS Gothic"/>
          </w14:checkbox>
        </w:sdtPr>
        <w:sdtEndPr/>
        <w:sdtContent>
          <w:r w:rsidR="00F70146" w:rsidRPr="00DC1CE6">
            <w:rPr>
              <w:rFonts w:ascii="Segoe UI Symbol" w:eastAsia="MS Gothic" w:hAnsi="Segoe UI Symbol" w:cs="Segoe UI Symbol"/>
              <w:b/>
              <w:bCs/>
            </w:rPr>
            <w:t>☒</w:t>
          </w:r>
        </w:sdtContent>
      </w:sdt>
      <w:r w:rsidR="00226F79" w:rsidRPr="00DC1CE6">
        <w:rPr>
          <w:rFonts w:ascii="Arial" w:hAnsi="Arial" w:cs="Arial"/>
          <w:b/>
          <w:bCs/>
        </w:rPr>
        <w:t>Funding</w:t>
      </w:r>
    </w:p>
    <w:p w14:paraId="4898BCB9" w14:textId="77777777" w:rsidR="00226F79" w:rsidRPr="008A5C71" w:rsidRDefault="00B2137E" w:rsidP="008A5C71">
      <w:pPr>
        <w:ind w:left="567"/>
        <w:rPr>
          <w:rFonts w:ascii="Arial" w:hAnsi="Arial" w:cs="Arial"/>
        </w:rPr>
      </w:pPr>
      <w:sdt>
        <w:sdtPr>
          <w:rPr>
            <w:rFonts w:ascii="Arial" w:hAnsi="Arial" w:cs="Arial"/>
          </w:rPr>
          <w:id w:val="-807774150"/>
          <w14:checkbox>
            <w14:checked w14:val="0"/>
            <w14:checkedState w14:val="2612" w14:font="MS Gothic"/>
            <w14:uncheckedState w14:val="2610" w14:font="MS Gothic"/>
          </w14:checkbox>
        </w:sdtPr>
        <w:sdtEndPr/>
        <w:sdtContent>
          <w:r w:rsidR="00226F79" w:rsidRPr="008A5C71">
            <w:rPr>
              <w:rFonts w:ascii="Segoe UI Symbol" w:eastAsia="MS Gothic" w:hAnsi="Segoe UI Symbol" w:cs="Segoe UI Symbol"/>
            </w:rPr>
            <w:t>☐</w:t>
          </w:r>
        </w:sdtContent>
      </w:sdt>
      <w:r w:rsidR="00226F79" w:rsidRPr="008A5C71">
        <w:rPr>
          <w:rFonts w:ascii="Arial" w:hAnsi="Arial" w:cs="Arial"/>
        </w:rPr>
        <w:t>Legal Assistance</w:t>
      </w:r>
    </w:p>
    <w:p w14:paraId="4898BCBA" w14:textId="77777777" w:rsidR="00226F79" w:rsidRPr="00DC1CE6" w:rsidRDefault="00B2137E" w:rsidP="008A5C71">
      <w:pPr>
        <w:ind w:left="567"/>
        <w:rPr>
          <w:rFonts w:ascii="Arial" w:hAnsi="Arial" w:cs="Arial"/>
          <w:b/>
          <w:bCs/>
        </w:rPr>
      </w:pPr>
      <w:sdt>
        <w:sdtPr>
          <w:rPr>
            <w:rFonts w:ascii="Arial" w:hAnsi="Arial" w:cs="Arial"/>
            <w:b/>
            <w:bCs/>
          </w:rPr>
          <w:id w:val="979044773"/>
          <w14:checkbox>
            <w14:checked w14:val="1"/>
            <w14:checkedState w14:val="2612" w14:font="MS Gothic"/>
            <w14:uncheckedState w14:val="2610" w14:font="MS Gothic"/>
          </w14:checkbox>
        </w:sdtPr>
        <w:sdtEndPr/>
        <w:sdtContent>
          <w:r w:rsidR="00F70146" w:rsidRPr="00DC1CE6">
            <w:rPr>
              <w:rFonts w:ascii="Segoe UI Symbol" w:eastAsia="MS Gothic" w:hAnsi="Segoe UI Symbol" w:cs="Segoe UI Symbol"/>
              <w:b/>
              <w:bCs/>
            </w:rPr>
            <w:t>☒</w:t>
          </w:r>
        </w:sdtContent>
      </w:sdt>
      <w:r w:rsidR="00226F79" w:rsidRPr="00DC1CE6">
        <w:rPr>
          <w:rFonts w:ascii="Arial" w:hAnsi="Arial" w:cs="Arial"/>
          <w:b/>
          <w:bCs/>
        </w:rPr>
        <w:t>Networking</w:t>
      </w:r>
    </w:p>
    <w:p w14:paraId="4898BCBB" w14:textId="77777777" w:rsidR="00226F79" w:rsidRPr="008A5C71" w:rsidRDefault="00B2137E" w:rsidP="008A5C71">
      <w:pPr>
        <w:ind w:left="567"/>
        <w:rPr>
          <w:rFonts w:ascii="Arial" w:hAnsi="Arial" w:cs="Arial"/>
        </w:rPr>
      </w:pPr>
      <w:sdt>
        <w:sdtPr>
          <w:rPr>
            <w:rFonts w:ascii="Arial" w:hAnsi="Arial" w:cs="Arial"/>
          </w:rPr>
          <w:id w:val="-1895807093"/>
          <w14:checkbox>
            <w14:checked w14:val="0"/>
            <w14:checkedState w14:val="2612" w14:font="MS Gothic"/>
            <w14:uncheckedState w14:val="2610" w14:font="MS Gothic"/>
          </w14:checkbox>
        </w:sdtPr>
        <w:sdtEndPr/>
        <w:sdtContent>
          <w:r w:rsidR="00226F79" w:rsidRPr="008A5C71">
            <w:rPr>
              <w:rFonts w:ascii="Segoe UI Symbol" w:eastAsia="MS Gothic" w:hAnsi="Segoe UI Symbol" w:cs="Segoe UI Symbol"/>
            </w:rPr>
            <w:t>☐</w:t>
          </w:r>
        </w:sdtContent>
      </w:sdt>
      <w:r w:rsidR="00226F79" w:rsidRPr="008A5C71">
        <w:rPr>
          <w:rFonts w:ascii="Arial" w:hAnsi="Arial" w:cs="Arial"/>
        </w:rPr>
        <w:t>Policy</w:t>
      </w:r>
    </w:p>
    <w:p w14:paraId="4898BCBC" w14:textId="77777777" w:rsidR="00226F79" w:rsidRPr="00DC1CE6" w:rsidRDefault="00B2137E" w:rsidP="008A5C71">
      <w:pPr>
        <w:ind w:left="567"/>
        <w:rPr>
          <w:rFonts w:ascii="Arial" w:hAnsi="Arial" w:cs="Arial"/>
          <w:b/>
          <w:bCs/>
        </w:rPr>
      </w:pPr>
      <w:sdt>
        <w:sdtPr>
          <w:rPr>
            <w:rFonts w:ascii="Arial" w:hAnsi="Arial" w:cs="Arial"/>
            <w:b/>
            <w:bCs/>
          </w:rPr>
          <w:id w:val="-1431660576"/>
          <w14:checkbox>
            <w14:checked w14:val="1"/>
            <w14:checkedState w14:val="2612" w14:font="MS Gothic"/>
            <w14:uncheckedState w14:val="2610" w14:font="MS Gothic"/>
          </w14:checkbox>
        </w:sdtPr>
        <w:sdtEndPr/>
        <w:sdtContent>
          <w:r w:rsidR="00F70146" w:rsidRPr="00DC1CE6">
            <w:rPr>
              <w:rFonts w:ascii="Segoe UI Symbol" w:eastAsia="MS Gothic" w:hAnsi="Segoe UI Symbol" w:cs="Segoe UI Symbol"/>
              <w:b/>
              <w:bCs/>
            </w:rPr>
            <w:t>☒</w:t>
          </w:r>
        </w:sdtContent>
      </w:sdt>
      <w:r w:rsidR="00226F79" w:rsidRPr="00DC1CE6">
        <w:rPr>
          <w:rFonts w:ascii="Arial" w:hAnsi="Arial" w:cs="Arial"/>
          <w:b/>
          <w:bCs/>
        </w:rPr>
        <w:t>Research</w:t>
      </w:r>
    </w:p>
    <w:p w14:paraId="4898BCBD" w14:textId="77777777" w:rsidR="00226F79" w:rsidRPr="00DC1CE6" w:rsidRDefault="00B2137E" w:rsidP="008A5C71">
      <w:pPr>
        <w:ind w:left="567"/>
        <w:rPr>
          <w:rFonts w:ascii="Arial" w:hAnsi="Arial" w:cs="Arial"/>
          <w:b/>
          <w:bCs/>
        </w:rPr>
      </w:pPr>
      <w:sdt>
        <w:sdtPr>
          <w:rPr>
            <w:rFonts w:ascii="Arial" w:hAnsi="Arial" w:cs="Arial"/>
            <w:b/>
            <w:bCs/>
          </w:rPr>
          <w:id w:val="1209452803"/>
          <w14:checkbox>
            <w14:checked w14:val="1"/>
            <w14:checkedState w14:val="2612" w14:font="MS Gothic"/>
            <w14:uncheckedState w14:val="2610" w14:font="MS Gothic"/>
          </w14:checkbox>
        </w:sdtPr>
        <w:sdtEndPr/>
        <w:sdtContent>
          <w:r w:rsidR="00F70146" w:rsidRPr="00DC1CE6">
            <w:rPr>
              <w:rFonts w:ascii="Segoe UI Symbol" w:eastAsia="MS Gothic" w:hAnsi="Segoe UI Symbol" w:cs="Segoe UI Symbol"/>
              <w:b/>
              <w:bCs/>
            </w:rPr>
            <w:t>☒</w:t>
          </w:r>
        </w:sdtContent>
      </w:sdt>
      <w:r w:rsidR="00226F79" w:rsidRPr="00DC1CE6">
        <w:rPr>
          <w:rFonts w:ascii="Arial" w:hAnsi="Arial" w:cs="Arial"/>
          <w:b/>
          <w:bCs/>
        </w:rPr>
        <w:t>Technical Assistance</w:t>
      </w:r>
    </w:p>
    <w:p w14:paraId="4898BCBE" w14:textId="77777777" w:rsidR="00226F79" w:rsidRPr="00DC1CE6" w:rsidRDefault="00B2137E" w:rsidP="008A5C71">
      <w:pPr>
        <w:ind w:left="567"/>
        <w:rPr>
          <w:rFonts w:ascii="Arial" w:hAnsi="Arial" w:cs="Arial"/>
          <w:b/>
          <w:bCs/>
        </w:rPr>
      </w:pPr>
      <w:sdt>
        <w:sdtPr>
          <w:rPr>
            <w:rFonts w:ascii="Arial" w:hAnsi="Arial" w:cs="Arial"/>
            <w:b/>
            <w:bCs/>
          </w:rPr>
          <w:id w:val="1814833555"/>
          <w14:checkbox>
            <w14:checked w14:val="1"/>
            <w14:checkedState w14:val="2612" w14:font="MS Gothic"/>
            <w14:uncheckedState w14:val="2610" w14:font="MS Gothic"/>
          </w14:checkbox>
        </w:sdtPr>
        <w:sdtEndPr/>
        <w:sdtContent>
          <w:r w:rsidR="00F70146" w:rsidRPr="00DC1CE6">
            <w:rPr>
              <w:rFonts w:ascii="Segoe UI Symbol" w:eastAsia="MS Gothic" w:hAnsi="Segoe UI Symbol" w:cs="Segoe UI Symbol"/>
              <w:b/>
              <w:bCs/>
            </w:rPr>
            <w:t>☒</w:t>
          </w:r>
        </w:sdtContent>
      </w:sdt>
      <w:r w:rsidR="00226F79" w:rsidRPr="00DC1CE6">
        <w:rPr>
          <w:rFonts w:ascii="Arial" w:hAnsi="Arial" w:cs="Arial"/>
          <w:b/>
          <w:bCs/>
        </w:rPr>
        <w:t>Training</w:t>
      </w:r>
    </w:p>
    <w:p w14:paraId="4898BCBF" w14:textId="77777777" w:rsidR="00226F79" w:rsidRPr="008A5C71" w:rsidRDefault="00B2137E" w:rsidP="008A5C71">
      <w:pPr>
        <w:ind w:left="567"/>
        <w:rPr>
          <w:rFonts w:ascii="Arial" w:hAnsi="Arial" w:cs="Arial"/>
        </w:rPr>
      </w:pPr>
      <w:sdt>
        <w:sdtPr>
          <w:rPr>
            <w:rFonts w:ascii="Arial" w:hAnsi="Arial" w:cs="Arial"/>
          </w:rPr>
          <w:id w:val="-1399597838"/>
          <w14:checkbox>
            <w14:checked w14:val="0"/>
            <w14:checkedState w14:val="2612" w14:font="MS Gothic"/>
            <w14:uncheckedState w14:val="2610" w14:font="MS Gothic"/>
          </w14:checkbox>
        </w:sdtPr>
        <w:sdtEndPr/>
        <w:sdtContent>
          <w:r w:rsidR="00226F79" w:rsidRPr="008A5C71">
            <w:rPr>
              <w:rFonts w:ascii="Segoe UI Symbol" w:eastAsia="MS Gothic" w:hAnsi="Segoe UI Symbol" w:cs="Segoe UI Symbol"/>
            </w:rPr>
            <w:t>☐</w:t>
          </w:r>
        </w:sdtContent>
      </w:sdt>
      <w:r w:rsidR="00226F79" w:rsidRPr="008A5C71">
        <w:rPr>
          <w:rFonts w:ascii="Arial" w:hAnsi="Arial" w:cs="Arial"/>
        </w:rPr>
        <w:t>N/A</w:t>
      </w:r>
    </w:p>
    <w:p w14:paraId="4898BCC0" w14:textId="77777777" w:rsidR="00226F79" w:rsidRPr="00DC1CE6" w:rsidRDefault="00B2137E" w:rsidP="008A5C71">
      <w:pPr>
        <w:ind w:left="567"/>
        <w:rPr>
          <w:rFonts w:ascii="Arial" w:hAnsi="Arial" w:cs="Arial"/>
          <w:b/>
          <w:bCs/>
        </w:rPr>
      </w:pPr>
      <w:sdt>
        <w:sdtPr>
          <w:rPr>
            <w:rFonts w:ascii="Arial" w:hAnsi="Arial" w:cs="Arial"/>
            <w:b/>
            <w:bCs/>
          </w:rPr>
          <w:id w:val="-1263906533"/>
          <w14:checkbox>
            <w14:checked w14:val="1"/>
            <w14:checkedState w14:val="2612" w14:font="MS Gothic"/>
            <w14:uncheckedState w14:val="2610" w14:font="MS Gothic"/>
          </w14:checkbox>
        </w:sdtPr>
        <w:sdtEndPr/>
        <w:sdtContent>
          <w:r w:rsidR="00907448" w:rsidRPr="00DC1CE6">
            <w:rPr>
              <w:rFonts w:ascii="Segoe UI Symbol" w:eastAsia="MS Gothic" w:hAnsi="Segoe UI Symbol" w:cs="Segoe UI Symbol"/>
              <w:b/>
              <w:bCs/>
            </w:rPr>
            <w:t>☒</w:t>
          </w:r>
        </w:sdtContent>
      </w:sdt>
      <w:r w:rsidR="00226F79" w:rsidRPr="00DC1CE6">
        <w:rPr>
          <w:rFonts w:ascii="Arial" w:hAnsi="Arial" w:cs="Arial"/>
          <w:b/>
          <w:bCs/>
        </w:rPr>
        <w:t>Other:</w:t>
      </w:r>
      <w:r w:rsidR="00F70146" w:rsidRPr="00DC1CE6">
        <w:rPr>
          <w:rFonts w:ascii="Arial" w:hAnsi="Arial" w:cs="Arial"/>
          <w:b/>
          <w:bCs/>
        </w:rPr>
        <w:t xml:space="preserve"> Direct support on housing</w:t>
      </w:r>
      <w:r w:rsidR="00226F79" w:rsidRPr="00DC1CE6">
        <w:rPr>
          <w:rFonts w:ascii="Arial" w:hAnsi="Arial" w:cs="Arial"/>
          <w:b/>
          <w:bCs/>
        </w:rPr>
        <w:t xml:space="preserve"> </w:t>
      </w:r>
    </w:p>
    <w:p w14:paraId="4898BCC1" w14:textId="77777777" w:rsidR="00226F79" w:rsidRPr="008A5C71" w:rsidRDefault="00226F79" w:rsidP="008A5C71">
      <w:pPr>
        <w:rPr>
          <w:rFonts w:ascii="Arial" w:hAnsi="Arial" w:cs="Arial"/>
        </w:rPr>
      </w:pPr>
    </w:p>
    <w:p w14:paraId="4898BCC2" w14:textId="77777777" w:rsidR="00226F79" w:rsidRPr="008A5C71" w:rsidRDefault="00226F79" w:rsidP="008A5C71">
      <w:pPr>
        <w:rPr>
          <w:rFonts w:ascii="Arial" w:hAnsi="Arial" w:cs="Arial"/>
        </w:rPr>
      </w:pPr>
      <w:r w:rsidRPr="008A5C71">
        <w:rPr>
          <w:rFonts w:ascii="Arial" w:hAnsi="Arial" w:cs="Arial"/>
        </w:rPr>
        <w:t xml:space="preserve">3. City/Town: </w:t>
      </w:r>
      <w:sdt>
        <w:sdtPr>
          <w:rPr>
            <w:rFonts w:ascii="Arial" w:hAnsi="Arial" w:cs="Arial"/>
            <w:b/>
            <w:bCs/>
          </w:rPr>
          <w:id w:val="-2124614724"/>
          <w:placeholder>
            <w:docPart w:val="8C51350C3C2E40C7B851479DE8F27FC8"/>
          </w:placeholder>
        </w:sdtPr>
        <w:sdtEndPr/>
        <w:sdtContent>
          <w:r w:rsidR="00907448" w:rsidRPr="005801C0">
            <w:rPr>
              <w:rFonts w:ascii="Arial" w:hAnsi="Arial" w:cs="Arial"/>
              <w:b/>
              <w:bCs/>
            </w:rPr>
            <w:t>Dhaka, Kurigram, Satkhira, Patuakhali</w:t>
          </w:r>
        </w:sdtContent>
      </w:sdt>
      <w:r w:rsidRPr="008A5C71">
        <w:rPr>
          <w:rFonts w:ascii="Arial" w:hAnsi="Arial" w:cs="Arial"/>
        </w:rPr>
        <w:t xml:space="preserve"> </w:t>
      </w:r>
    </w:p>
    <w:p w14:paraId="4898BCC3" w14:textId="77777777" w:rsidR="00226F79" w:rsidRPr="005801C0" w:rsidRDefault="00226F79" w:rsidP="008A5C71">
      <w:pPr>
        <w:rPr>
          <w:rFonts w:ascii="Arial" w:hAnsi="Arial" w:cs="Arial"/>
          <w:b/>
          <w:bCs/>
        </w:rPr>
      </w:pPr>
    </w:p>
    <w:p w14:paraId="4898BCC4" w14:textId="5DF4E34B" w:rsidR="00226F79" w:rsidRPr="005801C0" w:rsidRDefault="00226F79" w:rsidP="008A5C71">
      <w:pPr>
        <w:rPr>
          <w:rFonts w:ascii="Arial" w:hAnsi="Arial" w:cs="Arial"/>
          <w:b/>
          <w:bCs/>
        </w:rPr>
      </w:pPr>
      <w:r w:rsidRPr="005801C0">
        <w:rPr>
          <w:rFonts w:ascii="Arial" w:hAnsi="Arial" w:cs="Arial"/>
        </w:rPr>
        <w:t xml:space="preserve">4. State/Province: </w:t>
      </w:r>
      <w:sdt>
        <w:sdtPr>
          <w:rPr>
            <w:rFonts w:ascii="Arial" w:hAnsi="Arial" w:cs="Arial"/>
          </w:rPr>
          <w:id w:val="1607307630"/>
          <w:placeholder>
            <w:docPart w:val="8C51350C3C2E40C7B851479DE8F27FC8"/>
          </w:placeholder>
        </w:sdtPr>
        <w:sdtEndPr>
          <w:rPr>
            <w:b/>
            <w:bCs/>
          </w:rPr>
        </w:sdtEndPr>
        <w:sdtContent>
          <w:r w:rsidR="00907448" w:rsidRPr="005801C0">
            <w:rPr>
              <w:rFonts w:ascii="Arial" w:hAnsi="Arial" w:cs="Arial"/>
              <w:b/>
              <w:bCs/>
            </w:rPr>
            <w:t>Dhaka, Rangpur, Khulna, Barishal</w:t>
          </w:r>
        </w:sdtContent>
      </w:sdt>
    </w:p>
    <w:p w14:paraId="4898BCC5" w14:textId="77777777" w:rsidR="00226F79" w:rsidRPr="008A5C71" w:rsidRDefault="00226F79" w:rsidP="008A5C71">
      <w:pPr>
        <w:rPr>
          <w:rFonts w:ascii="Arial" w:hAnsi="Arial" w:cs="Arial"/>
        </w:rPr>
      </w:pPr>
    </w:p>
    <w:p w14:paraId="4898BCC6" w14:textId="1A5400F4" w:rsidR="00226F79" w:rsidRPr="005801C0" w:rsidRDefault="00226F79" w:rsidP="008A5C71">
      <w:pPr>
        <w:rPr>
          <w:rFonts w:ascii="Arial" w:hAnsi="Arial" w:cs="Arial"/>
          <w:b/>
          <w:bCs/>
        </w:rPr>
      </w:pPr>
      <w:r w:rsidRPr="008A5C71">
        <w:rPr>
          <w:rFonts w:ascii="Arial" w:hAnsi="Arial" w:cs="Arial"/>
        </w:rPr>
        <w:t xml:space="preserve">5. Country (please indicate your region or “international” if focus the work of your organization covers multiple countries); </w:t>
      </w:r>
      <w:sdt>
        <w:sdtPr>
          <w:rPr>
            <w:rFonts w:ascii="Arial" w:hAnsi="Arial" w:cs="Arial"/>
            <w:b/>
            <w:bCs/>
          </w:rPr>
          <w:id w:val="97685920"/>
          <w:placeholder>
            <w:docPart w:val="8C51350C3C2E40C7B851479DE8F27FC8"/>
          </w:placeholder>
        </w:sdtPr>
        <w:sdtEndPr/>
        <w:sdtContent>
          <w:r w:rsidR="005801C0">
            <w:rPr>
              <w:rFonts w:ascii="Arial" w:hAnsi="Arial" w:cs="Arial"/>
              <w:b/>
              <w:bCs/>
            </w:rPr>
            <w:t xml:space="preserve">Bangladesh, </w:t>
          </w:r>
          <w:r w:rsidR="00826AE3" w:rsidRPr="005801C0">
            <w:rPr>
              <w:rFonts w:ascii="Arial" w:hAnsi="Arial" w:cs="Arial"/>
              <w:b/>
              <w:bCs/>
            </w:rPr>
            <w:t>International</w:t>
          </w:r>
        </w:sdtContent>
      </w:sdt>
    </w:p>
    <w:p w14:paraId="4898BCC7" w14:textId="77777777" w:rsidR="00226F79" w:rsidRPr="005801C0" w:rsidRDefault="00226F79" w:rsidP="008A5C71">
      <w:pPr>
        <w:rPr>
          <w:rFonts w:ascii="Arial" w:hAnsi="Arial" w:cs="Arial"/>
          <w:b/>
          <w:bCs/>
        </w:rPr>
      </w:pPr>
    </w:p>
    <w:p w14:paraId="4898BCC9" w14:textId="77777777" w:rsidR="00226F79" w:rsidRPr="008A5C71" w:rsidRDefault="00226F79" w:rsidP="008A5C71">
      <w:pPr>
        <w:rPr>
          <w:rFonts w:ascii="Arial" w:hAnsi="Arial" w:cs="Arial"/>
        </w:rPr>
      </w:pPr>
      <w:r w:rsidRPr="008A5C71">
        <w:rPr>
          <w:rFonts w:ascii="Arial" w:hAnsi="Arial" w:cs="Arial"/>
        </w:rPr>
        <w:br w:type="page"/>
      </w:r>
    </w:p>
    <w:p w14:paraId="4898BCCA" w14:textId="77777777" w:rsidR="00226F79" w:rsidRPr="008A5C71" w:rsidRDefault="00226F79" w:rsidP="00226F79">
      <w:pPr>
        <w:jc w:val="both"/>
        <w:rPr>
          <w:rFonts w:ascii="NeueHaasGroteskDisp Pro" w:hAnsi="NeueHaasGroteskDisp Pro" w:cs="Arial"/>
          <w:b/>
          <w:u w:val="single"/>
        </w:rPr>
      </w:pPr>
      <w:r w:rsidRPr="008A5C71">
        <w:rPr>
          <w:rFonts w:ascii="NeueHaasGroteskDisp Pro" w:hAnsi="NeueHaasGroteskDisp Pro" w:cs="Arial"/>
          <w:b/>
          <w:u w:val="single"/>
        </w:rPr>
        <w:lastRenderedPageBreak/>
        <w:t>HOUSING DISCRIMINATION</w:t>
      </w:r>
    </w:p>
    <w:p w14:paraId="4898BCCB" w14:textId="77777777" w:rsidR="00226F79" w:rsidRPr="008A5C71" w:rsidRDefault="00226F79" w:rsidP="00226F79">
      <w:pPr>
        <w:jc w:val="both"/>
        <w:rPr>
          <w:rFonts w:ascii="Arial" w:hAnsi="Arial" w:cs="Arial"/>
          <w:u w:val="single"/>
        </w:rPr>
      </w:pPr>
    </w:p>
    <w:p w14:paraId="4898BCCC" w14:textId="77777777" w:rsidR="00226F79" w:rsidRPr="008A5C71" w:rsidRDefault="00226F79" w:rsidP="00226F79">
      <w:pPr>
        <w:jc w:val="both"/>
        <w:rPr>
          <w:rFonts w:ascii="Arial" w:hAnsi="Arial" w:cs="Arial"/>
        </w:rPr>
      </w:pPr>
      <w:r w:rsidRPr="008A5C71">
        <w:rPr>
          <w:rFonts w:ascii="Arial" w:hAnsi="Arial" w:cs="Arial"/>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4898BCCD" w14:textId="77777777" w:rsidR="00226F79" w:rsidRPr="008A5C71" w:rsidRDefault="00226F79" w:rsidP="00226F79">
      <w:pPr>
        <w:jc w:val="both"/>
        <w:rPr>
          <w:rFonts w:ascii="Arial" w:hAnsi="Arial" w:cs="Arial"/>
        </w:rPr>
      </w:pPr>
    </w:p>
    <w:p w14:paraId="4898BCCE" w14:textId="77777777" w:rsidR="00226F79" w:rsidRPr="008A5C71" w:rsidRDefault="00226F79" w:rsidP="00996DF1">
      <w:pPr>
        <w:pStyle w:val="ListParagraph"/>
        <w:numPr>
          <w:ilvl w:val="0"/>
          <w:numId w:val="1"/>
        </w:numPr>
        <w:jc w:val="both"/>
        <w:rPr>
          <w:rFonts w:ascii="Arial" w:hAnsi="Arial" w:cs="Arial"/>
        </w:rPr>
      </w:pPr>
      <w:r w:rsidRPr="008A5C71">
        <w:rPr>
          <w:rFonts w:ascii="Arial" w:hAnsi="Arial" w:cs="Arial"/>
        </w:rPr>
        <w:t xml:space="preserve">People of African Descent, or Roma </w:t>
      </w:r>
    </w:p>
    <w:p w14:paraId="4898BCCF" w14:textId="77777777" w:rsidR="00226F79" w:rsidRPr="008A5C71" w:rsidRDefault="00226F79" w:rsidP="00996DF1">
      <w:pPr>
        <w:pStyle w:val="ListParagraph"/>
        <w:numPr>
          <w:ilvl w:val="0"/>
          <w:numId w:val="1"/>
        </w:numPr>
        <w:jc w:val="both"/>
        <w:rPr>
          <w:rFonts w:ascii="Arial" w:hAnsi="Arial" w:cs="Arial"/>
        </w:rPr>
      </w:pPr>
      <w:r w:rsidRPr="008A5C71">
        <w:rPr>
          <w:rFonts w:ascii="Arial" w:hAnsi="Arial" w:cs="Arial"/>
        </w:rPr>
        <w:t>Racial, caste, ethnic, religious groups/minorities or other groups</w:t>
      </w:r>
    </w:p>
    <w:p w14:paraId="4898BCD0" w14:textId="77777777" w:rsidR="00226F79" w:rsidRPr="008A5C71" w:rsidRDefault="00226F79" w:rsidP="00996DF1">
      <w:pPr>
        <w:pStyle w:val="ListParagraph"/>
        <w:numPr>
          <w:ilvl w:val="0"/>
          <w:numId w:val="1"/>
        </w:numPr>
        <w:jc w:val="both"/>
        <w:rPr>
          <w:rFonts w:ascii="Arial" w:hAnsi="Arial" w:cs="Arial"/>
        </w:rPr>
      </w:pPr>
      <w:r w:rsidRPr="008A5C71">
        <w:rPr>
          <w:rFonts w:ascii="Arial" w:hAnsi="Arial" w:cs="Arial"/>
        </w:rPr>
        <w:t xml:space="preserve">Migrants, foreigners, refugees, internally displaced persons </w:t>
      </w:r>
    </w:p>
    <w:p w14:paraId="4898BCD1" w14:textId="77777777" w:rsidR="00226F79" w:rsidRPr="008A5C71" w:rsidRDefault="00226F79" w:rsidP="00996DF1">
      <w:pPr>
        <w:pStyle w:val="ListParagraph"/>
        <w:numPr>
          <w:ilvl w:val="0"/>
          <w:numId w:val="1"/>
        </w:numPr>
        <w:jc w:val="both"/>
        <w:rPr>
          <w:rFonts w:ascii="Arial" w:hAnsi="Arial" w:cs="Arial"/>
        </w:rPr>
      </w:pPr>
      <w:r w:rsidRPr="008A5C71">
        <w:rPr>
          <w:rFonts w:ascii="Arial" w:hAnsi="Arial" w:cs="Arial"/>
        </w:rPr>
        <w:t xml:space="preserve">Women, children or older persons </w:t>
      </w:r>
    </w:p>
    <w:p w14:paraId="4898BCD2" w14:textId="77777777" w:rsidR="00226F79" w:rsidRPr="008A5C71" w:rsidRDefault="00226F79" w:rsidP="00996DF1">
      <w:pPr>
        <w:pStyle w:val="ListParagraph"/>
        <w:numPr>
          <w:ilvl w:val="0"/>
          <w:numId w:val="1"/>
        </w:numPr>
        <w:jc w:val="both"/>
        <w:rPr>
          <w:rFonts w:ascii="Arial" w:hAnsi="Arial" w:cs="Arial"/>
        </w:rPr>
      </w:pPr>
      <w:r w:rsidRPr="008A5C71">
        <w:rPr>
          <w:rFonts w:ascii="Arial" w:hAnsi="Arial" w:cs="Arial"/>
        </w:rPr>
        <w:t>Indigenous peoples</w:t>
      </w:r>
    </w:p>
    <w:p w14:paraId="4898BCD3" w14:textId="77777777" w:rsidR="00226F79" w:rsidRPr="008A5C71" w:rsidRDefault="00226F79" w:rsidP="00996DF1">
      <w:pPr>
        <w:pStyle w:val="ListParagraph"/>
        <w:numPr>
          <w:ilvl w:val="0"/>
          <w:numId w:val="1"/>
        </w:numPr>
        <w:jc w:val="both"/>
        <w:rPr>
          <w:rFonts w:ascii="Arial" w:hAnsi="Arial" w:cs="Arial"/>
        </w:rPr>
      </w:pPr>
      <w:r w:rsidRPr="008A5C71">
        <w:rPr>
          <w:rFonts w:ascii="Arial" w:hAnsi="Arial" w:cs="Arial"/>
        </w:rPr>
        <w:t xml:space="preserve">Persons with disabilities </w:t>
      </w:r>
    </w:p>
    <w:p w14:paraId="4898BCD4" w14:textId="77777777" w:rsidR="00226F79" w:rsidRPr="008A5C71" w:rsidRDefault="00226F79" w:rsidP="00996DF1">
      <w:pPr>
        <w:pStyle w:val="ListParagraph"/>
        <w:numPr>
          <w:ilvl w:val="0"/>
          <w:numId w:val="1"/>
        </w:numPr>
        <w:jc w:val="both"/>
        <w:rPr>
          <w:rFonts w:ascii="Arial" w:hAnsi="Arial" w:cs="Arial"/>
        </w:rPr>
      </w:pPr>
      <w:r w:rsidRPr="008A5C71">
        <w:rPr>
          <w:rFonts w:ascii="Arial" w:hAnsi="Arial" w:cs="Arial"/>
        </w:rPr>
        <w:t xml:space="preserve">LGBTQ persons </w:t>
      </w:r>
    </w:p>
    <w:p w14:paraId="4898BCD5" w14:textId="77777777" w:rsidR="00226F79" w:rsidRPr="008A5C71" w:rsidRDefault="00226F79" w:rsidP="00996DF1">
      <w:pPr>
        <w:pStyle w:val="ListParagraph"/>
        <w:numPr>
          <w:ilvl w:val="0"/>
          <w:numId w:val="1"/>
        </w:numPr>
        <w:jc w:val="both"/>
        <w:rPr>
          <w:rFonts w:ascii="Arial" w:hAnsi="Arial" w:cs="Arial"/>
        </w:rPr>
      </w:pPr>
      <w:r w:rsidRPr="008A5C71">
        <w:rPr>
          <w:rFonts w:ascii="Arial" w:hAnsi="Arial" w:cs="Arial"/>
        </w:rPr>
        <w:t xml:space="preserve">Low income persons, including people living in poverty </w:t>
      </w:r>
    </w:p>
    <w:p w14:paraId="4898BCD6" w14:textId="77777777" w:rsidR="00226F79" w:rsidRPr="008A5C71" w:rsidRDefault="00226F79" w:rsidP="00996DF1">
      <w:pPr>
        <w:pStyle w:val="ListParagraph"/>
        <w:numPr>
          <w:ilvl w:val="0"/>
          <w:numId w:val="1"/>
        </w:numPr>
        <w:jc w:val="both"/>
        <w:rPr>
          <w:rFonts w:ascii="Arial" w:hAnsi="Arial" w:cs="Arial"/>
        </w:rPr>
      </w:pPr>
      <w:r w:rsidRPr="008A5C71">
        <w:rPr>
          <w:rFonts w:ascii="Arial" w:hAnsi="Arial" w:cs="Arial"/>
        </w:rPr>
        <w:t>Residents of informal settlements; persons experiencing homelessness</w:t>
      </w:r>
    </w:p>
    <w:p w14:paraId="4898BCD7" w14:textId="77777777" w:rsidR="00226F79" w:rsidRPr="008A5C71" w:rsidRDefault="00226F79" w:rsidP="00996DF1">
      <w:pPr>
        <w:pStyle w:val="ListParagraph"/>
        <w:numPr>
          <w:ilvl w:val="0"/>
          <w:numId w:val="1"/>
        </w:numPr>
        <w:jc w:val="both"/>
        <w:rPr>
          <w:rFonts w:ascii="Arial" w:hAnsi="Arial" w:cs="Arial"/>
        </w:rPr>
      </w:pPr>
      <w:r w:rsidRPr="008A5C71">
        <w:rPr>
          <w:rFonts w:ascii="Arial" w:hAnsi="Arial" w:cs="Arial"/>
        </w:rPr>
        <w:t>Other social groups, please specify</w:t>
      </w:r>
    </w:p>
    <w:p w14:paraId="4898BCD8" w14:textId="77777777" w:rsidR="00226F79" w:rsidRPr="008A5C71" w:rsidRDefault="00226F79" w:rsidP="00226F79">
      <w:pPr>
        <w:jc w:val="both"/>
        <w:rPr>
          <w:rFonts w:ascii="Arial" w:hAnsi="Arial" w:cs="Arial"/>
        </w:rPr>
      </w:pPr>
    </w:p>
    <w:sdt>
      <w:sdtPr>
        <w:rPr>
          <w:rFonts w:ascii="Arial" w:hAnsi="Arial" w:cs="Arial"/>
        </w:rPr>
        <w:id w:val="726886835"/>
        <w:placeholder>
          <w:docPart w:val="8C51350C3C2E40C7B851479DE8F27FC8"/>
        </w:placeholder>
      </w:sdtPr>
      <w:sdtEndPr>
        <w:rPr>
          <w:b/>
          <w:bCs/>
        </w:rPr>
      </w:sdtEndPr>
      <w:sdtContent>
        <w:p w14:paraId="4898BCD9" w14:textId="73FB8166" w:rsidR="00226F79" w:rsidRPr="008A5C71" w:rsidRDefault="00F81D9A" w:rsidP="00996DF1">
          <w:pPr>
            <w:pStyle w:val="ListParagraph"/>
            <w:numPr>
              <w:ilvl w:val="0"/>
              <w:numId w:val="3"/>
            </w:numPr>
            <w:jc w:val="both"/>
            <w:rPr>
              <w:rFonts w:ascii="Arial" w:hAnsi="Arial" w:cs="Arial"/>
              <w:b/>
              <w:bCs/>
            </w:rPr>
          </w:pPr>
          <w:r w:rsidRPr="008A5C71">
            <w:rPr>
              <w:rFonts w:ascii="Arial" w:hAnsi="Arial" w:cs="Arial"/>
              <w:b/>
              <w:bCs/>
            </w:rPr>
            <w:t>The Constitution of Bangladesh prohibits discrimination on grounds of race, religion, caste or sex, and states that no one can be detrimentally affected in respect of life, liberty, body, reputation or property (part III, art. 31). The pattern of discrimination against occupational groups related to caste systems has been recognized in the National Strategies for Accelerated Poverty Reduction. In the strategies, the Government envisioned that disadvantaged and stigmatized groups could be included into the mainstream by allowing their participation in socio-economic activities. While this is a strong step, more practical action is needed to redress this discrimination, such as the enforcement of current laws and the creation. [Source: Annual report for the Human Rights Council, 17th session, June 2011 (A/HRC/17/40)]</w:t>
          </w:r>
        </w:p>
      </w:sdtContent>
    </w:sdt>
    <w:p w14:paraId="4898BCDA" w14:textId="77777777" w:rsidR="00226F79" w:rsidRPr="008A5C71" w:rsidRDefault="00226F79" w:rsidP="00226F79">
      <w:pPr>
        <w:jc w:val="both"/>
        <w:rPr>
          <w:rFonts w:ascii="Arial" w:hAnsi="Arial" w:cs="Arial"/>
        </w:rPr>
      </w:pPr>
    </w:p>
    <w:p w14:paraId="4898BCDB" w14:textId="77777777" w:rsidR="00226F79" w:rsidRPr="008A5C71" w:rsidRDefault="00226F79" w:rsidP="00226F79">
      <w:pPr>
        <w:jc w:val="both"/>
        <w:rPr>
          <w:rFonts w:ascii="Arial" w:hAnsi="Arial" w:cs="Arial"/>
        </w:rPr>
      </w:pPr>
      <w:r w:rsidRPr="008A5C71">
        <w:rPr>
          <w:rFonts w:ascii="Arial" w:hAnsi="Arial" w:cs="Arial"/>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4898BCDC" w14:textId="77777777" w:rsidR="00226F79" w:rsidRPr="008A5C71" w:rsidRDefault="00226F79" w:rsidP="00226F79">
      <w:pPr>
        <w:jc w:val="both"/>
        <w:rPr>
          <w:rFonts w:ascii="Arial" w:hAnsi="Arial" w:cs="Arial"/>
        </w:rPr>
      </w:pPr>
    </w:p>
    <w:p w14:paraId="4898BCDD" w14:textId="77777777" w:rsidR="00226F79" w:rsidRPr="008A5C71" w:rsidRDefault="00226F79" w:rsidP="00226F79">
      <w:pPr>
        <w:jc w:val="both"/>
        <w:rPr>
          <w:rFonts w:ascii="Arial" w:hAnsi="Arial" w:cs="Arial"/>
          <w:i/>
        </w:rPr>
      </w:pPr>
      <w:r w:rsidRPr="008A5C71">
        <w:rPr>
          <w:rFonts w:ascii="Arial" w:hAnsi="Arial" w:cs="Arial"/>
          <w:i/>
        </w:rPr>
        <w:t>Accessibility</w:t>
      </w:r>
    </w:p>
    <w:p w14:paraId="4898BCDE" w14:textId="77777777" w:rsidR="00226F79" w:rsidRPr="008A5C71" w:rsidRDefault="00226F79" w:rsidP="00996DF1">
      <w:pPr>
        <w:pStyle w:val="ListParagraph"/>
        <w:numPr>
          <w:ilvl w:val="0"/>
          <w:numId w:val="2"/>
        </w:numPr>
        <w:jc w:val="both"/>
        <w:rPr>
          <w:rFonts w:ascii="Arial" w:hAnsi="Arial" w:cs="Arial"/>
        </w:rPr>
      </w:pPr>
      <w:r w:rsidRPr="008A5C71">
        <w:rPr>
          <w:rFonts w:ascii="Arial" w:hAnsi="Arial" w:cs="Arial"/>
        </w:rPr>
        <w:t xml:space="preserve">Discrimination in relation to access to land, including water and natural resources essential for habitation; </w:t>
      </w:r>
    </w:p>
    <w:p w14:paraId="4898BCDF" w14:textId="77777777" w:rsidR="00226F79" w:rsidRPr="008A5C71" w:rsidRDefault="00226F79" w:rsidP="00996DF1">
      <w:pPr>
        <w:pStyle w:val="ListParagraph"/>
        <w:numPr>
          <w:ilvl w:val="0"/>
          <w:numId w:val="2"/>
        </w:numPr>
        <w:jc w:val="both"/>
        <w:rPr>
          <w:rFonts w:ascii="Arial" w:hAnsi="Arial" w:cs="Arial"/>
        </w:rPr>
      </w:pPr>
      <w:r w:rsidRPr="008A5C71">
        <w:rPr>
          <w:rFonts w:ascii="Arial" w:hAnsi="Arial" w:cs="Arial"/>
        </w:rPr>
        <w:t xml:space="preserve">Discrimination in relation to housing for rental or for acquisition or in accessing public or social housing; </w:t>
      </w:r>
    </w:p>
    <w:p w14:paraId="4898BCE0" w14:textId="77777777" w:rsidR="00226F79" w:rsidRPr="008A5C71" w:rsidRDefault="000C7384" w:rsidP="00996DF1">
      <w:pPr>
        <w:pStyle w:val="ListParagraph"/>
        <w:numPr>
          <w:ilvl w:val="0"/>
          <w:numId w:val="2"/>
        </w:numPr>
        <w:jc w:val="both"/>
        <w:rPr>
          <w:rFonts w:ascii="Arial" w:hAnsi="Arial" w:cs="Arial"/>
        </w:rPr>
      </w:pPr>
      <w:r w:rsidRPr="008A5C71">
        <w:rPr>
          <w:rFonts w:ascii="Arial" w:hAnsi="Arial" w:cs="Arial"/>
        </w:rPr>
        <w:t>A</w:t>
      </w:r>
      <w:r w:rsidR="00226F79" w:rsidRPr="008A5C71">
        <w:rPr>
          <w:rFonts w:ascii="Arial" w:hAnsi="Arial" w:cs="Arial"/>
        </w:rPr>
        <w:t>ccess to emergency and/or transitional housing after disaster, conflict related displacement or in case of homelessness, family or domestic violence;</w:t>
      </w:r>
    </w:p>
    <w:p w14:paraId="4898BCE1" w14:textId="77777777" w:rsidR="00226F79" w:rsidRPr="008A5C71" w:rsidRDefault="000C7384" w:rsidP="00996DF1">
      <w:pPr>
        <w:pStyle w:val="ListParagraph"/>
        <w:numPr>
          <w:ilvl w:val="0"/>
          <w:numId w:val="2"/>
        </w:numPr>
        <w:jc w:val="both"/>
        <w:rPr>
          <w:rFonts w:ascii="Arial" w:hAnsi="Arial" w:cs="Arial"/>
        </w:rPr>
      </w:pPr>
      <w:r w:rsidRPr="008A5C71">
        <w:rPr>
          <w:rFonts w:ascii="Arial" w:hAnsi="Arial" w:cs="Arial"/>
        </w:rPr>
        <w:t>A</w:t>
      </w:r>
      <w:r w:rsidR="00226F79" w:rsidRPr="008A5C71">
        <w:rPr>
          <w:rFonts w:ascii="Arial" w:hAnsi="Arial" w:cs="Arial"/>
        </w:rPr>
        <w:t xml:space="preserve">ccessibility of housing for persons with disabilities or older persons, including access to housing for independent living or to care homes; </w:t>
      </w:r>
    </w:p>
    <w:p w14:paraId="4898BCE2" w14:textId="77777777" w:rsidR="00226F79" w:rsidRPr="008A5C71" w:rsidRDefault="00226F79" w:rsidP="00996DF1">
      <w:pPr>
        <w:pStyle w:val="ListParagraph"/>
        <w:numPr>
          <w:ilvl w:val="0"/>
          <w:numId w:val="2"/>
        </w:numPr>
        <w:jc w:val="both"/>
        <w:rPr>
          <w:rFonts w:ascii="Arial" w:hAnsi="Arial" w:cs="Arial"/>
        </w:rPr>
      </w:pPr>
      <w:r w:rsidRPr="008A5C71">
        <w:rPr>
          <w:rFonts w:ascii="Arial" w:hAnsi="Arial" w:cs="Arial"/>
        </w:rPr>
        <w:t xml:space="preserve">data collection or requirements to furnish certain </w:t>
      </w:r>
      <w:r w:rsidR="00F372E4" w:rsidRPr="008A5C71">
        <w:rPr>
          <w:rFonts w:ascii="Arial" w:hAnsi="Arial" w:cs="Arial"/>
        </w:rPr>
        <w:t>certifications resulting in the</w:t>
      </w:r>
      <w:r w:rsidRPr="008A5C71">
        <w:rPr>
          <w:rFonts w:ascii="Arial" w:hAnsi="Arial" w:cs="Arial"/>
        </w:rPr>
        <w:t xml:space="preserve">exclusion of particular persons from accessing housing; </w:t>
      </w:r>
    </w:p>
    <w:p w14:paraId="4898BCE3" w14:textId="77777777" w:rsidR="00226F79" w:rsidRPr="008A5C71" w:rsidRDefault="00226F79" w:rsidP="00226F79">
      <w:pPr>
        <w:jc w:val="both"/>
        <w:rPr>
          <w:rFonts w:ascii="Arial" w:hAnsi="Arial" w:cs="Arial"/>
        </w:rPr>
      </w:pPr>
    </w:p>
    <w:p w14:paraId="4898BCE4" w14:textId="77777777" w:rsidR="00226F79" w:rsidRPr="008A5C71" w:rsidRDefault="00226F79" w:rsidP="00226F79">
      <w:pPr>
        <w:jc w:val="both"/>
        <w:rPr>
          <w:rFonts w:ascii="Arial" w:hAnsi="Arial" w:cs="Arial"/>
          <w:i/>
        </w:rPr>
      </w:pPr>
      <w:r w:rsidRPr="008A5C71">
        <w:rPr>
          <w:rFonts w:ascii="Arial" w:hAnsi="Arial" w:cs="Arial"/>
          <w:i/>
        </w:rPr>
        <w:t>Habitability</w:t>
      </w:r>
    </w:p>
    <w:p w14:paraId="4898BCE5" w14:textId="77777777" w:rsidR="00226F79" w:rsidRPr="008A5C71" w:rsidRDefault="00226F79" w:rsidP="00996DF1">
      <w:pPr>
        <w:pStyle w:val="ListParagraph"/>
        <w:numPr>
          <w:ilvl w:val="0"/>
          <w:numId w:val="2"/>
        </w:numPr>
        <w:jc w:val="both"/>
        <w:rPr>
          <w:rFonts w:ascii="Arial" w:hAnsi="Arial" w:cs="Arial"/>
        </w:rPr>
      </w:pPr>
      <w:r w:rsidRPr="008A5C71">
        <w:rPr>
          <w:rFonts w:ascii="Arial" w:hAnsi="Arial" w:cs="Arial"/>
        </w:rPr>
        <w:t xml:space="preserve">discrimination in relation to housing conditions, overcrowding or housing maintenance; </w:t>
      </w:r>
    </w:p>
    <w:p w14:paraId="4898BCE6" w14:textId="77777777" w:rsidR="00226F79" w:rsidRPr="008A5C71" w:rsidRDefault="000C7384" w:rsidP="00996DF1">
      <w:pPr>
        <w:pStyle w:val="ListParagraph"/>
        <w:numPr>
          <w:ilvl w:val="0"/>
          <w:numId w:val="2"/>
        </w:numPr>
        <w:jc w:val="both"/>
        <w:rPr>
          <w:rFonts w:ascii="Arial" w:hAnsi="Arial" w:cs="Arial"/>
        </w:rPr>
      </w:pPr>
      <w:r w:rsidRPr="008A5C71">
        <w:rPr>
          <w:rFonts w:ascii="Arial" w:hAnsi="Arial" w:cs="Arial"/>
        </w:rPr>
        <w:t>E</w:t>
      </w:r>
      <w:r w:rsidR="00226F79" w:rsidRPr="008A5C71">
        <w:rPr>
          <w:rFonts w:ascii="Arial" w:hAnsi="Arial" w:cs="Arial"/>
        </w:rPr>
        <w:t>xposure to health risks within the home, including lack of ventilation, heating or insulation, exposure to fire or housing collapse risk, unhealthy building materials, or other unhealthy housing covered by the WHO Guidelines on housing and health;</w:t>
      </w:r>
    </w:p>
    <w:p w14:paraId="4898BCE7" w14:textId="77777777" w:rsidR="00226F79" w:rsidRPr="008A5C71" w:rsidRDefault="00226F79" w:rsidP="00996DF1">
      <w:pPr>
        <w:pStyle w:val="ListParagraph"/>
        <w:numPr>
          <w:ilvl w:val="0"/>
          <w:numId w:val="2"/>
        </w:numPr>
        <w:jc w:val="both"/>
        <w:rPr>
          <w:rFonts w:ascii="Arial" w:hAnsi="Arial" w:cs="Arial"/>
        </w:rPr>
      </w:pPr>
      <w:r w:rsidRPr="008A5C71">
        <w:rPr>
          <w:rFonts w:ascii="Arial" w:hAnsi="Arial" w:cs="Arial"/>
        </w:rPr>
        <w:t xml:space="preserve">Exposure to other risks which render housing uninhabitable, including sexual or gender-based violence, interference with privacy and physical security in the home and neighbourhood; </w:t>
      </w:r>
    </w:p>
    <w:p w14:paraId="4898BCE8" w14:textId="77777777" w:rsidR="00226F79" w:rsidRPr="008A5C71" w:rsidRDefault="00226F79" w:rsidP="00996DF1">
      <w:pPr>
        <w:pStyle w:val="ListParagraph"/>
        <w:numPr>
          <w:ilvl w:val="0"/>
          <w:numId w:val="2"/>
        </w:numPr>
        <w:jc w:val="both"/>
        <w:rPr>
          <w:rFonts w:ascii="Arial" w:hAnsi="Arial" w:cs="Arial"/>
        </w:rPr>
      </w:pPr>
      <w:r w:rsidRPr="008A5C71">
        <w:rPr>
          <w:rFonts w:ascii="Arial" w:hAnsi="Arial" w:cs="Arial"/>
        </w:rPr>
        <w:t>Discrimination in relation to housing renovation or permission of housing extension;</w:t>
      </w:r>
    </w:p>
    <w:p w14:paraId="4898BCE9" w14:textId="77777777" w:rsidR="00226F79" w:rsidRPr="008A5C71" w:rsidRDefault="00226F79" w:rsidP="00226F79">
      <w:pPr>
        <w:ind w:left="360"/>
        <w:jc w:val="both"/>
        <w:rPr>
          <w:rFonts w:ascii="Arial" w:hAnsi="Arial" w:cs="Arial"/>
        </w:rPr>
      </w:pPr>
    </w:p>
    <w:p w14:paraId="4898BCEA" w14:textId="77777777" w:rsidR="003A314E" w:rsidRPr="008A5C71" w:rsidRDefault="003A314E" w:rsidP="00226F79">
      <w:pPr>
        <w:ind w:left="360"/>
        <w:jc w:val="both"/>
        <w:rPr>
          <w:rFonts w:ascii="Arial" w:hAnsi="Arial" w:cs="Arial"/>
        </w:rPr>
      </w:pPr>
    </w:p>
    <w:p w14:paraId="4898BCEB" w14:textId="77777777" w:rsidR="00226F79" w:rsidRPr="008A5C71" w:rsidRDefault="00226F79" w:rsidP="00226F79">
      <w:pPr>
        <w:jc w:val="both"/>
        <w:rPr>
          <w:rFonts w:ascii="Arial" w:hAnsi="Arial" w:cs="Arial"/>
          <w:i/>
        </w:rPr>
      </w:pPr>
      <w:r w:rsidRPr="008A5C71">
        <w:rPr>
          <w:rFonts w:ascii="Arial" w:hAnsi="Arial" w:cs="Arial"/>
          <w:i/>
        </w:rPr>
        <w:t>Affordability</w:t>
      </w:r>
    </w:p>
    <w:p w14:paraId="4898BCEC" w14:textId="77777777" w:rsidR="00226F79" w:rsidRPr="008A5C71" w:rsidRDefault="00226F79" w:rsidP="00996DF1">
      <w:pPr>
        <w:pStyle w:val="ListParagraph"/>
        <w:numPr>
          <w:ilvl w:val="0"/>
          <w:numId w:val="2"/>
        </w:numPr>
        <w:jc w:val="both"/>
        <w:rPr>
          <w:rFonts w:ascii="Arial" w:hAnsi="Arial" w:cs="Arial"/>
        </w:rPr>
      </w:pPr>
      <w:r w:rsidRPr="008A5C71">
        <w:rPr>
          <w:rFonts w:ascii="Arial" w:hAnsi="Arial" w:cs="Arial"/>
        </w:rPr>
        <w:t>Discrimination in relation to access to public benefits related to housing;</w:t>
      </w:r>
    </w:p>
    <w:p w14:paraId="4898BCED" w14:textId="77777777" w:rsidR="00226F79" w:rsidRPr="008A5C71" w:rsidRDefault="00226F79" w:rsidP="00996DF1">
      <w:pPr>
        <w:pStyle w:val="ListParagraph"/>
        <w:numPr>
          <w:ilvl w:val="0"/>
          <w:numId w:val="2"/>
        </w:numPr>
        <w:jc w:val="both"/>
        <w:rPr>
          <w:rFonts w:ascii="Arial" w:hAnsi="Arial" w:cs="Arial"/>
        </w:rPr>
      </w:pPr>
      <w:r w:rsidRPr="008A5C71">
        <w:rPr>
          <w:rFonts w:ascii="Arial" w:hAnsi="Arial" w:cs="Arial"/>
        </w:rPr>
        <w:t xml:space="preserve">Lack of equal access to affordable housing; </w:t>
      </w:r>
    </w:p>
    <w:p w14:paraId="4898BCEE" w14:textId="77777777" w:rsidR="00226F79" w:rsidRPr="008A5C71" w:rsidRDefault="00226F79" w:rsidP="00996DF1">
      <w:pPr>
        <w:pStyle w:val="ListParagraph"/>
        <w:numPr>
          <w:ilvl w:val="0"/>
          <w:numId w:val="2"/>
        </w:numPr>
        <w:jc w:val="both"/>
        <w:rPr>
          <w:rFonts w:ascii="Arial" w:hAnsi="Arial" w:cs="Arial"/>
        </w:rPr>
      </w:pPr>
      <w:r w:rsidRPr="008A5C71">
        <w:rPr>
          <w:rFonts w:ascii="Arial" w:hAnsi="Arial" w:cs="Arial"/>
        </w:rPr>
        <w:t>Discrimination in public and private housing financing;</w:t>
      </w:r>
    </w:p>
    <w:p w14:paraId="4898BCEF" w14:textId="77777777" w:rsidR="00226F79" w:rsidRPr="008A5C71" w:rsidRDefault="00226F79" w:rsidP="00996DF1">
      <w:pPr>
        <w:pStyle w:val="ListParagraph"/>
        <w:numPr>
          <w:ilvl w:val="0"/>
          <w:numId w:val="2"/>
        </w:numPr>
        <w:jc w:val="both"/>
        <w:rPr>
          <w:rFonts w:ascii="Arial" w:hAnsi="Arial" w:cs="Arial"/>
        </w:rPr>
      </w:pPr>
      <w:r w:rsidRPr="008A5C71">
        <w:rPr>
          <w:rFonts w:ascii="Arial" w:hAnsi="Arial" w:cs="Arial"/>
        </w:rPr>
        <w:t>Discrimination related to housing and service costs, housing related fees, litigation or taxation;</w:t>
      </w:r>
    </w:p>
    <w:p w14:paraId="4898BCF0" w14:textId="77777777" w:rsidR="00226F79" w:rsidRPr="008A5C71" w:rsidRDefault="00226F79" w:rsidP="00226F79">
      <w:pPr>
        <w:jc w:val="both"/>
        <w:rPr>
          <w:rFonts w:ascii="Arial" w:hAnsi="Arial" w:cs="Arial"/>
        </w:rPr>
      </w:pPr>
    </w:p>
    <w:p w14:paraId="4898BCF1" w14:textId="77777777" w:rsidR="00226F79" w:rsidRPr="008A5C71" w:rsidRDefault="00226F79" w:rsidP="00226F79">
      <w:pPr>
        <w:jc w:val="both"/>
        <w:rPr>
          <w:rFonts w:ascii="Arial" w:hAnsi="Arial" w:cs="Arial"/>
          <w:i/>
        </w:rPr>
      </w:pPr>
      <w:r w:rsidRPr="008A5C71">
        <w:rPr>
          <w:rFonts w:ascii="Arial" w:hAnsi="Arial" w:cs="Arial"/>
          <w:i/>
        </w:rPr>
        <w:t>Security of tenure</w:t>
      </w:r>
    </w:p>
    <w:p w14:paraId="4898BCF2" w14:textId="77777777" w:rsidR="00226F79" w:rsidRPr="008A5C71" w:rsidRDefault="000C7384" w:rsidP="00996DF1">
      <w:pPr>
        <w:pStyle w:val="ListParagraph"/>
        <w:numPr>
          <w:ilvl w:val="0"/>
          <w:numId w:val="2"/>
        </w:numPr>
        <w:jc w:val="both"/>
        <w:rPr>
          <w:rFonts w:ascii="Arial" w:hAnsi="Arial" w:cs="Arial"/>
        </w:rPr>
      </w:pPr>
      <w:r w:rsidRPr="008A5C71">
        <w:rPr>
          <w:rFonts w:ascii="Arial" w:hAnsi="Arial" w:cs="Arial"/>
        </w:rPr>
        <w:t>D</w:t>
      </w:r>
      <w:r w:rsidR="00226F79" w:rsidRPr="008A5C71">
        <w:rPr>
          <w:rFonts w:ascii="Arial" w:hAnsi="Arial" w:cs="Arial"/>
        </w:rPr>
        <w:t>iscrimination in relation to ownership or inheritance of housing and land and related natural resources including water including on the basis of a distinction between formal and informal tenure arrangements;</w:t>
      </w:r>
    </w:p>
    <w:p w14:paraId="4898BCF3" w14:textId="77777777" w:rsidR="00226F79" w:rsidRPr="008A5C71" w:rsidRDefault="000C7384" w:rsidP="00996DF1">
      <w:pPr>
        <w:pStyle w:val="ListParagraph"/>
        <w:numPr>
          <w:ilvl w:val="0"/>
          <w:numId w:val="2"/>
        </w:numPr>
        <w:jc w:val="both"/>
        <w:rPr>
          <w:rFonts w:ascii="Arial" w:hAnsi="Arial" w:cs="Arial"/>
        </w:rPr>
      </w:pPr>
      <w:r w:rsidRPr="008A5C71">
        <w:rPr>
          <w:rFonts w:ascii="Arial" w:hAnsi="Arial" w:cs="Arial"/>
        </w:rPr>
        <w:t>D</w:t>
      </w:r>
      <w:r w:rsidR="00226F79" w:rsidRPr="008A5C71">
        <w:rPr>
          <w:rFonts w:ascii="Arial" w:hAnsi="Arial" w:cs="Arial"/>
        </w:rPr>
        <w:t>iscrimination in relation to evictions, resettlement and compensation for loss or damage of housing, land or livelihoods;</w:t>
      </w:r>
    </w:p>
    <w:p w14:paraId="4898BCF4" w14:textId="77777777" w:rsidR="00226F79" w:rsidRPr="008A5C71" w:rsidRDefault="000C7384" w:rsidP="00996DF1">
      <w:pPr>
        <w:pStyle w:val="ListParagraph"/>
        <w:numPr>
          <w:ilvl w:val="0"/>
          <w:numId w:val="2"/>
        </w:numPr>
        <w:jc w:val="both"/>
        <w:rPr>
          <w:rFonts w:ascii="Arial" w:hAnsi="Arial" w:cs="Arial"/>
        </w:rPr>
      </w:pPr>
      <w:r w:rsidRPr="008A5C71">
        <w:rPr>
          <w:rFonts w:ascii="Arial" w:hAnsi="Arial" w:cs="Arial"/>
        </w:rPr>
        <w:t>D</w:t>
      </w:r>
      <w:r w:rsidR="00226F79" w:rsidRPr="008A5C71">
        <w:rPr>
          <w:rFonts w:ascii="Arial" w:hAnsi="Arial" w:cs="Arial"/>
        </w:rPr>
        <w:t>ifferential treatment in land or title registration, permission of housing construction;</w:t>
      </w:r>
    </w:p>
    <w:p w14:paraId="4898BCF5" w14:textId="77777777" w:rsidR="00226F79" w:rsidRPr="008A5C71" w:rsidRDefault="00226F79" w:rsidP="00226F79">
      <w:pPr>
        <w:jc w:val="both"/>
        <w:rPr>
          <w:rFonts w:ascii="Arial" w:hAnsi="Arial" w:cs="Arial"/>
        </w:rPr>
      </w:pPr>
    </w:p>
    <w:p w14:paraId="4898BCF6" w14:textId="77777777" w:rsidR="00226F79" w:rsidRPr="008A5C71" w:rsidRDefault="00226F79" w:rsidP="00226F79">
      <w:pPr>
        <w:jc w:val="both"/>
        <w:rPr>
          <w:rFonts w:ascii="Arial" w:hAnsi="Arial" w:cs="Arial"/>
          <w:i/>
        </w:rPr>
      </w:pPr>
      <w:r w:rsidRPr="008A5C71">
        <w:rPr>
          <w:rFonts w:ascii="Arial" w:hAnsi="Arial" w:cs="Arial"/>
          <w:i/>
        </w:rPr>
        <w:t xml:space="preserve">Availability of services, materials, facilities and infrastructure </w:t>
      </w:r>
    </w:p>
    <w:p w14:paraId="4898BCF7" w14:textId="77777777" w:rsidR="00226F79" w:rsidRPr="008A5C71" w:rsidRDefault="000C7384" w:rsidP="00996DF1">
      <w:pPr>
        <w:pStyle w:val="ListParagraph"/>
        <w:numPr>
          <w:ilvl w:val="0"/>
          <w:numId w:val="2"/>
        </w:numPr>
        <w:jc w:val="both"/>
        <w:rPr>
          <w:rFonts w:ascii="Arial" w:hAnsi="Arial" w:cs="Arial"/>
        </w:rPr>
      </w:pPr>
      <w:r w:rsidRPr="008A5C71">
        <w:rPr>
          <w:rFonts w:ascii="Arial" w:hAnsi="Arial" w:cs="Arial"/>
        </w:rPr>
        <w:t>D</w:t>
      </w:r>
      <w:r w:rsidR="00226F79" w:rsidRPr="008A5C71">
        <w:rPr>
          <w:rFonts w:ascii="Arial" w:hAnsi="Arial" w:cs="Arial"/>
        </w:rPr>
        <w:t>iscrimination in relation to access to work, schooling, health care or public benefits based on the residential address or related to a lack of an official address;</w:t>
      </w:r>
    </w:p>
    <w:p w14:paraId="4898BCF8" w14:textId="77777777" w:rsidR="00226F79" w:rsidRPr="008A5C71" w:rsidRDefault="000C7384" w:rsidP="00996DF1">
      <w:pPr>
        <w:pStyle w:val="ListParagraph"/>
        <w:numPr>
          <w:ilvl w:val="0"/>
          <w:numId w:val="2"/>
        </w:numPr>
        <w:jc w:val="both"/>
        <w:rPr>
          <w:rFonts w:ascii="Arial" w:hAnsi="Arial" w:cs="Arial"/>
        </w:rPr>
      </w:pPr>
      <w:r w:rsidRPr="008A5C71">
        <w:rPr>
          <w:rFonts w:ascii="Arial" w:hAnsi="Arial" w:cs="Arial"/>
        </w:rPr>
        <w:t>P</w:t>
      </w:r>
      <w:r w:rsidR="00226F79" w:rsidRPr="008A5C71">
        <w:rPr>
          <w:rFonts w:ascii="Arial" w:hAnsi="Arial" w:cs="Arial"/>
        </w:rPr>
        <w:t xml:space="preserve">ublic transportation services and transportation costs; </w:t>
      </w:r>
    </w:p>
    <w:p w14:paraId="4898BCF9" w14:textId="77777777" w:rsidR="00226F79" w:rsidRPr="008A5C71" w:rsidRDefault="000C7384" w:rsidP="00996DF1">
      <w:pPr>
        <w:pStyle w:val="ListParagraph"/>
        <w:numPr>
          <w:ilvl w:val="0"/>
          <w:numId w:val="2"/>
        </w:numPr>
        <w:jc w:val="both"/>
        <w:rPr>
          <w:rFonts w:ascii="Arial" w:hAnsi="Arial" w:cs="Arial"/>
        </w:rPr>
      </w:pPr>
      <w:r w:rsidRPr="008A5C71">
        <w:rPr>
          <w:rFonts w:ascii="Arial" w:hAnsi="Arial" w:cs="Arial"/>
        </w:rPr>
        <w:t>P</w:t>
      </w:r>
      <w:r w:rsidR="00226F79" w:rsidRPr="008A5C71">
        <w:rPr>
          <w:rFonts w:ascii="Arial" w:hAnsi="Arial" w:cs="Arial"/>
        </w:rPr>
        <w:t>rovision of water, sanitation, energy, waste collection and other utility services; their quality or cost, including interruptions/blackouts including policies relating to disconnection from utility services;</w:t>
      </w:r>
    </w:p>
    <w:p w14:paraId="4898BCFA" w14:textId="77777777" w:rsidR="00226F79" w:rsidRPr="008A5C71" w:rsidRDefault="00226F79" w:rsidP="00996DF1">
      <w:pPr>
        <w:pStyle w:val="ListParagraph"/>
        <w:numPr>
          <w:ilvl w:val="0"/>
          <w:numId w:val="2"/>
        </w:numPr>
        <w:jc w:val="both"/>
        <w:rPr>
          <w:rFonts w:ascii="Arial" w:hAnsi="Arial" w:cs="Arial"/>
        </w:rPr>
      </w:pPr>
      <w:r w:rsidRPr="008A5C71">
        <w:rPr>
          <w:rFonts w:ascii="Arial" w:hAnsi="Arial" w:cs="Arial"/>
        </w:rPr>
        <w:t xml:space="preserve">spatial disparities in access to health care, education, child care, cultural and recreational facilities; </w:t>
      </w:r>
    </w:p>
    <w:p w14:paraId="4898BCFB" w14:textId="77777777" w:rsidR="00226F79" w:rsidRPr="008A5C71" w:rsidRDefault="00226F79" w:rsidP="00226F79">
      <w:pPr>
        <w:jc w:val="both"/>
        <w:rPr>
          <w:rFonts w:ascii="Arial" w:hAnsi="Arial" w:cs="Arial"/>
        </w:rPr>
      </w:pPr>
    </w:p>
    <w:p w14:paraId="4898BCFC" w14:textId="77777777" w:rsidR="00226F79" w:rsidRPr="008A5C71" w:rsidRDefault="00226F79" w:rsidP="00226F79">
      <w:pPr>
        <w:jc w:val="both"/>
        <w:rPr>
          <w:rFonts w:ascii="Arial" w:hAnsi="Arial" w:cs="Arial"/>
          <w:i/>
        </w:rPr>
      </w:pPr>
      <w:r w:rsidRPr="008A5C71">
        <w:rPr>
          <w:rFonts w:ascii="Arial" w:hAnsi="Arial" w:cs="Arial"/>
          <w:i/>
        </w:rPr>
        <w:t>Location</w:t>
      </w:r>
    </w:p>
    <w:p w14:paraId="4898BCFD" w14:textId="77777777" w:rsidR="00226F79" w:rsidRPr="008A5C71" w:rsidRDefault="000C7384" w:rsidP="00996DF1">
      <w:pPr>
        <w:pStyle w:val="ListParagraph"/>
        <w:numPr>
          <w:ilvl w:val="0"/>
          <w:numId w:val="2"/>
        </w:numPr>
        <w:jc w:val="both"/>
        <w:rPr>
          <w:rFonts w:ascii="Arial" w:hAnsi="Arial" w:cs="Arial"/>
        </w:rPr>
      </w:pPr>
      <w:r w:rsidRPr="008A5C71">
        <w:rPr>
          <w:rFonts w:ascii="Arial" w:hAnsi="Arial" w:cs="Arial"/>
        </w:rPr>
        <w:t>D</w:t>
      </w:r>
      <w:r w:rsidR="00226F79" w:rsidRPr="008A5C71">
        <w:rPr>
          <w:rFonts w:ascii="Arial" w:hAnsi="Arial" w:cs="Arial"/>
        </w:rPr>
        <w:t>iscrimination in relation to freedom of choice of the place of residency within the country, within a particular region or location;</w:t>
      </w:r>
    </w:p>
    <w:p w14:paraId="4898BCFE" w14:textId="77777777" w:rsidR="00226F79" w:rsidRPr="008A5C71" w:rsidRDefault="000C7384" w:rsidP="00996DF1">
      <w:pPr>
        <w:pStyle w:val="ListParagraph"/>
        <w:numPr>
          <w:ilvl w:val="0"/>
          <w:numId w:val="2"/>
        </w:numPr>
        <w:jc w:val="both"/>
        <w:rPr>
          <w:rFonts w:ascii="Arial" w:hAnsi="Arial" w:cs="Arial"/>
        </w:rPr>
      </w:pPr>
      <w:r w:rsidRPr="008A5C71">
        <w:rPr>
          <w:rFonts w:ascii="Arial" w:hAnsi="Arial" w:cs="Arial"/>
        </w:rPr>
        <w:t>D</w:t>
      </w:r>
      <w:r w:rsidR="00226F79" w:rsidRPr="008A5C71">
        <w:rPr>
          <w:rFonts w:ascii="Arial" w:hAnsi="Arial" w:cs="Arial"/>
        </w:rPr>
        <w:t>iscrimination based on place of residence or address, such as exclusion from invitation to job interviews or access to credit;</w:t>
      </w:r>
    </w:p>
    <w:p w14:paraId="4898BCFF" w14:textId="77777777" w:rsidR="00226F79" w:rsidRPr="008A5C71" w:rsidRDefault="000C7384" w:rsidP="00996DF1">
      <w:pPr>
        <w:pStyle w:val="ListParagraph"/>
        <w:numPr>
          <w:ilvl w:val="0"/>
          <w:numId w:val="2"/>
        </w:numPr>
        <w:jc w:val="both"/>
        <w:rPr>
          <w:rFonts w:ascii="Arial" w:hAnsi="Arial" w:cs="Arial"/>
        </w:rPr>
      </w:pPr>
      <w:r w:rsidRPr="008A5C71">
        <w:rPr>
          <w:rFonts w:ascii="Arial" w:hAnsi="Arial" w:cs="Arial"/>
        </w:rPr>
        <w:t>E</w:t>
      </w:r>
      <w:r w:rsidR="00226F79" w:rsidRPr="008A5C71">
        <w:rPr>
          <w:rFonts w:ascii="Arial" w:hAnsi="Arial" w:cs="Arial"/>
        </w:rPr>
        <w:t>xposure to environmental health risks, such as external air quality, flooding, toxic ground exposure; noise; risk of landslides etc.;</w:t>
      </w:r>
    </w:p>
    <w:p w14:paraId="4898BD00" w14:textId="77777777" w:rsidR="00226F79" w:rsidRPr="008A5C71" w:rsidRDefault="000C7384" w:rsidP="00996DF1">
      <w:pPr>
        <w:pStyle w:val="ListParagraph"/>
        <w:numPr>
          <w:ilvl w:val="0"/>
          <w:numId w:val="2"/>
        </w:numPr>
        <w:jc w:val="both"/>
        <w:rPr>
          <w:rFonts w:ascii="Arial" w:hAnsi="Arial" w:cs="Arial"/>
        </w:rPr>
      </w:pPr>
      <w:r w:rsidRPr="008A5C71">
        <w:rPr>
          <w:rFonts w:ascii="Arial" w:hAnsi="Arial" w:cs="Arial"/>
        </w:rPr>
        <w:t>L</w:t>
      </w:r>
      <w:r w:rsidR="00226F79" w:rsidRPr="008A5C71">
        <w:rPr>
          <w:rFonts w:ascii="Arial" w:hAnsi="Arial" w:cs="Arial"/>
        </w:rPr>
        <w:t xml:space="preserve">iving quality and physical security in the neighbourhood, including geographical disparities in policing and law enforcement; </w:t>
      </w:r>
    </w:p>
    <w:p w14:paraId="4898BD01" w14:textId="77777777" w:rsidR="00226F79" w:rsidRPr="008A5C71" w:rsidRDefault="00226F79" w:rsidP="00226F79">
      <w:pPr>
        <w:ind w:left="720"/>
        <w:jc w:val="both"/>
        <w:rPr>
          <w:rFonts w:ascii="Arial" w:hAnsi="Arial" w:cs="Arial"/>
        </w:rPr>
      </w:pPr>
    </w:p>
    <w:p w14:paraId="4898BD02" w14:textId="77777777" w:rsidR="00226F79" w:rsidRPr="008A5C71" w:rsidRDefault="00226F79" w:rsidP="00226F79">
      <w:pPr>
        <w:jc w:val="both"/>
        <w:rPr>
          <w:rFonts w:ascii="Arial" w:hAnsi="Arial" w:cs="Arial"/>
          <w:i/>
        </w:rPr>
      </w:pPr>
      <w:r w:rsidRPr="008A5C71">
        <w:rPr>
          <w:rFonts w:ascii="Arial" w:hAnsi="Arial" w:cs="Arial"/>
          <w:i/>
        </w:rPr>
        <w:t>Cultural adequacy</w:t>
      </w:r>
    </w:p>
    <w:p w14:paraId="4898BD03" w14:textId="77777777" w:rsidR="00226F79" w:rsidRPr="008A5C71" w:rsidRDefault="00226F79" w:rsidP="00996DF1">
      <w:pPr>
        <w:pStyle w:val="ListParagraph"/>
        <w:numPr>
          <w:ilvl w:val="0"/>
          <w:numId w:val="2"/>
        </w:numPr>
        <w:jc w:val="both"/>
        <w:rPr>
          <w:rFonts w:ascii="Arial" w:hAnsi="Arial" w:cs="Arial"/>
        </w:rPr>
      </w:pPr>
      <w:r w:rsidRPr="008A5C71">
        <w:rPr>
          <w:rFonts w:ascii="Arial" w:hAnsi="Arial" w:cs="Arial"/>
        </w:rPr>
        <w:t xml:space="preserve">Discrimination in relation to the recognition of culturally adequate dwellings as housing as well as equal access to public space; </w:t>
      </w:r>
    </w:p>
    <w:p w14:paraId="4898BD04" w14:textId="77777777" w:rsidR="00226F79" w:rsidRPr="008A5C71" w:rsidRDefault="000C7384" w:rsidP="00996DF1">
      <w:pPr>
        <w:pStyle w:val="ListParagraph"/>
        <w:numPr>
          <w:ilvl w:val="0"/>
          <w:numId w:val="2"/>
        </w:numPr>
        <w:jc w:val="both"/>
        <w:rPr>
          <w:rFonts w:ascii="Arial" w:hAnsi="Arial" w:cs="Arial"/>
        </w:rPr>
      </w:pPr>
      <w:r w:rsidRPr="008A5C71">
        <w:rPr>
          <w:rFonts w:ascii="Arial" w:hAnsi="Arial" w:cs="Arial"/>
        </w:rPr>
        <w:t>P</w:t>
      </w:r>
      <w:r w:rsidR="00226F79" w:rsidRPr="008A5C71">
        <w:rPr>
          <w:rFonts w:ascii="Arial" w:hAnsi="Arial" w:cs="Arial"/>
        </w:rPr>
        <w:t>rohibition of accessing, maintaining or constructing culturally adequate housing;</w:t>
      </w:r>
    </w:p>
    <w:p w14:paraId="4898BD05" w14:textId="77777777" w:rsidR="00226F79" w:rsidRPr="008A5C71" w:rsidRDefault="000C7384" w:rsidP="00996DF1">
      <w:pPr>
        <w:pStyle w:val="ListParagraph"/>
        <w:numPr>
          <w:ilvl w:val="0"/>
          <w:numId w:val="2"/>
        </w:numPr>
        <w:jc w:val="both"/>
        <w:rPr>
          <w:rFonts w:ascii="Arial" w:hAnsi="Arial" w:cs="Arial"/>
        </w:rPr>
      </w:pPr>
      <w:r w:rsidRPr="008A5C71">
        <w:rPr>
          <w:rFonts w:ascii="Arial" w:hAnsi="Arial" w:cs="Arial"/>
        </w:rPr>
        <w:t>L</w:t>
      </w:r>
      <w:r w:rsidR="00226F79" w:rsidRPr="008A5C71">
        <w:rPr>
          <w:rFonts w:ascii="Arial" w:hAnsi="Arial" w:cs="Arial"/>
        </w:rPr>
        <w:t>ack of recognition of mobile forms of residency.</w:t>
      </w:r>
    </w:p>
    <w:p w14:paraId="4898BD06" w14:textId="77777777" w:rsidR="00226F79" w:rsidRPr="008A5C71" w:rsidRDefault="00226F79" w:rsidP="00226F79">
      <w:pPr>
        <w:pStyle w:val="ListParagraph"/>
        <w:jc w:val="both"/>
        <w:rPr>
          <w:rFonts w:ascii="Arial" w:hAnsi="Arial" w:cs="Arial"/>
        </w:rPr>
      </w:pPr>
    </w:p>
    <w:p w14:paraId="4898BD07" w14:textId="1E25BE40" w:rsidR="00226F79" w:rsidRPr="008A5C71" w:rsidRDefault="00B2137E" w:rsidP="002606A1">
      <w:pPr>
        <w:pStyle w:val="ListParagraph"/>
        <w:numPr>
          <w:ilvl w:val="0"/>
          <w:numId w:val="2"/>
        </w:numPr>
        <w:jc w:val="both"/>
        <w:rPr>
          <w:rFonts w:ascii="Arial" w:hAnsi="Arial" w:cs="Arial"/>
          <w:b/>
          <w:bCs/>
        </w:rPr>
      </w:pPr>
      <w:sdt>
        <w:sdtPr>
          <w:rPr>
            <w:rFonts w:ascii="Arial" w:hAnsi="Arial" w:cs="Arial"/>
            <w:b/>
            <w:bCs/>
            <w:highlight w:val="yellow"/>
          </w:rPr>
          <w:id w:val="727583382"/>
        </w:sdtPr>
        <w:sdtEndPr>
          <w:rPr>
            <w:highlight w:val="none"/>
          </w:rPr>
        </w:sdtEndPr>
        <w:sdtContent>
          <w:r w:rsidR="002606A1" w:rsidRPr="008A5C71">
            <w:rPr>
              <w:rFonts w:ascii="Arial" w:hAnsi="Arial" w:cs="Arial"/>
              <w:b/>
              <w:bCs/>
            </w:rPr>
            <w:t>In Bangladesh, discrimination in areas like accessibility</w:t>
          </w:r>
          <w:r w:rsidR="0045553F" w:rsidRPr="008A5C71">
            <w:rPr>
              <w:rFonts w:ascii="Arial" w:hAnsi="Arial" w:cs="Arial"/>
              <w:b/>
              <w:bCs/>
            </w:rPr>
            <w:t xml:space="preserve">, affordability, location, and secure tenure </w:t>
          </w:r>
          <w:r w:rsidR="002606A1" w:rsidRPr="008A5C71">
            <w:rPr>
              <w:rFonts w:ascii="Arial" w:hAnsi="Arial" w:cs="Arial"/>
              <w:b/>
              <w:bCs/>
            </w:rPr>
            <w:t xml:space="preserve">can affect various dimensions of the right to adequate housing and other human rights. </w:t>
          </w:r>
        </w:sdtContent>
      </w:sdt>
    </w:p>
    <w:p w14:paraId="4898BD08" w14:textId="77777777" w:rsidR="00226F79" w:rsidRPr="008A5C71" w:rsidRDefault="00226F79" w:rsidP="00226F79">
      <w:pPr>
        <w:jc w:val="both"/>
        <w:rPr>
          <w:rFonts w:ascii="Arial" w:hAnsi="Arial" w:cs="Arial"/>
        </w:rPr>
      </w:pPr>
    </w:p>
    <w:p w14:paraId="4898BD09" w14:textId="77777777" w:rsidR="00226F79" w:rsidRPr="008A5C71" w:rsidRDefault="003A314E" w:rsidP="00226F79">
      <w:pPr>
        <w:jc w:val="both"/>
        <w:rPr>
          <w:rFonts w:ascii="Arial" w:hAnsi="Arial" w:cs="Arial"/>
        </w:rPr>
      </w:pPr>
      <w:r w:rsidRPr="008A5C71">
        <w:rPr>
          <w:rFonts w:ascii="Arial" w:hAnsi="Arial" w:cs="Arial"/>
        </w:rPr>
        <w:t>9</w:t>
      </w:r>
      <w:r w:rsidR="00226F79" w:rsidRPr="008A5C71">
        <w:rPr>
          <w:rFonts w:ascii="Arial" w:hAnsi="Arial" w:cs="Arial"/>
        </w:rPr>
        <w:t>.</w:t>
      </w:r>
      <w:r w:rsidRPr="008A5C71">
        <w:rPr>
          <w:rFonts w:ascii="Arial" w:hAnsi="Arial" w:cs="Arial"/>
        </w:rPr>
        <w:t xml:space="preserve"> </w:t>
      </w:r>
      <w:r w:rsidR="00226F79" w:rsidRPr="008A5C71">
        <w:rPr>
          <w:rFonts w:ascii="Arial" w:hAnsi="Arial" w:cs="Arial"/>
        </w:rPr>
        <w:t xml:space="preserve">Are there any particular current laws, policies or practices in your country, region or town/community that contribute to or exacerbate discrimination in relation to the right to adequate housing? </w:t>
      </w:r>
    </w:p>
    <w:p w14:paraId="4898BD0A" w14:textId="199CDFD1" w:rsidR="006D0C62" w:rsidRPr="008A5C71" w:rsidRDefault="00B2137E" w:rsidP="006D0C62">
      <w:pPr>
        <w:jc w:val="both"/>
        <w:rPr>
          <w:rFonts w:ascii="Arial" w:hAnsi="Arial" w:cs="Arial"/>
          <w:b/>
          <w:bCs/>
        </w:rPr>
      </w:pPr>
      <w:sdt>
        <w:sdtPr>
          <w:rPr>
            <w:rFonts w:ascii="Arial" w:hAnsi="Arial" w:cs="Arial"/>
          </w:rPr>
          <w:id w:val="-1433501859"/>
        </w:sdtPr>
        <w:sdtEndPr>
          <w:rPr>
            <w:b/>
            <w:bCs/>
          </w:rPr>
        </w:sdtEndPr>
        <w:sdtContent>
          <w:r w:rsidR="00F372E4" w:rsidRPr="008A5C71">
            <w:rPr>
              <w:rFonts w:ascii="Arial" w:hAnsi="Arial" w:cs="Arial"/>
              <w:b/>
              <w:bCs/>
            </w:rPr>
            <w:t xml:space="preserve">- </w:t>
          </w:r>
          <w:r w:rsidR="002606A1" w:rsidRPr="008A5C71">
            <w:rPr>
              <w:rFonts w:ascii="Arial" w:hAnsi="Arial" w:cs="Arial"/>
              <w:b/>
              <w:bCs/>
            </w:rPr>
            <w:t>There are laws and policies which are enabling environment to avoid any discrimination and relation to rights to adequate housing. However, the vulnerable groups are not adequately protected, e</w:t>
          </w:r>
          <w:r w:rsidR="00F81D9A" w:rsidRPr="008A5C71">
            <w:rPr>
              <w:rFonts w:ascii="Arial" w:hAnsi="Arial" w:cs="Arial"/>
              <w:b/>
              <w:bCs/>
            </w:rPr>
            <w:t xml:space="preserve">xample: </w:t>
          </w:r>
          <w:r w:rsidR="00EF58E2" w:rsidRPr="008A5C71">
            <w:rPr>
              <w:rFonts w:ascii="Arial" w:hAnsi="Arial" w:cs="Arial"/>
              <w:b/>
              <w:bCs/>
            </w:rPr>
            <w:t xml:space="preserve">The Dalit community in Bangladesh is considered 'unclean' in society, and are therefore forced to live separately from other so called 'clean' groups in their own </w:t>
          </w:r>
          <w:r w:rsidR="0045553F" w:rsidRPr="008A5C71">
            <w:rPr>
              <w:rFonts w:ascii="Arial" w:hAnsi="Arial" w:cs="Arial"/>
              <w:b/>
              <w:bCs/>
            </w:rPr>
            <w:t>neighbourhoods</w:t>
          </w:r>
          <w:r w:rsidR="00EF58E2" w:rsidRPr="008A5C71">
            <w:rPr>
              <w:rFonts w:ascii="Arial" w:hAnsi="Arial" w:cs="Arial"/>
              <w:b/>
              <w:bCs/>
            </w:rPr>
            <w:t xml:space="preserve">; a circumstance exacerbated by the GoB's rule of housing in a particular locality. Dalits are not allowed to rent or build houses outside these designated localities. (Source: </w:t>
          </w:r>
          <w:r w:rsidR="006805C1" w:rsidRPr="008A5C71">
            <w:rPr>
              <w:rFonts w:ascii="Arial" w:hAnsi="Arial" w:cs="Arial"/>
              <w:b/>
              <w:bCs/>
            </w:rPr>
            <w:t>The human rights situation of Dalits in Bangladesh</w:t>
          </w:r>
          <w:r w:rsidR="00EF58E2" w:rsidRPr="008A5C71">
            <w:rPr>
              <w:rFonts w:ascii="Arial" w:hAnsi="Arial" w:cs="Arial"/>
              <w:b/>
              <w:bCs/>
            </w:rPr>
            <w:t xml:space="preserve">-by </w:t>
          </w:r>
          <w:r w:rsidR="00C93C8D" w:rsidRPr="008A5C71">
            <w:rPr>
              <w:rFonts w:ascii="Arial" w:hAnsi="Arial" w:cs="Arial"/>
              <w:b/>
              <w:bCs/>
            </w:rPr>
            <w:t>International Dalit Solidarity network)</w:t>
          </w:r>
        </w:sdtContent>
      </w:sdt>
    </w:p>
    <w:p w14:paraId="4898BD0B" w14:textId="77777777" w:rsidR="006D0C62" w:rsidRPr="008A5C71" w:rsidRDefault="006D0C62" w:rsidP="00226F79">
      <w:pPr>
        <w:jc w:val="both"/>
        <w:rPr>
          <w:rFonts w:ascii="Arial" w:hAnsi="Arial" w:cs="Arial"/>
        </w:rPr>
      </w:pPr>
    </w:p>
    <w:p w14:paraId="4898BD0C" w14:textId="77777777" w:rsidR="00226F79" w:rsidRPr="008A5C71" w:rsidRDefault="003A314E" w:rsidP="00226F79">
      <w:pPr>
        <w:jc w:val="both"/>
        <w:rPr>
          <w:rFonts w:ascii="Arial" w:hAnsi="Arial" w:cs="Arial"/>
        </w:rPr>
      </w:pPr>
      <w:r w:rsidRPr="008A5C71">
        <w:rPr>
          <w:rFonts w:ascii="Arial" w:hAnsi="Arial" w:cs="Arial"/>
        </w:rPr>
        <w:t>10</w:t>
      </w:r>
      <w:r w:rsidR="00226F79" w:rsidRPr="008A5C71">
        <w:rPr>
          <w:rFonts w:ascii="Arial" w:hAnsi="Arial" w:cs="Arial"/>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14:paraId="4898BD0D" w14:textId="6CD6AE62" w:rsidR="00226F79" w:rsidRPr="008A5C71" w:rsidRDefault="00B2137E" w:rsidP="00226F79">
      <w:pPr>
        <w:jc w:val="both"/>
        <w:rPr>
          <w:rFonts w:ascii="Arial" w:hAnsi="Arial" w:cs="Arial"/>
          <w:b/>
          <w:bCs/>
        </w:rPr>
      </w:pPr>
      <w:sdt>
        <w:sdtPr>
          <w:rPr>
            <w:rFonts w:ascii="Arial" w:hAnsi="Arial" w:cs="Arial"/>
          </w:rPr>
          <w:id w:val="785089057"/>
        </w:sdtPr>
        <w:sdtEndPr>
          <w:rPr>
            <w:b/>
            <w:bCs/>
          </w:rPr>
        </w:sdtEndPr>
        <w:sdtContent>
          <w:sdt>
            <w:sdtPr>
              <w:rPr>
                <w:rFonts w:ascii="Arial" w:hAnsi="Arial" w:cs="Arial"/>
                <w:b/>
                <w:bCs/>
              </w:rPr>
              <w:id w:val="-1791424749"/>
            </w:sdtPr>
            <w:sdtEndPr/>
            <w:sdtContent>
              <w:r w:rsidR="00225804" w:rsidRPr="008A5C71">
                <w:rPr>
                  <w:rFonts w:ascii="Arial" w:hAnsi="Arial" w:cs="Arial"/>
                  <w:b/>
                  <w:bCs/>
                </w:rPr>
                <w:t>- Marginalized groups including disable, elderly, homeless, low-income community, and government employees are given exemptions.</w:t>
              </w:r>
            </w:sdtContent>
          </w:sdt>
          <w:r w:rsidR="00226F79" w:rsidRPr="008A5C71" w:rsidDel="004541C6">
            <w:rPr>
              <w:rFonts w:ascii="Arial" w:hAnsi="Arial" w:cs="Arial"/>
              <w:b/>
              <w:bCs/>
            </w:rPr>
            <w:t xml:space="preserve"> </w:t>
          </w:r>
        </w:sdtContent>
      </w:sdt>
    </w:p>
    <w:p w14:paraId="4898BD0E" w14:textId="77777777" w:rsidR="00226F79" w:rsidRPr="008A5C71" w:rsidRDefault="00226F79" w:rsidP="00226F79">
      <w:pPr>
        <w:jc w:val="both"/>
        <w:rPr>
          <w:rFonts w:ascii="Arial" w:hAnsi="Arial" w:cs="Arial"/>
        </w:rPr>
      </w:pPr>
    </w:p>
    <w:p w14:paraId="4898BD0F" w14:textId="77777777" w:rsidR="00226F79" w:rsidRPr="008A5C71" w:rsidRDefault="003A314E" w:rsidP="00226F79">
      <w:pPr>
        <w:jc w:val="both"/>
        <w:rPr>
          <w:rFonts w:ascii="Arial" w:hAnsi="Arial" w:cs="Arial"/>
        </w:rPr>
      </w:pPr>
      <w:r w:rsidRPr="008A5C71">
        <w:rPr>
          <w:rFonts w:ascii="Arial" w:hAnsi="Arial" w:cs="Arial"/>
        </w:rPr>
        <w:t xml:space="preserve">11. </w:t>
      </w:r>
      <w:r w:rsidR="00226F79" w:rsidRPr="008A5C71">
        <w:rPr>
          <w:rFonts w:ascii="Arial" w:hAnsi="Arial" w:cs="Arial"/>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4898BD10" w14:textId="079C8A32" w:rsidR="00226F79" w:rsidRPr="008A5C71" w:rsidRDefault="00B2137E" w:rsidP="00226F79">
      <w:pPr>
        <w:jc w:val="both"/>
        <w:rPr>
          <w:rFonts w:ascii="Arial" w:hAnsi="Arial" w:cs="Arial"/>
          <w:b/>
          <w:bCs/>
        </w:rPr>
      </w:pPr>
      <w:sdt>
        <w:sdtPr>
          <w:rPr>
            <w:rFonts w:ascii="Arial" w:hAnsi="Arial" w:cs="Arial"/>
            <w:b/>
            <w:bCs/>
          </w:rPr>
          <w:id w:val="2106150593"/>
        </w:sdtPr>
        <w:sdtEndPr/>
        <w:sdtContent>
          <w:r w:rsidR="00A60AEC" w:rsidRPr="008A5C71">
            <w:rPr>
              <w:rFonts w:ascii="Arial" w:hAnsi="Arial" w:cs="Arial"/>
              <w:b/>
              <w:bCs/>
            </w:rPr>
            <w:t>N/A</w:t>
          </w:r>
        </w:sdtContent>
      </w:sdt>
    </w:p>
    <w:p w14:paraId="4898BD11" w14:textId="77777777" w:rsidR="00226F79" w:rsidRPr="008A5C71" w:rsidRDefault="00226F79" w:rsidP="00226F79">
      <w:pPr>
        <w:jc w:val="both"/>
        <w:rPr>
          <w:rFonts w:ascii="Arial" w:hAnsi="Arial" w:cs="Arial"/>
        </w:rPr>
      </w:pPr>
    </w:p>
    <w:p w14:paraId="4898BD12" w14:textId="77777777" w:rsidR="00226F79" w:rsidRPr="008A5C71" w:rsidRDefault="00226F79" w:rsidP="00226F79">
      <w:pPr>
        <w:jc w:val="both"/>
        <w:rPr>
          <w:rFonts w:ascii="Arial" w:hAnsi="Arial" w:cs="Arial"/>
        </w:rPr>
      </w:pPr>
    </w:p>
    <w:p w14:paraId="4898BD13" w14:textId="77777777" w:rsidR="00226F79" w:rsidRPr="008A5C71" w:rsidRDefault="00226F79" w:rsidP="00226F79">
      <w:pPr>
        <w:jc w:val="both"/>
        <w:rPr>
          <w:rFonts w:ascii="NeueHaasGroteskDisp Pro" w:hAnsi="NeueHaasGroteskDisp Pro" w:cs="Arial"/>
          <w:b/>
          <w:u w:val="single"/>
        </w:rPr>
      </w:pPr>
      <w:r w:rsidRPr="008A5C71">
        <w:rPr>
          <w:rFonts w:ascii="NeueHaasGroteskDisp Pro" w:hAnsi="NeueHaasGroteskDisp Pro" w:cs="Arial"/>
          <w:b/>
          <w:u w:val="single"/>
        </w:rPr>
        <w:t xml:space="preserve">SPATIAL AND RESIDENTIAL SEGREGATION </w:t>
      </w:r>
    </w:p>
    <w:p w14:paraId="4898BD14" w14:textId="77777777" w:rsidR="00226F79" w:rsidRPr="008A5C71" w:rsidRDefault="00226F79" w:rsidP="00226F79">
      <w:pPr>
        <w:jc w:val="both"/>
        <w:rPr>
          <w:rFonts w:ascii="Arial" w:hAnsi="Arial" w:cs="Arial"/>
        </w:rPr>
      </w:pPr>
    </w:p>
    <w:p w14:paraId="4898BD15" w14:textId="77777777" w:rsidR="00226F79" w:rsidRPr="008A5C71" w:rsidRDefault="00226F79" w:rsidP="00226F79">
      <w:pPr>
        <w:jc w:val="both"/>
        <w:rPr>
          <w:rFonts w:ascii="Arial" w:hAnsi="Arial" w:cs="Arial"/>
        </w:rPr>
      </w:pPr>
      <w:r w:rsidRPr="008A5C71">
        <w:rPr>
          <w:rFonts w:ascii="Arial" w:hAnsi="Arial" w:cs="Arial"/>
        </w:rPr>
        <w:t xml:space="preserve">12. What forms of spatial segregation along racial, caste, ethnicity, religion, nationality, migration status, heritage, economic status/income or other social grounds can be observed in urban and urban-rural contexts in your country? </w:t>
      </w:r>
    </w:p>
    <w:p w14:paraId="4898BD16" w14:textId="16597D0C" w:rsidR="00226F79" w:rsidRPr="008A5C71" w:rsidRDefault="00B2137E" w:rsidP="006F2319">
      <w:pPr>
        <w:rPr>
          <w:rFonts w:ascii="Arial" w:hAnsi="Arial" w:cs="Arial"/>
          <w:b/>
          <w:bCs/>
          <w:strike/>
        </w:rPr>
      </w:pPr>
      <w:sdt>
        <w:sdtPr>
          <w:rPr>
            <w:rFonts w:ascii="Arial" w:hAnsi="Arial" w:cs="Arial"/>
          </w:rPr>
          <w:id w:val="671691551"/>
        </w:sdtPr>
        <w:sdtEndPr>
          <w:rPr>
            <w:b/>
            <w:bCs/>
          </w:rPr>
        </w:sdtEndPr>
        <w:sdtContent>
          <w:sdt>
            <w:sdtPr>
              <w:rPr>
                <w:rFonts w:ascii="Arial" w:hAnsi="Arial" w:cs="Arial"/>
                <w:b/>
                <w:bCs/>
              </w:rPr>
              <w:id w:val="1816518302"/>
            </w:sdtPr>
            <w:sdtEndPr/>
            <w:sdtContent>
              <w:r w:rsidR="00F372E4" w:rsidRPr="008A5C71">
                <w:rPr>
                  <w:rFonts w:ascii="Arial" w:hAnsi="Arial" w:cs="Arial"/>
                  <w:b/>
                  <w:bCs/>
                </w:rPr>
                <w:t xml:space="preserve">- </w:t>
              </w:r>
              <w:r w:rsidR="006F2319" w:rsidRPr="008A5C71">
                <w:rPr>
                  <w:rFonts w:ascii="Arial" w:hAnsi="Arial" w:cs="Arial"/>
                  <w:b/>
                  <w:bCs/>
                </w:rPr>
                <w:t xml:space="preserve">POPULATION DISTRIBUTION AND INTERNAL MIGRATION IN BANGLADESH, Population monograph: volume 6. Link: </w:t>
              </w:r>
              <w:hyperlink r:id="rId12" w:history="1">
                <w:r w:rsidR="006F2319" w:rsidRPr="008A5C71">
                  <w:rPr>
                    <w:rStyle w:val="Hyperlink"/>
                    <w:rFonts w:ascii="Arial" w:hAnsi="Arial" w:cs="Arial"/>
                    <w:b/>
                    <w:bCs/>
                  </w:rPr>
                  <w:t>http://203.112.218.65:8008/WebTestApplication/userfiles/Image/PopMonographs/Volume-6_PDIM.pdf</w:t>
                </w:r>
              </w:hyperlink>
              <w:r w:rsidR="006F2319" w:rsidRPr="008A5C71">
                <w:rPr>
                  <w:rFonts w:ascii="Arial" w:hAnsi="Arial" w:cs="Arial"/>
                  <w:b/>
                  <w:bCs/>
                </w:rPr>
                <w:t xml:space="preserve"> </w:t>
              </w:r>
            </w:sdtContent>
          </w:sdt>
          <w:r w:rsidR="00226F79" w:rsidRPr="008A5C71" w:rsidDel="004541C6">
            <w:rPr>
              <w:rFonts w:ascii="Arial" w:hAnsi="Arial" w:cs="Arial"/>
              <w:b/>
              <w:bCs/>
            </w:rPr>
            <w:t xml:space="preserve"> </w:t>
          </w:r>
        </w:sdtContent>
      </w:sdt>
    </w:p>
    <w:p w14:paraId="4898BD17" w14:textId="77777777" w:rsidR="00226F79" w:rsidRPr="008A5C71" w:rsidRDefault="00226F79" w:rsidP="00226F79">
      <w:pPr>
        <w:jc w:val="both"/>
        <w:rPr>
          <w:rFonts w:ascii="Arial" w:hAnsi="Arial" w:cs="Arial"/>
        </w:rPr>
      </w:pPr>
    </w:p>
    <w:p w14:paraId="4898BD18" w14:textId="77777777" w:rsidR="00226F79" w:rsidRPr="008A5C71" w:rsidRDefault="00226F79" w:rsidP="00226F79">
      <w:pPr>
        <w:jc w:val="both"/>
        <w:rPr>
          <w:rFonts w:ascii="Arial" w:hAnsi="Arial" w:cs="Arial"/>
        </w:rPr>
      </w:pPr>
      <w:r w:rsidRPr="008A5C71">
        <w:rPr>
          <w:rFonts w:ascii="Arial" w:hAnsi="Arial" w:cs="Arial"/>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14:paraId="4898BD19" w14:textId="0398BECC" w:rsidR="006D0C62" w:rsidRPr="008A5C71" w:rsidRDefault="00B2137E" w:rsidP="006D0C62">
      <w:pPr>
        <w:jc w:val="both"/>
        <w:rPr>
          <w:rFonts w:ascii="Arial" w:hAnsi="Arial" w:cs="Arial"/>
          <w:b/>
          <w:bCs/>
        </w:rPr>
      </w:pPr>
      <w:sdt>
        <w:sdtPr>
          <w:rPr>
            <w:rFonts w:ascii="Arial" w:hAnsi="Arial" w:cs="Arial"/>
            <w:b/>
            <w:bCs/>
          </w:rPr>
          <w:id w:val="1043406738"/>
        </w:sdtPr>
        <w:sdtEndPr/>
        <w:sdtContent>
          <w:r w:rsidR="00225804" w:rsidRPr="008A5C71">
            <w:rPr>
              <w:rFonts w:ascii="Arial" w:hAnsi="Arial" w:cs="Arial"/>
              <w:b/>
              <w:bCs/>
            </w:rPr>
            <w:t xml:space="preserve">-The impact of spatial and residential segregation </w:t>
          </w:r>
          <w:r w:rsidR="00261AB4" w:rsidRPr="008A5C71">
            <w:rPr>
              <w:rFonts w:ascii="Arial" w:hAnsi="Arial" w:cs="Arial"/>
              <w:b/>
              <w:bCs/>
            </w:rPr>
            <w:t>have been observed in poor water and sanitation and below average health care.</w:t>
          </w:r>
          <w:r w:rsidR="00225804" w:rsidRPr="008A5C71">
            <w:rPr>
              <w:rFonts w:ascii="Arial" w:hAnsi="Arial" w:cs="Arial"/>
              <w:b/>
              <w:bCs/>
            </w:rPr>
            <w:t xml:space="preserve"> </w:t>
          </w:r>
        </w:sdtContent>
      </w:sdt>
    </w:p>
    <w:p w14:paraId="4898BD1A" w14:textId="77777777" w:rsidR="006D0C62" w:rsidRPr="008A5C71" w:rsidRDefault="006D0C62" w:rsidP="00226F79">
      <w:pPr>
        <w:jc w:val="both"/>
        <w:rPr>
          <w:rFonts w:ascii="Arial" w:hAnsi="Arial" w:cs="Arial"/>
          <w:b/>
          <w:bCs/>
        </w:rPr>
      </w:pPr>
    </w:p>
    <w:p w14:paraId="4898BD1B" w14:textId="77777777" w:rsidR="00226F79" w:rsidRPr="008A5C71" w:rsidRDefault="00226F79" w:rsidP="00226F79">
      <w:pPr>
        <w:jc w:val="both"/>
        <w:rPr>
          <w:rFonts w:ascii="Arial" w:hAnsi="Arial" w:cs="Arial"/>
        </w:rPr>
      </w:pPr>
      <w:r w:rsidRPr="008A5C71">
        <w:rPr>
          <w:rFonts w:ascii="Arial" w:hAnsi="Arial" w:cs="Arial"/>
        </w:rPr>
        <w:t xml:space="preserve">14. Have any particular historical or current laws, policies or practices in your country, region or town/community caused or exacerbated segregation? </w:t>
      </w:r>
    </w:p>
    <w:p w14:paraId="4898BD1C" w14:textId="4DF9C602" w:rsidR="00226F79" w:rsidRPr="008A5C71" w:rsidRDefault="00B2137E" w:rsidP="00226F79">
      <w:pPr>
        <w:jc w:val="both"/>
        <w:rPr>
          <w:rFonts w:ascii="Arial" w:hAnsi="Arial" w:cs="Arial"/>
          <w:b/>
          <w:bCs/>
        </w:rPr>
      </w:pPr>
      <w:sdt>
        <w:sdtPr>
          <w:rPr>
            <w:rFonts w:ascii="Arial" w:hAnsi="Arial" w:cs="Arial"/>
            <w:b/>
            <w:bCs/>
          </w:rPr>
          <w:id w:val="1911802082"/>
        </w:sdtPr>
        <w:sdtEndPr/>
        <w:sdtContent>
          <w:r w:rsidR="00261AB4" w:rsidRPr="008A5C71">
            <w:rPr>
              <w:rFonts w:ascii="Arial" w:hAnsi="Arial" w:cs="Arial"/>
              <w:b/>
              <w:bCs/>
            </w:rPr>
            <w:t xml:space="preserve">- Not evident. </w:t>
          </w:r>
        </w:sdtContent>
      </w:sdt>
    </w:p>
    <w:p w14:paraId="4898BD1D" w14:textId="77777777" w:rsidR="00226F79" w:rsidRPr="008A5C71" w:rsidRDefault="00226F79" w:rsidP="00226F79">
      <w:pPr>
        <w:jc w:val="both"/>
        <w:rPr>
          <w:rFonts w:ascii="Arial" w:hAnsi="Arial" w:cs="Arial"/>
        </w:rPr>
      </w:pPr>
    </w:p>
    <w:p w14:paraId="4898BD1E" w14:textId="77777777" w:rsidR="00226F79" w:rsidRPr="008A5C71" w:rsidRDefault="00226F79" w:rsidP="00226F79">
      <w:pPr>
        <w:jc w:val="both"/>
        <w:rPr>
          <w:rFonts w:ascii="Arial" w:hAnsi="Arial" w:cs="Arial"/>
        </w:rPr>
      </w:pPr>
      <w:r w:rsidRPr="008A5C71">
        <w:rPr>
          <w:rFonts w:ascii="Arial" w:hAnsi="Arial" w:cs="Arial"/>
        </w:rPr>
        <w:t xml:space="preserve">15. In your view, what factors (current or historical) are the principal </w:t>
      </w:r>
      <w:r w:rsidRPr="008A5C71">
        <w:rPr>
          <w:rFonts w:ascii="Arial" w:hAnsi="Arial" w:cs="Arial"/>
          <w:i/>
        </w:rPr>
        <w:t>drivers</w:t>
      </w:r>
      <w:r w:rsidRPr="008A5C71">
        <w:rPr>
          <w:rFonts w:ascii="Arial" w:hAnsi="Arial" w:cs="Arial"/>
        </w:rPr>
        <w:t xml:space="preserve"> of spatial and residential segregation in urban and urban-rural contexts in your country? </w:t>
      </w:r>
    </w:p>
    <w:p w14:paraId="4898BD1F" w14:textId="5F0D0198" w:rsidR="00226F79" w:rsidRPr="008A5C71" w:rsidRDefault="00B2137E" w:rsidP="00226F79">
      <w:pPr>
        <w:jc w:val="both"/>
        <w:rPr>
          <w:rFonts w:ascii="Arial" w:hAnsi="Arial" w:cs="Arial"/>
          <w:b/>
          <w:bCs/>
        </w:rPr>
      </w:pPr>
      <w:sdt>
        <w:sdtPr>
          <w:rPr>
            <w:rFonts w:ascii="Arial" w:hAnsi="Arial" w:cs="Arial"/>
          </w:rPr>
          <w:id w:val="-796444237"/>
        </w:sdtPr>
        <w:sdtEndPr>
          <w:rPr>
            <w:b/>
            <w:bCs/>
          </w:rPr>
        </w:sdtEndPr>
        <w:sdtContent>
          <w:sdt>
            <w:sdtPr>
              <w:rPr>
                <w:rFonts w:ascii="Arial" w:hAnsi="Arial" w:cs="Arial"/>
                <w:b/>
                <w:bCs/>
              </w:rPr>
              <w:id w:val="-914243571"/>
            </w:sdtPr>
            <w:sdtEndPr/>
            <w:sdtContent>
              <w:r w:rsidR="00F372E4" w:rsidRPr="008A5C71">
                <w:rPr>
                  <w:rFonts w:ascii="Arial" w:hAnsi="Arial" w:cs="Arial"/>
                  <w:b/>
                  <w:bCs/>
                </w:rPr>
                <w:t xml:space="preserve">- </w:t>
              </w:r>
              <w:r w:rsidR="00120970" w:rsidRPr="008A5C71">
                <w:rPr>
                  <w:rFonts w:ascii="Arial" w:hAnsi="Arial" w:cs="Arial"/>
                  <w:b/>
                  <w:bCs/>
                </w:rPr>
                <w:t>Cast</w:t>
              </w:r>
              <w:r w:rsidR="00261AB4" w:rsidRPr="008A5C71">
                <w:rPr>
                  <w:rFonts w:ascii="Arial" w:hAnsi="Arial" w:cs="Arial"/>
                  <w:b/>
                  <w:bCs/>
                </w:rPr>
                <w:t>es</w:t>
              </w:r>
              <w:r w:rsidR="00120970" w:rsidRPr="008A5C71">
                <w:rPr>
                  <w:rFonts w:ascii="Arial" w:hAnsi="Arial" w:cs="Arial"/>
                  <w:b/>
                  <w:bCs/>
                </w:rPr>
                <w:t xml:space="preserve">, religion, income generating opportunities (readymade garments sector), industrialization, </w:t>
              </w:r>
            </w:sdtContent>
          </w:sdt>
          <w:r w:rsidR="00175FD4" w:rsidRPr="008A5C71">
            <w:rPr>
              <w:rFonts w:ascii="Arial" w:hAnsi="Arial" w:cs="Arial"/>
              <w:b/>
              <w:bCs/>
            </w:rPr>
            <w:t>n</w:t>
          </w:r>
          <w:r w:rsidR="00120970" w:rsidRPr="008A5C71">
            <w:rPr>
              <w:rFonts w:ascii="Arial" w:hAnsi="Arial" w:cs="Arial"/>
              <w:b/>
              <w:bCs/>
            </w:rPr>
            <w:t>atural disasters, etc.</w:t>
          </w:r>
        </w:sdtContent>
      </w:sdt>
    </w:p>
    <w:p w14:paraId="4898BD20" w14:textId="77777777" w:rsidR="00226F79" w:rsidRPr="008A5C71" w:rsidRDefault="00226F79" w:rsidP="00226F79">
      <w:pPr>
        <w:jc w:val="both"/>
        <w:rPr>
          <w:rFonts w:ascii="Arial" w:hAnsi="Arial" w:cs="Arial"/>
          <w:b/>
          <w:bCs/>
        </w:rPr>
      </w:pPr>
    </w:p>
    <w:p w14:paraId="4898BD21" w14:textId="77777777" w:rsidR="00226F79" w:rsidRPr="008A5C71" w:rsidRDefault="00226F79" w:rsidP="00226F79">
      <w:pPr>
        <w:jc w:val="both"/>
        <w:rPr>
          <w:rFonts w:ascii="Arial" w:hAnsi="Arial" w:cs="Arial"/>
        </w:rPr>
      </w:pPr>
      <w:r w:rsidRPr="008A5C71">
        <w:rPr>
          <w:rFonts w:ascii="Arial" w:hAnsi="Arial" w:cs="Arial"/>
        </w:rPr>
        <w:t xml:space="preserve">16. Are there examples in your country of where spatial and residential clustering has been a result of voluntary choices of residence by members of particular groups? </w:t>
      </w:r>
    </w:p>
    <w:p w14:paraId="4898BD22" w14:textId="2286D307" w:rsidR="00226F79" w:rsidRPr="008A5C71" w:rsidRDefault="00B2137E" w:rsidP="00226F79">
      <w:pPr>
        <w:jc w:val="both"/>
        <w:rPr>
          <w:rFonts w:ascii="Arial" w:hAnsi="Arial" w:cs="Arial"/>
          <w:b/>
          <w:bCs/>
        </w:rPr>
      </w:pPr>
      <w:sdt>
        <w:sdtPr>
          <w:rPr>
            <w:rFonts w:ascii="Arial" w:hAnsi="Arial" w:cs="Arial"/>
          </w:rPr>
          <w:id w:val="-155766628"/>
        </w:sdtPr>
        <w:sdtEndPr>
          <w:rPr>
            <w:b/>
            <w:bCs/>
          </w:rPr>
        </w:sdtEndPr>
        <w:sdtContent>
          <w:sdt>
            <w:sdtPr>
              <w:rPr>
                <w:rFonts w:ascii="Arial" w:hAnsi="Arial" w:cs="Arial"/>
                <w:b/>
                <w:bCs/>
              </w:rPr>
              <w:id w:val="427857712"/>
            </w:sdtPr>
            <w:sdtEndPr/>
            <w:sdtContent>
              <w:r w:rsidR="00BF6DCF" w:rsidRPr="008A5C71">
                <w:rPr>
                  <w:rFonts w:ascii="Arial" w:hAnsi="Arial" w:cs="Arial"/>
                  <w:b/>
                  <w:bCs/>
                </w:rPr>
                <w:t xml:space="preserve">- </w:t>
              </w:r>
              <w:r w:rsidR="00C820A4" w:rsidRPr="008A5C71">
                <w:rPr>
                  <w:rFonts w:ascii="Arial" w:hAnsi="Arial" w:cs="Arial"/>
                  <w:b/>
                  <w:bCs/>
                </w:rPr>
                <w:t>Minority</w:t>
              </w:r>
              <w:r w:rsidR="00BF6DCF" w:rsidRPr="008A5C71">
                <w:rPr>
                  <w:rFonts w:ascii="Arial" w:hAnsi="Arial" w:cs="Arial"/>
                  <w:b/>
                  <w:bCs/>
                </w:rPr>
                <w:t xml:space="preserve"> groups (indigenous and religious </w:t>
              </w:r>
              <w:r w:rsidR="00C820A4" w:rsidRPr="008A5C71">
                <w:rPr>
                  <w:rFonts w:ascii="Arial" w:hAnsi="Arial" w:cs="Arial"/>
                  <w:b/>
                  <w:bCs/>
                </w:rPr>
                <w:t xml:space="preserve">minority, </w:t>
              </w:r>
              <w:r w:rsidR="001D09BB" w:rsidRPr="008A5C71">
                <w:rPr>
                  <w:rFonts w:ascii="Arial" w:hAnsi="Arial" w:cs="Arial"/>
                  <w:b/>
                  <w:bCs/>
                </w:rPr>
                <w:t>Dalit</w:t>
              </w:r>
              <w:r w:rsidR="00261AB4" w:rsidRPr="008A5C71">
                <w:rPr>
                  <w:rFonts w:ascii="Arial" w:hAnsi="Arial" w:cs="Arial"/>
                  <w:b/>
                  <w:bCs/>
                </w:rPr>
                <w:t>/out casts)</w:t>
              </w:r>
              <w:r w:rsidR="001D09BB" w:rsidRPr="008A5C71">
                <w:rPr>
                  <w:rFonts w:ascii="Arial" w:hAnsi="Arial" w:cs="Arial"/>
                  <w:b/>
                  <w:bCs/>
                </w:rPr>
                <w:t>, Readymade garments (RMG) workers</w:t>
              </w:r>
            </w:sdtContent>
          </w:sdt>
          <w:r w:rsidR="00261AB4" w:rsidRPr="008A5C71">
            <w:rPr>
              <w:rFonts w:ascii="Arial" w:hAnsi="Arial" w:cs="Arial"/>
              <w:b/>
              <w:bCs/>
            </w:rPr>
            <w:t>.</w:t>
          </w:r>
        </w:sdtContent>
      </w:sdt>
    </w:p>
    <w:p w14:paraId="4898BD23" w14:textId="77777777" w:rsidR="00226F79" w:rsidRPr="008A5C71" w:rsidRDefault="00226F79" w:rsidP="00226F79">
      <w:pPr>
        <w:jc w:val="both"/>
        <w:rPr>
          <w:rFonts w:ascii="Arial" w:hAnsi="Arial" w:cs="Arial"/>
        </w:rPr>
      </w:pPr>
    </w:p>
    <w:p w14:paraId="4898BD24" w14:textId="77777777" w:rsidR="00226F79" w:rsidRPr="008A5C71" w:rsidRDefault="00226F79" w:rsidP="00226F79">
      <w:pPr>
        <w:jc w:val="both"/>
        <w:rPr>
          <w:rFonts w:ascii="Arial" w:hAnsi="Arial" w:cs="Arial"/>
        </w:rPr>
      </w:pPr>
      <w:r w:rsidRPr="008A5C71">
        <w:rPr>
          <w:rFonts w:ascii="Arial" w:hAnsi="Arial" w:cs="Arial"/>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4898BD25" w14:textId="77777777" w:rsidR="006D0C62" w:rsidRPr="008A5C71" w:rsidRDefault="00B2137E" w:rsidP="006D0C62">
      <w:pPr>
        <w:jc w:val="both"/>
        <w:rPr>
          <w:rFonts w:ascii="Arial" w:hAnsi="Arial" w:cs="Arial"/>
        </w:rPr>
      </w:pPr>
      <w:sdt>
        <w:sdtPr>
          <w:rPr>
            <w:rFonts w:ascii="Arial" w:hAnsi="Arial" w:cs="Arial"/>
          </w:rPr>
          <w:id w:val="1909880691"/>
        </w:sdtPr>
        <w:sdtEndPr/>
        <w:sdtContent>
          <w:r w:rsidR="001E5E92" w:rsidRPr="008A5C71">
            <w:rPr>
              <w:rFonts w:ascii="Arial" w:hAnsi="Arial" w:cs="Arial"/>
            </w:rPr>
            <w:t>-</w:t>
          </w:r>
          <w:r w:rsidR="001E5E92" w:rsidRPr="008A5C71">
            <w:rPr>
              <w:rFonts w:ascii="Arial" w:hAnsi="Arial" w:cs="Arial"/>
              <w:b/>
              <w:bCs/>
            </w:rPr>
            <w:t xml:space="preserve">Indigenous and religious minority, Dalit/out casts, Readymade garments (RMG) workers faces discrimination and faces </w:t>
          </w:r>
          <w:r w:rsidR="0051226D" w:rsidRPr="008A5C71">
            <w:rPr>
              <w:rFonts w:ascii="Arial" w:hAnsi="Arial" w:cs="Arial"/>
              <w:b/>
              <w:bCs/>
            </w:rPr>
            <w:t>adverse consequences and disparities in access to services, infrastructures and living conditions.</w:t>
          </w:r>
          <w:r w:rsidR="001E5E92" w:rsidRPr="008A5C71">
            <w:rPr>
              <w:rFonts w:ascii="Arial" w:hAnsi="Arial" w:cs="Arial"/>
            </w:rPr>
            <w:t xml:space="preserve"> </w:t>
          </w:r>
        </w:sdtContent>
      </w:sdt>
      <w:r w:rsidR="006D0C62" w:rsidRPr="008A5C71" w:rsidDel="004541C6">
        <w:rPr>
          <w:rFonts w:ascii="Arial" w:hAnsi="Arial" w:cs="Arial"/>
        </w:rPr>
        <w:t xml:space="preserve"> </w:t>
      </w:r>
    </w:p>
    <w:p w14:paraId="4898BD26" w14:textId="77777777" w:rsidR="00226F79" w:rsidRPr="008A5C71" w:rsidRDefault="00226F79" w:rsidP="00226F79">
      <w:pPr>
        <w:jc w:val="both"/>
        <w:rPr>
          <w:rFonts w:ascii="Arial" w:hAnsi="Arial" w:cs="Arial"/>
        </w:rPr>
      </w:pPr>
    </w:p>
    <w:p w14:paraId="4898BD27" w14:textId="77777777" w:rsidR="00226F79" w:rsidRPr="008A5C71" w:rsidRDefault="003A314E" w:rsidP="00226F79">
      <w:pPr>
        <w:jc w:val="both"/>
        <w:rPr>
          <w:rFonts w:ascii="Arial" w:hAnsi="Arial" w:cs="Arial"/>
        </w:rPr>
      </w:pPr>
      <w:r w:rsidRPr="008A5C71">
        <w:rPr>
          <w:rFonts w:ascii="Arial" w:hAnsi="Arial" w:cs="Arial"/>
        </w:rPr>
        <w:t xml:space="preserve">18. </w:t>
      </w:r>
      <w:r w:rsidR="00226F79" w:rsidRPr="008A5C71">
        <w:rPr>
          <w:rFonts w:ascii="Arial" w:hAnsi="Arial" w:cs="Arial"/>
        </w:rPr>
        <w:t xml:space="preserve">In your view, are certain forms of observed residential separation/voluntary clustering compatible with human rights law and if so why? (for example to protect rights of minorities or to respect the freedom of choice of individuals to decide with whom to live together). </w:t>
      </w:r>
    </w:p>
    <w:p w14:paraId="4898BD28" w14:textId="469FA902" w:rsidR="00226F79" w:rsidRPr="008A5C71" w:rsidRDefault="00B2137E" w:rsidP="00226F79">
      <w:pPr>
        <w:jc w:val="both"/>
        <w:rPr>
          <w:rFonts w:ascii="Arial" w:hAnsi="Arial" w:cs="Arial"/>
          <w:b/>
          <w:bCs/>
        </w:rPr>
      </w:pPr>
      <w:sdt>
        <w:sdtPr>
          <w:rPr>
            <w:rFonts w:ascii="Arial" w:hAnsi="Arial" w:cs="Arial"/>
            <w:b/>
            <w:bCs/>
          </w:rPr>
          <w:id w:val="-1361113105"/>
        </w:sdtPr>
        <w:sdtEndPr/>
        <w:sdtContent>
          <w:r w:rsidR="0051226D" w:rsidRPr="008A5C71">
            <w:rPr>
              <w:rFonts w:ascii="Arial" w:hAnsi="Arial" w:cs="Arial"/>
              <w:b/>
              <w:bCs/>
            </w:rPr>
            <w:t>-Not evident.</w:t>
          </w:r>
        </w:sdtContent>
      </w:sdt>
    </w:p>
    <w:p w14:paraId="4898BD29" w14:textId="77777777" w:rsidR="00226F79" w:rsidRPr="008A5C71" w:rsidRDefault="00226F79" w:rsidP="00226F79">
      <w:pPr>
        <w:jc w:val="both"/>
        <w:rPr>
          <w:rFonts w:ascii="Arial" w:hAnsi="Arial" w:cs="Arial"/>
        </w:rPr>
      </w:pPr>
    </w:p>
    <w:p w14:paraId="4898BD2A" w14:textId="77777777" w:rsidR="00226F79" w:rsidRPr="008A5C71" w:rsidRDefault="00226F79" w:rsidP="00226F79">
      <w:pPr>
        <w:jc w:val="both"/>
        <w:rPr>
          <w:rFonts w:ascii="Arial" w:hAnsi="Arial" w:cs="Arial"/>
        </w:rPr>
      </w:pPr>
      <w:r w:rsidRPr="008A5C71">
        <w:rPr>
          <w:rFonts w:ascii="Arial" w:hAnsi="Arial" w:cs="Arial"/>
        </w:rPr>
        <w:t>1</w:t>
      </w:r>
      <w:r w:rsidR="003A314E" w:rsidRPr="008A5C71">
        <w:rPr>
          <w:rFonts w:ascii="Arial" w:hAnsi="Arial" w:cs="Arial"/>
        </w:rPr>
        <w:t>9</w:t>
      </w:r>
      <w:r w:rsidRPr="008A5C71">
        <w:rPr>
          <w:rFonts w:ascii="Arial" w:hAnsi="Arial" w:cs="Arial"/>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4898BD2B" w14:textId="450DE37B" w:rsidR="00226F79" w:rsidRPr="008A5C71" w:rsidRDefault="00B2137E" w:rsidP="00226F79">
      <w:pPr>
        <w:jc w:val="both"/>
        <w:rPr>
          <w:rFonts w:ascii="Arial" w:hAnsi="Arial" w:cs="Arial"/>
        </w:rPr>
      </w:pPr>
      <w:sdt>
        <w:sdtPr>
          <w:rPr>
            <w:rFonts w:ascii="Arial" w:hAnsi="Arial" w:cs="Arial"/>
          </w:rPr>
          <w:id w:val="-1059548944"/>
        </w:sdtPr>
        <w:sdtEndPr/>
        <w:sdtContent>
          <w:sdt>
            <w:sdtPr>
              <w:rPr>
                <w:rFonts w:ascii="Arial" w:hAnsi="Arial" w:cs="Arial"/>
                <w:b/>
                <w:bCs/>
              </w:rPr>
              <w:id w:val="-1398123362"/>
            </w:sdtPr>
            <w:sdtEndPr/>
            <w:sdtContent>
              <w:r w:rsidR="00540342" w:rsidRPr="008A5C71">
                <w:rPr>
                  <w:rFonts w:ascii="Arial" w:hAnsi="Arial" w:cs="Arial"/>
                  <w:b/>
                  <w:bCs/>
                </w:rPr>
                <w:t>N/A</w:t>
              </w:r>
            </w:sdtContent>
          </w:sdt>
          <w:r w:rsidR="00226F79" w:rsidRPr="008A5C71" w:rsidDel="004541C6">
            <w:rPr>
              <w:rFonts w:ascii="Arial" w:hAnsi="Arial" w:cs="Arial"/>
            </w:rPr>
            <w:t xml:space="preserve"> </w:t>
          </w:r>
        </w:sdtContent>
      </w:sdt>
    </w:p>
    <w:p w14:paraId="4898BD2C" w14:textId="77777777" w:rsidR="00226F79" w:rsidRPr="008A5C71" w:rsidRDefault="00226F79" w:rsidP="00226F79">
      <w:pPr>
        <w:jc w:val="both"/>
        <w:rPr>
          <w:rFonts w:ascii="Arial" w:hAnsi="Arial" w:cs="Arial"/>
        </w:rPr>
      </w:pPr>
    </w:p>
    <w:p w14:paraId="4898BD2D" w14:textId="77777777" w:rsidR="00226F79" w:rsidRPr="008A5C71" w:rsidRDefault="003A314E" w:rsidP="00226F79">
      <w:pPr>
        <w:jc w:val="both"/>
        <w:rPr>
          <w:rFonts w:ascii="Arial" w:hAnsi="Arial" w:cs="Arial"/>
        </w:rPr>
      </w:pPr>
      <w:r w:rsidRPr="008A5C71">
        <w:rPr>
          <w:rFonts w:ascii="Arial" w:hAnsi="Arial" w:cs="Arial"/>
        </w:rPr>
        <w:t>20</w:t>
      </w:r>
      <w:r w:rsidR="00226F79" w:rsidRPr="008A5C71">
        <w:rPr>
          <w:rFonts w:ascii="Arial" w:hAnsi="Arial" w:cs="Arial"/>
        </w:rPr>
        <w:t xml:space="preserve">. In your view, what are the principal </w:t>
      </w:r>
      <w:r w:rsidR="00226F79" w:rsidRPr="008A5C71">
        <w:rPr>
          <w:rFonts w:ascii="Arial" w:hAnsi="Arial" w:cs="Arial"/>
          <w:i/>
        </w:rPr>
        <w:t>barriers</w:t>
      </w:r>
      <w:r w:rsidR="00226F79" w:rsidRPr="008A5C71">
        <w:rPr>
          <w:rFonts w:ascii="Arial" w:hAnsi="Arial" w:cs="Arial"/>
        </w:rPr>
        <w:t xml:space="preserve"> to diminishing spatial, including residential segregation?  </w:t>
      </w:r>
    </w:p>
    <w:p w14:paraId="4898BD2E" w14:textId="701AE94F" w:rsidR="00226F79" w:rsidRPr="008A5C71" w:rsidRDefault="00B2137E" w:rsidP="00226F79">
      <w:pPr>
        <w:jc w:val="both"/>
        <w:rPr>
          <w:rFonts w:ascii="Arial" w:hAnsi="Arial" w:cs="Arial"/>
        </w:rPr>
      </w:pPr>
      <w:sdt>
        <w:sdtPr>
          <w:rPr>
            <w:rFonts w:ascii="Arial" w:hAnsi="Arial" w:cs="Arial"/>
          </w:rPr>
          <w:id w:val="-1084141250"/>
        </w:sdtPr>
        <w:sdtEndPr/>
        <w:sdtContent>
          <w:sdt>
            <w:sdtPr>
              <w:rPr>
                <w:rFonts w:ascii="Arial" w:hAnsi="Arial" w:cs="Arial"/>
              </w:rPr>
              <w:id w:val="148176631"/>
            </w:sdtPr>
            <w:sdtEndPr/>
            <w:sdtContent>
              <w:r w:rsidR="00540342" w:rsidRPr="008A5C71">
                <w:rPr>
                  <w:rFonts w:ascii="Arial" w:hAnsi="Arial" w:cs="Arial"/>
                  <w:b/>
                  <w:bCs/>
                </w:rPr>
                <w:t>- Appropriate laws, legislation, policies</w:t>
              </w:r>
              <w:r w:rsidR="00540342" w:rsidRPr="008A5C71">
                <w:rPr>
                  <w:rFonts w:ascii="Arial" w:hAnsi="Arial" w:cs="Arial"/>
                </w:rPr>
                <w:t>.</w:t>
              </w:r>
            </w:sdtContent>
          </w:sdt>
        </w:sdtContent>
      </w:sdt>
    </w:p>
    <w:p w14:paraId="4898BD2F" w14:textId="77777777" w:rsidR="00226F79" w:rsidRPr="008A5C71" w:rsidRDefault="00226F79" w:rsidP="00226F79">
      <w:pPr>
        <w:jc w:val="both"/>
        <w:rPr>
          <w:rFonts w:ascii="Arial" w:hAnsi="Arial" w:cs="Arial"/>
        </w:rPr>
      </w:pPr>
    </w:p>
    <w:p w14:paraId="4898BD30" w14:textId="77777777" w:rsidR="00226F79" w:rsidRPr="008A5C71" w:rsidRDefault="00226F79" w:rsidP="00226F79">
      <w:pPr>
        <w:jc w:val="both"/>
        <w:rPr>
          <w:rFonts w:ascii="Arial" w:hAnsi="Arial" w:cs="Arial"/>
        </w:rPr>
      </w:pPr>
    </w:p>
    <w:p w14:paraId="4898BD31" w14:textId="77777777" w:rsidR="00226F79" w:rsidRPr="008A5C71" w:rsidRDefault="00226F79" w:rsidP="00226F79">
      <w:pPr>
        <w:jc w:val="both"/>
        <w:rPr>
          <w:rFonts w:ascii="NeueHaasGroteskDisp Pro" w:hAnsi="NeueHaasGroteskDisp Pro" w:cs="Arial"/>
          <w:b/>
          <w:u w:val="single"/>
        </w:rPr>
      </w:pPr>
      <w:r w:rsidRPr="008A5C71">
        <w:rPr>
          <w:rFonts w:ascii="NeueHaasGroteskDisp Pro" w:hAnsi="NeueHaasGroteskDisp Pro" w:cs="Arial"/>
          <w:b/>
          <w:u w:val="single"/>
        </w:rPr>
        <w:t>MEASURES AND GOOD PRACTICES TO CURB DISCRIMINATION AND REDUCE SEGREGATION</w:t>
      </w:r>
    </w:p>
    <w:p w14:paraId="4898BD32" w14:textId="77777777" w:rsidR="00226F79" w:rsidRPr="008A5C71" w:rsidRDefault="00226F79" w:rsidP="00226F79">
      <w:pPr>
        <w:jc w:val="both"/>
        <w:rPr>
          <w:rFonts w:ascii="Arial" w:hAnsi="Arial" w:cs="Arial"/>
        </w:rPr>
      </w:pPr>
    </w:p>
    <w:p w14:paraId="4898BD33" w14:textId="77777777" w:rsidR="00226F79" w:rsidRPr="008A5C71" w:rsidRDefault="00226F79" w:rsidP="00226F79">
      <w:pPr>
        <w:jc w:val="both"/>
        <w:rPr>
          <w:rFonts w:ascii="Arial" w:hAnsi="Arial" w:cs="Arial"/>
        </w:rPr>
      </w:pPr>
      <w:r w:rsidRPr="008A5C71">
        <w:rPr>
          <w:rFonts w:ascii="Arial" w:hAnsi="Arial" w:cs="Arial"/>
        </w:rPr>
        <w:t>2</w:t>
      </w:r>
      <w:r w:rsidR="003A314E" w:rsidRPr="008A5C71">
        <w:rPr>
          <w:rFonts w:ascii="Arial" w:hAnsi="Arial" w:cs="Arial"/>
        </w:rPr>
        <w:t>1</w:t>
      </w:r>
      <w:r w:rsidRPr="008A5C71">
        <w:rPr>
          <w:rFonts w:ascii="Arial" w:hAnsi="Arial" w:cs="Arial"/>
        </w:rPr>
        <w:t xml:space="preserve">. What laws, policies or measures exist at national or local level to prevent or prohibit discrimination in relation to the right to adequate housing? </w:t>
      </w:r>
    </w:p>
    <w:sdt>
      <w:sdtPr>
        <w:rPr>
          <w:rFonts w:ascii="Arial" w:hAnsi="Arial" w:cs="Arial"/>
          <w:b/>
          <w:bCs/>
        </w:rPr>
        <w:id w:val="1273279467"/>
      </w:sdtPr>
      <w:sdtEndPr/>
      <w:sdtContent>
        <w:p w14:paraId="4898BD34" w14:textId="77777777" w:rsidR="00540342" w:rsidRPr="008A5C71" w:rsidRDefault="007D406B" w:rsidP="00226F79">
          <w:pPr>
            <w:jc w:val="both"/>
            <w:rPr>
              <w:rFonts w:ascii="Arial" w:hAnsi="Arial" w:cs="Arial"/>
              <w:b/>
              <w:bCs/>
            </w:rPr>
          </w:pPr>
          <w:r w:rsidRPr="008A5C71">
            <w:rPr>
              <w:rFonts w:ascii="Arial" w:hAnsi="Arial" w:cs="Arial"/>
              <w:b/>
              <w:bCs/>
            </w:rPr>
            <w:t>- The Constitution of Bangladesh prohibits discrimination on grounds of race, religion, caste or sex, and states that no one can be detrimentally affected in respect of life, liberty, body, reputation or property (part III, art. 31).</w:t>
          </w:r>
        </w:p>
        <w:p w14:paraId="4898BD35" w14:textId="6F72E14A" w:rsidR="00226F79" w:rsidRPr="008A5C71" w:rsidRDefault="00540342" w:rsidP="00226F79">
          <w:pPr>
            <w:jc w:val="both"/>
            <w:rPr>
              <w:rFonts w:ascii="Arial" w:hAnsi="Arial" w:cs="Arial"/>
              <w:b/>
              <w:bCs/>
            </w:rPr>
          </w:pPr>
          <w:r w:rsidRPr="008A5C71">
            <w:rPr>
              <w:rFonts w:ascii="Arial" w:hAnsi="Arial" w:cs="Arial"/>
              <w:b/>
              <w:bCs/>
            </w:rPr>
            <w:t>There are appropriate laws and policies to prevent such discrimination.</w:t>
          </w:r>
        </w:p>
      </w:sdtContent>
    </w:sdt>
    <w:p w14:paraId="4898BD36" w14:textId="77777777" w:rsidR="00226F79" w:rsidRPr="008A5C71" w:rsidRDefault="00226F79" w:rsidP="00226F79">
      <w:pPr>
        <w:jc w:val="both"/>
        <w:rPr>
          <w:rFonts w:ascii="Arial" w:hAnsi="Arial" w:cs="Arial"/>
        </w:rPr>
      </w:pPr>
    </w:p>
    <w:p w14:paraId="4898BD37" w14:textId="77777777" w:rsidR="00226F79" w:rsidRPr="008A5C71" w:rsidRDefault="003A314E" w:rsidP="00226F79">
      <w:pPr>
        <w:jc w:val="both"/>
        <w:rPr>
          <w:rFonts w:ascii="Arial" w:hAnsi="Arial" w:cs="Arial"/>
        </w:rPr>
      </w:pPr>
      <w:r w:rsidRPr="008A5C71">
        <w:rPr>
          <w:rFonts w:ascii="Arial" w:hAnsi="Arial" w:cs="Arial"/>
        </w:rPr>
        <w:t>22</w:t>
      </w:r>
      <w:r w:rsidR="006D0C62" w:rsidRPr="008A5C71">
        <w:rPr>
          <w:rFonts w:ascii="Arial" w:hAnsi="Arial" w:cs="Arial"/>
        </w:rPr>
        <w:t>. Have</w:t>
      </w:r>
      <w:r w:rsidR="00226F79" w:rsidRPr="008A5C71">
        <w:rPr>
          <w:rFonts w:ascii="Arial" w:hAnsi="Arial" w:cs="Arial"/>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14:paraId="4898BD38" w14:textId="292D997B" w:rsidR="00226F79" w:rsidRPr="008A5C71" w:rsidRDefault="00B2137E" w:rsidP="00226F79">
      <w:pPr>
        <w:jc w:val="both"/>
        <w:rPr>
          <w:rFonts w:ascii="Arial" w:hAnsi="Arial" w:cs="Arial"/>
          <w:b/>
          <w:bCs/>
        </w:rPr>
      </w:pPr>
      <w:sdt>
        <w:sdtPr>
          <w:rPr>
            <w:rFonts w:ascii="Arial" w:hAnsi="Arial" w:cs="Arial"/>
          </w:rPr>
          <w:id w:val="1503775671"/>
        </w:sdtPr>
        <w:sdtEndPr>
          <w:rPr>
            <w:b/>
            <w:bCs/>
          </w:rPr>
        </w:sdtEndPr>
        <w:sdtContent>
          <w:r w:rsidR="006541CB" w:rsidRPr="008A5C71">
            <w:rPr>
              <w:rFonts w:ascii="Arial" w:hAnsi="Arial" w:cs="Arial"/>
              <w:b/>
              <w:bCs/>
            </w:rPr>
            <w:t>- Bangladesh Govt. provided the safety net to the poor and homeless</w:t>
          </w:r>
          <w:r w:rsidR="00750C9B" w:rsidRPr="008A5C71">
            <w:rPr>
              <w:rFonts w:ascii="Arial" w:hAnsi="Arial" w:cs="Arial"/>
              <w:b/>
              <w:bCs/>
            </w:rPr>
            <w:t xml:space="preserve"> to reduce the discrimination. To some extend those initiatives are successful.</w:t>
          </w:r>
          <w:r w:rsidR="006541CB" w:rsidRPr="008A5C71">
            <w:rPr>
              <w:rFonts w:ascii="Arial" w:hAnsi="Arial" w:cs="Arial"/>
              <w:b/>
              <w:bCs/>
            </w:rPr>
            <w:t xml:space="preserve"> </w:t>
          </w:r>
        </w:sdtContent>
      </w:sdt>
    </w:p>
    <w:p w14:paraId="4898BD39" w14:textId="77777777" w:rsidR="00226F79" w:rsidRPr="008A5C71" w:rsidRDefault="00226F79" w:rsidP="00226F79">
      <w:pPr>
        <w:jc w:val="both"/>
        <w:rPr>
          <w:rFonts w:ascii="Arial" w:hAnsi="Arial" w:cs="Arial"/>
        </w:rPr>
      </w:pPr>
    </w:p>
    <w:p w14:paraId="4898BD3A" w14:textId="77777777" w:rsidR="00226F79" w:rsidRPr="008A5C71" w:rsidRDefault="00226F79" w:rsidP="00226F79">
      <w:pPr>
        <w:jc w:val="both"/>
        <w:rPr>
          <w:rFonts w:ascii="Arial" w:hAnsi="Arial" w:cs="Arial"/>
        </w:rPr>
      </w:pPr>
      <w:r w:rsidRPr="008A5C71">
        <w:rPr>
          <w:rFonts w:ascii="Arial" w:hAnsi="Arial" w:cs="Arial"/>
        </w:rPr>
        <w:t>2</w:t>
      </w:r>
      <w:r w:rsidR="003A314E" w:rsidRPr="008A5C71">
        <w:rPr>
          <w:rFonts w:ascii="Arial" w:hAnsi="Arial" w:cs="Arial"/>
        </w:rPr>
        <w:t>3</w:t>
      </w:r>
      <w:r w:rsidRPr="008A5C71">
        <w:rPr>
          <w:rFonts w:ascii="Arial" w:hAnsi="Arial" w:cs="Arial"/>
        </w:rPr>
        <w:t>. Have any particular laws, policies or measures been implemented to limit or reduce residential segregation?  To what extent have such policies raised human rights concerns?</w:t>
      </w:r>
    </w:p>
    <w:p w14:paraId="4898BD3B" w14:textId="05273617" w:rsidR="00226F79" w:rsidRPr="008A5C71" w:rsidRDefault="00B2137E" w:rsidP="00226F79">
      <w:pPr>
        <w:jc w:val="both"/>
        <w:rPr>
          <w:rFonts w:ascii="Arial" w:hAnsi="Arial" w:cs="Arial"/>
          <w:b/>
          <w:bCs/>
        </w:rPr>
      </w:pPr>
      <w:sdt>
        <w:sdtPr>
          <w:rPr>
            <w:rFonts w:ascii="Arial" w:hAnsi="Arial" w:cs="Arial"/>
          </w:rPr>
          <w:id w:val="-1718507619"/>
        </w:sdtPr>
        <w:sdtEndPr>
          <w:rPr>
            <w:b/>
            <w:bCs/>
          </w:rPr>
        </w:sdtEndPr>
        <w:sdtContent>
          <w:sdt>
            <w:sdtPr>
              <w:rPr>
                <w:rFonts w:ascii="Arial" w:hAnsi="Arial" w:cs="Arial"/>
                <w:b/>
                <w:bCs/>
              </w:rPr>
              <w:id w:val="-2110036250"/>
            </w:sdtPr>
            <w:sdtEndPr/>
            <w:sdtContent>
              <w:r w:rsidR="00CE7125" w:rsidRPr="008A5C71">
                <w:rPr>
                  <w:rFonts w:ascii="Arial" w:hAnsi="Arial" w:cs="Arial"/>
                  <w:b/>
                  <w:bCs/>
                </w:rPr>
                <w:t>-</w:t>
              </w:r>
              <w:r w:rsidR="00314F41" w:rsidRPr="008A5C71">
                <w:rPr>
                  <w:rFonts w:ascii="Arial" w:hAnsi="Arial" w:cs="Arial"/>
                  <w:b/>
                  <w:bCs/>
                </w:rPr>
                <w:t>It is, but not evident.</w:t>
              </w:r>
            </w:sdtContent>
          </w:sdt>
        </w:sdtContent>
      </w:sdt>
    </w:p>
    <w:p w14:paraId="4898BD3C" w14:textId="77777777" w:rsidR="00226F79" w:rsidRPr="008A5C71" w:rsidRDefault="00226F79" w:rsidP="00226F79">
      <w:pPr>
        <w:jc w:val="both"/>
        <w:rPr>
          <w:rFonts w:ascii="Arial" w:hAnsi="Arial" w:cs="Arial"/>
        </w:rPr>
      </w:pPr>
    </w:p>
    <w:p w14:paraId="4898BD3D" w14:textId="77777777" w:rsidR="00226F79" w:rsidRPr="008A5C71" w:rsidRDefault="00226F79" w:rsidP="00226F79">
      <w:pPr>
        <w:jc w:val="both"/>
        <w:rPr>
          <w:rFonts w:ascii="Arial" w:hAnsi="Arial" w:cs="Arial"/>
        </w:rPr>
      </w:pPr>
      <w:r w:rsidRPr="008A5C71">
        <w:rPr>
          <w:rFonts w:ascii="Arial" w:hAnsi="Arial" w:cs="Arial"/>
        </w:rPr>
        <w:t>2</w:t>
      </w:r>
      <w:r w:rsidR="00487B1A" w:rsidRPr="008A5C71">
        <w:rPr>
          <w:rFonts w:ascii="Arial" w:hAnsi="Arial" w:cs="Arial"/>
        </w:rPr>
        <w:t>4</w:t>
      </w:r>
      <w:r w:rsidRPr="008A5C71">
        <w:rPr>
          <w:rFonts w:ascii="Arial" w:hAnsi="Arial" w:cs="Arial"/>
        </w:rPr>
        <w:t>. What is the role of the media, as well as other non- governmental organizations, of religious and governmental institutions, in fostering a climate that reduces or exacerbates discrimination in relation to housing and segregation?</w:t>
      </w:r>
    </w:p>
    <w:p w14:paraId="4898BD3E" w14:textId="569AA5DC" w:rsidR="00226F79" w:rsidRPr="008A5C71" w:rsidRDefault="00B2137E" w:rsidP="00226F79">
      <w:pPr>
        <w:jc w:val="both"/>
        <w:rPr>
          <w:rFonts w:ascii="Arial" w:hAnsi="Arial" w:cs="Arial"/>
        </w:rPr>
      </w:pPr>
      <w:sdt>
        <w:sdtPr>
          <w:rPr>
            <w:rFonts w:ascii="Arial" w:hAnsi="Arial" w:cs="Arial"/>
            <w:b/>
            <w:bCs/>
          </w:rPr>
          <w:id w:val="-1062947959"/>
        </w:sdtPr>
        <w:sdtEndPr>
          <w:rPr>
            <w:b w:val="0"/>
            <w:bCs w:val="0"/>
          </w:rPr>
        </w:sdtEndPr>
        <w:sdtContent>
          <w:r w:rsidR="00487C28" w:rsidRPr="008A5C71">
            <w:rPr>
              <w:rFonts w:ascii="Arial" w:hAnsi="Arial" w:cs="Arial"/>
              <w:b/>
              <w:bCs/>
            </w:rPr>
            <w:t xml:space="preserve">- </w:t>
          </w:r>
          <w:r w:rsidR="00CE7125" w:rsidRPr="008A5C71">
            <w:rPr>
              <w:rFonts w:ascii="Arial" w:hAnsi="Arial" w:cs="Arial"/>
              <w:b/>
              <w:bCs/>
            </w:rPr>
            <w:t xml:space="preserve">The media and NGOs are playing a </w:t>
          </w:r>
          <w:r w:rsidR="00487C28" w:rsidRPr="008A5C71">
            <w:rPr>
              <w:rFonts w:ascii="Arial" w:hAnsi="Arial" w:cs="Arial"/>
              <w:b/>
              <w:bCs/>
            </w:rPr>
            <w:t>vital role but did not play to a</w:t>
          </w:r>
          <w:r w:rsidR="00621BEC" w:rsidRPr="008A5C71">
            <w:rPr>
              <w:rFonts w:ascii="Arial" w:hAnsi="Arial" w:cs="Arial"/>
              <w:b/>
              <w:bCs/>
            </w:rPr>
            <w:t xml:space="preserve">n extent to see a visible </w:t>
          </w:r>
          <w:r w:rsidR="00CE7125" w:rsidRPr="008A5C71">
            <w:rPr>
              <w:rFonts w:ascii="Arial" w:hAnsi="Arial" w:cs="Arial"/>
              <w:b/>
              <w:bCs/>
            </w:rPr>
            <w:t>impact</w:t>
          </w:r>
          <w:r w:rsidR="00CE7125" w:rsidRPr="008A5C71">
            <w:rPr>
              <w:rFonts w:ascii="Arial" w:hAnsi="Arial" w:cs="Arial"/>
            </w:rPr>
            <w:t>.</w:t>
          </w:r>
        </w:sdtContent>
      </w:sdt>
    </w:p>
    <w:p w14:paraId="4898BD3F" w14:textId="77777777" w:rsidR="00226F79" w:rsidRPr="008A5C71" w:rsidRDefault="00226F79" w:rsidP="00226F79">
      <w:pPr>
        <w:ind w:left="360"/>
        <w:jc w:val="both"/>
        <w:rPr>
          <w:rFonts w:ascii="Arial" w:hAnsi="Arial" w:cs="Arial"/>
        </w:rPr>
      </w:pPr>
    </w:p>
    <w:p w14:paraId="4898BD40" w14:textId="77777777" w:rsidR="00226F79" w:rsidRPr="008A5C71" w:rsidRDefault="00226F79" w:rsidP="00226F79">
      <w:pPr>
        <w:jc w:val="both"/>
        <w:rPr>
          <w:rFonts w:ascii="Arial" w:hAnsi="Arial" w:cs="Arial"/>
        </w:rPr>
      </w:pPr>
      <w:r w:rsidRPr="008A5C71">
        <w:rPr>
          <w:rFonts w:ascii="Arial" w:hAnsi="Arial" w:cs="Arial"/>
        </w:rPr>
        <w:t>2</w:t>
      </w:r>
      <w:r w:rsidR="00487B1A" w:rsidRPr="008A5C71">
        <w:rPr>
          <w:rFonts w:ascii="Arial" w:hAnsi="Arial" w:cs="Arial"/>
        </w:rPr>
        <w:t>5</w:t>
      </w:r>
      <w:r w:rsidRPr="008A5C71">
        <w:rPr>
          <w:rFonts w:ascii="Arial" w:hAnsi="Arial" w:cs="Arial"/>
        </w:rPr>
        <w:t xml:space="preserve">. Which institutional mechanisms exist to report, redress and monitor cases of discrimination or segregation in relation to the right to adequate housing and how effective have they been to address discrimination? </w:t>
      </w:r>
    </w:p>
    <w:sdt>
      <w:sdtPr>
        <w:rPr>
          <w:rFonts w:ascii="Arial" w:hAnsi="Arial" w:cs="Arial"/>
        </w:rPr>
        <w:id w:val="-1413463060"/>
      </w:sdtPr>
      <w:sdtEndPr>
        <w:rPr>
          <w:b/>
          <w:bCs/>
        </w:rPr>
      </w:sdtEndPr>
      <w:sdtContent>
        <w:p w14:paraId="4898BD41" w14:textId="77777777" w:rsidR="001E063D" w:rsidRPr="008A5C71" w:rsidRDefault="003C33DE" w:rsidP="00226F79">
          <w:pPr>
            <w:jc w:val="both"/>
            <w:rPr>
              <w:rFonts w:ascii="Arial" w:hAnsi="Arial" w:cs="Arial"/>
              <w:b/>
              <w:bCs/>
            </w:rPr>
          </w:pPr>
          <w:r w:rsidRPr="008A5C71">
            <w:rPr>
              <w:rFonts w:ascii="Arial" w:hAnsi="Arial" w:cs="Arial"/>
              <w:b/>
              <w:bCs/>
            </w:rPr>
            <w:t>- The</w:t>
          </w:r>
          <w:r w:rsidR="00351A9D" w:rsidRPr="008A5C71">
            <w:rPr>
              <w:rFonts w:ascii="Arial" w:hAnsi="Arial" w:cs="Arial"/>
              <w:b/>
              <w:bCs/>
            </w:rPr>
            <w:t xml:space="preserve">re are various Govt. </w:t>
          </w:r>
          <w:r w:rsidR="009647D3" w:rsidRPr="008A5C71">
            <w:rPr>
              <w:rFonts w:ascii="Arial" w:hAnsi="Arial" w:cs="Arial"/>
              <w:b/>
              <w:bCs/>
            </w:rPr>
            <w:t>Ministries/</w:t>
          </w:r>
          <w:r w:rsidRPr="008A5C71">
            <w:rPr>
              <w:rFonts w:ascii="Arial" w:hAnsi="Arial" w:cs="Arial"/>
              <w:b/>
              <w:bCs/>
            </w:rPr>
            <w:t>department</w:t>
          </w:r>
          <w:r w:rsidR="00351A9D" w:rsidRPr="008A5C71">
            <w:rPr>
              <w:rFonts w:ascii="Arial" w:hAnsi="Arial" w:cs="Arial"/>
              <w:b/>
              <w:bCs/>
            </w:rPr>
            <w:t xml:space="preserve">s who monitor </w:t>
          </w:r>
          <w:r w:rsidR="000D18FC" w:rsidRPr="008A5C71">
            <w:rPr>
              <w:rFonts w:ascii="Arial" w:hAnsi="Arial" w:cs="Arial"/>
              <w:b/>
              <w:bCs/>
            </w:rPr>
            <w:t>such</w:t>
          </w:r>
          <w:r w:rsidR="00351A9D" w:rsidRPr="008A5C71">
            <w:rPr>
              <w:rFonts w:ascii="Arial" w:hAnsi="Arial" w:cs="Arial"/>
              <w:b/>
              <w:bCs/>
            </w:rPr>
            <w:t xml:space="preserve"> cases</w:t>
          </w:r>
          <w:r w:rsidR="009647D3" w:rsidRPr="008A5C71">
            <w:rPr>
              <w:rFonts w:ascii="Arial" w:hAnsi="Arial" w:cs="Arial"/>
              <w:b/>
              <w:bCs/>
            </w:rPr>
            <w:t xml:space="preserve">: </w:t>
          </w:r>
          <w:r w:rsidR="001E063D" w:rsidRPr="008A5C71">
            <w:rPr>
              <w:rFonts w:ascii="Arial" w:hAnsi="Arial" w:cs="Arial"/>
              <w:b/>
              <w:bCs/>
            </w:rPr>
            <w:t>E</w:t>
          </w:r>
          <w:r w:rsidR="009647D3" w:rsidRPr="008A5C71">
            <w:rPr>
              <w:rFonts w:ascii="Arial" w:hAnsi="Arial" w:cs="Arial"/>
              <w:b/>
              <w:bCs/>
            </w:rPr>
            <w:t xml:space="preserve">xample: </w:t>
          </w:r>
        </w:p>
        <w:p w14:paraId="4898BD42" w14:textId="77777777" w:rsidR="009647D3" w:rsidRPr="008A5C71" w:rsidRDefault="009647D3" w:rsidP="00226F79">
          <w:pPr>
            <w:jc w:val="both"/>
            <w:rPr>
              <w:rFonts w:ascii="Arial" w:hAnsi="Arial" w:cs="Arial"/>
              <w:b/>
              <w:bCs/>
            </w:rPr>
          </w:pPr>
          <w:r w:rsidRPr="008A5C71">
            <w:rPr>
              <w:rFonts w:ascii="Arial" w:hAnsi="Arial" w:cs="Arial"/>
              <w:b/>
              <w:bCs/>
            </w:rPr>
            <w:t>Ministry of Housing and Public Works: Citizen’s Charter, Manual Redressal</w:t>
          </w:r>
        </w:p>
        <w:p w14:paraId="4898BD43" w14:textId="77777777" w:rsidR="009647D3" w:rsidRPr="008A5C71" w:rsidRDefault="009647D3" w:rsidP="00226F79">
          <w:pPr>
            <w:jc w:val="both"/>
            <w:rPr>
              <w:rFonts w:ascii="Arial" w:hAnsi="Arial" w:cs="Arial"/>
              <w:b/>
              <w:bCs/>
            </w:rPr>
          </w:pPr>
          <w:r w:rsidRPr="008A5C71">
            <w:rPr>
              <w:rFonts w:ascii="Arial" w:hAnsi="Arial" w:cs="Arial"/>
              <w:b/>
              <w:bCs/>
            </w:rPr>
            <w:t>Ministry of Land: Citizen’s Charter and an online grievance submission system named: Your Complaint.</w:t>
          </w:r>
        </w:p>
        <w:p w14:paraId="4898BD44" w14:textId="77777777" w:rsidR="009647D3" w:rsidRPr="008A5C71" w:rsidRDefault="009647D3" w:rsidP="00226F79">
          <w:pPr>
            <w:jc w:val="both"/>
            <w:rPr>
              <w:rFonts w:ascii="Arial" w:hAnsi="Arial" w:cs="Arial"/>
              <w:b/>
              <w:bCs/>
            </w:rPr>
          </w:pPr>
          <w:r w:rsidRPr="008A5C71">
            <w:rPr>
              <w:rFonts w:ascii="Arial" w:hAnsi="Arial" w:cs="Arial"/>
              <w:b/>
              <w:bCs/>
            </w:rPr>
            <w:t>Ministry of Cultural Affairs: Citizen’s Charter, Manual Redressal, Homepage indicates online GRS tool, but the link only loads a page with a GRS policy related document</w:t>
          </w:r>
        </w:p>
        <w:p w14:paraId="4898BD45" w14:textId="77777777" w:rsidR="009647D3" w:rsidRPr="008A5C71" w:rsidRDefault="006665C3" w:rsidP="00226F79">
          <w:pPr>
            <w:jc w:val="both"/>
            <w:rPr>
              <w:rFonts w:ascii="Arial" w:hAnsi="Arial" w:cs="Arial"/>
              <w:b/>
              <w:bCs/>
            </w:rPr>
          </w:pPr>
          <w:r w:rsidRPr="008A5C71">
            <w:rPr>
              <w:rFonts w:ascii="Arial" w:hAnsi="Arial" w:cs="Arial"/>
              <w:b/>
              <w:bCs/>
            </w:rPr>
            <w:t>Ministry of Chittagong Hill Tracts Affairs: Citizen’s Charter, Manual Redressal</w:t>
          </w:r>
        </w:p>
        <w:p w14:paraId="4898BD46" w14:textId="135B2ACD" w:rsidR="00226F79" w:rsidRPr="00B63279" w:rsidRDefault="001E063D" w:rsidP="001E063D">
          <w:pPr>
            <w:jc w:val="both"/>
            <w:rPr>
              <w:rFonts w:ascii="Arial" w:hAnsi="Arial" w:cs="Arial"/>
              <w:b/>
              <w:bCs/>
              <w:lang w:val="fr-FR"/>
            </w:rPr>
          </w:pPr>
          <w:r w:rsidRPr="00B63279">
            <w:rPr>
              <w:rFonts w:ascii="Arial" w:hAnsi="Arial" w:cs="Arial"/>
              <w:b/>
              <w:bCs/>
              <w:lang w:val="fr-FR"/>
            </w:rPr>
            <w:lastRenderedPageBreak/>
            <w:t xml:space="preserve">(source: </w:t>
          </w:r>
          <w:hyperlink r:id="rId13" w:history="1">
            <w:r w:rsidRPr="00B63279">
              <w:rPr>
                <w:rStyle w:val="Hyperlink"/>
                <w:rFonts w:ascii="Arial" w:hAnsi="Arial" w:cs="Arial"/>
                <w:b/>
                <w:bCs/>
                <w:lang w:val="fr-FR"/>
              </w:rPr>
              <w:t>http://socialprotection.gov.bd/wp-content/uploads/2017/06/Grievance-Redress-System-in-Bangladesh-Situational-Analysis-Repot.pdf</w:t>
            </w:r>
          </w:hyperlink>
          <w:r w:rsidRPr="00B63279">
            <w:rPr>
              <w:rFonts w:ascii="Arial" w:hAnsi="Arial" w:cs="Arial"/>
              <w:b/>
              <w:bCs/>
              <w:lang w:val="fr-FR"/>
            </w:rPr>
            <w:t xml:space="preserve"> )</w:t>
          </w:r>
          <w:r w:rsidR="000D18FC" w:rsidRPr="00B63279">
            <w:rPr>
              <w:rFonts w:ascii="Arial" w:hAnsi="Arial" w:cs="Arial"/>
              <w:b/>
              <w:bCs/>
              <w:lang w:val="fr-FR"/>
            </w:rPr>
            <w:t xml:space="preserve"> </w:t>
          </w:r>
          <w:r w:rsidR="003C33DE" w:rsidRPr="00B63279">
            <w:rPr>
              <w:rFonts w:ascii="Arial" w:hAnsi="Arial" w:cs="Arial"/>
              <w:b/>
              <w:bCs/>
              <w:lang w:val="fr-FR"/>
            </w:rPr>
            <w:t xml:space="preserve"> </w:t>
          </w:r>
        </w:p>
      </w:sdtContent>
    </w:sdt>
    <w:p w14:paraId="4898BD47" w14:textId="77777777" w:rsidR="00226F79" w:rsidRPr="00B63279" w:rsidRDefault="00226F79" w:rsidP="00226F79">
      <w:pPr>
        <w:jc w:val="both"/>
        <w:rPr>
          <w:rFonts w:ascii="Arial" w:hAnsi="Arial" w:cs="Arial"/>
          <w:lang w:val="fr-FR"/>
        </w:rPr>
      </w:pPr>
    </w:p>
    <w:p w14:paraId="4898BD48" w14:textId="77777777" w:rsidR="00226F79" w:rsidRPr="008A5C71" w:rsidRDefault="00226F79" w:rsidP="00226F79">
      <w:pPr>
        <w:jc w:val="both"/>
        <w:rPr>
          <w:rFonts w:ascii="Arial" w:hAnsi="Arial" w:cs="Arial"/>
        </w:rPr>
      </w:pPr>
      <w:r w:rsidRPr="008A5C71">
        <w:rPr>
          <w:rFonts w:ascii="Arial" w:hAnsi="Arial" w:cs="Arial"/>
        </w:rPr>
        <w:t>2</w:t>
      </w:r>
      <w:r w:rsidR="00487B1A" w:rsidRPr="008A5C71">
        <w:rPr>
          <w:rFonts w:ascii="Arial" w:hAnsi="Arial" w:cs="Arial"/>
        </w:rPr>
        <w:t>6</w:t>
      </w:r>
      <w:r w:rsidRPr="008A5C71">
        <w:rPr>
          <w:rFonts w:ascii="Arial" w:hAnsi="Arial" w:cs="Arial"/>
        </w:rPr>
        <w:t xml:space="preserve">. In your view, what are the principal barriers to seek justice for discrimination/segregation in relation to the right to adequate housing? </w:t>
      </w:r>
    </w:p>
    <w:p w14:paraId="4898BD49" w14:textId="50DBD928" w:rsidR="00487B1A" w:rsidRPr="008A5C71" w:rsidRDefault="00B2137E" w:rsidP="00487B1A">
      <w:pPr>
        <w:jc w:val="both"/>
        <w:rPr>
          <w:rFonts w:ascii="Arial" w:hAnsi="Arial" w:cs="Arial"/>
          <w:b/>
          <w:bCs/>
        </w:rPr>
      </w:pPr>
      <w:sdt>
        <w:sdtPr>
          <w:rPr>
            <w:rFonts w:ascii="Arial" w:hAnsi="Arial" w:cs="Arial"/>
            <w:b/>
            <w:bCs/>
          </w:rPr>
          <w:id w:val="-587085050"/>
        </w:sdtPr>
        <w:sdtEndPr/>
        <w:sdtContent>
          <w:sdt>
            <w:sdtPr>
              <w:rPr>
                <w:rFonts w:ascii="Arial" w:hAnsi="Arial" w:cs="Arial"/>
                <w:b/>
                <w:bCs/>
              </w:rPr>
              <w:id w:val="460544402"/>
            </w:sdtPr>
            <w:sdtEndPr/>
            <w:sdtContent>
              <w:r w:rsidR="0092525E" w:rsidRPr="008A5C71">
                <w:rPr>
                  <w:rFonts w:ascii="Arial" w:hAnsi="Arial" w:cs="Arial"/>
                  <w:b/>
                  <w:bCs/>
                </w:rPr>
                <w:t>- Appropriate institutional mechanisms, education, awareness and enabling environment.</w:t>
              </w:r>
            </w:sdtContent>
          </w:sdt>
        </w:sdtContent>
      </w:sdt>
    </w:p>
    <w:p w14:paraId="4898BD4A" w14:textId="77777777" w:rsidR="00226F79" w:rsidRPr="008A5C71" w:rsidRDefault="00226F79" w:rsidP="00226F79">
      <w:pPr>
        <w:jc w:val="both"/>
        <w:rPr>
          <w:rFonts w:ascii="Arial" w:hAnsi="Arial" w:cs="Arial"/>
        </w:rPr>
      </w:pPr>
    </w:p>
    <w:p w14:paraId="4898BD4B" w14:textId="77777777" w:rsidR="00226F79" w:rsidRPr="008A5C71" w:rsidRDefault="00226F79" w:rsidP="00226F79">
      <w:pPr>
        <w:jc w:val="both"/>
        <w:rPr>
          <w:rFonts w:ascii="Arial" w:hAnsi="Arial" w:cs="Arial"/>
        </w:rPr>
      </w:pPr>
      <w:r w:rsidRPr="008A5C71">
        <w:rPr>
          <w:rFonts w:ascii="Arial" w:hAnsi="Arial" w:cs="Arial"/>
        </w:rPr>
        <w:t>2</w:t>
      </w:r>
      <w:r w:rsidR="00487B1A" w:rsidRPr="008A5C71">
        <w:rPr>
          <w:rFonts w:ascii="Arial" w:hAnsi="Arial" w:cs="Arial"/>
        </w:rPr>
        <w:t>7</w:t>
      </w:r>
      <w:r w:rsidRPr="008A5C71">
        <w:rPr>
          <w:rFonts w:ascii="Arial" w:hAnsi="Arial" w:cs="Arial"/>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4898BD4C" w14:textId="0830BED9" w:rsidR="00487B1A" w:rsidRPr="008A5C71" w:rsidRDefault="00B2137E" w:rsidP="00487B1A">
      <w:pPr>
        <w:jc w:val="both"/>
        <w:rPr>
          <w:rFonts w:ascii="Arial" w:hAnsi="Arial" w:cs="Arial"/>
        </w:rPr>
      </w:pPr>
      <w:sdt>
        <w:sdtPr>
          <w:rPr>
            <w:rFonts w:ascii="Arial" w:hAnsi="Arial" w:cs="Arial"/>
          </w:rPr>
          <w:id w:val="-1715032840"/>
        </w:sdtPr>
        <w:sdtEndPr/>
        <w:sdtContent>
          <w:sdt>
            <w:sdtPr>
              <w:rPr>
                <w:rFonts w:ascii="Arial" w:hAnsi="Arial" w:cs="Arial"/>
              </w:rPr>
              <w:id w:val="185565434"/>
            </w:sdtPr>
            <w:sdtEndPr/>
            <w:sdtContent>
              <w:r w:rsidR="00B63AE2" w:rsidRPr="008A5C71">
                <w:rPr>
                  <w:rFonts w:ascii="Arial" w:hAnsi="Arial" w:cs="Arial"/>
                  <w:b/>
                  <w:bCs/>
                </w:rPr>
                <w:t>- There are appropriate platform to submit complaints to the Govt. authorities including judicial bodie</w:t>
              </w:r>
              <w:r w:rsidR="0094439D" w:rsidRPr="008A5C71">
                <w:rPr>
                  <w:rFonts w:ascii="Arial" w:hAnsi="Arial" w:cs="Arial"/>
                  <w:b/>
                  <w:bCs/>
                </w:rPr>
                <w:t>s</w:t>
              </w:r>
              <w:r w:rsidR="00B63AE2" w:rsidRPr="008A5C71">
                <w:rPr>
                  <w:rFonts w:ascii="Arial" w:hAnsi="Arial" w:cs="Arial"/>
                  <w:b/>
                  <w:bCs/>
                </w:rPr>
                <w:t>.</w:t>
              </w:r>
            </w:sdtContent>
          </w:sdt>
        </w:sdtContent>
      </w:sdt>
    </w:p>
    <w:p w14:paraId="4898BD4D" w14:textId="77777777" w:rsidR="003A314E" w:rsidRPr="008A5C71" w:rsidRDefault="00487B1A" w:rsidP="00487B1A">
      <w:pPr>
        <w:rPr>
          <w:rFonts w:ascii="Arial" w:hAnsi="Arial" w:cs="Arial"/>
          <w:b/>
          <w:u w:val="single"/>
        </w:rPr>
      </w:pPr>
      <w:r w:rsidRPr="008A5C71">
        <w:rPr>
          <w:rFonts w:ascii="Arial" w:hAnsi="Arial" w:cs="Arial"/>
          <w:b/>
          <w:u w:val="single"/>
        </w:rPr>
        <w:t xml:space="preserve"> </w:t>
      </w:r>
      <w:r w:rsidR="003A314E" w:rsidRPr="008A5C71">
        <w:rPr>
          <w:rFonts w:ascii="Arial" w:hAnsi="Arial" w:cs="Arial"/>
          <w:b/>
          <w:u w:val="single"/>
        </w:rPr>
        <w:br w:type="page"/>
      </w:r>
    </w:p>
    <w:p w14:paraId="4898BD4E" w14:textId="77777777" w:rsidR="00226F79" w:rsidRPr="008A5C71" w:rsidRDefault="00226F79" w:rsidP="00226F79">
      <w:pPr>
        <w:jc w:val="both"/>
        <w:rPr>
          <w:rFonts w:ascii="Arial" w:hAnsi="Arial" w:cs="Arial"/>
          <w:b/>
          <w:u w:val="single"/>
        </w:rPr>
      </w:pPr>
      <w:r w:rsidRPr="008A5C71">
        <w:rPr>
          <w:rFonts w:ascii="Arial" w:hAnsi="Arial" w:cs="Arial"/>
          <w:b/>
          <w:u w:val="single"/>
        </w:rPr>
        <w:lastRenderedPageBreak/>
        <w:t xml:space="preserve">DATA ON DISCRIMINATION IN HOUSING AND SPATIAL/RESIDENTIAL SEGREGATION </w:t>
      </w:r>
    </w:p>
    <w:p w14:paraId="4898BD4F" w14:textId="77777777" w:rsidR="00226F79" w:rsidRPr="008A5C71" w:rsidRDefault="00226F79" w:rsidP="00226F79">
      <w:pPr>
        <w:jc w:val="both"/>
        <w:rPr>
          <w:rFonts w:ascii="Arial" w:hAnsi="Arial" w:cs="Arial"/>
        </w:rPr>
      </w:pPr>
    </w:p>
    <w:p w14:paraId="4898BD50" w14:textId="77777777" w:rsidR="00226F79" w:rsidRPr="008A5C71" w:rsidRDefault="00226F79" w:rsidP="00226F79">
      <w:pPr>
        <w:jc w:val="both"/>
        <w:rPr>
          <w:rFonts w:ascii="Arial" w:hAnsi="Arial" w:cs="Arial"/>
        </w:rPr>
      </w:pPr>
      <w:r w:rsidRPr="008A5C71">
        <w:rPr>
          <w:rFonts w:ascii="Arial" w:hAnsi="Arial" w:cs="Arial"/>
        </w:rPr>
        <w:t>2</w:t>
      </w:r>
      <w:r w:rsidR="00487B1A" w:rsidRPr="008A5C71">
        <w:rPr>
          <w:rFonts w:ascii="Arial" w:hAnsi="Arial" w:cs="Arial"/>
        </w:rPr>
        <w:t>8</w:t>
      </w:r>
      <w:r w:rsidRPr="008A5C71">
        <w:rPr>
          <w:rFonts w:ascii="Arial" w:hAnsi="Arial" w:cs="Arial"/>
        </w:rPr>
        <w:t>. Is any data on housing disparities, housing discrimination and spatial segregation collected and publicly available? If so where can it be accessed? Are there any practical or legal barriers to collect and share such information in your country?</w:t>
      </w:r>
    </w:p>
    <w:p w14:paraId="4898BD51" w14:textId="55ED3469" w:rsidR="006D0C62" w:rsidRPr="008A5C71" w:rsidRDefault="00B2137E" w:rsidP="006D0C62">
      <w:pPr>
        <w:jc w:val="both"/>
        <w:rPr>
          <w:rFonts w:ascii="Arial" w:hAnsi="Arial" w:cs="Arial"/>
        </w:rPr>
      </w:pPr>
      <w:sdt>
        <w:sdtPr>
          <w:rPr>
            <w:rFonts w:ascii="Arial" w:hAnsi="Arial" w:cs="Arial"/>
          </w:rPr>
          <w:id w:val="517506414"/>
        </w:sdtPr>
        <w:sdtEndPr/>
        <w:sdtContent>
          <w:sdt>
            <w:sdtPr>
              <w:rPr>
                <w:rFonts w:ascii="Arial" w:hAnsi="Arial" w:cs="Arial"/>
              </w:rPr>
              <w:id w:val="696820229"/>
            </w:sdtPr>
            <w:sdtEndPr/>
            <w:sdtContent>
              <w:r w:rsidR="000002B4" w:rsidRPr="008A5C71">
                <w:rPr>
                  <w:rFonts w:ascii="Arial" w:hAnsi="Arial" w:cs="Arial"/>
                </w:rPr>
                <w:t xml:space="preserve">- </w:t>
              </w:r>
              <w:r w:rsidR="009948CE" w:rsidRPr="008A5C71">
                <w:rPr>
                  <w:rFonts w:ascii="Arial" w:hAnsi="Arial" w:cs="Arial"/>
                </w:rPr>
                <w:t xml:space="preserve">There </w:t>
              </w:r>
              <w:r w:rsidR="009A292B" w:rsidRPr="008A5C71">
                <w:rPr>
                  <w:rFonts w:ascii="Arial" w:hAnsi="Arial" w:cs="Arial"/>
                </w:rPr>
                <w:t xml:space="preserve">are </w:t>
              </w:r>
              <w:r w:rsidR="009948CE" w:rsidRPr="008A5C71">
                <w:rPr>
                  <w:rFonts w:ascii="Arial" w:hAnsi="Arial" w:cs="Arial"/>
                </w:rPr>
                <w:t>sufficient data available</w:t>
              </w:r>
              <w:r w:rsidR="00870F36" w:rsidRPr="008A5C71">
                <w:rPr>
                  <w:rFonts w:ascii="Arial" w:hAnsi="Arial" w:cs="Arial"/>
                </w:rPr>
                <w:t>. T</w:t>
              </w:r>
              <w:r w:rsidR="009948CE" w:rsidRPr="008A5C71">
                <w:rPr>
                  <w:rFonts w:ascii="Arial" w:hAnsi="Arial" w:cs="Arial"/>
                </w:rPr>
                <w:t>he f</w:t>
              </w:r>
              <w:r w:rsidR="00F120CA" w:rsidRPr="008A5C71">
                <w:rPr>
                  <w:rFonts w:ascii="Arial" w:hAnsi="Arial" w:cs="Arial"/>
                </w:rPr>
                <w:t xml:space="preserve">ollowing paper would give some information on housing disparities, housing discrimination and spatial segregation. - Dhaka, the city of rich and poor, An over view of spatial justice: ‘whitening’ and ‘blackening’ of spaces by Tanzia Islam, Doctoral researcher, Technical University of Berlin, </w:t>
              </w:r>
            </w:sdtContent>
          </w:sdt>
        </w:sdtContent>
      </w:sdt>
    </w:p>
    <w:p w14:paraId="4898BD52" w14:textId="77777777" w:rsidR="00226F79" w:rsidRPr="008A5C71" w:rsidRDefault="00226F79" w:rsidP="00226F79">
      <w:pPr>
        <w:jc w:val="both"/>
        <w:rPr>
          <w:rFonts w:ascii="Arial" w:hAnsi="Arial" w:cs="Arial"/>
        </w:rPr>
      </w:pPr>
    </w:p>
    <w:p w14:paraId="4898BD53" w14:textId="77777777" w:rsidR="00226F79" w:rsidRPr="008A5C71" w:rsidRDefault="00226F79" w:rsidP="00226F79">
      <w:pPr>
        <w:jc w:val="both"/>
        <w:rPr>
          <w:rFonts w:ascii="Arial" w:hAnsi="Arial" w:cs="Arial"/>
        </w:rPr>
      </w:pPr>
      <w:r w:rsidRPr="008A5C71">
        <w:rPr>
          <w:rFonts w:ascii="Arial" w:hAnsi="Arial" w:cs="Arial"/>
        </w:rPr>
        <w:t>2</w:t>
      </w:r>
      <w:r w:rsidR="00487B1A" w:rsidRPr="008A5C71">
        <w:rPr>
          <w:rFonts w:ascii="Arial" w:hAnsi="Arial" w:cs="Arial"/>
        </w:rPr>
        <w:t>9</w:t>
      </w:r>
      <w:r w:rsidRPr="008A5C71">
        <w:rPr>
          <w:rFonts w:ascii="Arial" w:hAnsi="Arial" w:cs="Arial"/>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sdt>
      <w:sdtPr>
        <w:rPr>
          <w:rFonts w:ascii="Arial" w:hAnsi="Arial" w:cs="Arial"/>
        </w:rPr>
        <w:id w:val="1191101676"/>
      </w:sdtPr>
      <w:sdtEndPr/>
      <w:sdtContent>
        <w:p w14:paraId="4898BD54" w14:textId="138750C6" w:rsidR="00226F79" w:rsidRPr="008A5C71" w:rsidRDefault="000002B4" w:rsidP="00B23721">
          <w:pPr>
            <w:rPr>
              <w:rFonts w:ascii="Arial" w:hAnsi="Arial" w:cs="Arial"/>
            </w:rPr>
          </w:pPr>
          <w:r w:rsidRPr="008A5C71">
            <w:rPr>
              <w:rFonts w:ascii="Arial" w:hAnsi="Arial" w:cs="Arial"/>
            </w:rPr>
            <w:t xml:space="preserve">- </w:t>
          </w:r>
          <w:r w:rsidR="009C7A85" w:rsidRPr="008A5C71">
            <w:rPr>
              <w:rFonts w:ascii="Arial" w:hAnsi="Arial" w:cs="Arial"/>
            </w:rPr>
            <w:t xml:space="preserve">Seventh Five Year Plan (sector 9), link: </w:t>
          </w:r>
          <w:hyperlink r:id="rId14" w:history="1">
            <w:r w:rsidR="009C7A85" w:rsidRPr="008A5C71">
              <w:rPr>
                <w:rStyle w:val="Hyperlink"/>
                <w:rFonts w:ascii="Arial" w:hAnsi="Arial" w:cs="Arial"/>
              </w:rPr>
              <w:t>http://nda.erd.gov.bd/files/1/Publications/CC%20Policy%20Documents/7FYP_after-NEC_11_11_2015.pdf</w:t>
            </w:r>
          </w:hyperlink>
        </w:p>
      </w:sdtContent>
    </w:sdt>
    <w:p w14:paraId="4898BD55" w14:textId="77777777" w:rsidR="006D0C62" w:rsidRPr="008A5C71" w:rsidRDefault="006D0C62" w:rsidP="00226F79">
      <w:pPr>
        <w:jc w:val="both"/>
        <w:rPr>
          <w:rFonts w:ascii="Arial" w:hAnsi="Arial" w:cs="Arial"/>
        </w:rPr>
      </w:pPr>
    </w:p>
    <w:p w14:paraId="4898BD56" w14:textId="77777777" w:rsidR="00226F79" w:rsidRPr="008A5C71" w:rsidRDefault="00487B1A" w:rsidP="00226F79">
      <w:pPr>
        <w:jc w:val="both"/>
        <w:rPr>
          <w:rFonts w:ascii="Arial" w:hAnsi="Arial" w:cs="Arial"/>
        </w:rPr>
      </w:pPr>
      <w:r w:rsidRPr="008A5C71">
        <w:rPr>
          <w:rFonts w:ascii="Arial" w:hAnsi="Arial" w:cs="Arial"/>
        </w:rPr>
        <w:t>30</w:t>
      </w:r>
      <w:r w:rsidR="00226F79" w:rsidRPr="008A5C71">
        <w:rPr>
          <w:rFonts w:ascii="Arial" w:hAnsi="Arial" w:cs="Arial"/>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sidRPr="008A5C71">
        <w:rPr>
          <w:rFonts w:ascii="Arial" w:hAnsi="Arial" w:cs="Arial"/>
        </w:rPr>
        <w:t>een fined or sanctioned for non-c</w:t>
      </w:r>
      <w:r w:rsidR="00226F79" w:rsidRPr="008A5C71">
        <w:rPr>
          <w:rFonts w:ascii="Arial" w:hAnsi="Arial" w:cs="Arial"/>
        </w:rPr>
        <w:t xml:space="preserve">ompliance? </w:t>
      </w:r>
    </w:p>
    <w:p w14:paraId="4898BD57" w14:textId="48921B1A" w:rsidR="00471E39" w:rsidRPr="008A5C71" w:rsidRDefault="00B2137E" w:rsidP="003A314E">
      <w:pPr>
        <w:jc w:val="both"/>
        <w:rPr>
          <w:rFonts w:ascii="Arial" w:hAnsi="Arial" w:cs="Arial"/>
        </w:rPr>
      </w:pPr>
      <w:sdt>
        <w:sdtPr>
          <w:rPr>
            <w:rFonts w:ascii="Arial" w:hAnsi="Arial" w:cs="Arial"/>
          </w:rPr>
          <w:id w:val="1312760308"/>
        </w:sdtPr>
        <w:sdtEndPr/>
        <w:sdtContent>
          <w:r w:rsidR="00490FF3" w:rsidRPr="008A5C71">
            <w:rPr>
              <w:rFonts w:ascii="Arial" w:hAnsi="Arial" w:cs="Arial"/>
            </w:rPr>
            <w:t>-There have been complains and those complains are addressed by appropriate Govt. authority, but we do not have enough information or data to substantiate.</w:t>
          </w:r>
        </w:sdtContent>
      </w:sdt>
    </w:p>
    <w:p w14:paraId="4898BD58" w14:textId="77777777" w:rsidR="003A314E" w:rsidRPr="008A5C71" w:rsidRDefault="003A314E" w:rsidP="003A314E">
      <w:pPr>
        <w:jc w:val="both"/>
        <w:rPr>
          <w:rFonts w:ascii="Arial" w:hAnsi="Arial" w:cs="Arial"/>
        </w:rPr>
      </w:pPr>
    </w:p>
    <w:sectPr w:rsidR="003A314E" w:rsidRPr="008A5C71" w:rsidSect="00895233">
      <w:headerReference w:type="default" r:id="rId15"/>
      <w:headerReference w:type="first" r:id="rId16"/>
      <w:footerReference w:type="first" r:id="rId17"/>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EF9DC" w14:textId="77777777" w:rsidR="00B2137E" w:rsidRDefault="00B2137E">
      <w:r>
        <w:separator/>
      </w:r>
    </w:p>
  </w:endnote>
  <w:endnote w:type="continuationSeparator" w:id="0">
    <w:p w14:paraId="7D80545F" w14:textId="77777777" w:rsidR="00B2137E" w:rsidRDefault="00B2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ueHaasGroteskDisp Pro">
    <w:altName w:val="Arial"/>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BD61" w14:textId="77777777" w:rsidR="00226F79" w:rsidRDefault="00226F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28AB9" w14:textId="77777777" w:rsidR="00B2137E" w:rsidRDefault="00B2137E">
      <w:r>
        <w:separator/>
      </w:r>
    </w:p>
  </w:footnote>
  <w:footnote w:type="continuationSeparator" w:id="0">
    <w:p w14:paraId="790FC3B0" w14:textId="77777777" w:rsidR="00B2137E" w:rsidRDefault="00B21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BE2F6" w14:textId="57B88AC0" w:rsidR="00AE7767" w:rsidRPr="00AC7756" w:rsidRDefault="0033387E" w:rsidP="00AC7756">
    <w:pPr>
      <w:pStyle w:val="headingcallout"/>
      <w:rPr>
        <w:rFonts w:ascii="NeueHaasGroteskDisp Pro" w:hAnsi="NeueHaasGroteskDisp Pro"/>
        <w:sz w:val="24"/>
        <w:szCs w:val="28"/>
      </w:rPr>
    </w:pPr>
    <w:r>
      <w:rPr>
        <w:noProof/>
        <w:lang w:val="en-GB" w:eastAsia="en-GB"/>
      </w:rPr>
      <mc:AlternateContent>
        <mc:Choice Requires="wps">
          <w:drawing>
            <wp:anchor distT="0" distB="0" distL="114300" distR="114300" simplePos="0" relativeHeight="251661312" behindDoc="0" locked="0" layoutInCell="1" allowOverlap="1" wp14:anchorId="2ECD392D" wp14:editId="5D44E1B1">
              <wp:simplePos x="0" y="0"/>
              <wp:positionH relativeFrom="column">
                <wp:posOffset>-558800</wp:posOffset>
              </wp:positionH>
              <wp:positionV relativeFrom="paragraph">
                <wp:posOffset>209550</wp:posOffset>
              </wp:positionV>
              <wp:extent cx="6186170" cy="939800"/>
              <wp:effectExtent l="0" t="0" r="5080" b="12700"/>
              <wp:wrapNone/>
              <wp:docPr id="5" name="Text Box 5"/>
              <wp:cNvGraphicFramePr/>
              <a:graphic xmlns:a="http://schemas.openxmlformats.org/drawingml/2006/main">
                <a:graphicData uri="http://schemas.microsoft.com/office/word/2010/wordprocessingShape">
                  <wps:wsp>
                    <wps:cNvSpPr txBox="1"/>
                    <wps:spPr>
                      <a:xfrm>
                        <a:off x="0" y="0"/>
                        <a:ext cx="6186170" cy="9398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xmlns:arto="http://schemas.microsoft.com/office/word/2006/arto"/>
                        </a:ext>
                      </a:extLst>
                    </wps:spPr>
                    <wps:txbx>
                      <w:txbxContent>
                        <w:p w14:paraId="73265A39" w14:textId="57861EE8" w:rsidR="00025073" w:rsidRDefault="00025073" w:rsidP="0033387E">
                          <w:pPr>
                            <w:pStyle w:val="headingcallout"/>
                            <w:rPr>
                              <w:rFonts w:ascii="NeueHaasGroteskDisp Pro" w:hAnsi="NeueHaasGroteskDisp Pro"/>
                              <w:sz w:val="28"/>
                              <w:szCs w:val="32"/>
                            </w:rPr>
                          </w:pPr>
                          <w:r>
                            <w:rPr>
                              <w:rFonts w:ascii="NeueHaasGroteskDisp Pro" w:hAnsi="NeueHaasGroteskDisp Pro"/>
                              <w:sz w:val="28"/>
                              <w:szCs w:val="32"/>
                            </w:rPr>
                            <w:t xml:space="preserve">UN Special Rapporteur for Housing </w:t>
                          </w:r>
                          <w:r w:rsidR="0033387E">
                            <w:rPr>
                              <w:rFonts w:ascii="NeueHaasGroteskDisp Pro" w:hAnsi="NeueHaasGroteskDisp Pro"/>
                              <w:sz w:val="28"/>
                              <w:szCs w:val="32"/>
                            </w:rPr>
                            <w:t>Input</w:t>
                          </w:r>
                          <w:r>
                            <w:rPr>
                              <w:rFonts w:ascii="NeueHaasGroteskDisp Pro" w:hAnsi="NeueHaasGroteskDisp Pro"/>
                              <w:sz w:val="28"/>
                              <w:szCs w:val="32"/>
                            </w:rPr>
                            <w:t>:</w:t>
                          </w:r>
                          <w:r w:rsidR="0033387E">
                            <w:rPr>
                              <w:rFonts w:ascii="NeueHaasGroteskDisp Pro" w:hAnsi="NeueHaasGroteskDisp Pro"/>
                              <w:sz w:val="28"/>
                              <w:szCs w:val="32"/>
                            </w:rPr>
                            <w:t xml:space="preserve"> </w:t>
                          </w:r>
                        </w:p>
                        <w:p w14:paraId="63D5814A" w14:textId="77777777" w:rsidR="00025073" w:rsidRDefault="00025073" w:rsidP="0033387E">
                          <w:pPr>
                            <w:pStyle w:val="headingcallout"/>
                            <w:rPr>
                              <w:rFonts w:ascii="NeueHaasGroteskDisp Pro" w:hAnsi="NeueHaasGroteskDisp Pro"/>
                              <w:sz w:val="28"/>
                              <w:szCs w:val="32"/>
                            </w:rPr>
                          </w:pPr>
                          <w:r>
                            <w:rPr>
                              <w:rFonts w:ascii="NeueHaasGroteskDisp Pro" w:hAnsi="NeueHaasGroteskDisp Pro"/>
                              <w:sz w:val="28"/>
                              <w:szCs w:val="32"/>
                            </w:rPr>
                            <w:t>R</w:t>
                          </w:r>
                          <w:r w:rsidR="0033387E">
                            <w:rPr>
                              <w:rFonts w:ascii="NeueHaasGroteskDisp Pro" w:hAnsi="NeueHaasGroteskDisp Pro"/>
                              <w:sz w:val="28"/>
                              <w:szCs w:val="32"/>
                            </w:rPr>
                            <w:t>eport on</w:t>
                          </w:r>
                          <w:r>
                            <w:rPr>
                              <w:rFonts w:ascii="NeueHaasGroteskDisp Pro" w:hAnsi="NeueHaasGroteskDisp Pro"/>
                              <w:sz w:val="28"/>
                              <w:szCs w:val="32"/>
                            </w:rPr>
                            <w:t xml:space="preserve"> discrimination, segregation and adequate housing </w:t>
                          </w:r>
                        </w:p>
                        <w:p w14:paraId="0D2392DD" w14:textId="26E5C367" w:rsidR="0033387E" w:rsidRDefault="00025073" w:rsidP="0033387E">
                          <w:pPr>
                            <w:pStyle w:val="headingcallout"/>
                            <w:rPr>
                              <w:rFonts w:ascii="NeueHaasGroteskDisp Pro" w:hAnsi="NeueHaasGroteskDisp Pro"/>
                              <w:sz w:val="24"/>
                              <w:szCs w:val="28"/>
                            </w:rPr>
                          </w:pPr>
                          <w:r>
                            <w:rPr>
                              <w:rFonts w:ascii="NeueHaasGroteskDisp Pro" w:hAnsi="NeueHaasGroteskDisp Pro"/>
                              <w:sz w:val="24"/>
                              <w:szCs w:val="28"/>
                            </w:rPr>
                            <w:t>Ha</w:t>
                          </w:r>
                          <w:r w:rsidR="0033387E">
                            <w:rPr>
                              <w:rFonts w:ascii="NeueHaasGroteskDisp Pro" w:hAnsi="NeueHaasGroteskDisp Pro"/>
                              <w:sz w:val="24"/>
                              <w:szCs w:val="28"/>
                            </w:rPr>
                            <w:t xml:space="preserve">bitat for Humanity </w:t>
                          </w:r>
                          <w:r>
                            <w:rPr>
                              <w:rFonts w:ascii="NeueHaasGroteskDisp Pro" w:hAnsi="NeueHaasGroteskDisp Pro"/>
                              <w:sz w:val="24"/>
                              <w:szCs w:val="28"/>
                            </w:rPr>
                            <w:t>Bangladesh</w:t>
                          </w:r>
                        </w:p>
                        <w:p w14:paraId="28C5E5A7" w14:textId="3328A069" w:rsidR="0033387E" w:rsidRPr="00025073" w:rsidRDefault="0033387E" w:rsidP="0033387E">
                          <w:pPr>
                            <w:pStyle w:val="headingcallout"/>
                            <w:rPr>
                              <w:rFonts w:ascii="NeueHaasGroteskDisp Pro" w:hAnsi="NeueHaasGroteskDisp Pro"/>
                              <w:sz w:val="20"/>
                              <w:szCs w:val="22"/>
                            </w:rPr>
                          </w:pPr>
                          <w:r w:rsidRPr="00025073">
                            <w:rPr>
                              <w:rFonts w:ascii="NeueHaasGroteskDisp Pro" w:hAnsi="NeueHaasGroteskDisp Pro"/>
                              <w:sz w:val="20"/>
                              <w:szCs w:val="22"/>
                            </w:rPr>
                            <w:t>April 2021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ECD392D" id="_x0000_t202" coordsize="21600,21600" o:spt="202" path="m,l,21600r21600,l21600,xe">
              <v:stroke joinstyle="miter"/>
              <v:path gradientshapeok="t" o:connecttype="rect"/>
            </v:shapetype>
            <v:shape id="Text Box 5" o:spid="_x0000_s1026" type="#_x0000_t202" style="position:absolute;margin-left:-44pt;margin-top:16.5pt;width:487.1pt;height: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" filled="f" stroked="f">
              <v:textbox inset="0,0,0,0">
                <w:txbxContent>
                  <w:p w14:paraId="73265A39" w14:textId="57861EE8" w:rsidR="00025073" w:rsidRDefault="00025073" w:rsidP="0033387E">
                    <w:pPr>
                      <w:pStyle w:val="headingcallout"/>
                      <w:rPr>
                        <w:rFonts w:ascii="NeueHaasGroteskDisp Pro" w:hAnsi="NeueHaasGroteskDisp Pro"/>
                        <w:sz w:val="28"/>
                        <w:szCs w:val="32"/>
                      </w:rPr>
                    </w:pPr>
                    <w:r>
                      <w:rPr>
                        <w:rFonts w:ascii="NeueHaasGroteskDisp Pro" w:hAnsi="NeueHaasGroteskDisp Pro"/>
                        <w:sz w:val="28"/>
                        <w:szCs w:val="32"/>
                      </w:rPr>
                      <w:t xml:space="preserve">UN Special Rapporteur for Housing </w:t>
                    </w:r>
                    <w:r w:rsidR="0033387E">
                      <w:rPr>
                        <w:rFonts w:ascii="NeueHaasGroteskDisp Pro" w:hAnsi="NeueHaasGroteskDisp Pro"/>
                        <w:sz w:val="28"/>
                        <w:szCs w:val="32"/>
                      </w:rPr>
                      <w:t>Input</w:t>
                    </w:r>
                    <w:r>
                      <w:rPr>
                        <w:rFonts w:ascii="NeueHaasGroteskDisp Pro" w:hAnsi="NeueHaasGroteskDisp Pro"/>
                        <w:sz w:val="28"/>
                        <w:szCs w:val="32"/>
                      </w:rPr>
                      <w:t>:</w:t>
                    </w:r>
                    <w:r w:rsidR="0033387E">
                      <w:rPr>
                        <w:rFonts w:ascii="NeueHaasGroteskDisp Pro" w:hAnsi="NeueHaasGroteskDisp Pro"/>
                        <w:sz w:val="28"/>
                        <w:szCs w:val="32"/>
                      </w:rPr>
                      <w:t xml:space="preserve"> </w:t>
                    </w:r>
                  </w:p>
                  <w:p w14:paraId="63D5814A" w14:textId="77777777" w:rsidR="00025073" w:rsidRDefault="00025073" w:rsidP="0033387E">
                    <w:pPr>
                      <w:pStyle w:val="headingcallout"/>
                      <w:rPr>
                        <w:rFonts w:ascii="NeueHaasGroteskDisp Pro" w:hAnsi="NeueHaasGroteskDisp Pro"/>
                        <w:sz w:val="28"/>
                        <w:szCs w:val="32"/>
                      </w:rPr>
                    </w:pPr>
                    <w:r>
                      <w:rPr>
                        <w:rFonts w:ascii="NeueHaasGroteskDisp Pro" w:hAnsi="NeueHaasGroteskDisp Pro"/>
                        <w:sz w:val="28"/>
                        <w:szCs w:val="32"/>
                      </w:rPr>
                      <w:t>R</w:t>
                    </w:r>
                    <w:r w:rsidR="0033387E">
                      <w:rPr>
                        <w:rFonts w:ascii="NeueHaasGroteskDisp Pro" w:hAnsi="NeueHaasGroteskDisp Pro"/>
                        <w:sz w:val="28"/>
                        <w:szCs w:val="32"/>
                      </w:rPr>
                      <w:t>eport on</w:t>
                    </w:r>
                    <w:r>
                      <w:rPr>
                        <w:rFonts w:ascii="NeueHaasGroteskDisp Pro" w:hAnsi="NeueHaasGroteskDisp Pro"/>
                        <w:sz w:val="28"/>
                        <w:szCs w:val="32"/>
                      </w:rPr>
                      <w:t xml:space="preserve"> discrimination, segregation and adequate housing </w:t>
                    </w:r>
                  </w:p>
                  <w:p w14:paraId="0D2392DD" w14:textId="26E5C367" w:rsidR="0033387E" w:rsidRDefault="00025073" w:rsidP="0033387E">
                    <w:pPr>
                      <w:pStyle w:val="headingcallout"/>
                      <w:rPr>
                        <w:rFonts w:ascii="NeueHaasGroteskDisp Pro" w:hAnsi="NeueHaasGroteskDisp Pro"/>
                        <w:sz w:val="24"/>
                        <w:szCs w:val="28"/>
                      </w:rPr>
                    </w:pPr>
                    <w:r>
                      <w:rPr>
                        <w:rFonts w:ascii="NeueHaasGroteskDisp Pro" w:hAnsi="NeueHaasGroteskDisp Pro"/>
                        <w:sz w:val="24"/>
                        <w:szCs w:val="28"/>
                      </w:rPr>
                      <w:t>Ha</w:t>
                    </w:r>
                    <w:r w:rsidR="0033387E">
                      <w:rPr>
                        <w:rFonts w:ascii="NeueHaasGroteskDisp Pro" w:hAnsi="NeueHaasGroteskDisp Pro"/>
                        <w:sz w:val="24"/>
                        <w:szCs w:val="28"/>
                      </w:rPr>
                      <w:t xml:space="preserve">bitat for Humanity </w:t>
                    </w:r>
                    <w:r>
                      <w:rPr>
                        <w:rFonts w:ascii="NeueHaasGroteskDisp Pro" w:hAnsi="NeueHaasGroteskDisp Pro"/>
                        <w:sz w:val="24"/>
                        <w:szCs w:val="28"/>
                      </w:rPr>
                      <w:t>Bangladesh</w:t>
                    </w:r>
                  </w:p>
                  <w:p w14:paraId="28C5E5A7" w14:textId="3328A069" w:rsidR="0033387E" w:rsidRPr="00025073" w:rsidRDefault="0033387E" w:rsidP="0033387E">
                    <w:pPr>
                      <w:pStyle w:val="headingcallout"/>
                      <w:rPr>
                        <w:rFonts w:ascii="NeueHaasGroteskDisp Pro" w:hAnsi="NeueHaasGroteskDisp Pro"/>
                        <w:sz w:val="20"/>
                        <w:szCs w:val="22"/>
                      </w:rPr>
                    </w:pPr>
                    <w:r w:rsidRPr="00025073">
                      <w:rPr>
                        <w:rFonts w:ascii="NeueHaasGroteskDisp Pro" w:hAnsi="NeueHaasGroteskDisp Pro"/>
                        <w:sz w:val="20"/>
                        <w:szCs w:val="22"/>
                      </w:rPr>
                      <w:t>April</w:t>
                    </w:r>
                    <w:r w:rsidRPr="00025073">
                      <w:rPr>
                        <w:rFonts w:ascii="NeueHaasGroteskDisp Pro" w:hAnsi="NeueHaasGroteskDisp Pro"/>
                        <w:sz w:val="20"/>
                        <w:szCs w:val="22"/>
                      </w:rPr>
                      <w:t xml:space="preserve"> 202</w:t>
                    </w:r>
                    <w:r w:rsidRPr="00025073">
                      <w:rPr>
                        <w:rFonts w:ascii="NeueHaasGroteskDisp Pro" w:hAnsi="NeueHaasGroteskDisp Pro"/>
                        <w:sz w:val="20"/>
                        <w:szCs w:val="22"/>
                      </w:rPr>
                      <w:t>1</w:t>
                    </w:r>
                  </w:p>
                </w:txbxContent>
              </v:textbox>
            </v:shape>
          </w:pict>
        </mc:Fallback>
      </mc:AlternateContent>
    </w:r>
    <w:r w:rsidR="009B3F27">
      <w:rPr>
        <w:noProof/>
        <w:lang w:val="en-GB" w:eastAsia="en-GB"/>
      </w:rPr>
      <w:drawing>
        <wp:anchor distT="0" distB="0" distL="114300" distR="114300" simplePos="0" relativeHeight="251659264" behindDoc="0" locked="0" layoutInCell="1" allowOverlap="1" wp14:anchorId="4DD84CA1" wp14:editId="243407DD">
          <wp:simplePos x="0" y="0"/>
          <wp:positionH relativeFrom="column">
            <wp:posOffset>-1112520</wp:posOffset>
          </wp:positionH>
          <wp:positionV relativeFrom="paragraph">
            <wp:posOffset>-181610</wp:posOffset>
          </wp:positionV>
          <wp:extent cx="7753985" cy="1691640"/>
          <wp:effectExtent l="0" t="0" r="0" b="3810"/>
          <wp:wrapThrough wrapText="bothSides">
            <wp:wrapPolygon edited="0">
              <wp:start x="0" y="0"/>
              <wp:lineTo x="0" y="4378"/>
              <wp:lineTo x="902" y="7784"/>
              <wp:lineTo x="902" y="17270"/>
              <wp:lineTo x="12471" y="19459"/>
              <wp:lineTo x="20431" y="19459"/>
              <wp:lineTo x="20431" y="21405"/>
              <wp:lineTo x="21545" y="21405"/>
              <wp:lineTo x="21545" y="17027"/>
              <wp:lineTo x="21439" y="16541"/>
              <wp:lineTo x="20643" y="15568"/>
              <wp:lineTo x="20749" y="3892"/>
              <wp:lineTo x="1061" y="3892"/>
              <wp:lineTo x="1061"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3985" cy="169164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lc="http://schemas.openxmlformats.org/drawingml/2006/lockedCanva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BD60" w14:textId="0242E6F9" w:rsidR="00611E96" w:rsidRDefault="00611E96">
    <w:pPr>
      <w:pStyle w:val="Header"/>
      <w:rPr>
        <w:sz w:val="14"/>
        <w:szCs w:val="14"/>
        <w:lang w:val="fr-CH"/>
      </w:rPr>
    </w:pPr>
  </w:p>
  <w:p w14:paraId="5BA3905C" w14:textId="77777777" w:rsidR="00B63279" w:rsidRPr="00611E96" w:rsidRDefault="00B63279">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060A4D"/>
    <w:multiLevelType w:val="hybridMultilevel"/>
    <w:tmpl w:val="48A68028"/>
    <w:lvl w:ilvl="0" w:tplc="1E1C8B7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02B4"/>
    <w:rsid w:val="0000105C"/>
    <w:rsid w:val="00004B10"/>
    <w:rsid w:val="00005064"/>
    <w:rsid w:val="000138F6"/>
    <w:rsid w:val="00025073"/>
    <w:rsid w:val="00026D1F"/>
    <w:rsid w:val="00026D52"/>
    <w:rsid w:val="00031377"/>
    <w:rsid w:val="00032D0E"/>
    <w:rsid w:val="0003674D"/>
    <w:rsid w:val="000410AB"/>
    <w:rsid w:val="0005390B"/>
    <w:rsid w:val="00063BFD"/>
    <w:rsid w:val="00072E19"/>
    <w:rsid w:val="00077294"/>
    <w:rsid w:val="00077AE5"/>
    <w:rsid w:val="00084767"/>
    <w:rsid w:val="000875C6"/>
    <w:rsid w:val="00091BF0"/>
    <w:rsid w:val="00097430"/>
    <w:rsid w:val="000A2B89"/>
    <w:rsid w:val="000A6F03"/>
    <w:rsid w:val="000B38AF"/>
    <w:rsid w:val="000C7384"/>
    <w:rsid w:val="000D18FC"/>
    <w:rsid w:val="000D210E"/>
    <w:rsid w:val="000D2183"/>
    <w:rsid w:val="000D34F2"/>
    <w:rsid w:val="000D5955"/>
    <w:rsid w:val="000D634A"/>
    <w:rsid w:val="000E1836"/>
    <w:rsid w:val="000E1E28"/>
    <w:rsid w:val="000E42EE"/>
    <w:rsid w:val="000F0425"/>
    <w:rsid w:val="000F183C"/>
    <w:rsid w:val="00100FCF"/>
    <w:rsid w:val="00106F64"/>
    <w:rsid w:val="001146DA"/>
    <w:rsid w:val="00115798"/>
    <w:rsid w:val="001205D6"/>
    <w:rsid w:val="00120970"/>
    <w:rsid w:val="00124668"/>
    <w:rsid w:val="00131DFA"/>
    <w:rsid w:val="001456CB"/>
    <w:rsid w:val="00145CB3"/>
    <w:rsid w:val="001537CC"/>
    <w:rsid w:val="0015615C"/>
    <w:rsid w:val="00166A78"/>
    <w:rsid w:val="001676BA"/>
    <w:rsid w:val="00171DC8"/>
    <w:rsid w:val="00175FD4"/>
    <w:rsid w:val="00194332"/>
    <w:rsid w:val="00197CE5"/>
    <w:rsid w:val="001B0DD5"/>
    <w:rsid w:val="001B7B09"/>
    <w:rsid w:val="001C4360"/>
    <w:rsid w:val="001D08C8"/>
    <w:rsid w:val="001D09BB"/>
    <w:rsid w:val="001D3313"/>
    <w:rsid w:val="001E063D"/>
    <w:rsid w:val="001E3384"/>
    <w:rsid w:val="001E5478"/>
    <w:rsid w:val="001E5E92"/>
    <w:rsid w:val="001E7515"/>
    <w:rsid w:val="001F00CA"/>
    <w:rsid w:val="002028A9"/>
    <w:rsid w:val="00204C31"/>
    <w:rsid w:val="00210ED3"/>
    <w:rsid w:val="0021296A"/>
    <w:rsid w:val="002129D5"/>
    <w:rsid w:val="00212DC2"/>
    <w:rsid w:val="00221893"/>
    <w:rsid w:val="002231C6"/>
    <w:rsid w:val="00224386"/>
    <w:rsid w:val="00225804"/>
    <w:rsid w:val="00226F79"/>
    <w:rsid w:val="00227E2F"/>
    <w:rsid w:val="00230775"/>
    <w:rsid w:val="00235A1A"/>
    <w:rsid w:val="002431DB"/>
    <w:rsid w:val="00244860"/>
    <w:rsid w:val="0024583B"/>
    <w:rsid w:val="0025174E"/>
    <w:rsid w:val="002571C7"/>
    <w:rsid w:val="002606A1"/>
    <w:rsid w:val="00261AB4"/>
    <w:rsid w:val="002659B2"/>
    <w:rsid w:val="00266D70"/>
    <w:rsid w:val="002675EB"/>
    <w:rsid w:val="00273554"/>
    <w:rsid w:val="00282E14"/>
    <w:rsid w:val="0028624E"/>
    <w:rsid w:val="002863A2"/>
    <w:rsid w:val="002906B5"/>
    <w:rsid w:val="00292EE7"/>
    <w:rsid w:val="002931B3"/>
    <w:rsid w:val="00293243"/>
    <w:rsid w:val="002966DB"/>
    <w:rsid w:val="002969BF"/>
    <w:rsid w:val="002B2448"/>
    <w:rsid w:val="002C2C0E"/>
    <w:rsid w:val="002C756F"/>
    <w:rsid w:val="002D4E0C"/>
    <w:rsid w:val="002D7106"/>
    <w:rsid w:val="002E0EEC"/>
    <w:rsid w:val="002E456F"/>
    <w:rsid w:val="002E65F4"/>
    <w:rsid w:val="00305B08"/>
    <w:rsid w:val="00314F41"/>
    <w:rsid w:val="003207A5"/>
    <w:rsid w:val="00323DEC"/>
    <w:rsid w:val="0033375D"/>
    <w:rsid w:val="0033387E"/>
    <w:rsid w:val="00335FB9"/>
    <w:rsid w:val="00336C3F"/>
    <w:rsid w:val="00350908"/>
    <w:rsid w:val="00351A9D"/>
    <w:rsid w:val="00353673"/>
    <w:rsid w:val="00353D51"/>
    <w:rsid w:val="00356299"/>
    <w:rsid w:val="003577DB"/>
    <w:rsid w:val="0036094F"/>
    <w:rsid w:val="003658E5"/>
    <w:rsid w:val="00380489"/>
    <w:rsid w:val="00382BF5"/>
    <w:rsid w:val="00396E4C"/>
    <w:rsid w:val="003A314E"/>
    <w:rsid w:val="003A3957"/>
    <w:rsid w:val="003B0526"/>
    <w:rsid w:val="003B4835"/>
    <w:rsid w:val="003C33DE"/>
    <w:rsid w:val="003C37C3"/>
    <w:rsid w:val="003C4D32"/>
    <w:rsid w:val="003D0C10"/>
    <w:rsid w:val="003D1C37"/>
    <w:rsid w:val="003D3D66"/>
    <w:rsid w:val="003D6889"/>
    <w:rsid w:val="003E0166"/>
    <w:rsid w:val="003E552B"/>
    <w:rsid w:val="00401FD2"/>
    <w:rsid w:val="004045F8"/>
    <w:rsid w:val="00410560"/>
    <w:rsid w:val="00413481"/>
    <w:rsid w:val="00413A21"/>
    <w:rsid w:val="004153DE"/>
    <w:rsid w:val="00415EFC"/>
    <w:rsid w:val="004249D7"/>
    <w:rsid w:val="00427CEF"/>
    <w:rsid w:val="00433548"/>
    <w:rsid w:val="00440385"/>
    <w:rsid w:val="00440E30"/>
    <w:rsid w:val="00440ED0"/>
    <w:rsid w:val="00443DF5"/>
    <w:rsid w:val="00447412"/>
    <w:rsid w:val="00451444"/>
    <w:rsid w:val="0045553F"/>
    <w:rsid w:val="004556DC"/>
    <w:rsid w:val="00455C6D"/>
    <w:rsid w:val="00456419"/>
    <w:rsid w:val="00460258"/>
    <w:rsid w:val="004715DD"/>
    <w:rsid w:val="00471E39"/>
    <w:rsid w:val="0047346F"/>
    <w:rsid w:val="00473543"/>
    <w:rsid w:val="00480657"/>
    <w:rsid w:val="004837A9"/>
    <w:rsid w:val="00487B1A"/>
    <w:rsid w:val="00487C28"/>
    <w:rsid w:val="00490FF3"/>
    <w:rsid w:val="00491BE6"/>
    <w:rsid w:val="004948BD"/>
    <w:rsid w:val="004B4CAC"/>
    <w:rsid w:val="004C044F"/>
    <w:rsid w:val="004D21C9"/>
    <w:rsid w:val="004D48CA"/>
    <w:rsid w:val="004D5D19"/>
    <w:rsid w:val="004E0AB6"/>
    <w:rsid w:val="004E109C"/>
    <w:rsid w:val="004E49EC"/>
    <w:rsid w:val="004E4D86"/>
    <w:rsid w:val="004F4DB0"/>
    <w:rsid w:val="004F54F5"/>
    <w:rsid w:val="0051226D"/>
    <w:rsid w:val="00513F83"/>
    <w:rsid w:val="00520DCB"/>
    <w:rsid w:val="00530EF5"/>
    <w:rsid w:val="00540342"/>
    <w:rsid w:val="005417E4"/>
    <w:rsid w:val="005455F8"/>
    <w:rsid w:val="005528A3"/>
    <w:rsid w:val="0055573E"/>
    <w:rsid w:val="00562D63"/>
    <w:rsid w:val="00570A1B"/>
    <w:rsid w:val="00570E41"/>
    <w:rsid w:val="005720FF"/>
    <w:rsid w:val="00576638"/>
    <w:rsid w:val="005801C0"/>
    <w:rsid w:val="005849E6"/>
    <w:rsid w:val="00585F8E"/>
    <w:rsid w:val="005871D9"/>
    <w:rsid w:val="00591F62"/>
    <w:rsid w:val="005957ED"/>
    <w:rsid w:val="005A0F25"/>
    <w:rsid w:val="005C17A6"/>
    <w:rsid w:val="005C233E"/>
    <w:rsid w:val="005D4F9E"/>
    <w:rsid w:val="005E2983"/>
    <w:rsid w:val="005E59C1"/>
    <w:rsid w:val="005E7C37"/>
    <w:rsid w:val="005F0A9F"/>
    <w:rsid w:val="005F283E"/>
    <w:rsid w:val="0060068B"/>
    <w:rsid w:val="0060630F"/>
    <w:rsid w:val="0060785C"/>
    <w:rsid w:val="00611E96"/>
    <w:rsid w:val="00614FFD"/>
    <w:rsid w:val="00621BEC"/>
    <w:rsid w:val="00627A52"/>
    <w:rsid w:val="006304C5"/>
    <w:rsid w:val="0063240F"/>
    <w:rsid w:val="006347BB"/>
    <w:rsid w:val="00635102"/>
    <w:rsid w:val="00636BD7"/>
    <w:rsid w:val="006375A5"/>
    <w:rsid w:val="006412EA"/>
    <w:rsid w:val="00645695"/>
    <w:rsid w:val="00647CE9"/>
    <w:rsid w:val="00650CD4"/>
    <w:rsid w:val="00650D4D"/>
    <w:rsid w:val="006541CB"/>
    <w:rsid w:val="006605E5"/>
    <w:rsid w:val="00660EDA"/>
    <w:rsid w:val="006617A4"/>
    <w:rsid w:val="006665C3"/>
    <w:rsid w:val="00667227"/>
    <w:rsid w:val="00671485"/>
    <w:rsid w:val="006749F6"/>
    <w:rsid w:val="006805C1"/>
    <w:rsid w:val="00682D26"/>
    <w:rsid w:val="00682DDB"/>
    <w:rsid w:val="006834E4"/>
    <w:rsid w:val="00687E4F"/>
    <w:rsid w:val="00695D3E"/>
    <w:rsid w:val="006A7352"/>
    <w:rsid w:val="006B5A71"/>
    <w:rsid w:val="006C7917"/>
    <w:rsid w:val="006D0C62"/>
    <w:rsid w:val="006E6CC3"/>
    <w:rsid w:val="006F0D4E"/>
    <w:rsid w:val="006F2319"/>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0C9B"/>
    <w:rsid w:val="00754462"/>
    <w:rsid w:val="0075520C"/>
    <w:rsid w:val="00755F62"/>
    <w:rsid w:val="007560FD"/>
    <w:rsid w:val="007610CD"/>
    <w:rsid w:val="007625BA"/>
    <w:rsid w:val="00770044"/>
    <w:rsid w:val="00776BDB"/>
    <w:rsid w:val="00790C76"/>
    <w:rsid w:val="00790CBE"/>
    <w:rsid w:val="00792410"/>
    <w:rsid w:val="0079503A"/>
    <w:rsid w:val="00795469"/>
    <w:rsid w:val="00796729"/>
    <w:rsid w:val="0079720D"/>
    <w:rsid w:val="00797214"/>
    <w:rsid w:val="007A375D"/>
    <w:rsid w:val="007A7F03"/>
    <w:rsid w:val="007B01A6"/>
    <w:rsid w:val="007B5929"/>
    <w:rsid w:val="007B60AC"/>
    <w:rsid w:val="007C4483"/>
    <w:rsid w:val="007C4A8E"/>
    <w:rsid w:val="007C5369"/>
    <w:rsid w:val="007D1657"/>
    <w:rsid w:val="007D406B"/>
    <w:rsid w:val="007D47FE"/>
    <w:rsid w:val="007E1460"/>
    <w:rsid w:val="007E39E1"/>
    <w:rsid w:val="007F4648"/>
    <w:rsid w:val="007F7DA3"/>
    <w:rsid w:val="0081788D"/>
    <w:rsid w:val="008226B4"/>
    <w:rsid w:val="00826AE3"/>
    <w:rsid w:val="00827A9A"/>
    <w:rsid w:val="00832165"/>
    <w:rsid w:val="00833FF3"/>
    <w:rsid w:val="00834E33"/>
    <w:rsid w:val="00842120"/>
    <w:rsid w:val="00842220"/>
    <w:rsid w:val="008427AA"/>
    <w:rsid w:val="00846B4A"/>
    <w:rsid w:val="00850B3F"/>
    <w:rsid w:val="00851702"/>
    <w:rsid w:val="008543FC"/>
    <w:rsid w:val="00854A55"/>
    <w:rsid w:val="008553DE"/>
    <w:rsid w:val="008568EA"/>
    <w:rsid w:val="008656FA"/>
    <w:rsid w:val="00870F36"/>
    <w:rsid w:val="00874280"/>
    <w:rsid w:val="008774E3"/>
    <w:rsid w:val="0088456B"/>
    <w:rsid w:val="008858C5"/>
    <w:rsid w:val="00893220"/>
    <w:rsid w:val="00894E27"/>
    <w:rsid w:val="00895233"/>
    <w:rsid w:val="008A2957"/>
    <w:rsid w:val="008A3B7D"/>
    <w:rsid w:val="008A5301"/>
    <w:rsid w:val="008A5C71"/>
    <w:rsid w:val="008B12FD"/>
    <w:rsid w:val="008B33E8"/>
    <w:rsid w:val="008B4DD7"/>
    <w:rsid w:val="008B4F3E"/>
    <w:rsid w:val="008C2924"/>
    <w:rsid w:val="008C3A0E"/>
    <w:rsid w:val="008C60C0"/>
    <w:rsid w:val="008D1A3C"/>
    <w:rsid w:val="008D3B8A"/>
    <w:rsid w:val="008E161D"/>
    <w:rsid w:val="008E21A2"/>
    <w:rsid w:val="008E4052"/>
    <w:rsid w:val="008E46C1"/>
    <w:rsid w:val="00907448"/>
    <w:rsid w:val="009240B2"/>
    <w:rsid w:val="009242AE"/>
    <w:rsid w:val="0092525E"/>
    <w:rsid w:val="00925A9D"/>
    <w:rsid w:val="009337F5"/>
    <w:rsid w:val="009358CD"/>
    <w:rsid w:val="00935A07"/>
    <w:rsid w:val="00944000"/>
    <w:rsid w:val="00944040"/>
    <w:rsid w:val="0094439D"/>
    <w:rsid w:val="00944E25"/>
    <w:rsid w:val="00945265"/>
    <w:rsid w:val="0094635D"/>
    <w:rsid w:val="009469B5"/>
    <w:rsid w:val="00951601"/>
    <w:rsid w:val="009647D3"/>
    <w:rsid w:val="00964D74"/>
    <w:rsid w:val="00977C96"/>
    <w:rsid w:val="009818C9"/>
    <w:rsid w:val="00982FCF"/>
    <w:rsid w:val="0098565E"/>
    <w:rsid w:val="00986237"/>
    <w:rsid w:val="00993C39"/>
    <w:rsid w:val="009948CE"/>
    <w:rsid w:val="00996183"/>
    <w:rsid w:val="00996DF1"/>
    <w:rsid w:val="00997618"/>
    <w:rsid w:val="009A2849"/>
    <w:rsid w:val="009A292B"/>
    <w:rsid w:val="009A2BBD"/>
    <w:rsid w:val="009A4B5F"/>
    <w:rsid w:val="009B3F27"/>
    <w:rsid w:val="009B459A"/>
    <w:rsid w:val="009C7A85"/>
    <w:rsid w:val="009D4AAC"/>
    <w:rsid w:val="009D76A9"/>
    <w:rsid w:val="009E0073"/>
    <w:rsid w:val="009E2351"/>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4482"/>
    <w:rsid w:val="00A564C7"/>
    <w:rsid w:val="00A60AEC"/>
    <w:rsid w:val="00A619C0"/>
    <w:rsid w:val="00A61E26"/>
    <w:rsid w:val="00A63977"/>
    <w:rsid w:val="00A72E0A"/>
    <w:rsid w:val="00A84B3F"/>
    <w:rsid w:val="00A86B19"/>
    <w:rsid w:val="00A86E08"/>
    <w:rsid w:val="00A9048E"/>
    <w:rsid w:val="00A92868"/>
    <w:rsid w:val="00A94BB4"/>
    <w:rsid w:val="00AA3895"/>
    <w:rsid w:val="00AA6359"/>
    <w:rsid w:val="00AA75B3"/>
    <w:rsid w:val="00AC4BC6"/>
    <w:rsid w:val="00AC50E4"/>
    <w:rsid w:val="00AC7756"/>
    <w:rsid w:val="00AD1796"/>
    <w:rsid w:val="00AD4CA9"/>
    <w:rsid w:val="00AD7262"/>
    <w:rsid w:val="00AE2231"/>
    <w:rsid w:val="00AE569D"/>
    <w:rsid w:val="00AE69A2"/>
    <w:rsid w:val="00AE7767"/>
    <w:rsid w:val="00AE796C"/>
    <w:rsid w:val="00AF291B"/>
    <w:rsid w:val="00B04529"/>
    <w:rsid w:val="00B13589"/>
    <w:rsid w:val="00B14752"/>
    <w:rsid w:val="00B2137E"/>
    <w:rsid w:val="00B23721"/>
    <w:rsid w:val="00B23887"/>
    <w:rsid w:val="00B246B4"/>
    <w:rsid w:val="00B259BD"/>
    <w:rsid w:val="00B30F74"/>
    <w:rsid w:val="00B31236"/>
    <w:rsid w:val="00B313AC"/>
    <w:rsid w:val="00B42B30"/>
    <w:rsid w:val="00B43D96"/>
    <w:rsid w:val="00B4462A"/>
    <w:rsid w:val="00B458F6"/>
    <w:rsid w:val="00B54DD5"/>
    <w:rsid w:val="00B61545"/>
    <w:rsid w:val="00B63279"/>
    <w:rsid w:val="00B63AE2"/>
    <w:rsid w:val="00B7425B"/>
    <w:rsid w:val="00B84F46"/>
    <w:rsid w:val="00BC486C"/>
    <w:rsid w:val="00BD2C78"/>
    <w:rsid w:val="00BD6119"/>
    <w:rsid w:val="00BD6AAC"/>
    <w:rsid w:val="00BE21B8"/>
    <w:rsid w:val="00BE7A33"/>
    <w:rsid w:val="00BF69D2"/>
    <w:rsid w:val="00BF6DCF"/>
    <w:rsid w:val="00C0101A"/>
    <w:rsid w:val="00C0638B"/>
    <w:rsid w:val="00C07B5F"/>
    <w:rsid w:val="00C12BED"/>
    <w:rsid w:val="00C1564B"/>
    <w:rsid w:val="00C234D8"/>
    <w:rsid w:val="00C23DDD"/>
    <w:rsid w:val="00C3080D"/>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0A4"/>
    <w:rsid w:val="00C82CCE"/>
    <w:rsid w:val="00C840A9"/>
    <w:rsid w:val="00C93C8D"/>
    <w:rsid w:val="00C968E1"/>
    <w:rsid w:val="00CA65D2"/>
    <w:rsid w:val="00CB0B76"/>
    <w:rsid w:val="00CB1C6E"/>
    <w:rsid w:val="00CB32C4"/>
    <w:rsid w:val="00CC5BEF"/>
    <w:rsid w:val="00CC779C"/>
    <w:rsid w:val="00CD4806"/>
    <w:rsid w:val="00CE6A0E"/>
    <w:rsid w:val="00CE7125"/>
    <w:rsid w:val="00D00DDC"/>
    <w:rsid w:val="00D02F61"/>
    <w:rsid w:val="00D1125E"/>
    <w:rsid w:val="00D115F7"/>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3613"/>
    <w:rsid w:val="00DB5055"/>
    <w:rsid w:val="00DB5616"/>
    <w:rsid w:val="00DC0CA6"/>
    <w:rsid w:val="00DC1CE6"/>
    <w:rsid w:val="00DC6253"/>
    <w:rsid w:val="00DC7FFC"/>
    <w:rsid w:val="00DD0358"/>
    <w:rsid w:val="00DD4909"/>
    <w:rsid w:val="00DE3FD8"/>
    <w:rsid w:val="00DE67AF"/>
    <w:rsid w:val="00DE7E3D"/>
    <w:rsid w:val="00DF0FB6"/>
    <w:rsid w:val="00DF1809"/>
    <w:rsid w:val="00DF208E"/>
    <w:rsid w:val="00DF558E"/>
    <w:rsid w:val="00DF6C40"/>
    <w:rsid w:val="00E15347"/>
    <w:rsid w:val="00E22392"/>
    <w:rsid w:val="00E262FF"/>
    <w:rsid w:val="00E30296"/>
    <w:rsid w:val="00E31842"/>
    <w:rsid w:val="00E4367D"/>
    <w:rsid w:val="00E56BA2"/>
    <w:rsid w:val="00E60057"/>
    <w:rsid w:val="00E65B25"/>
    <w:rsid w:val="00E679E8"/>
    <w:rsid w:val="00E80226"/>
    <w:rsid w:val="00E84288"/>
    <w:rsid w:val="00E84769"/>
    <w:rsid w:val="00EA6B3E"/>
    <w:rsid w:val="00EA7F03"/>
    <w:rsid w:val="00EC123F"/>
    <w:rsid w:val="00EC3079"/>
    <w:rsid w:val="00EC3E83"/>
    <w:rsid w:val="00EE0A7C"/>
    <w:rsid w:val="00EE156C"/>
    <w:rsid w:val="00EE4A99"/>
    <w:rsid w:val="00EE5BA8"/>
    <w:rsid w:val="00EE5FB1"/>
    <w:rsid w:val="00EE6765"/>
    <w:rsid w:val="00EF0B0D"/>
    <w:rsid w:val="00EF58E2"/>
    <w:rsid w:val="00F006B5"/>
    <w:rsid w:val="00F046B0"/>
    <w:rsid w:val="00F120CA"/>
    <w:rsid w:val="00F24119"/>
    <w:rsid w:val="00F268C0"/>
    <w:rsid w:val="00F372E4"/>
    <w:rsid w:val="00F47087"/>
    <w:rsid w:val="00F47B64"/>
    <w:rsid w:val="00F611C6"/>
    <w:rsid w:val="00F62027"/>
    <w:rsid w:val="00F655AE"/>
    <w:rsid w:val="00F6634D"/>
    <w:rsid w:val="00F70146"/>
    <w:rsid w:val="00F7101E"/>
    <w:rsid w:val="00F80A14"/>
    <w:rsid w:val="00F80D28"/>
    <w:rsid w:val="00F81D9A"/>
    <w:rsid w:val="00F85DCD"/>
    <w:rsid w:val="00F97221"/>
    <w:rsid w:val="00F9751D"/>
    <w:rsid w:val="00FA3EB0"/>
    <w:rsid w:val="00FA61F7"/>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98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character" w:customStyle="1" w:styleId="ls1">
    <w:name w:val="ls1"/>
    <w:basedOn w:val="DefaultParagraphFont"/>
    <w:rsid w:val="00F120CA"/>
  </w:style>
  <w:style w:type="paragraph" w:customStyle="1" w:styleId="headingcallout">
    <w:name w:val="heading_callout"/>
    <w:basedOn w:val="Normal"/>
    <w:rsid w:val="009B3F27"/>
    <w:pPr>
      <w:tabs>
        <w:tab w:val="left" w:pos="288"/>
        <w:tab w:val="left" w:pos="576"/>
        <w:tab w:val="left" w:pos="864"/>
      </w:tabs>
      <w:spacing w:line="276" w:lineRule="auto"/>
    </w:pPr>
    <w:rPr>
      <w:rFonts w:ascii="Arial Bold" w:eastAsia="MS Mincho" w:hAnsi="Arial Bold" w:cs="Arial"/>
      <w:b/>
      <w:bCs/>
      <w:color w:val="FFFFFF"/>
      <w:kern w:val="64"/>
      <w:sz w:val="80"/>
      <w:szCs w:val="8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9663">
      <w:bodyDiv w:val="1"/>
      <w:marLeft w:val="0"/>
      <w:marRight w:val="0"/>
      <w:marTop w:val="0"/>
      <w:marBottom w:val="0"/>
      <w:divBdr>
        <w:top w:val="none" w:sz="0" w:space="0" w:color="auto"/>
        <w:left w:val="none" w:sz="0" w:space="0" w:color="auto"/>
        <w:bottom w:val="none" w:sz="0" w:space="0" w:color="auto"/>
        <w:right w:val="none" w:sz="0" w:space="0" w:color="auto"/>
      </w:divBdr>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cialprotection.gov.bd/wp-content/uploads/2017/06/Grievance-Redress-System-in-Bangladesh-Situational-Analysis-Repo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203.112.218.65:8008/WebTestApplication/userfiles/Image/PopMonographs/Volume-6_PDIM.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hyperlink" Target="http://nda.erd.gov.bd/files/1/Publications/CC%20Policy%20Documents/7FYP_after-NEC_11_11_2015.pdf"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ueHaasGroteskDisp Pro">
    <w:altName w:val="Arial"/>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220F32"/>
    <w:rsid w:val="004062D0"/>
    <w:rsid w:val="004437EB"/>
    <w:rsid w:val="00690D74"/>
    <w:rsid w:val="006C2ABB"/>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1a6662c-16b3-437a-8923-55b9474192d6"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DBC32A35-7CB8-427B-B11C-B06CDC6E73BD}"/>
</file>

<file path=customXml/itemProps3.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2C364A-EAC1-4ABB-9022-FE74AFC6FB25}">
  <ds:schemaRefs>
    <ds:schemaRef ds:uri="Microsoft.SharePoint.Taxonomy.ContentTypeSync"/>
  </ds:schemaRefs>
</ds:datastoreItem>
</file>

<file path=customXml/itemProps5.xml><?xml version="1.0" encoding="utf-8"?>
<ds:datastoreItem xmlns:ds="http://schemas.openxmlformats.org/officeDocument/2006/customXml" ds:itemID="{062E4CFE-6290-4245-B310-F073E463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2555</Words>
  <Characters>14567</Characters>
  <Application>Microsoft Office Word</Application>
  <DocSecurity>0</DocSecurity>
  <Lines>121</Lines>
  <Paragraphs>34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2021-04-25T04:07:00Z</dcterms:created>
  <dcterms:modified xsi:type="dcterms:W3CDTF">2021-05-06T11:58:00Z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