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65E4" w14:textId="77777777" w:rsidR="004F7E69" w:rsidRDefault="004F7E69" w:rsidP="00F25DBD">
      <w:pPr>
        <w:jc w:val="right"/>
        <w:rPr>
          <w:bCs/>
          <w:noProof/>
          <w:sz w:val="24"/>
          <w:szCs w:val="24"/>
        </w:rPr>
      </w:pPr>
      <w:bookmarkStart w:id="0" w:name="_GoBack"/>
      <w:bookmarkEnd w:id="0"/>
    </w:p>
    <w:p w14:paraId="6886484E" w14:textId="227EF2DA" w:rsidR="00F25DBD" w:rsidRDefault="00853280" w:rsidP="00F25DBD">
      <w:pPr>
        <w:jc w:val="right"/>
        <w:rPr>
          <w:bCs/>
          <w:noProof/>
          <w:sz w:val="24"/>
          <w:szCs w:val="24"/>
        </w:rPr>
      </w:pPr>
      <w:r>
        <w:rPr>
          <w:bCs/>
          <w:noProof/>
          <w:sz w:val="24"/>
          <w:szCs w:val="24"/>
        </w:rPr>
        <w:t>10</w:t>
      </w:r>
      <w:r w:rsidR="00DA144E">
        <w:rPr>
          <w:bCs/>
          <w:noProof/>
          <w:sz w:val="24"/>
          <w:szCs w:val="24"/>
        </w:rPr>
        <w:t xml:space="preserve"> May</w:t>
      </w:r>
      <w:r w:rsidR="00674243">
        <w:rPr>
          <w:bCs/>
          <w:noProof/>
          <w:sz w:val="24"/>
          <w:szCs w:val="24"/>
        </w:rPr>
        <w:t xml:space="preserve"> 2021</w:t>
      </w:r>
    </w:p>
    <w:p w14:paraId="0290CF7A" w14:textId="2F2EAAF5" w:rsidR="00F25DBD" w:rsidRDefault="00F25DBD" w:rsidP="00F25DBD">
      <w:pPr>
        <w:jc w:val="right"/>
        <w:rPr>
          <w:bCs/>
          <w:noProof/>
          <w:sz w:val="22"/>
          <w:szCs w:val="22"/>
        </w:rPr>
      </w:pPr>
    </w:p>
    <w:p w14:paraId="2C61389F" w14:textId="77777777" w:rsidR="004F7E69" w:rsidRDefault="004F7E69" w:rsidP="00F25DBD">
      <w:pPr>
        <w:jc w:val="right"/>
        <w:rPr>
          <w:bCs/>
          <w:noProof/>
          <w:sz w:val="22"/>
          <w:szCs w:val="22"/>
        </w:rPr>
      </w:pPr>
    </w:p>
    <w:p w14:paraId="399A7C41" w14:textId="77777777" w:rsidR="00C73FDC" w:rsidRPr="00C73FDC" w:rsidRDefault="00C73FDC" w:rsidP="00C73FDC">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769DAC4A" w14:textId="77777777" w:rsidR="00C73FDC" w:rsidRPr="00C73FDC" w:rsidRDefault="00C73FDC" w:rsidP="00C73FDC">
      <w:pPr>
        <w:tabs>
          <w:tab w:val="left" w:pos="680"/>
          <w:tab w:val="left" w:pos="709"/>
          <w:tab w:val="left" w:pos="1360"/>
          <w:tab w:val="left" w:pos="1984"/>
          <w:tab w:val="left" w:pos="6349"/>
          <w:tab w:val="left" w:pos="6916"/>
        </w:tabs>
        <w:jc w:val="both"/>
        <w:rPr>
          <w:sz w:val="24"/>
          <w:szCs w:val="24"/>
        </w:rPr>
      </w:pPr>
    </w:p>
    <w:p w14:paraId="19E79B8E" w14:textId="3ADBCC78" w:rsidR="00C73FDC" w:rsidRPr="00C73FDC" w:rsidRDefault="00C73FDC" w:rsidP="00C73FDC">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the right of everyone to sexual and reproductive health – </w:t>
      </w:r>
      <w:r w:rsidR="00181FDD">
        <w:rPr>
          <w:rFonts w:ascii="Times New Roman" w:hAnsi="Times New Roman" w:cs="Times New Roman"/>
        </w:rPr>
        <w:t>c</w:t>
      </w:r>
      <w:r w:rsidR="00181FDD" w:rsidRPr="00C73FDC">
        <w:rPr>
          <w:rFonts w:ascii="Times New Roman" w:hAnsi="Times New Roman" w:cs="Times New Roman"/>
        </w:rPr>
        <w:t xml:space="preserve">hallenges </w:t>
      </w:r>
      <w:r w:rsidRPr="00C73FDC">
        <w:rPr>
          <w:rFonts w:ascii="Times New Roman" w:hAnsi="Times New Roman" w:cs="Times New Roman"/>
        </w:rPr>
        <w:t xml:space="preserve">and </w:t>
      </w:r>
      <w:r w:rsidR="00181FDD">
        <w:rPr>
          <w:rFonts w:ascii="Times New Roman" w:hAnsi="Times New Roman" w:cs="Times New Roman"/>
        </w:rPr>
        <w:t>opportuniti</w:t>
      </w:r>
      <w:r w:rsidR="00181FDD" w:rsidRPr="00C73FDC">
        <w:rPr>
          <w:rFonts w:ascii="Times New Roman" w:hAnsi="Times New Roman" w:cs="Times New Roman"/>
        </w:rPr>
        <w:t xml:space="preserve">es </w:t>
      </w:r>
      <w:r w:rsidRPr="00C73FDC">
        <w:rPr>
          <w:rFonts w:ascii="Times New Roman" w:hAnsi="Times New Roman" w:cs="Times New Roman"/>
        </w:rPr>
        <w:t xml:space="preserve">during COVID-19, which will be presented to the UN General Assembly in October 2021. </w:t>
      </w:r>
    </w:p>
    <w:p w14:paraId="6547560C" w14:textId="77777777" w:rsidR="00C73FDC" w:rsidRPr="00C73FDC" w:rsidRDefault="00C73FDC" w:rsidP="00C73FDC">
      <w:pPr>
        <w:pStyle w:val="BodyA"/>
        <w:spacing w:line="240" w:lineRule="atLeast"/>
        <w:ind w:firstLine="567"/>
        <w:rPr>
          <w:rFonts w:ascii="Times New Roman" w:eastAsia="Times New Roman" w:hAnsi="Times New Roman" w:cs="Times New Roman"/>
        </w:rPr>
      </w:pPr>
    </w:p>
    <w:p w14:paraId="7CBD04CA" w14:textId="77777777" w:rsidR="00C73FDC" w:rsidRPr="00C73FDC" w:rsidRDefault="00C73FDC" w:rsidP="00C73FDC">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7A6DB1F0" w14:textId="77777777" w:rsidR="00C73FDC" w:rsidRPr="00C73FDC" w:rsidRDefault="00C73FDC" w:rsidP="00C73FDC">
      <w:pPr>
        <w:pStyle w:val="Default"/>
        <w:shd w:val="clear" w:color="auto" w:fill="FFFFFF"/>
        <w:ind w:firstLine="567"/>
        <w:rPr>
          <w:rStyle w:val="None"/>
          <w:rFonts w:ascii="Times New Roman" w:hAnsi="Times New Roman" w:cs="Times New Roman"/>
        </w:rPr>
      </w:pPr>
    </w:p>
    <w:p w14:paraId="5D504E6E" w14:textId="77777777" w:rsidR="00C73FDC" w:rsidRPr="00C73FDC" w:rsidRDefault="00C73FDC" w:rsidP="00C73FDC">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CDDB0BE" w14:textId="77777777" w:rsidR="00C73FDC" w:rsidRPr="00C73FDC" w:rsidRDefault="00C73FDC" w:rsidP="00C73FDC">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0FD2609D" w14:textId="77777777" w:rsidR="00C73FDC" w:rsidRPr="00C73FDC" w:rsidRDefault="00C73FDC" w:rsidP="00C73FDC">
      <w:pPr>
        <w:pStyle w:val="BodyA"/>
        <w:ind w:firstLine="567"/>
        <w:rPr>
          <w:rStyle w:val="None"/>
          <w:rFonts w:ascii="Times New Roman" w:eastAsia="Times New Roman" w:hAnsi="Times New Roman" w:cs="Times New Roman"/>
        </w:rPr>
      </w:pPr>
      <w:r w:rsidRPr="00C73FDC">
        <w:rPr>
          <w:rStyle w:val="None"/>
          <w:rFonts w:ascii="Times New Roman" w:hAnsi="Times New Roman" w:cs="Times New Roman"/>
        </w:rPr>
        <w:t xml:space="preserve">There is a word limit of 3000 words per questionnaire. Please submit the completed questionnaire to </w:t>
      </w:r>
      <w:hyperlink r:id="rId12" w:history="1">
        <w:r w:rsidRPr="00C73FDC">
          <w:rPr>
            <w:rStyle w:val="Hyperlink"/>
            <w:rFonts w:ascii="Times New Roman" w:hAnsi="Times New Roman" w:cs="Times New Roman"/>
            <w:u w:color="0000FF"/>
            <w:lang w:val="pt-PT"/>
          </w:rPr>
          <w:t>srhealth@ohchr.org</w:t>
        </w:r>
      </w:hyperlink>
      <w:r w:rsidRPr="00C73FDC">
        <w:rPr>
          <w:rStyle w:val="Hyperlink1"/>
          <w:rFonts w:eastAsia="Arial Unicode MS"/>
        </w:rPr>
        <w:t xml:space="preserve">. </w:t>
      </w:r>
      <w:r w:rsidRPr="00C73FDC">
        <w:rPr>
          <w:rStyle w:val="None"/>
          <w:rFonts w:ascii="Times New Roman" w:hAnsi="Times New Roman" w:cs="Times New Roman"/>
        </w:rPr>
        <w:t xml:space="preserve">The deadline for submissions is: </w:t>
      </w:r>
      <w:r w:rsidRPr="00C73FDC">
        <w:rPr>
          <w:rStyle w:val="None"/>
          <w:rFonts w:ascii="Times New Roman" w:hAnsi="Times New Roman" w:cs="Times New Roman"/>
          <w:b/>
          <w:bCs/>
        </w:rPr>
        <w:t>10 June 2021.</w:t>
      </w:r>
    </w:p>
    <w:p w14:paraId="14D1169E" w14:textId="14433D53" w:rsidR="00C73FDC" w:rsidRDefault="00C73FDC" w:rsidP="00C73FDC">
      <w:pPr>
        <w:pStyle w:val="BodyA"/>
        <w:rPr>
          <w:rStyle w:val="None"/>
          <w:rFonts w:ascii="Times New Roman" w:eastAsia="Times New Roman" w:hAnsi="Times New Roman" w:cs="Times New Roman"/>
        </w:rPr>
      </w:pPr>
    </w:p>
    <w:p w14:paraId="7294565E" w14:textId="77777777" w:rsidR="004F7E69" w:rsidRPr="00C73FDC" w:rsidRDefault="004F7E69" w:rsidP="00C73FDC">
      <w:pPr>
        <w:pStyle w:val="BodyA"/>
        <w:rPr>
          <w:rStyle w:val="None"/>
          <w:rFonts w:ascii="Times New Roman" w:eastAsia="Times New Roman" w:hAnsi="Times New Roman" w:cs="Times New Roman"/>
        </w:rPr>
      </w:pPr>
    </w:p>
    <w:p w14:paraId="01DD110C" w14:textId="77777777" w:rsidR="00C73FDC" w:rsidRPr="006512F6" w:rsidRDefault="00C73FDC" w:rsidP="00C73FDC">
      <w:pPr>
        <w:keepNext/>
        <w:jc w:val="center"/>
        <w:rPr>
          <w:rFonts w:eastAsiaTheme="minorHAnsi"/>
          <w:sz w:val="24"/>
          <w:szCs w:val="24"/>
        </w:rPr>
      </w:pPr>
      <w:bookmarkStart w:id="1" w:name="allegation"/>
      <w:bookmarkEnd w:id="1"/>
      <w:r w:rsidRPr="006512F6">
        <w:rPr>
          <w:sz w:val="24"/>
          <w:szCs w:val="24"/>
        </w:rPr>
        <w:t>Tlaleng Mofokeng</w:t>
      </w:r>
    </w:p>
    <w:p w14:paraId="20CA0294" w14:textId="6BB824E3" w:rsidR="00CD0230" w:rsidRDefault="00C73FDC" w:rsidP="005879B6">
      <w:pPr>
        <w:jc w:val="center"/>
        <w:rPr>
          <w:sz w:val="24"/>
          <w:szCs w:val="24"/>
        </w:rPr>
      </w:pPr>
      <w:r w:rsidRPr="006512F6">
        <w:rPr>
          <w:sz w:val="24"/>
          <w:szCs w:val="24"/>
        </w:rPr>
        <w:t>Special Rapporteur on the right of everyone to the enjoyment of the highest attainable standard of physical and mental health</w:t>
      </w:r>
    </w:p>
    <w:p w14:paraId="6B4B28A4" w14:textId="77777777" w:rsidR="004F7E69" w:rsidRPr="001D10BF" w:rsidRDefault="004F7E69" w:rsidP="004F7E69">
      <w:pPr>
        <w:shd w:val="clear" w:color="auto" w:fill="FFFFFF"/>
        <w:jc w:val="center"/>
        <w:rPr>
          <w:b/>
          <w:sz w:val="24"/>
          <w:szCs w:val="24"/>
          <w:u w:val="single"/>
        </w:rPr>
      </w:pPr>
      <w:r w:rsidRPr="001D10BF">
        <w:rPr>
          <w:b/>
          <w:sz w:val="24"/>
          <w:szCs w:val="24"/>
          <w:u w:val="single"/>
        </w:rPr>
        <w:t>----------------------------------------------------------------------------------------------------------</w:t>
      </w:r>
    </w:p>
    <w:p w14:paraId="0EB4E6F9" w14:textId="77777777" w:rsidR="005879B6"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6512F6" w:rsidRDefault="005879B6" w:rsidP="00F72972">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B4D674B" w14:textId="77777777" w:rsidR="005879B6" w:rsidRPr="006512F6" w:rsidRDefault="005879B6" w:rsidP="00F72972">
      <w:pPr>
        <w:pStyle w:val="BodyA"/>
        <w:rPr>
          <w:rStyle w:val="None"/>
          <w:rFonts w:ascii="Times New Roman" w:eastAsia="Times New Roman" w:hAnsi="Times New Roman" w:cs="Times New Roman"/>
        </w:rPr>
      </w:pPr>
    </w:p>
    <w:p w14:paraId="13809AF7"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47C5ACCD" w14:textId="77777777" w:rsidR="005879B6" w:rsidRPr="006512F6" w:rsidRDefault="005879B6" w:rsidP="00F72972">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512F6"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6512F6" w:rsidRDefault="005879B6" w:rsidP="00F72972">
            <w:pPr>
              <w:rPr>
                <w:sz w:val="24"/>
                <w:szCs w:val="24"/>
              </w:rPr>
            </w:pPr>
            <w:r w:rsidRPr="006512F6">
              <w:rPr>
                <w:sz w:val="24"/>
                <w:szCs w:val="24"/>
              </w:rPr>
              <w:fldChar w:fldCharType="begin">
                <w:ffData>
                  <w:name w:val="Check3"/>
                  <w:enabled/>
                  <w:calcOnExit w:val="0"/>
                  <w:checkBox>
                    <w:sizeAuto/>
                    <w:default w:val="0"/>
                  </w:checkBox>
                </w:ffData>
              </w:fldChar>
            </w:r>
            <w:bookmarkStart w:id="2" w:name="Check3"/>
            <w:r w:rsidRPr="006512F6">
              <w:rPr>
                <w:sz w:val="24"/>
                <w:szCs w:val="24"/>
              </w:rPr>
              <w:instrText xml:space="preserve"> FORMCHECKBOX </w:instrText>
            </w:r>
            <w:r w:rsidR="004D0149">
              <w:rPr>
                <w:sz w:val="24"/>
                <w:szCs w:val="24"/>
              </w:rPr>
            </w:r>
            <w:r w:rsidR="004D0149">
              <w:rPr>
                <w:sz w:val="24"/>
                <w:szCs w:val="24"/>
              </w:rPr>
              <w:fldChar w:fldCharType="separate"/>
            </w:r>
            <w:r w:rsidRPr="006512F6">
              <w:rPr>
                <w:sz w:val="24"/>
                <w:szCs w:val="24"/>
              </w:rPr>
              <w:fldChar w:fldCharType="end"/>
            </w:r>
            <w:bookmarkEnd w:id="2"/>
            <w:r w:rsidRPr="006512F6">
              <w:rPr>
                <w:sz w:val="24"/>
                <w:szCs w:val="24"/>
              </w:rPr>
              <w:t xml:space="preserve">  Member State     </w:t>
            </w:r>
          </w:p>
          <w:p w14:paraId="3A38FB5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4D0149">
              <w:rPr>
                <w:sz w:val="24"/>
                <w:szCs w:val="24"/>
              </w:rPr>
            </w:r>
            <w:r w:rsidR="004D0149">
              <w:rPr>
                <w:sz w:val="24"/>
                <w:szCs w:val="24"/>
              </w:rPr>
              <w:fldChar w:fldCharType="separate"/>
            </w:r>
            <w:r w:rsidRPr="006512F6">
              <w:rPr>
                <w:sz w:val="24"/>
                <w:szCs w:val="24"/>
              </w:rPr>
              <w:fldChar w:fldCharType="end"/>
            </w:r>
            <w:r w:rsidRPr="006512F6">
              <w:rPr>
                <w:sz w:val="24"/>
                <w:szCs w:val="24"/>
              </w:rPr>
              <w:t xml:space="preserve">  Observer State</w:t>
            </w:r>
          </w:p>
          <w:p w14:paraId="371027AE" w14:textId="10625C05"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4D0149">
              <w:rPr>
                <w:sz w:val="24"/>
                <w:szCs w:val="24"/>
              </w:rPr>
            </w:r>
            <w:r w:rsidR="004D0149">
              <w:rPr>
                <w:sz w:val="24"/>
                <w:szCs w:val="24"/>
              </w:rPr>
              <w:fldChar w:fldCharType="separate"/>
            </w:r>
            <w:r w:rsidRPr="006512F6">
              <w:rPr>
                <w:sz w:val="24"/>
                <w:szCs w:val="24"/>
              </w:rPr>
              <w:fldChar w:fldCharType="end"/>
            </w:r>
            <w:r w:rsidRPr="006512F6">
              <w:rPr>
                <w:sz w:val="24"/>
                <w:szCs w:val="24"/>
              </w:rPr>
              <w:t xml:space="preserve">  Other (please specify)</w:t>
            </w:r>
            <w:r w:rsidR="00B57C95">
              <w:rPr>
                <w:sz w:val="24"/>
                <w:szCs w:val="24"/>
              </w:rPr>
              <w:t xml:space="preserve"> </w:t>
            </w:r>
            <w:r w:rsidR="00B57C95" w:rsidRPr="00B57C95">
              <w:rPr>
                <w:b/>
                <w:color w:val="7030A0"/>
                <w:sz w:val="24"/>
                <w:szCs w:val="24"/>
              </w:rPr>
              <w:t>√</w:t>
            </w:r>
          </w:p>
        </w:tc>
      </w:tr>
      <w:tr w:rsidR="005879B6" w:rsidRPr="006512F6"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6512F6" w:rsidRDefault="00B50202" w:rsidP="00F72972">
            <w:pPr>
              <w:pStyle w:val="BodyA"/>
              <w:rPr>
                <w:rStyle w:val="None"/>
                <w:rFonts w:ascii="Times New Roman" w:eastAsia="Times New Roman" w:hAnsi="Times New Roman" w:cs="Times New Roman"/>
              </w:rPr>
            </w:pPr>
            <w:r>
              <w:rPr>
                <w:rStyle w:val="None"/>
                <w:rFonts w:ascii="Times New Roman" w:hAnsi="Times New Roman" w:cs="Times New Roman"/>
              </w:rPr>
              <w:t xml:space="preserve">Name of </w:t>
            </w:r>
            <w:r w:rsidR="005879B6">
              <w:rPr>
                <w:rStyle w:val="None"/>
                <w:rFonts w:ascii="Times New Roman" w:hAnsi="Times New Roman" w:cs="Times New Roman"/>
              </w:rPr>
              <w:t>State</w:t>
            </w:r>
          </w:p>
          <w:p w14:paraId="66CED61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7140D" w14:textId="2C933EB8" w:rsidR="005879B6" w:rsidRPr="00724721" w:rsidRDefault="00724721" w:rsidP="00F72972">
            <w:pPr>
              <w:rPr>
                <w:i/>
                <w:sz w:val="24"/>
                <w:szCs w:val="24"/>
              </w:rPr>
            </w:pPr>
            <w:r w:rsidRPr="00724721">
              <w:rPr>
                <w:i/>
                <w:sz w:val="24"/>
                <w:szCs w:val="24"/>
              </w:rPr>
              <w:t xml:space="preserve">Simon Richard Mugenyi </w:t>
            </w:r>
          </w:p>
        </w:tc>
      </w:tr>
      <w:tr w:rsidR="005879B6" w:rsidRPr="006512F6"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6512F6" w:rsidRDefault="005879B6" w:rsidP="00F72972">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112D" w14:textId="175AEC5E" w:rsidR="005879B6" w:rsidRPr="006512F6" w:rsidRDefault="004D0149" w:rsidP="00F72972">
            <w:pPr>
              <w:rPr>
                <w:sz w:val="24"/>
                <w:szCs w:val="24"/>
              </w:rPr>
            </w:pPr>
            <w:hyperlink r:id="rId13" w:history="1">
              <w:r w:rsidR="00853D45" w:rsidRPr="00AA76D2">
                <w:rPr>
                  <w:rStyle w:val="Hyperlink"/>
                  <w:sz w:val="24"/>
                  <w:szCs w:val="24"/>
                </w:rPr>
                <w:t>rmugenyi@rhu.or.ug</w:t>
              </w:r>
            </w:hyperlink>
            <w:r w:rsidR="00853D45">
              <w:rPr>
                <w:sz w:val="24"/>
                <w:szCs w:val="24"/>
              </w:rPr>
              <w:t xml:space="preserve"> </w:t>
            </w:r>
          </w:p>
        </w:tc>
      </w:tr>
      <w:tr w:rsidR="005879B6" w:rsidRPr="006512F6"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273C0AC9" w14:textId="77777777" w:rsidR="005879B6" w:rsidRPr="006512F6" w:rsidRDefault="005879B6" w:rsidP="00F72972">
            <w:pPr>
              <w:pStyle w:val="BodyA"/>
              <w:rPr>
                <w:rFonts w:ascii="Times New Roman" w:hAnsi="Times New Roman" w:cs="Times New Roman"/>
              </w:rPr>
            </w:pPr>
          </w:p>
          <w:p w14:paraId="45768B20" w14:textId="0952C9A2" w:rsidR="005879B6" w:rsidRPr="006512F6" w:rsidRDefault="005879B6" w:rsidP="00F72972">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sidR="00EE1CC5">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6C2698F0"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Yes</w:t>
            </w:r>
            <w:r w:rsidR="00724721">
              <w:rPr>
                <w:rStyle w:val="None"/>
                <w:rFonts w:ascii="Times New Roman" w:hAnsi="Times New Roman" w:cs="Times New Roman"/>
              </w:rPr>
              <w:t xml:space="preserve"> </w:t>
            </w:r>
            <w:r w:rsidR="00724721" w:rsidRPr="00B57C95">
              <w:rPr>
                <w:b/>
                <w:color w:val="7030A0"/>
              </w:rPr>
              <w:t>√</w:t>
            </w:r>
            <w:r w:rsidRPr="006512F6">
              <w:rPr>
                <w:rStyle w:val="None"/>
                <w:rFonts w:ascii="Times New Roman" w:hAnsi="Times New Roman" w:cs="Times New Roman"/>
              </w:rPr>
              <w:t xml:space="preserve">           No</w:t>
            </w:r>
          </w:p>
          <w:p w14:paraId="5262EEAE" w14:textId="77777777" w:rsidR="005879B6" w:rsidRPr="006512F6" w:rsidRDefault="005879B6" w:rsidP="00F72972">
            <w:pPr>
              <w:pStyle w:val="BodyA"/>
              <w:rPr>
                <w:rStyle w:val="None"/>
                <w:rFonts w:ascii="Times New Roman" w:eastAsia="Times New Roman" w:hAnsi="Times New Roman" w:cs="Times New Roman"/>
              </w:rPr>
            </w:pPr>
          </w:p>
          <w:p w14:paraId="386B65C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Comments (if any):</w:t>
            </w:r>
          </w:p>
        </w:tc>
      </w:tr>
    </w:tbl>
    <w:p w14:paraId="5700ACB0" w14:textId="77777777" w:rsidR="004F7E69" w:rsidRDefault="004F7E69" w:rsidP="004F7E69">
      <w:pPr>
        <w:ind w:left="2160" w:firstLine="720"/>
        <w:rPr>
          <w:b/>
          <w:sz w:val="24"/>
          <w:szCs w:val="24"/>
          <w:u w:val="single"/>
        </w:rPr>
      </w:pPr>
    </w:p>
    <w:p w14:paraId="561A7780" w14:textId="35A6B1D3" w:rsidR="004F7E69" w:rsidRDefault="004F7E69" w:rsidP="004F7E69">
      <w:pPr>
        <w:ind w:left="2160" w:firstLine="720"/>
        <w:rPr>
          <w:b/>
          <w:sz w:val="24"/>
          <w:szCs w:val="24"/>
          <w:u w:val="single"/>
        </w:rPr>
      </w:pPr>
      <w:r w:rsidRPr="00F06B36">
        <w:rPr>
          <w:b/>
          <w:sz w:val="24"/>
          <w:szCs w:val="24"/>
          <w:u w:val="single"/>
        </w:rPr>
        <w:t>QUESTIONNAIRE</w:t>
      </w:r>
    </w:p>
    <w:p w14:paraId="13DFCF26" w14:textId="77777777" w:rsidR="005879B6" w:rsidRPr="006512F6" w:rsidRDefault="005879B6" w:rsidP="00F72972">
      <w:pPr>
        <w:pStyle w:val="BodyA"/>
        <w:outlineLvl w:val="0"/>
        <w:rPr>
          <w:rStyle w:val="None"/>
          <w:rFonts w:ascii="Times New Roman" w:hAnsi="Times New Roman" w:cs="Times New Roman"/>
          <w:b/>
          <w:bCs/>
          <w:lang w:val="en-GB"/>
        </w:rPr>
      </w:pPr>
    </w:p>
    <w:p w14:paraId="0C1A9A28" w14:textId="4D0D9CA6" w:rsidR="005879B6" w:rsidRDefault="005879B6" w:rsidP="00F72972">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1E3F5D01" w14:textId="77777777" w:rsidR="005879B6" w:rsidRPr="005879B6" w:rsidRDefault="005879B6" w:rsidP="00F72972"/>
    <w:p w14:paraId="7398B098" w14:textId="77777777"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43BB9CAC" w14:textId="0A061305"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Special Rapporteur, Tlaleng Mofokeng will focus her next thematic report to the General Assembly on “The right to sexual and reproductive health – </w:t>
      </w:r>
      <w:r w:rsidR="00CC4107">
        <w:rPr>
          <w:rFonts w:ascii="Times New Roman" w:hAnsi="Times New Roman" w:cs="Times New Roman"/>
          <w:b w:val="0"/>
          <w:sz w:val="24"/>
          <w:szCs w:val="24"/>
        </w:rPr>
        <w:t xml:space="preserve">challenges and </w:t>
      </w:r>
      <w:r w:rsidR="00517CC8">
        <w:rPr>
          <w:rFonts w:ascii="Times New Roman" w:hAnsi="Times New Roman" w:cs="Times New Roman"/>
          <w:b w:val="0"/>
          <w:sz w:val="24"/>
          <w:szCs w:val="24"/>
        </w:rPr>
        <w:t xml:space="preserve">opportunities </w:t>
      </w:r>
      <w:r w:rsidRPr="006512F6">
        <w:rPr>
          <w:rFonts w:ascii="Times New Roman" w:hAnsi="Times New Roman" w:cs="Times New Roman"/>
          <w:b w:val="0"/>
          <w:sz w:val="24"/>
          <w:szCs w:val="24"/>
        </w:rPr>
        <w:t xml:space="preserve">during COVID – 19”. </w:t>
      </w:r>
    </w:p>
    <w:p w14:paraId="0F764A3B" w14:textId="77777777" w:rsidR="005879B6" w:rsidRDefault="005879B6" w:rsidP="00F72972">
      <w:pPr>
        <w:pStyle w:val="Heading1"/>
        <w:ind w:firstLine="563"/>
        <w:jc w:val="left"/>
        <w:rPr>
          <w:sz w:val="24"/>
          <w:szCs w:val="24"/>
        </w:rPr>
      </w:pPr>
    </w:p>
    <w:p w14:paraId="480A6172" w14:textId="0A5D6329" w:rsidR="005879B6" w:rsidRDefault="005879B6" w:rsidP="00F72972">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3BB1CB1A" w14:textId="77777777" w:rsidR="005879B6" w:rsidRPr="005879B6" w:rsidRDefault="005879B6" w:rsidP="00F72972"/>
    <w:p w14:paraId="6269228F" w14:textId="00C06DAD" w:rsidR="00181FDD" w:rsidRDefault="005879B6" w:rsidP="00F72972">
      <w:pPr>
        <w:pStyle w:val="PageTitle"/>
        <w:spacing w:after="0"/>
        <w:jc w:val="both"/>
        <w:rPr>
          <w:rFonts w:ascii="Times New Roman" w:hAnsi="Times New Roman" w:cs="Times New Roman"/>
          <w:b w:val="0"/>
          <w:sz w:val="24"/>
          <w:szCs w:val="24"/>
        </w:rPr>
      </w:pPr>
      <w:bookmarkStart w:id="5" w:name="_Toc48734681"/>
      <w:r w:rsidRPr="006512F6">
        <w:rPr>
          <w:rFonts w:ascii="Times New Roman" w:hAnsi="Times New Roman" w:cs="Times New Roman"/>
          <w:b w:val="0"/>
          <w:sz w:val="24"/>
          <w:szCs w:val="24"/>
        </w:rPr>
        <w:t xml:space="preserve">With her report, the Special Rapporteur </w:t>
      </w:r>
      <w:r w:rsidR="00C20398">
        <w:rPr>
          <w:rFonts w:ascii="Times New Roman" w:hAnsi="Times New Roman" w:cs="Times New Roman"/>
          <w:b w:val="0"/>
          <w:sz w:val="24"/>
          <w:szCs w:val="24"/>
        </w:rPr>
        <w:t xml:space="preserve">intends to </w:t>
      </w:r>
      <w:r w:rsidRPr="006512F6">
        <w:rPr>
          <w:rFonts w:ascii="Times New Roman" w:hAnsi="Times New Roman" w:cs="Times New Roman"/>
          <w:b w:val="0"/>
          <w:sz w:val="24"/>
          <w:szCs w:val="24"/>
        </w:rPr>
        <w:t>shed light on the current status/level of realization of</w:t>
      </w:r>
      <w:r w:rsidR="00A65784">
        <w:rPr>
          <w:rFonts w:ascii="Times New Roman" w:hAnsi="Times New Roman" w:cs="Times New Roman"/>
          <w:b w:val="0"/>
          <w:sz w:val="24"/>
          <w:szCs w:val="24"/>
        </w:rPr>
        <w:t xml:space="preserve"> the right to</w:t>
      </w:r>
      <w:r w:rsidRPr="006512F6">
        <w:rPr>
          <w:rFonts w:ascii="Times New Roman" w:hAnsi="Times New Roman" w:cs="Times New Roman"/>
          <w:b w:val="0"/>
          <w:sz w:val="24"/>
          <w:szCs w:val="24"/>
        </w:rPr>
        <w:t xml:space="preserve"> sexual and reproductive health and the availability, accessibility, acceptability and quality </w:t>
      </w:r>
      <w:r w:rsidR="00034190">
        <w:rPr>
          <w:rFonts w:ascii="Times New Roman" w:hAnsi="Times New Roman" w:cs="Times New Roman"/>
          <w:b w:val="0"/>
          <w:sz w:val="24"/>
          <w:szCs w:val="24"/>
        </w:rPr>
        <w:t xml:space="preserve">of related </w:t>
      </w:r>
      <w:r w:rsidRPr="006512F6">
        <w:rPr>
          <w:rFonts w:ascii="Times New Roman" w:hAnsi="Times New Roman" w:cs="Times New Roman"/>
          <w:b w:val="0"/>
          <w:sz w:val="24"/>
          <w:szCs w:val="24"/>
        </w:rPr>
        <w:t>services</w:t>
      </w:r>
      <w:r w:rsidR="00034190">
        <w:rPr>
          <w:rFonts w:ascii="Times New Roman" w:hAnsi="Times New Roman" w:cs="Times New Roman"/>
          <w:b w:val="0"/>
          <w:sz w:val="24"/>
          <w:szCs w:val="24"/>
        </w:rPr>
        <w:t>,</w:t>
      </w:r>
      <w:r w:rsidRPr="006512F6">
        <w:rPr>
          <w:rFonts w:ascii="Times New Roman" w:hAnsi="Times New Roman" w:cs="Times New Roman"/>
          <w:b w:val="0"/>
          <w:sz w:val="24"/>
          <w:szCs w:val="24"/>
        </w:rPr>
        <w:t xml:space="preserve"> during the COVID-19 pandemic. Building on the work and previous reports of the mandate, she </w:t>
      </w:r>
      <w:r w:rsidR="00C20398">
        <w:rPr>
          <w:rFonts w:ascii="Times New Roman" w:hAnsi="Times New Roman" w:cs="Times New Roman"/>
          <w:b w:val="0"/>
          <w:sz w:val="24"/>
          <w:szCs w:val="24"/>
        </w:rPr>
        <w:t xml:space="preserve">aims to further </w:t>
      </w:r>
      <w:r w:rsidR="00853280">
        <w:rPr>
          <w:rFonts w:ascii="Times New Roman" w:hAnsi="Times New Roman" w:cs="Times New Roman"/>
          <w:b w:val="0"/>
          <w:sz w:val="24"/>
          <w:szCs w:val="24"/>
        </w:rPr>
        <w:t xml:space="preserve">develop </w:t>
      </w:r>
      <w:r w:rsidR="00853280" w:rsidRPr="006512F6">
        <w:rPr>
          <w:rFonts w:ascii="Times New Roman" w:hAnsi="Times New Roman" w:cs="Times New Roman"/>
          <w:b w:val="0"/>
          <w:sz w:val="24"/>
          <w:szCs w:val="24"/>
        </w:rPr>
        <w:t>understanding</w:t>
      </w:r>
      <w:r w:rsidRPr="006512F6">
        <w:rPr>
          <w:rFonts w:ascii="Times New Roman" w:hAnsi="Times New Roman" w:cs="Times New Roman"/>
          <w:b w:val="0"/>
          <w:sz w:val="24"/>
          <w:szCs w:val="24"/>
        </w:rPr>
        <w:t xml:space="preserve"> of the structural and systemic issues preventing all persons from freely and fully enjoying </w:t>
      </w:r>
      <w:r w:rsidR="00A65784">
        <w:rPr>
          <w:rFonts w:ascii="Times New Roman" w:hAnsi="Times New Roman" w:cs="Times New Roman"/>
          <w:b w:val="0"/>
          <w:sz w:val="24"/>
          <w:szCs w:val="24"/>
        </w:rPr>
        <w:t xml:space="preserve">the right to </w:t>
      </w:r>
      <w:r w:rsidRPr="006512F6">
        <w:rPr>
          <w:rFonts w:ascii="Times New Roman" w:hAnsi="Times New Roman" w:cs="Times New Roman"/>
          <w:b w:val="0"/>
          <w:sz w:val="24"/>
          <w:szCs w:val="24"/>
        </w:rPr>
        <w:t xml:space="preserve">sexual and reproductive health. </w:t>
      </w:r>
    </w:p>
    <w:p w14:paraId="1966B4F9" w14:textId="77777777" w:rsidR="001D10BF" w:rsidRDefault="001D10BF" w:rsidP="00F72972">
      <w:pPr>
        <w:pStyle w:val="PageTitle"/>
        <w:spacing w:after="0"/>
        <w:jc w:val="both"/>
        <w:rPr>
          <w:rFonts w:ascii="Times New Roman" w:hAnsi="Times New Roman" w:cs="Times New Roman"/>
          <w:b w:val="0"/>
          <w:sz w:val="24"/>
          <w:szCs w:val="24"/>
        </w:rPr>
      </w:pPr>
    </w:p>
    <w:p w14:paraId="7F2DCB8A" w14:textId="3C3D5EB2"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She will focus on elements historically neglected, including the impact of colonialism and racism in the enjoyment </w:t>
      </w:r>
      <w:r w:rsidR="00C20398">
        <w:rPr>
          <w:rFonts w:ascii="Times New Roman" w:hAnsi="Times New Roman" w:cs="Times New Roman"/>
          <w:b w:val="0"/>
          <w:sz w:val="24"/>
          <w:szCs w:val="24"/>
        </w:rPr>
        <w:t xml:space="preserve">of these </w:t>
      </w:r>
      <w:r w:rsidRPr="006512F6">
        <w:rPr>
          <w:rFonts w:ascii="Times New Roman" w:hAnsi="Times New Roman" w:cs="Times New Roman"/>
          <w:b w:val="0"/>
          <w:sz w:val="24"/>
          <w:szCs w:val="24"/>
        </w:rPr>
        <w:t xml:space="preserve"> right, with an intersectional approach and will also analyze the impact of COVID -19 and related policies, legal developments and practices on access to sexual and reproductive </w:t>
      </w:r>
      <w:r w:rsidR="00C20398">
        <w:rPr>
          <w:rFonts w:ascii="Times New Roman" w:hAnsi="Times New Roman" w:cs="Times New Roman"/>
          <w:b w:val="0"/>
          <w:sz w:val="24"/>
          <w:szCs w:val="24"/>
        </w:rPr>
        <w:t xml:space="preserve">health </w:t>
      </w:r>
      <w:r w:rsidRPr="006512F6">
        <w:rPr>
          <w:rFonts w:ascii="Times New Roman" w:hAnsi="Times New Roman" w:cs="Times New Roman"/>
          <w:b w:val="0"/>
          <w:sz w:val="24"/>
          <w:szCs w:val="24"/>
        </w:rPr>
        <w:t>services. She will also aim to present challenges and opportunities in the operationalization of the right to sexual and reproductive health in the current context of pandemic.</w:t>
      </w:r>
    </w:p>
    <w:p w14:paraId="69AE57DD" w14:textId="77777777" w:rsidR="008664E3" w:rsidRPr="008664E3" w:rsidRDefault="008664E3" w:rsidP="008664E3"/>
    <w:bookmarkEnd w:id="5"/>
    <w:p w14:paraId="1078D718" w14:textId="06E080C0" w:rsidR="005879B6" w:rsidRDefault="005879B6" w:rsidP="00F72972"/>
    <w:p w14:paraId="140B24DF"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For the purpose of this questionnaire:</w:t>
      </w:r>
    </w:p>
    <w:p w14:paraId="0A924D17"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b/>
          <w:i/>
          <w:color w:val="000000"/>
          <w:sz w:val="8"/>
          <w:szCs w:val="8"/>
          <w:shd w:val="clear" w:color="auto" w:fill="FFFFFF"/>
          <w:lang w:val="en-GB"/>
        </w:rPr>
      </w:pPr>
    </w:p>
    <w:p w14:paraId="29A4292C" w14:textId="30B0F98A" w:rsidR="005879B6" w:rsidRPr="006512F6" w:rsidRDefault="005A586C"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5A586C">
        <w:rPr>
          <w:rFonts w:ascii="Times New Roman" w:hAnsi="Times New Roman"/>
          <w:i/>
          <w:color w:val="000000"/>
          <w:sz w:val="24"/>
          <w:shd w:val="clear" w:color="auto" w:fill="FFFFFF"/>
          <w:lang w:val="en-GB"/>
        </w:rPr>
        <w:t xml:space="preserve">The </w:t>
      </w:r>
      <w:r w:rsidRPr="008664E3">
        <w:rPr>
          <w:rFonts w:ascii="Times New Roman" w:hAnsi="Times New Roman"/>
          <w:b/>
          <w:i/>
          <w:color w:val="000000"/>
          <w:sz w:val="24"/>
          <w:shd w:val="clear" w:color="auto" w:fill="FFFFFF"/>
          <w:lang w:val="en-GB"/>
        </w:rPr>
        <w:t xml:space="preserve">Right to </w:t>
      </w:r>
      <w:r w:rsidR="00825470" w:rsidRPr="008664E3">
        <w:rPr>
          <w:rFonts w:ascii="Times New Roman" w:hAnsi="Times New Roman"/>
          <w:b/>
          <w:i/>
          <w:color w:val="000000"/>
          <w:sz w:val="24"/>
          <w:shd w:val="clear" w:color="auto" w:fill="FFFFFF"/>
          <w:lang w:val="en-GB"/>
        </w:rPr>
        <w:t xml:space="preserve">sexual </w:t>
      </w:r>
      <w:r w:rsidR="005879B6" w:rsidRPr="008664E3">
        <w:rPr>
          <w:rFonts w:ascii="Times New Roman" w:hAnsi="Times New Roman"/>
          <w:b/>
          <w:i/>
          <w:color w:val="000000"/>
          <w:sz w:val="24"/>
          <w:shd w:val="clear" w:color="auto" w:fill="FFFFFF"/>
          <w:lang w:val="en-GB"/>
        </w:rPr>
        <w:t>and reproductive health</w:t>
      </w:r>
      <w:r w:rsidR="005879B6" w:rsidRPr="006512F6">
        <w:rPr>
          <w:rFonts w:ascii="Times New Roman" w:hAnsi="Times New Roman"/>
          <w:b/>
          <w:i/>
          <w:color w:val="000000"/>
          <w:sz w:val="24"/>
          <w:shd w:val="clear" w:color="auto" w:fill="FFFFFF"/>
          <w:lang w:val="en-GB"/>
        </w:rPr>
        <w:t xml:space="preserve"> </w:t>
      </w:r>
      <w:r w:rsidR="005879B6" w:rsidRPr="006512F6">
        <w:rPr>
          <w:rFonts w:ascii="Times New Roman" w:hAnsi="Times New Roman"/>
          <w:i/>
          <w:color w:val="000000"/>
          <w:sz w:val="24"/>
          <w:shd w:val="clear" w:color="auto" w:fill="FFFFFF"/>
          <w:lang w:val="en-GB"/>
        </w:rPr>
        <w:t xml:space="preserve">entails the right to make free and responsible decisions and choices, free of violence coercion and discrimination regarding matters concerning one’s body and sexual and reproductive health. It also entails entitlement to unhindered access to a whole range of health facilities, </w:t>
      </w:r>
      <w:r w:rsidR="00373EF9">
        <w:rPr>
          <w:rFonts w:ascii="Times New Roman" w:hAnsi="Times New Roman"/>
          <w:i/>
          <w:color w:val="000000"/>
          <w:sz w:val="24"/>
          <w:shd w:val="clear" w:color="auto" w:fill="FFFFFF"/>
          <w:lang w:val="en-GB"/>
        </w:rPr>
        <w:t>goods, services and information</w:t>
      </w:r>
      <w:r w:rsidR="005879B6" w:rsidRPr="006512F6">
        <w:rPr>
          <w:rFonts w:ascii="Times New Roman" w:hAnsi="Times New Roman"/>
          <w:i/>
          <w:color w:val="000000"/>
          <w:sz w:val="24"/>
          <w:shd w:val="clear" w:color="auto" w:fill="FFFFFF"/>
          <w:lang w:val="en-GB"/>
        </w:rPr>
        <w:t xml:space="preserve">, which ensure all people full enjoyment of the right to sexual and reproductive health under article 12 of CESCR. </w:t>
      </w:r>
    </w:p>
    <w:p w14:paraId="19CC5135"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10"/>
          <w:szCs w:val="10"/>
          <w:shd w:val="clear" w:color="auto" w:fill="FFFFFF"/>
          <w:lang w:val="en-GB"/>
        </w:rPr>
      </w:pPr>
    </w:p>
    <w:p w14:paraId="4E541806"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b/>
          <w:i/>
          <w:color w:val="000000"/>
          <w:sz w:val="24"/>
          <w:shd w:val="clear" w:color="auto" w:fill="FFFFFF"/>
          <w:lang w:val="en-GB"/>
        </w:rPr>
        <w:t>Sexual reproductive health care</w:t>
      </w:r>
      <w:r w:rsidRPr="006512F6">
        <w:rPr>
          <w:rFonts w:ascii="Times New Roman" w:hAnsi="Times New Roman"/>
          <w:i/>
          <w:color w:val="000000"/>
          <w:sz w:val="24"/>
          <w:shd w:val="clear" w:color="auto" w:fill="FFFFFF"/>
          <w:lang w:val="en-GB"/>
        </w:rPr>
        <w:t xml:space="preserve"> refers to services, goods and facilities including:</w:t>
      </w:r>
    </w:p>
    <w:p w14:paraId="0B2A79BF"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Pregnancy and post-natal related services</w:t>
      </w:r>
    </w:p>
    <w:p w14:paraId="778D4683"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 xml:space="preserve">Family planning and contraception, including access to safe abortion </w:t>
      </w:r>
    </w:p>
    <w:p w14:paraId="01D6FD4A" w14:textId="73B403DD" w:rsidR="005879B6" w:rsidRPr="006512F6" w:rsidRDefault="00341CB8"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Pr>
          <w:rFonts w:ascii="Times New Roman" w:hAnsi="Times New Roman"/>
          <w:i/>
          <w:color w:val="000000"/>
          <w:sz w:val="24"/>
          <w:shd w:val="clear" w:color="auto" w:fill="FFFFFF"/>
          <w:lang w:val="en-GB"/>
        </w:rPr>
        <w:t>P</w:t>
      </w:r>
      <w:r w:rsidR="00825470">
        <w:rPr>
          <w:rFonts w:ascii="Times New Roman" w:hAnsi="Times New Roman"/>
          <w:i/>
          <w:color w:val="000000"/>
          <w:sz w:val="24"/>
          <w:shd w:val="clear" w:color="auto" w:fill="FFFFFF"/>
          <w:lang w:val="en-GB"/>
        </w:rPr>
        <w:t>revention, diagnosis and treatment of reproductive cancers,</w:t>
      </w:r>
      <w:r w:rsidR="00825470" w:rsidRPr="006512F6">
        <w:rPr>
          <w:rFonts w:ascii="Times New Roman" w:hAnsi="Times New Roman"/>
          <w:i/>
          <w:color w:val="000000"/>
          <w:sz w:val="24"/>
          <w:shd w:val="clear" w:color="auto" w:fill="FFFFFF"/>
          <w:lang w:val="en-GB"/>
        </w:rPr>
        <w:t xml:space="preserve"> sexually</w:t>
      </w:r>
      <w:r w:rsidR="005879B6" w:rsidRPr="006512F6">
        <w:rPr>
          <w:rFonts w:ascii="Times New Roman" w:hAnsi="Times New Roman"/>
          <w:i/>
          <w:color w:val="000000"/>
          <w:sz w:val="24"/>
          <w:shd w:val="clear" w:color="auto" w:fill="FFFFFF"/>
          <w:lang w:val="en-GB"/>
        </w:rPr>
        <w:t xml:space="preserve"> transmitted infections, </w:t>
      </w:r>
      <w:r w:rsidR="00825470">
        <w:rPr>
          <w:rFonts w:ascii="Times New Roman" w:hAnsi="Times New Roman"/>
          <w:i/>
          <w:color w:val="000000"/>
          <w:sz w:val="24"/>
          <w:shd w:val="clear" w:color="auto" w:fill="FFFFFF"/>
          <w:lang w:val="en-GB"/>
        </w:rPr>
        <w:t>and</w:t>
      </w:r>
      <w:r w:rsidR="005879B6" w:rsidRPr="006512F6">
        <w:rPr>
          <w:rFonts w:ascii="Times New Roman" w:hAnsi="Times New Roman"/>
          <w:i/>
          <w:color w:val="000000"/>
          <w:sz w:val="24"/>
          <w:shd w:val="clear" w:color="auto" w:fill="FFFFFF"/>
          <w:lang w:val="en-GB"/>
        </w:rPr>
        <w:t>, HIV</w:t>
      </w:r>
      <w:r w:rsidR="00825470">
        <w:rPr>
          <w:rFonts w:ascii="Times New Roman" w:hAnsi="Times New Roman"/>
          <w:i/>
          <w:color w:val="000000"/>
          <w:sz w:val="24"/>
          <w:shd w:val="clear" w:color="auto" w:fill="FFFFFF"/>
          <w:lang w:val="en-GB"/>
        </w:rPr>
        <w:t>/AIDS</w:t>
      </w:r>
      <w:r w:rsidR="005879B6" w:rsidRPr="006512F6">
        <w:rPr>
          <w:rFonts w:ascii="Times New Roman" w:hAnsi="Times New Roman"/>
          <w:i/>
          <w:color w:val="000000"/>
          <w:sz w:val="24"/>
          <w:shd w:val="clear" w:color="auto" w:fill="FFFFFF"/>
          <w:lang w:val="en-GB"/>
        </w:rPr>
        <w:t xml:space="preserve"> </w:t>
      </w:r>
    </w:p>
    <w:p w14:paraId="2FBFB05D"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Hormonal treatments</w:t>
      </w:r>
    </w:p>
    <w:p w14:paraId="67DDA744"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Gender affirming treatments</w:t>
      </w:r>
    </w:p>
    <w:p w14:paraId="3D66D77C" w14:textId="77B5BE6D" w:rsidR="005879B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Access to information on</w:t>
      </w:r>
      <w:r w:rsidR="00034190">
        <w:rPr>
          <w:rFonts w:ascii="Times New Roman" w:hAnsi="Times New Roman"/>
          <w:i/>
          <w:color w:val="000000"/>
          <w:sz w:val="24"/>
          <w:shd w:val="clear" w:color="auto" w:fill="FFFFFF"/>
          <w:lang w:val="en-GB"/>
        </w:rPr>
        <w:t xml:space="preserve"> all aspects of sexual and reproductive health issues</w:t>
      </w:r>
      <w:r w:rsidRPr="006512F6">
        <w:rPr>
          <w:rFonts w:ascii="Times New Roman" w:hAnsi="Times New Roman"/>
          <w:i/>
          <w:color w:val="000000"/>
          <w:sz w:val="24"/>
          <w:shd w:val="clear" w:color="auto" w:fill="FFFFFF"/>
          <w:lang w:val="en-GB"/>
        </w:rPr>
        <w:t>.</w:t>
      </w:r>
    </w:p>
    <w:p w14:paraId="6EECDCC8" w14:textId="61AE5116" w:rsidR="00373EF9" w:rsidRDefault="00373EF9" w:rsidP="00F72972">
      <w:pPr>
        <w:pStyle w:val="NormalWeb"/>
        <w:spacing w:before="0"/>
        <w:ind w:left="360"/>
        <w:contextualSpacing/>
        <w:jc w:val="both"/>
        <w:rPr>
          <w:rFonts w:ascii="Times New Roman" w:hAnsi="Times New Roman"/>
          <w:color w:val="000000"/>
          <w:sz w:val="16"/>
          <w:szCs w:val="16"/>
          <w:shd w:val="clear" w:color="auto" w:fill="FFFFFF"/>
        </w:rPr>
      </w:pPr>
    </w:p>
    <w:p w14:paraId="77699959" w14:textId="292CDBC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8F913AD" w14:textId="4674A346"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03A87C97" w14:textId="0C22FB2C"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50A8CE5" w14:textId="31A4E1D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D7997AE" w14:textId="5CBCB11F"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4DE3D3F8" w14:textId="3847A58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FA66DCF" w14:textId="48C07240"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9EBE701" w14:textId="4F4D4B4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634E3125" w14:textId="1C21A612"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51ECAFD1" w14:textId="330A5453"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E51D3B0" w14:textId="2C38AA93" w:rsidR="004F7E69" w:rsidRPr="004F7E69" w:rsidRDefault="004F7E69" w:rsidP="004F7E69">
      <w:pPr>
        <w:pStyle w:val="Heading1"/>
        <w:ind w:firstLine="563"/>
        <w:jc w:val="left"/>
        <w:rPr>
          <w:sz w:val="24"/>
          <w:szCs w:val="24"/>
        </w:rPr>
      </w:pPr>
      <w:r w:rsidRPr="004F7E69">
        <w:rPr>
          <w:sz w:val="24"/>
          <w:szCs w:val="24"/>
        </w:rPr>
        <w:t xml:space="preserve">Key questions </w:t>
      </w:r>
    </w:p>
    <w:p w14:paraId="14F48C51" w14:textId="77777777" w:rsidR="004F7E69" w:rsidRPr="004F7E69" w:rsidRDefault="004F7E69" w:rsidP="00F72972">
      <w:pPr>
        <w:pStyle w:val="NormalWeb"/>
        <w:spacing w:before="0"/>
        <w:ind w:left="360"/>
        <w:contextualSpacing/>
        <w:jc w:val="both"/>
        <w:rPr>
          <w:rFonts w:ascii="Times New Roman" w:hAnsi="Times New Roman"/>
          <w:color w:val="000000"/>
          <w:sz w:val="24"/>
          <w:shd w:val="clear" w:color="auto" w:fill="FFFFFF"/>
        </w:rPr>
      </w:pPr>
    </w:p>
    <w:p w14:paraId="71AD1FAF" w14:textId="5F331EB3" w:rsidR="004F7E69" w:rsidRPr="008F57FD"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sz w:val="24"/>
        </w:rPr>
        <w:t>Since the beginning of COVID-19 pandemic, States have adopted new policies, laws and other measures in response to the crisis. Please refer to the relevant measures in your country (or countries in focus) and their impact on</w:t>
      </w:r>
      <w:r w:rsidR="00A65784">
        <w:rPr>
          <w:rFonts w:ascii="Times New Roman" w:hAnsi="Times New Roman"/>
          <w:sz w:val="24"/>
        </w:rPr>
        <w:t xml:space="preserve"> the right to</w:t>
      </w:r>
      <w:r w:rsidRPr="006512F6">
        <w:rPr>
          <w:rFonts w:ascii="Times New Roman" w:hAnsi="Times New Roman"/>
          <w:sz w:val="24"/>
        </w:rPr>
        <w:t xml:space="preserve"> sexual </w:t>
      </w:r>
      <w:r w:rsidR="00C20398">
        <w:rPr>
          <w:rFonts w:ascii="Times New Roman" w:hAnsi="Times New Roman"/>
          <w:sz w:val="24"/>
        </w:rPr>
        <w:t xml:space="preserve">and </w:t>
      </w:r>
      <w:r w:rsidRPr="006512F6">
        <w:rPr>
          <w:rFonts w:ascii="Times New Roman" w:hAnsi="Times New Roman"/>
          <w:sz w:val="24"/>
        </w:rPr>
        <w:t xml:space="preserve">reproductive health. Please share information on opportunities and challenges.  </w:t>
      </w:r>
    </w:p>
    <w:p w14:paraId="2C330C59" w14:textId="77777777" w:rsidR="009F7D7F" w:rsidRDefault="009F7D7F" w:rsidP="009F7D7F">
      <w:pPr>
        <w:pStyle w:val="NormalWeb"/>
        <w:spacing w:before="0"/>
        <w:ind w:left="360" w:firstLine="360"/>
        <w:contextualSpacing/>
        <w:jc w:val="both"/>
        <w:rPr>
          <w:rFonts w:ascii="Times New Roman" w:hAnsi="Times New Roman"/>
          <w:i/>
          <w:color w:val="7030A0"/>
          <w:sz w:val="24"/>
          <w:shd w:val="clear" w:color="auto" w:fill="FFFFFF"/>
        </w:rPr>
      </w:pPr>
      <w:r>
        <w:rPr>
          <w:rFonts w:ascii="Times New Roman" w:hAnsi="Times New Roman"/>
          <w:i/>
          <w:color w:val="7030A0"/>
          <w:sz w:val="24"/>
          <w:shd w:val="clear" w:color="auto" w:fill="FFFFFF"/>
        </w:rPr>
        <w:t xml:space="preserve"> </w:t>
      </w:r>
    </w:p>
    <w:p w14:paraId="1BDDE869" w14:textId="7EB4AA0C" w:rsidR="00594444" w:rsidRPr="00B45C12" w:rsidRDefault="00D81B6C" w:rsidP="009F7D7F">
      <w:pPr>
        <w:pStyle w:val="NormalWeb"/>
        <w:numPr>
          <w:ilvl w:val="0"/>
          <w:numId w:val="32"/>
        </w:numPr>
        <w:spacing w:before="0"/>
        <w:contextualSpacing/>
        <w:jc w:val="both"/>
        <w:rPr>
          <w:rFonts w:ascii="Times New Roman" w:hAnsi="Times New Roman"/>
          <w:i/>
          <w:color w:val="7030A0"/>
          <w:sz w:val="24"/>
          <w:shd w:val="clear" w:color="auto" w:fill="FFFFFF"/>
        </w:rPr>
      </w:pPr>
      <w:r>
        <w:rPr>
          <w:rFonts w:ascii="Times New Roman" w:hAnsi="Times New Roman"/>
          <w:i/>
          <w:color w:val="7030A0"/>
          <w:sz w:val="24"/>
          <w:shd w:val="clear" w:color="auto" w:fill="FFFFFF"/>
        </w:rPr>
        <w:t xml:space="preserve">With the initial guideline to control the spread of Covid 19 in Uganda, </w:t>
      </w:r>
      <w:r w:rsidR="00594444" w:rsidRPr="00B45C12">
        <w:rPr>
          <w:rFonts w:ascii="Times New Roman" w:hAnsi="Times New Roman"/>
          <w:i/>
          <w:color w:val="7030A0"/>
          <w:sz w:val="24"/>
          <w:shd w:val="clear" w:color="auto" w:fill="FFFFFF"/>
        </w:rPr>
        <w:t>SRH services were not included among the essential services that were to be continued to be offered. The biggest service providers (NGOs) were not among the essential worker</w:t>
      </w:r>
      <w:r>
        <w:rPr>
          <w:rFonts w:ascii="Times New Roman" w:hAnsi="Times New Roman"/>
          <w:i/>
          <w:color w:val="7030A0"/>
          <w:sz w:val="24"/>
          <w:shd w:val="clear" w:color="auto" w:fill="FFFFFF"/>
        </w:rPr>
        <w:t>s</w:t>
      </w:r>
      <w:r w:rsidR="00594444" w:rsidRPr="00B45C12">
        <w:rPr>
          <w:rFonts w:ascii="Times New Roman" w:hAnsi="Times New Roman"/>
          <w:i/>
          <w:color w:val="7030A0"/>
          <w:sz w:val="24"/>
          <w:shd w:val="clear" w:color="auto" w:fill="FFFFFF"/>
        </w:rPr>
        <w:t xml:space="preserve"> and this affected delivery of SRH services. On top of this, the restrictions on movements also affected movement to health facilities for clients to access SRH services </w:t>
      </w:r>
    </w:p>
    <w:p w14:paraId="5E330CA8" w14:textId="6EFDDF45" w:rsidR="00D2705B" w:rsidRPr="00B45C12" w:rsidRDefault="00D2705B" w:rsidP="009F7D7F">
      <w:pPr>
        <w:pStyle w:val="NormalWeb"/>
        <w:numPr>
          <w:ilvl w:val="0"/>
          <w:numId w:val="32"/>
        </w:numPr>
        <w:spacing w:before="0"/>
        <w:contextualSpacing/>
        <w:jc w:val="both"/>
        <w:rPr>
          <w:rFonts w:ascii="Times New Roman" w:hAnsi="Times New Roman"/>
          <w:i/>
          <w:color w:val="7030A0"/>
          <w:sz w:val="24"/>
          <w:shd w:val="clear" w:color="auto" w:fill="FFFFFF"/>
        </w:rPr>
      </w:pPr>
      <w:r w:rsidRPr="00B45C12">
        <w:rPr>
          <w:rFonts w:ascii="Times New Roman" w:hAnsi="Times New Roman"/>
          <w:i/>
          <w:color w:val="7030A0"/>
          <w:sz w:val="24"/>
          <w:shd w:val="clear" w:color="auto" w:fill="FFFFFF"/>
        </w:rPr>
        <w:t xml:space="preserve">As a result of schools/learning institutions of learning closing, there was an information gap, especially on sexuality education. And many </w:t>
      </w:r>
      <w:r w:rsidR="00D81B6C">
        <w:rPr>
          <w:rFonts w:ascii="Times New Roman" w:hAnsi="Times New Roman"/>
          <w:i/>
          <w:color w:val="7030A0"/>
          <w:sz w:val="24"/>
          <w:shd w:val="clear" w:color="auto" w:fill="FFFFFF"/>
        </w:rPr>
        <w:t>young people</w:t>
      </w:r>
      <w:r w:rsidRPr="00B45C12">
        <w:rPr>
          <w:rFonts w:ascii="Times New Roman" w:hAnsi="Times New Roman"/>
          <w:i/>
          <w:color w:val="7030A0"/>
          <w:sz w:val="24"/>
          <w:shd w:val="clear" w:color="auto" w:fill="FFFFFF"/>
        </w:rPr>
        <w:t xml:space="preserve"> being at home, this worsened sexual violence cases, with reports of defilement increasing</w:t>
      </w:r>
      <w:r w:rsidR="00D81B6C">
        <w:rPr>
          <w:rFonts w:ascii="Times New Roman" w:hAnsi="Times New Roman"/>
          <w:i/>
          <w:color w:val="7030A0"/>
          <w:sz w:val="24"/>
          <w:shd w:val="clear" w:color="auto" w:fill="FFFFFF"/>
        </w:rPr>
        <w:t>,</w:t>
      </w:r>
      <w:r w:rsidRPr="00B45C12">
        <w:rPr>
          <w:rFonts w:ascii="Times New Roman" w:hAnsi="Times New Roman"/>
          <w:i/>
          <w:color w:val="7030A0"/>
          <w:sz w:val="24"/>
          <w:shd w:val="clear" w:color="auto" w:fill="FFFFFF"/>
        </w:rPr>
        <w:t xml:space="preserve"> consequently leading to increase in teenage pregnancy cases. Similarly, because of the loc</w:t>
      </w:r>
      <w:r w:rsidR="00D81B6C">
        <w:rPr>
          <w:rFonts w:ascii="Times New Roman" w:hAnsi="Times New Roman"/>
          <w:i/>
          <w:color w:val="7030A0"/>
          <w:sz w:val="24"/>
          <w:shd w:val="clear" w:color="auto" w:fill="FFFFFF"/>
        </w:rPr>
        <w:t>k</w:t>
      </w:r>
      <w:r w:rsidRPr="00B45C12">
        <w:rPr>
          <w:rFonts w:ascii="Times New Roman" w:hAnsi="Times New Roman"/>
          <w:i/>
          <w:color w:val="7030A0"/>
          <w:sz w:val="24"/>
          <w:shd w:val="clear" w:color="auto" w:fill="FFFFFF"/>
        </w:rPr>
        <w:t>down and restriction</w:t>
      </w:r>
      <w:r w:rsidR="00D81B6C">
        <w:rPr>
          <w:rFonts w:ascii="Times New Roman" w:hAnsi="Times New Roman"/>
          <w:i/>
          <w:color w:val="7030A0"/>
          <w:sz w:val="24"/>
          <w:shd w:val="clear" w:color="auto" w:fill="FFFFFF"/>
        </w:rPr>
        <w:t>s</w:t>
      </w:r>
      <w:r w:rsidRPr="00B45C12">
        <w:rPr>
          <w:rFonts w:ascii="Times New Roman" w:hAnsi="Times New Roman"/>
          <w:i/>
          <w:color w:val="7030A0"/>
          <w:sz w:val="24"/>
          <w:shd w:val="clear" w:color="auto" w:fill="FFFFFF"/>
        </w:rPr>
        <w:t xml:space="preserve"> on movement, there were increased cases of gender-based violence in homes  </w:t>
      </w:r>
    </w:p>
    <w:p w14:paraId="7504B062" w14:textId="1C6B461E" w:rsidR="009F7D7F" w:rsidRDefault="009F7D7F" w:rsidP="009F7D7F">
      <w:pPr>
        <w:pStyle w:val="NormalWeb"/>
        <w:numPr>
          <w:ilvl w:val="0"/>
          <w:numId w:val="32"/>
        </w:numPr>
        <w:spacing w:before="0"/>
        <w:contextualSpacing/>
        <w:jc w:val="both"/>
        <w:rPr>
          <w:rFonts w:ascii="Times New Roman" w:hAnsi="Times New Roman"/>
          <w:i/>
          <w:color w:val="7030A0"/>
          <w:sz w:val="24"/>
          <w:shd w:val="clear" w:color="auto" w:fill="FFFFFF"/>
        </w:rPr>
      </w:pPr>
      <w:r>
        <w:rPr>
          <w:rFonts w:ascii="Times New Roman" w:hAnsi="Times New Roman"/>
          <w:i/>
          <w:color w:val="7030A0"/>
          <w:sz w:val="24"/>
          <w:shd w:val="clear" w:color="auto" w:fill="FFFFFF"/>
        </w:rPr>
        <w:t xml:space="preserve">DMPA-SC was a great opportunity especially when it comes to self-injection, where a woman could take refill for upto three months </w:t>
      </w:r>
    </w:p>
    <w:p w14:paraId="472D9B8F" w14:textId="1000AB1F" w:rsidR="008F57FD" w:rsidRPr="00B45C12" w:rsidRDefault="00594444" w:rsidP="009F7D7F">
      <w:pPr>
        <w:pStyle w:val="NormalWeb"/>
        <w:numPr>
          <w:ilvl w:val="0"/>
          <w:numId w:val="32"/>
        </w:numPr>
        <w:spacing w:before="0"/>
        <w:contextualSpacing/>
        <w:jc w:val="both"/>
        <w:rPr>
          <w:rFonts w:ascii="Times New Roman" w:hAnsi="Times New Roman"/>
          <w:i/>
          <w:color w:val="7030A0"/>
          <w:sz w:val="24"/>
          <w:shd w:val="clear" w:color="auto" w:fill="FFFFFF"/>
        </w:rPr>
      </w:pPr>
      <w:r w:rsidRPr="00B45C12">
        <w:rPr>
          <w:rFonts w:ascii="Times New Roman" w:hAnsi="Times New Roman"/>
          <w:i/>
          <w:color w:val="7030A0"/>
          <w:sz w:val="24"/>
          <w:shd w:val="clear" w:color="auto" w:fill="FFFFFF"/>
        </w:rPr>
        <w:t>The</w:t>
      </w:r>
      <w:r w:rsidR="00D16B4A">
        <w:rPr>
          <w:rFonts w:ascii="Times New Roman" w:hAnsi="Times New Roman"/>
          <w:i/>
          <w:color w:val="7030A0"/>
          <w:sz w:val="24"/>
          <w:shd w:val="clear" w:color="auto" w:fill="FFFFFF"/>
        </w:rPr>
        <w:t xml:space="preserve"> guidelines gave </w:t>
      </w:r>
      <w:r w:rsidRPr="00B45C12">
        <w:rPr>
          <w:rFonts w:ascii="Times New Roman" w:hAnsi="Times New Roman"/>
          <w:i/>
          <w:color w:val="7030A0"/>
          <w:sz w:val="24"/>
          <w:shd w:val="clear" w:color="auto" w:fill="FFFFFF"/>
        </w:rPr>
        <w:t xml:space="preserve">an opportunity for advocacy that led to inclusion of SRHR among the essential services. The Covid 19 taskforces (at both national and subnational level saw </w:t>
      </w:r>
      <w:r w:rsidR="00D2705B" w:rsidRPr="00B45C12">
        <w:rPr>
          <w:rFonts w:ascii="Times New Roman" w:hAnsi="Times New Roman"/>
          <w:i/>
          <w:color w:val="7030A0"/>
          <w:sz w:val="24"/>
          <w:shd w:val="clear" w:color="auto" w:fill="FFFFFF"/>
        </w:rPr>
        <w:t xml:space="preserve">representatives of SRH service providers included </w:t>
      </w:r>
      <w:r w:rsidRPr="00B45C12">
        <w:rPr>
          <w:rFonts w:ascii="Times New Roman" w:hAnsi="Times New Roman"/>
          <w:i/>
          <w:color w:val="7030A0"/>
          <w:sz w:val="24"/>
          <w:shd w:val="clear" w:color="auto" w:fill="FFFFFF"/>
        </w:rPr>
        <w:t xml:space="preserve"> </w:t>
      </w:r>
    </w:p>
    <w:p w14:paraId="2B9A5D61" w14:textId="0FF81A12" w:rsidR="00D2705B" w:rsidRPr="00B45C12" w:rsidRDefault="00D2705B" w:rsidP="009F7D7F">
      <w:pPr>
        <w:pStyle w:val="NormalWeb"/>
        <w:numPr>
          <w:ilvl w:val="0"/>
          <w:numId w:val="32"/>
        </w:numPr>
        <w:spacing w:before="0"/>
        <w:contextualSpacing/>
        <w:jc w:val="both"/>
        <w:rPr>
          <w:rFonts w:ascii="Times New Roman" w:hAnsi="Times New Roman"/>
          <w:i/>
          <w:color w:val="7030A0"/>
          <w:sz w:val="24"/>
          <w:shd w:val="clear" w:color="auto" w:fill="FFFFFF"/>
        </w:rPr>
      </w:pPr>
      <w:r w:rsidRPr="00B45C12">
        <w:rPr>
          <w:rFonts w:ascii="Times New Roman" w:hAnsi="Times New Roman"/>
          <w:i/>
          <w:color w:val="7030A0"/>
          <w:sz w:val="24"/>
          <w:shd w:val="clear" w:color="auto" w:fill="FFFFFF"/>
        </w:rPr>
        <w:t xml:space="preserve">As a result of increased cases of gender-based violence, there was increased interest and visibility that included media reports on SRHR including gender equality  </w:t>
      </w:r>
    </w:p>
    <w:p w14:paraId="049F82AB" w14:textId="77777777" w:rsidR="004F7E69" w:rsidRDefault="004F7E69" w:rsidP="004F7E69">
      <w:pPr>
        <w:pStyle w:val="NormalWeb"/>
        <w:spacing w:before="0"/>
        <w:ind w:left="360"/>
        <w:contextualSpacing/>
        <w:jc w:val="both"/>
        <w:rPr>
          <w:rFonts w:ascii="Times New Roman" w:hAnsi="Times New Roman"/>
          <w:color w:val="000000"/>
          <w:sz w:val="24"/>
          <w:shd w:val="clear" w:color="auto" w:fill="FFFFFF"/>
        </w:rPr>
      </w:pPr>
    </w:p>
    <w:p w14:paraId="7971A32C" w14:textId="77777777" w:rsid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 xml:space="preserve">Please also specify legal or other measures introduced during the pandemic aiming at </w:t>
      </w:r>
      <w:r w:rsidRPr="004F7E69">
        <w:rPr>
          <w:rFonts w:ascii="Times New Roman" w:hAnsi="Times New Roman"/>
          <w:color w:val="000000"/>
          <w:sz w:val="24"/>
          <w:shd w:val="clear" w:color="auto" w:fill="FFFFFF"/>
        </w:rPr>
        <w:t xml:space="preserve">recognizing, or restricting, banning or criminalizing: a) access to </w:t>
      </w:r>
      <w:r w:rsidR="00C20398" w:rsidRPr="004F7E69">
        <w:rPr>
          <w:rFonts w:ascii="Times New Roman" w:hAnsi="Times New Roman"/>
          <w:color w:val="000000"/>
          <w:sz w:val="24"/>
          <w:shd w:val="clear" w:color="auto" w:fill="FFFFFF"/>
        </w:rPr>
        <w:t xml:space="preserve">legal </w:t>
      </w:r>
      <w:r w:rsidRPr="004F7E69">
        <w:rPr>
          <w:rFonts w:ascii="Times New Roman" w:hAnsi="Times New Roman"/>
          <w:color w:val="000000"/>
          <w:sz w:val="24"/>
          <w:shd w:val="clear" w:color="auto" w:fill="FFFFFF"/>
        </w:rPr>
        <w:t xml:space="preserve">abortion; b) consensual sex between adults; c) same sex sexual relations, d) consensual sex between adolescents of similar ages, e) sex work, f) same sex marriage, g) information on </w:t>
      </w:r>
      <w:r w:rsidR="00A65784" w:rsidRPr="004F7E69">
        <w:rPr>
          <w:rFonts w:ascii="Times New Roman" w:hAnsi="Times New Roman"/>
          <w:color w:val="000000"/>
          <w:sz w:val="24"/>
          <w:shd w:val="clear" w:color="auto" w:fill="FFFFFF"/>
        </w:rPr>
        <w:t xml:space="preserve">the right to </w:t>
      </w:r>
      <w:r w:rsidRPr="004F7E69">
        <w:rPr>
          <w:rFonts w:ascii="Times New Roman" w:hAnsi="Times New Roman"/>
          <w:color w:val="000000"/>
          <w:sz w:val="24"/>
          <w:shd w:val="clear" w:color="auto" w:fill="FFFFFF"/>
        </w:rPr>
        <w:t xml:space="preserve">sexual </w:t>
      </w:r>
      <w:r w:rsidR="00776FDB" w:rsidRPr="004F7E69">
        <w:rPr>
          <w:rFonts w:ascii="Times New Roman" w:hAnsi="Times New Roman"/>
          <w:color w:val="000000"/>
          <w:sz w:val="24"/>
          <w:shd w:val="clear" w:color="auto" w:fill="FFFFFF"/>
        </w:rPr>
        <w:t xml:space="preserve">and </w:t>
      </w:r>
      <w:r w:rsidRPr="004F7E69">
        <w:rPr>
          <w:rFonts w:ascii="Times New Roman" w:hAnsi="Times New Roman"/>
          <w:color w:val="000000"/>
          <w:sz w:val="24"/>
          <w:shd w:val="clear" w:color="auto" w:fill="FFFFFF"/>
        </w:rPr>
        <w:t>reproductive health</w:t>
      </w:r>
      <w:r w:rsidRPr="004F7E69">
        <w:rPr>
          <w:rFonts w:ascii="Times New Roman" w:hAnsi="Times New Roman"/>
          <w:sz w:val="24"/>
          <w:shd w:val="clear" w:color="auto" w:fill="FFFFFF"/>
        </w:rPr>
        <w:t xml:space="preserve">; </w:t>
      </w:r>
      <w:r w:rsidR="00CC4107" w:rsidRPr="004F7E69">
        <w:rPr>
          <w:rFonts w:ascii="Times New Roman" w:hAnsi="Times New Roman"/>
          <w:sz w:val="24"/>
          <w:shd w:val="clear" w:color="auto" w:fill="FFFFFF"/>
        </w:rPr>
        <w:t xml:space="preserve">h) </w:t>
      </w:r>
      <w:r w:rsidR="00776FDB" w:rsidRPr="004F7E69">
        <w:rPr>
          <w:rFonts w:ascii="Times New Roman" w:hAnsi="Times New Roman"/>
          <w:sz w:val="24"/>
          <w:shd w:val="clear" w:color="auto" w:fill="FFFFFF"/>
        </w:rPr>
        <w:t xml:space="preserve">HIV transmission </w:t>
      </w:r>
      <w:r w:rsidRPr="004F7E69">
        <w:rPr>
          <w:rFonts w:ascii="Times New Roman" w:hAnsi="Times New Roman"/>
          <w:sz w:val="24"/>
          <w:shd w:val="clear" w:color="auto" w:fill="FFFFFF"/>
        </w:rPr>
        <w:t>and</w:t>
      </w:r>
      <w:r w:rsidR="00CC4107" w:rsidRPr="004F7E69">
        <w:rPr>
          <w:rFonts w:ascii="Times New Roman" w:hAnsi="Times New Roman"/>
          <w:sz w:val="24"/>
          <w:shd w:val="clear" w:color="auto" w:fill="FFFFFF"/>
        </w:rPr>
        <w:t xml:space="preserve"> i</w:t>
      </w:r>
      <w:r w:rsidRPr="004F7E69">
        <w:rPr>
          <w:rFonts w:ascii="Times New Roman" w:hAnsi="Times New Roman"/>
          <w:sz w:val="24"/>
          <w:shd w:val="clear" w:color="auto" w:fill="FFFFFF"/>
        </w:rPr>
        <w:t>)</w:t>
      </w:r>
      <w:r w:rsidR="00373EF9" w:rsidRPr="004F7E69">
        <w:rPr>
          <w:rFonts w:ascii="Times New Roman" w:hAnsi="Times New Roman"/>
          <w:sz w:val="24"/>
          <w:shd w:val="clear" w:color="auto" w:fill="FFFFFF"/>
        </w:rPr>
        <w:t xml:space="preserve"> </w:t>
      </w:r>
      <w:r w:rsidRPr="004F7E69">
        <w:rPr>
          <w:rFonts w:ascii="Times New Roman" w:hAnsi="Times New Roman"/>
          <w:sz w:val="24"/>
          <w:shd w:val="clear" w:color="auto" w:fill="FFFFFF"/>
        </w:rPr>
        <w:t xml:space="preserve">autonomy and </w:t>
      </w:r>
      <w:r w:rsidRPr="004F7E69">
        <w:rPr>
          <w:rFonts w:ascii="Times New Roman" w:hAnsi="Times New Roman"/>
          <w:color w:val="000000"/>
          <w:sz w:val="24"/>
          <w:shd w:val="clear" w:color="auto" w:fill="FFFFFF"/>
        </w:rPr>
        <w:t xml:space="preserve">free decision making on one’s body and sexual and reproductive health.  </w:t>
      </w:r>
    </w:p>
    <w:p w14:paraId="11A68A80" w14:textId="77777777" w:rsidR="004F7E69" w:rsidRDefault="004F7E69" w:rsidP="004F7E69">
      <w:pPr>
        <w:pStyle w:val="ListParagraph"/>
        <w:rPr>
          <w:sz w:val="24"/>
        </w:rPr>
      </w:pPr>
    </w:p>
    <w:p w14:paraId="27DE2ECC" w14:textId="0BAFFC60" w:rsidR="005879B6" w:rsidRP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 xml:space="preserve">Regarding sexual </w:t>
      </w:r>
      <w:r w:rsidR="00C20398" w:rsidRPr="004F7E69">
        <w:rPr>
          <w:rFonts w:ascii="Times New Roman" w:hAnsi="Times New Roman"/>
          <w:sz w:val="24"/>
        </w:rPr>
        <w:t xml:space="preserve">and </w:t>
      </w:r>
      <w:r w:rsidRPr="004F7E69">
        <w:rPr>
          <w:rFonts w:ascii="Times New Roman" w:hAnsi="Times New Roman"/>
          <w:sz w:val="24"/>
        </w:rPr>
        <w:t xml:space="preserve">reproductive health care, what services, goods and information is being provided in your country (or countries in focus), during the pandemic? </w:t>
      </w:r>
    </w:p>
    <w:p w14:paraId="438AED2F" w14:textId="77777777" w:rsidR="00373EF9" w:rsidRPr="00EE1CC5" w:rsidRDefault="00373EF9" w:rsidP="00F72972">
      <w:pPr>
        <w:pStyle w:val="NormalWeb"/>
        <w:spacing w:before="0"/>
        <w:ind w:left="360"/>
        <w:contextualSpacing/>
        <w:jc w:val="both"/>
        <w:rPr>
          <w:rFonts w:ascii="Times New Roman" w:hAnsi="Times New Roman"/>
          <w:sz w:val="12"/>
          <w:szCs w:val="12"/>
        </w:rPr>
      </w:pPr>
    </w:p>
    <w:p w14:paraId="11B61F41" w14:textId="77777777" w:rsidR="005879B6" w:rsidRPr="006512F6" w:rsidRDefault="005879B6" w:rsidP="00F72972">
      <w:pPr>
        <w:pStyle w:val="NormalWeb"/>
        <w:numPr>
          <w:ilvl w:val="1"/>
          <w:numId w:val="30"/>
        </w:numPr>
        <w:spacing w:before="0"/>
        <w:contextualSpacing/>
        <w:jc w:val="both"/>
        <w:rPr>
          <w:rFonts w:ascii="Times New Roman" w:hAnsi="Times New Roman"/>
          <w:sz w:val="24"/>
        </w:rPr>
      </w:pPr>
      <w:r w:rsidRPr="006512F6">
        <w:rPr>
          <w:rFonts w:ascii="Times New Roman" w:hAnsi="Times New Roman"/>
          <w:sz w:val="24"/>
        </w:rPr>
        <w:t>Any changes compared to pre-COVID 19? Has any service, good or information been deprioritized or defunded? Who is this affecting in particular?</w:t>
      </w:r>
    </w:p>
    <w:p w14:paraId="12D9BD9C" w14:textId="3029A9B9" w:rsidR="005879B6" w:rsidRPr="00EF4E1C" w:rsidRDefault="005879B6" w:rsidP="00F72972">
      <w:pPr>
        <w:pStyle w:val="NormalWeb"/>
        <w:numPr>
          <w:ilvl w:val="1"/>
          <w:numId w:val="30"/>
        </w:numPr>
        <w:spacing w:before="0"/>
        <w:contextualSpacing/>
        <w:jc w:val="both"/>
        <w:rPr>
          <w:rFonts w:ascii="Times New Roman" w:hAnsi="Times New Roman"/>
          <w:i/>
          <w:color w:val="7030A0"/>
          <w:sz w:val="24"/>
          <w:shd w:val="clear" w:color="auto" w:fill="FFFFFF"/>
        </w:rPr>
      </w:pPr>
      <w:r w:rsidRPr="006512F6">
        <w:rPr>
          <w:rFonts w:ascii="Times New Roman" w:hAnsi="Times New Roman"/>
          <w:sz w:val="24"/>
        </w:rPr>
        <w:t>Please explain if there has been any impacts on the availability, accessibility, acceptability or quality of sexual reproductive services during COVID – 19.</w:t>
      </w:r>
      <w:r w:rsidR="00EF4E1C">
        <w:rPr>
          <w:rFonts w:ascii="Times New Roman" w:hAnsi="Times New Roman"/>
          <w:sz w:val="24"/>
        </w:rPr>
        <w:t xml:space="preserve"> </w:t>
      </w:r>
      <w:r w:rsidR="00EF4E1C" w:rsidRPr="00EF4E1C">
        <w:rPr>
          <w:rFonts w:ascii="Times New Roman" w:hAnsi="Times New Roman"/>
          <w:i/>
          <w:color w:val="7030A0"/>
          <w:sz w:val="24"/>
        </w:rPr>
        <w:t xml:space="preserve">There were stockout of family planning commodities at public facilities across the country. The situation was worsened by the new policy of health facilities ordering for all </w:t>
      </w:r>
      <w:r w:rsidR="00D16B4A">
        <w:rPr>
          <w:rFonts w:ascii="Times New Roman" w:hAnsi="Times New Roman"/>
          <w:i/>
          <w:color w:val="7030A0"/>
          <w:sz w:val="24"/>
        </w:rPr>
        <w:t xml:space="preserve">the </w:t>
      </w:r>
      <w:r w:rsidR="00EF4E1C" w:rsidRPr="00EF4E1C">
        <w:rPr>
          <w:rFonts w:ascii="Times New Roman" w:hAnsi="Times New Roman"/>
          <w:i/>
          <w:color w:val="7030A0"/>
          <w:sz w:val="24"/>
        </w:rPr>
        <w:t xml:space="preserve">needed RH commodities including those for service provision outreaches </w:t>
      </w:r>
      <w:r w:rsidR="00D16B4A">
        <w:rPr>
          <w:rFonts w:ascii="Times New Roman" w:hAnsi="Times New Roman"/>
          <w:i/>
          <w:color w:val="7030A0"/>
          <w:sz w:val="24"/>
        </w:rPr>
        <w:t>by</w:t>
      </w:r>
      <w:r w:rsidR="00EF4E1C" w:rsidRPr="00EF4E1C">
        <w:rPr>
          <w:rFonts w:ascii="Times New Roman" w:hAnsi="Times New Roman"/>
          <w:i/>
          <w:color w:val="7030A0"/>
          <w:sz w:val="24"/>
        </w:rPr>
        <w:t xml:space="preserve"> the private-not-for profit providers </w:t>
      </w:r>
    </w:p>
    <w:p w14:paraId="55FD9157" w14:textId="77777777" w:rsidR="00B45C12" w:rsidRDefault="005879B6" w:rsidP="00F72972">
      <w:pPr>
        <w:pStyle w:val="NormalWeb"/>
        <w:numPr>
          <w:ilvl w:val="1"/>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color w:val="000000"/>
          <w:sz w:val="24"/>
          <w:shd w:val="clear" w:color="auto" w:fill="FFFFFF"/>
        </w:rPr>
        <w:t>Please also share information on other practical obstacles or challenges to access sexual reproductive services during the pandemic, and who were most affected.</w:t>
      </w:r>
      <w:r w:rsidR="00B45C12">
        <w:rPr>
          <w:rFonts w:ascii="Times New Roman" w:hAnsi="Times New Roman"/>
          <w:color w:val="000000"/>
          <w:sz w:val="24"/>
          <w:shd w:val="clear" w:color="auto" w:fill="FFFFFF"/>
        </w:rPr>
        <w:t xml:space="preserve"> </w:t>
      </w:r>
    </w:p>
    <w:p w14:paraId="1F63DFD7" w14:textId="42DD6E44" w:rsidR="00B45C12" w:rsidRPr="00B45C12" w:rsidRDefault="00B45C12" w:rsidP="00B45C12">
      <w:pPr>
        <w:pStyle w:val="NormalWeb"/>
        <w:numPr>
          <w:ilvl w:val="0"/>
          <w:numId w:val="31"/>
        </w:numPr>
        <w:spacing w:before="0"/>
        <w:contextualSpacing/>
        <w:jc w:val="both"/>
        <w:rPr>
          <w:rFonts w:ascii="Times New Roman" w:hAnsi="Times New Roman"/>
          <w:color w:val="000000"/>
          <w:sz w:val="24"/>
          <w:shd w:val="clear" w:color="auto" w:fill="FFFFFF"/>
        </w:rPr>
      </w:pPr>
      <w:r w:rsidRPr="00B45C12">
        <w:rPr>
          <w:rFonts w:ascii="Times New Roman" w:hAnsi="Times New Roman"/>
          <w:i/>
          <w:color w:val="7030A0"/>
          <w:sz w:val="24"/>
          <w:shd w:val="clear" w:color="auto" w:fill="FFFFFF"/>
        </w:rPr>
        <w:t>Like mentioned</w:t>
      </w:r>
      <w:r w:rsidR="00D16B4A">
        <w:rPr>
          <w:rFonts w:ascii="Times New Roman" w:hAnsi="Times New Roman"/>
          <w:i/>
          <w:color w:val="7030A0"/>
          <w:sz w:val="24"/>
          <w:shd w:val="clear" w:color="auto" w:fill="FFFFFF"/>
        </w:rPr>
        <w:t xml:space="preserve"> earlier,</w:t>
      </w:r>
      <w:r>
        <w:rPr>
          <w:rFonts w:ascii="Times New Roman" w:hAnsi="Times New Roman"/>
          <w:i/>
          <w:color w:val="7030A0"/>
          <w:sz w:val="24"/>
          <w:shd w:val="clear" w:color="auto" w:fill="FFFFFF"/>
        </w:rPr>
        <w:t xml:space="preserve"> among </w:t>
      </w:r>
      <w:r w:rsidRPr="00B45C12">
        <w:rPr>
          <w:rFonts w:ascii="Times New Roman" w:hAnsi="Times New Roman"/>
          <w:i/>
          <w:color w:val="7030A0"/>
          <w:sz w:val="24"/>
          <w:shd w:val="clear" w:color="auto" w:fill="FFFFFF"/>
        </w:rPr>
        <w:t>the major</w:t>
      </w:r>
      <w:r>
        <w:rPr>
          <w:rFonts w:ascii="Times New Roman" w:hAnsi="Times New Roman"/>
          <w:i/>
          <w:color w:val="7030A0"/>
          <w:sz w:val="24"/>
          <w:shd w:val="clear" w:color="auto" w:fill="FFFFFF"/>
        </w:rPr>
        <w:t xml:space="preserve"> challenges were restriction</w:t>
      </w:r>
      <w:r w:rsidR="00D16B4A">
        <w:rPr>
          <w:rFonts w:ascii="Times New Roman" w:hAnsi="Times New Roman"/>
          <w:i/>
          <w:color w:val="7030A0"/>
          <w:sz w:val="24"/>
          <w:shd w:val="clear" w:color="auto" w:fill="FFFFFF"/>
        </w:rPr>
        <w:t>s</w:t>
      </w:r>
      <w:r>
        <w:rPr>
          <w:rFonts w:ascii="Times New Roman" w:hAnsi="Times New Roman"/>
          <w:i/>
          <w:color w:val="7030A0"/>
          <w:sz w:val="24"/>
          <w:shd w:val="clear" w:color="auto" w:fill="FFFFFF"/>
        </w:rPr>
        <w:t xml:space="preserve"> on movement- especially suspending private vehicles</w:t>
      </w:r>
      <w:r w:rsidR="00D16B4A">
        <w:rPr>
          <w:rFonts w:ascii="Times New Roman" w:hAnsi="Times New Roman"/>
          <w:i/>
          <w:color w:val="7030A0"/>
          <w:sz w:val="24"/>
          <w:shd w:val="clear" w:color="auto" w:fill="FFFFFF"/>
        </w:rPr>
        <w:t xml:space="preserve"> and the much used </w:t>
      </w:r>
      <w:r w:rsidR="00D16B4A">
        <w:rPr>
          <w:rFonts w:ascii="Times New Roman" w:hAnsi="Times New Roman"/>
          <w:i/>
          <w:color w:val="7030A0"/>
          <w:sz w:val="24"/>
          <w:shd w:val="clear" w:color="auto" w:fill="FFFFFF"/>
        </w:rPr>
        <w:lastRenderedPageBreak/>
        <w:t>motorcycle taxis (boda bodas)</w:t>
      </w:r>
      <w:r>
        <w:rPr>
          <w:rFonts w:ascii="Times New Roman" w:hAnsi="Times New Roman"/>
          <w:i/>
          <w:color w:val="7030A0"/>
          <w:sz w:val="24"/>
          <w:shd w:val="clear" w:color="auto" w:fill="FFFFFF"/>
        </w:rPr>
        <w:t>. Approval for private vehicles to move was mishandled and this especially affected expectant mothers, some of whom lost their lives as they couldn’t easily access health facilities</w:t>
      </w:r>
    </w:p>
    <w:p w14:paraId="0D2C02CC" w14:textId="4343D628" w:rsidR="009F7D7F" w:rsidRPr="009F7D7F" w:rsidRDefault="009F7D7F" w:rsidP="00B45C12">
      <w:pPr>
        <w:pStyle w:val="NormalWeb"/>
        <w:numPr>
          <w:ilvl w:val="0"/>
          <w:numId w:val="31"/>
        </w:numPr>
        <w:spacing w:before="0"/>
        <w:contextualSpacing/>
        <w:jc w:val="both"/>
        <w:rPr>
          <w:rFonts w:ascii="Times New Roman" w:hAnsi="Times New Roman"/>
          <w:color w:val="000000"/>
          <w:sz w:val="24"/>
          <w:shd w:val="clear" w:color="auto" w:fill="FFFFFF"/>
        </w:rPr>
      </w:pPr>
      <w:r>
        <w:rPr>
          <w:rFonts w:ascii="Times New Roman" w:hAnsi="Times New Roman"/>
          <w:i/>
          <w:color w:val="7030A0"/>
          <w:sz w:val="24"/>
          <w:shd w:val="clear" w:color="auto" w:fill="FFFFFF"/>
        </w:rPr>
        <w:t>Similarly, because of restriction</w:t>
      </w:r>
      <w:r w:rsidR="00D16B4A">
        <w:rPr>
          <w:rFonts w:ascii="Times New Roman" w:hAnsi="Times New Roman"/>
          <w:i/>
          <w:color w:val="7030A0"/>
          <w:sz w:val="24"/>
          <w:shd w:val="clear" w:color="auto" w:fill="FFFFFF"/>
        </w:rPr>
        <w:t>s</w:t>
      </w:r>
      <w:r>
        <w:rPr>
          <w:rFonts w:ascii="Times New Roman" w:hAnsi="Times New Roman"/>
          <w:i/>
          <w:color w:val="7030A0"/>
          <w:sz w:val="24"/>
          <w:shd w:val="clear" w:color="auto" w:fill="FFFFFF"/>
        </w:rPr>
        <w:t xml:space="preserve"> on</w:t>
      </w:r>
      <w:r w:rsidR="00D16B4A">
        <w:rPr>
          <w:rFonts w:ascii="Times New Roman" w:hAnsi="Times New Roman"/>
          <w:i/>
          <w:color w:val="7030A0"/>
          <w:sz w:val="24"/>
          <w:shd w:val="clear" w:color="auto" w:fill="FFFFFF"/>
        </w:rPr>
        <w:t xml:space="preserve"> public</w:t>
      </w:r>
      <w:r>
        <w:rPr>
          <w:rFonts w:ascii="Times New Roman" w:hAnsi="Times New Roman"/>
          <w:i/>
          <w:color w:val="7030A0"/>
          <w:sz w:val="24"/>
          <w:shd w:val="clear" w:color="auto" w:fill="FFFFFF"/>
        </w:rPr>
        <w:t xml:space="preserve"> transport, many family planning clients found it hard to go for their contraception refill   </w:t>
      </w:r>
    </w:p>
    <w:p w14:paraId="464BB79A" w14:textId="7DC6ED39" w:rsidR="005879B6" w:rsidRPr="006512F6" w:rsidRDefault="005879B6" w:rsidP="00D16B4A">
      <w:pPr>
        <w:pStyle w:val="NormalWeb"/>
        <w:spacing w:before="0"/>
        <w:ind w:left="1152"/>
        <w:contextualSpacing/>
        <w:jc w:val="both"/>
        <w:rPr>
          <w:rFonts w:ascii="Times New Roman" w:hAnsi="Times New Roman"/>
          <w:color w:val="000000"/>
          <w:sz w:val="24"/>
          <w:shd w:val="clear" w:color="auto" w:fill="FFFFFF"/>
        </w:rPr>
      </w:pPr>
    </w:p>
    <w:p w14:paraId="61CF760B" w14:textId="6BBE8FEE" w:rsidR="005879B6" w:rsidRPr="001F6512" w:rsidRDefault="005879B6" w:rsidP="00F72972">
      <w:pPr>
        <w:pStyle w:val="NormalWeb"/>
        <w:numPr>
          <w:ilvl w:val="1"/>
          <w:numId w:val="30"/>
        </w:numPr>
        <w:spacing w:before="0"/>
        <w:ind w:left="851"/>
        <w:contextualSpacing/>
        <w:jc w:val="both"/>
        <w:rPr>
          <w:rFonts w:ascii="Times New Roman" w:hAnsi="Times New Roman"/>
          <w:color w:val="000000"/>
          <w:sz w:val="24"/>
          <w:shd w:val="clear" w:color="auto" w:fill="FFFFFF"/>
        </w:rPr>
      </w:pPr>
      <w:r w:rsidRPr="00C5051C">
        <w:rPr>
          <w:rFonts w:ascii="Times New Roman" w:hAnsi="Times New Roman"/>
          <w:color w:val="000000"/>
          <w:sz w:val="24"/>
          <w:shd w:val="clear" w:color="auto" w:fill="FFFFFF"/>
        </w:rPr>
        <w:t xml:space="preserve">Please also share good practices and opportunities in the provision of sexual </w:t>
      </w:r>
      <w:r w:rsidR="00C20398" w:rsidRPr="00C5051C">
        <w:rPr>
          <w:rFonts w:ascii="Times New Roman" w:hAnsi="Times New Roman"/>
          <w:color w:val="000000"/>
          <w:sz w:val="24"/>
          <w:shd w:val="clear" w:color="auto" w:fill="FFFFFF"/>
        </w:rPr>
        <w:t xml:space="preserve">and </w:t>
      </w:r>
      <w:r w:rsidRPr="00C5051C">
        <w:rPr>
          <w:rFonts w:ascii="Times New Roman" w:hAnsi="Times New Roman"/>
          <w:color w:val="000000"/>
          <w:sz w:val="24"/>
          <w:shd w:val="clear" w:color="auto" w:fill="FFFFFF"/>
        </w:rPr>
        <w:t xml:space="preserve">reproductive health care during the pandemic.  </w:t>
      </w:r>
    </w:p>
    <w:p w14:paraId="61FA056C" w14:textId="53879945" w:rsidR="00BF3B51" w:rsidRDefault="00BF3B51" w:rsidP="00BF3B51">
      <w:pPr>
        <w:pStyle w:val="NormalWeb"/>
        <w:numPr>
          <w:ilvl w:val="0"/>
          <w:numId w:val="31"/>
        </w:numPr>
        <w:spacing w:before="0"/>
        <w:contextualSpacing/>
        <w:jc w:val="both"/>
        <w:rPr>
          <w:rFonts w:ascii="Times New Roman" w:hAnsi="Times New Roman"/>
          <w:i/>
          <w:color w:val="7030A0"/>
          <w:sz w:val="24"/>
          <w:shd w:val="clear" w:color="auto" w:fill="FFFFFF"/>
        </w:rPr>
      </w:pPr>
      <w:r w:rsidRPr="00BF3B51">
        <w:rPr>
          <w:rFonts w:ascii="Times New Roman" w:hAnsi="Times New Roman"/>
          <w:i/>
          <w:color w:val="7030A0"/>
          <w:sz w:val="24"/>
          <w:shd w:val="clear" w:color="auto" w:fill="FFFFFF"/>
        </w:rPr>
        <w:t xml:space="preserve">The use of community health workers was a great opportunity. These live within the communities and they would easily move within their communities extending SRHR services, including family planning. Similarly, some </w:t>
      </w:r>
      <w:r>
        <w:rPr>
          <w:rFonts w:ascii="Times New Roman" w:hAnsi="Times New Roman"/>
          <w:i/>
          <w:color w:val="7030A0"/>
          <w:sz w:val="24"/>
          <w:shd w:val="clear" w:color="auto" w:fill="FFFFFF"/>
        </w:rPr>
        <w:t xml:space="preserve">community </w:t>
      </w:r>
      <w:r w:rsidRPr="00BF3B51">
        <w:rPr>
          <w:rFonts w:ascii="Times New Roman" w:hAnsi="Times New Roman"/>
          <w:i/>
          <w:color w:val="7030A0"/>
          <w:sz w:val="24"/>
          <w:shd w:val="clear" w:color="auto" w:fill="FFFFFF"/>
        </w:rPr>
        <w:t xml:space="preserve">resource </w:t>
      </w:r>
      <w:r>
        <w:rPr>
          <w:rFonts w:ascii="Times New Roman" w:hAnsi="Times New Roman"/>
          <w:i/>
          <w:color w:val="7030A0"/>
          <w:sz w:val="24"/>
          <w:shd w:val="clear" w:color="auto" w:fill="FFFFFF"/>
        </w:rPr>
        <w:t xml:space="preserve">persons, including peer educators, played a great role in intervening on the issue of gender-based violence and extending sexuality education in the communities especially at a time when learners where home </w:t>
      </w:r>
    </w:p>
    <w:p w14:paraId="2EE1AA82" w14:textId="39527CF1" w:rsidR="00034190" w:rsidRPr="00BF3B51" w:rsidRDefault="00BF3B51" w:rsidP="00BF3B51">
      <w:pPr>
        <w:pStyle w:val="NormalWeb"/>
        <w:numPr>
          <w:ilvl w:val="0"/>
          <w:numId w:val="31"/>
        </w:numPr>
        <w:spacing w:before="0"/>
        <w:contextualSpacing/>
        <w:jc w:val="both"/>
        <w:rPr>
          <w:rFonts w:ascii="Times New Roman" w:hAnsi="Times New Roman"/>
          <w:i/>
          <w:color w:val="7030A0"/>
          <w:sz w:val="24"/>
          <w:shd w:val="clear" w:color="auto" w:fill="FFFFFF"/>
        </w:rPr>
      </w:pPr>
      <w:r>
        <w:rPr>
          <w:rFonts w:ascii="Times New Roman" w:hAnsi="Times New Roman"/>
          <w:i/>
          <w:color w:val="7030A0"/>
          <w:sz w:val="24"/>
          <w:shd w:val="clear" w:color="auto" w:fill="FFFFFF"/>
        </w:rPr>
        <w:t xml:space="preserve">Like mentioned before, self-injection for family planning was handy and a good practice  </w:t>
      </w:r>
    </w:p>
    <w:p w14:paraId="209285D4" w14:textId="77777777" w:rsidR="004F7E69" w:rsidRDefault="00034190" w:rsidP="004F7E69">
      <w:pPr>
        <w:pStyle w:val="NormalWeb"/>
        <w:numPr>
          <w:ilvl w:val="0"/>
          <w:numId w:val="30"/>
        </w:numPr>
        <w:spacing w:before="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In connection to questions 1 to 3, please also share other relevant information on legal, policy or other changes affecting </w:t>
      </w:r>
      <w:r w:rsidR="00A65784">
        <w:rPr>
          <w:rFonts w:ascii="Times New Roman" w:hAnsi="Times New Roman"/>
          <w:color w:val="000000"/>
          <w:sz w:val="24"/>
          <w:shd w:val="clear" w:color="auto" w:fill="FFFFFF"/>
        </w:rPr>
        <w:t xml:space="preserve">the right to </w:t>
      </w:r>
      <w:r>
        <w:rPr>
          <w:rFonts w:ascii="Times New Roman" w:hAnsi="Times New Roman"/>
          <w:color w:val="000000"/>
          <w:sz w:val="24"/>
          <w:shd w:val="clear" w:color="auto" w:fill="FFFFFF"/>
        </w:rPr>
        <w:t>sexual and reproductive health and related health care in your country or countries in focus, unrelated to COVID-19.</w:t>
      </w:r>
    </w:p>
    <w:p w14:paraId="4A61AE2D" w14:textId="62109841" w:rsidR="004F7E69" w:rsidRDefault="00D16B4A" w:rsidP="00936CCA">
      <w:pPr>
        <w:pStyle w:val="NormalWeb"/>
        <w:numPr>
          <w:ilvl w:val="0"/>
          <w:numId w:val="31"/>
        </w:numPr>
        <w:spacing w:before="0"/>
        <w:contextualSpacing/>
        <w:jc w:val="both"/>
        <w:rPr>
          <w:rFonts w:ascii="Times New Roman" w:hAnsi="Times New Roman"/>
          <w:i/>
          <w:color w:val="7030A0"/>
          <w:sz w:val="24"/>
          <w:shd w:val="clear" w:color="auto" w:fill="FFFFFF"/>
        </w:rPr>
      </w:pPr>
      <w:r>
        <w:rPr>
          <w:rFonts w:ascii="Times New Roman" w:hAnsi="Times New Roman"/>
          <w:i/>
          <w:color w:val="7030A0"/>
          <w:sz w:val="24"/>
          <w:shd w:val="clear" w:color="auto" w:fill="FFFFFF"/>
        </w:rPr>
        <w:t>T</w:t>
      </w:r>
      <w:r w:rsidR="00936CCA">
        <w:rPr>
          <w:rFonts w:ascii="Times New Roman" w:hAnsi="Times New Roman"/>
          <w:i/>
          <w:color w:val="7030A0"/>
          <w:sz w:val="24"/>
          <w:shd w:val="clear" w:color="auto" w:fill="FFFFFF"/>
        </w:rPr>
        <w:t xml:space="preserve">he Uganda Government introduced a one-warehouse one facility policy that make a </w:t>
      </w:r>
      <w:r>
        <w:rPr>
          <w:rFonts w:ascii="Times New Roman" w:hAnsi="Times New Roman"/>
          <w:i/>
          <w:color w:val="7030A0"/>
          <w:sz w:val="24"/>
          <w:shd w:val="clear" w:color="auto" w:fill="FFFFFF"/>
        </w:rPr>
        <w:t xml:space="preserve">health </w:t>
      </w:r>
      <w:r w:rsidR="00936CCA">
        <w:rPr>
          <w:rFonts w:ascii="Times New Roman" w:hAnsi="Times New Roman"/>
          <w:i/>
          <w:color w:val="7030A0"/>
          <w:sz w:val="24"/>
          <w:shd w:val="clear" w:color="auto" w:fill="FFFFFF"/>
        </w:rPr>
        <w:t>facility to project and order for all RH commodities that would be needed in their vicinity (including those to be used by the private-not-for profit service delivery organisation</w:t>
      </w:r>
      <w:r>
        <w:rPr>
          <w:rFonts w:ascii="Times New Roman" w:hAnsi="Times New Roman"/>
          <w:i/>
          <w:color w:val="7030A0"/>
          <w:sz w:val="24"/>
          <w:shd w:val="clear" w:color="auto" w:fill="FFFFFF"/>
        </w:rPr>
        <w:t>s-</w:t>
      </w:r>
      <w:r w:rsidR="00936CCA">
        <w:rPr>
          <w:rFonts w:ascii="Times New Roman" w:hAnsi="Times New Roman"/>
          <w:i/>
          <w:color w:val="7030A0"/>
          <w:sz w:val="24"/>
          <w:shd w:val="clear" w:color="auto" w:fill="FFFFFF"/>
        </w:rPr>
        <w:t xml:space="preserve"> for their outreaches) this ha</w:t>
      </w:r>
      <w:r>
        <w:rPr>
          <w:rFonts w:ascii="Times New Roman" w:hAnsi="Times New Roman"/>
          <w:i/>
          <w:color w:val="7030A0"/>
          <w:sz w:val="24"/>
          <w:shd w:val="clear" w:color="auto" w:fill="FFFFFF"/>
        </w:rPr>
        <w:t>s</w:t>
      </w:r>
      <w:r w:rsidR="00936CCA">
        <w:rPr>
          <w:rFonts w:ascii="Times New Roman" w:hAnsi="Times New Roman"/>
          <w:i/>
          <w:color w:val="7030A0"/>
          <w:sz w:val="24"/>
          <w:shd w:val="clear" w:color="auto" w:fill="FFFFFF"/>
        </w:rPr>
        <w:t xml:space="preserve"> perpetuated stockout of RH commodities across the country   </w:t>
      </w:r>
    </w:p>
    <w:p w14:paraId="52571595" w14:textId="1C5FC85F" w:rsidR="00936CCA" w:rsidRDefault="00936CCA" w:rsidP="00936CCA">
      <w:pPr>
        <w:pStyle w:val="NormalWeb"/>
        <w:numPr>
          <w:ilvl w:val="0"/>
          <w:numId w:val="31"/>
        </w:numPr>
        <w:spacing w:before="0"/>
        <w:contextualSpacing/>
        <w:jc w:val="both"/>
        <w:rPr>
          <w:rFonts w:ascii="Times New Roman" w:hAnsi="Times New Roman"/>
          <w:i/>
          <w:color w:val="7030A0"/>
          <w:sz w:val="24"/>
          <w:shd w:val="clear" w:color="auto" w:fill="FFFFFF"/>
        </w:rPr>
      </w:pPr>
      <w:r>
        <w:rPr>
          <w:rFonts w:ascii="Times New Roman" w:hAnsi="Times New Roman"/>
          <w:i/>
          <w:color w:val="7030A0"/>
          <w:sz w:val="24"/>
          <w:shd w:val="clear" w:color="auto" w:fill="FFFFFF"/>
        </w:rPr>
        <w:t xml:space="preserve">Although the national sexuality education framework (a guide for implementation of sexuality education in schools) was launched in 2018, it’s full implementation has been affected by opposition especially from some section of the religious leaders   </w:t>
      </w:r>
    </w:p>
    <w:p w14:paraId="2196A926" w14:textId="1DA9C22E" w:rsidR="00936CCA" w:rsidRPr="00936CCA" w:rsidRDefault="00936CCA" w:rsidP="00936CCA">
      <w:pPr>
        <w:pStyle w:val="NormalWeb"/>
        <w:numPr>
          <w:ilvl w:val="0"/>
          <w:numId w:val="31"/>
        </w:numPr>
        <w:spacing w:before="0"/>
        <w:contextualSpacing/>
        <w:jc w:val="both"/>
        <w:rPr>
          <w:rFonts w:ascii="Times New Roman" w:hAnsi="Times New Roman"/>
          <w:i/>
          <w:color w:val="7030A0"/>
          <w:sz w:val="24"/>
          <w:shd w:val="clear" w:color="auto" w:fill="FFFFFF"/>
        </w:rPr>
      </w:pPr>
      <w:r>
        <w:rPr>
          <w:rFonts w:ascii="Times New Roman" w:hAnsi="Times New Roman"/>
          <w:i/>
          <w:color w:val="7030A0"/>
          <w:sz w:val="24"/>
          <w:shd w:val="clear" w:color="auto" w:fill="FFFFFF"/>
        </w:rPr>
        <w:t xml:space="preserve">Access to SRHR information and services, especially for adolescents, is negatively affected by absence of policies, such as the SRHR Policy, whose launch was halted in 2017. </w:t>
      </w:r>
      <w:r w:rsidR="00B07895">
        <w:rPr>
          <w:rFonts w:ascii="Times New Roman" w:hAnsi="Times New Roman"/>
          <w:i/>
          <w:color w:val="7030A0"/>
          <w:sz w:val="24"/>
          <w:shd w:val="clear" w:color="auto" w:fill="FFFFFF"/>
        </w:rPr>
        <w:t>Some health workers still deny adolescents certain services because the policy environment is obscure.</w:t>
      </w:r>
      <w:r>
        <w:rPr>
          <w:rFonts w:ascii="Times New Roman" w:hAnsi="Times New Roman"/>
          <w:i/>
          <w:color w:val="7030A0"/>
          <w:sz w:val="24"/>
          <w:shd w:val="clear" w:color="auto" w:fill="FFFFFF"/>
        </w:rPr>
        <w:t xml:space="preserve">  </w:t>
      </w:r>
    </w:p>
    <w:p w14:paraId="19D1A3AA" w14:textId="77777777" w:rsid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Please indicate if your country, institution or organization has decreased financial support or aid to other State</w:t>
      </w:r>
      <w:r w:rsidR="00D258A7" w:rsidRPr="004F7E69">
        <w:rPr>
          <w:rFonts w:ascii="Times New Roman" w:hAnsi="Times New Roman"/>
          <w:sz w:val="24"/>
        </w:rPr>
        <w:t>,</w:t>
      </w:r>
      <w:r w:rsidRPr="004F7E69">
        <w:rPr>
          <w:rFonts w:ascii="Times New Roman" w:hAnsi="Times New Roman"/>
          <w:sz w:val="24"/>
        </w:rPr>
        <w:t xml:space="preserve"> donor or institution or </w:t>
      </w:r>
      <w:r w:rsidR="00373EF9" w:rsidRPr="004F7E69">
        <w:rPr>
          <w:rFonts w:ascii="Times New Roman" w:hAnsi="Times New Roman"/>
          <w:sz w:val="24"/>
        </w:rPr>
        <w:t>programme</w:t>
      </w:r>
      <w:r w:rsidRPr="004F7E69">
        <w:rPr>
          <w:rFonts w:ascii="Times New Roman" w:hAnsi="Times New Roman"/>
          <w:sz w:val="24"/>
        </w:rPr>
        <w:t xml:space="preserve"> in the area of sexual </w:t>
      </w:r>
      <w:r w:rsidR="00C20398" w:rsidRPr="004F7E69">
        <w:rPr>
          <w:rFonts w:ascii="Times New Roman" w:hAnsi="Times New Roman"/>
          <w:sz w:val="24"/>
        </w:rPr>
        <w:t xml:space="preserve">and </w:t>
      </w:r>
      <w:r w:rsidRPr="004F7E69">
        <w:rPr>
          <w:rFonts w:ascii="Times New Roman" w:hAnsi="Times New Roman"/>
          <w:sz w:val="24"/>
        </w:rPr>
        <w:t>reproductive health, including through international cooperation, compared to pre-Covid time.</w:t>
      </w:r>
    </w:p>
    <w:p w14:paraId="478FF005" w14:textId="77777777" w:rsidR="004F7E69" w:rsidRDefault="004F7E69" w:rsidP="004F7E69">
      <w:pPr>
        <w:pStyle w:val="ListParagraph"/>
        <w:rPr>
          <w:sz w:val="24"/>
        </w:rPr>
      </w:pPr>
    </w:p>
    <w:p w14:paraId="01D01859" w14:textId="7AEB6CE2" w:rsidR="00B07895" w:rsidRPr="00D16B4A" w:rsidRDefault="005879B6" w:rsidP="00D16B4A">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 xml:space="preserve">Please indicate if your country, institution or organization has been affected by a decreased in financial support or aid, including through international cooperation, compared to pre-COVID time, and how this has affected sexual </w:t>
      </w:r>
      <w:r w:rsidR="00C20398" w:rsidRPr="004F7E69">
        <w:rPr>
          <w:rFonts w:ascii="Times New Roman" w:hAnsi="Times New Roman"/>
          <w:sz w:val="24"/>
        </w:rPr>
        <w:t xml:space="preserve">and </w:t>
      </w:r>
      <w:r w:rsidRPr="004F7E69">
        <w:rPr>
          <w:rFonts w:ascii="Times New Roman" w:hAnsi="Times New Roman"/>
          <w:sz w:val="24"/>
        </w:rPr>
        <w:t xml:space="preserve">reproductive health care. </w:t>
      </w:r>
    </w:p>
    <w:p w14:paraId="3240BF59" w14:textId="77777777" w:rsidR="00B07895" w:rsidRPr="00D16B4A" w:rsidRDefault="00B07895" w:rsidP="00B07895">
      <w:pPr>
        <w:pStyle w:val="NormalWeb"/>
        <w:numPr>
          <w:ilvl w:val="0"/>
          <w:numId w:val="31"/>
        </w:numPr>
        <w:spacing w:before="0"/>
        <w:contextualSpacing/>
        <w:jc w:val="both"/>
        <w:rPr>
          <w:rFonts w:ascii="Times New Roman" w:hAnsi="Times New Roman"/>
          <w:i/>
          <w:color w:val="7030A0"/>
          <w:sz w:val="24"/>
          <w:shd w:val="clear" w:color="auto" w:fill="FFFFFF"/>
        </w:rPr>
      </w:pPr>
      <w:r w:rsidRPr="00D16B4A">
        <w:rPr>
          <w:rFonts w:ascii="Times New Roman" w:hAnsi="Times New Roman"/>
          <w:i/>
          <w:color w:val="7030A0"/>
          <w:sz w:val="24"/>
          <w:shd w:val="clear" w:color="auto" w:fill="FFFFFF"/>
        </w:rPr>
        <w:t xml:space="preserve">The government RH commodity budget has not been increased, despite the commitment and the persistent stockouts </w:t>
      </w:r>
    </w:p>
    <w:p w14:paraId="364B4CDA" w14:textId="32965A93" w:rsidR="00B07895" w:rsidRPr="00D16B4A" w:rsidRDefault="00B07895" w:rsidP="00B07895">
      <w:pPr>
        <w:pStyle w:val="NormalWeb"/>
        <w:numPr>
          <w:ilvl w:val="0"/>
          <w:numId w:val="31"/>
        </w:numPr>
        <w:spacing w:before="0"/>
        <w:contextualSpacing/>
        <w:jc w:val="both"/>
        <w:rPr>
          <w:rFonts w:ascii="Times New Roman" w:hAnsi="Times New Roman"/>
          <w:i/>
          <w:color w:val="7030A0"/>
          <w:sz w:val="24"/>
          <w:shd w:val="clear" w:color="auto" w:fill="FFFFFF"/>
        </w:rPr>
      </w:pPr>
      <w:r w:rsidRPr="00D16B4A">
        <w:rPr>
          <w:rFonts w:ascii="Times New Roman" w:hAnsi="Times New Roman"/>
          <w:i/>
          <w:color w:val="7030A0"/>
          <w:sz w:val="24"/>
          <w:shd w:val="clear" w:color="auto" w:fill="FFFFFF"/>
        </w:rPr>
        <w:t xml:space="preserve">SRHR programmes in Uganda are so dependent on foreign funding and of recent donors such as DFID suspended funding for </w:t>
      </w:r>
      <w:r w:rsidR="00D16B4A" w:rsidRPr="00D16B4A">
        <w:rPr>
          <w:rFonts w:ascii="Times New Roman" w:hAnsi="Times New Roman"/>
          <w:i/>
          <w:color w:val="7030A0"/>
          <w:sz w:val="24"/>
          <w:shd w:val="clear" w:color="auto" w:fill="FFFFFF"/>
        </w:rPr>
        <w:t>major</w:t>
      </w:r>
      <w:r w:rsidRPr="00D16B4A">
        <w:rPr>
          <w:rFonts w:ascii="Times New Roman" w:hAnsi="Times New Roman"/>
          <w:i/>
          <w:color w:val="7030A0"/>
          <w:sz w:val="24"/>
          <w:shd w:val="clear" w:color="auto" w:fill="FFFFFF"/>
        </w:rPr>
        <w:t xml:space="preserve"> projects that have been ensuring million of women access SRHR </w:t>
      </w:r>
      <w:r w:rsidR="00D16B4A" w:rsidRPr="00D16B4A">
        <w:rPr>
          <w:rFonts w:ascii="Times New Roman" w:hAnsi="Times New Roman"/>
          <w:i/>
          <w:color w:val="7030A0"/>
          <w:sz w:val="24"/>
          <w:shd w:val="clear" w:color="auto" w:fill="FFFFFF"/>
        </w:rPr>
        <w:t xml:space="preserve">information and </w:t>
      </w:r>
      <w:r w:rsidRPr="00D16B4A">
        <w:rPr>
          <w:rFonts w:ascii="Times New Roman" w:hAnsi="Times New Roman"/>
          <w:i/>
          <w:color w:val="7030A0"/>
          <w:sz w:val="24"/>
          <w:shd w:val="clear" w:color="auto" w:fill="FFFFFF"/>
        </w:rPr>
        <w:t xml:space="preserve">services </w:t>
      </w:r>
    </w:p>
    <w:sectPr w:rsidR="00B07895" w:rsidRPr="00D16B4A" w:rsidSect="004F7E69">
      <w:footerReference w:type="default" r:id="rId14"/>
      <w:footerReference w:type="first" r:id="rId15"/>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7A978" w14:textId="77777777" w:rsidR="00D4453F" w:rsidRDefault="00D4453F">
      <w:r>
        <w:separator/>
      </w:r>
    </w:p>
  </w:endnote>
  <w:endnote w:type="continuationSeparator" w:id="0">
    <w:p w14:paraId="61C1E136" w14:textId="77777777" w:rsidR="00D4453F" w:rsidRDefault="00D4453F">
      <w:r>
        <w:continuationSeparator/>
      </w:r>
    </w:p>
  </w:endnote>
  <w:endnote w:type="continuationNotice" w:id="1">
    <w:p w14:paraId="50EAAF45" w14:textId="77777777" w:rsidR="00D4453F" w:rsidRDefault="00D44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3DD3A6AE" w:rsidR="00373EF9" w:rsidRDefault="00373EF9">
        <w:pPr>
          <w:pStyle w:val="Footer"/>
          <w:jc w:val="center"/>
        </w:pPr>
        <w:r>
          <w:fldChar w:fldCharType="begin"/>
        </w:r>
        <w:r>
          <w:instrText xml:space="preserve"> PAGE   \* MERGEFORMAT </w:instrText>
        </w:r>
        <w:r>
          <w:fldChar w:fldCharType="separate"/>
        </w:r>
        <w:r w:rsidR="004D0149">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12CF" w14:textId="77777777" w:rsidR="00D4453F" w:rsidRDefault="00D4453F">
      <w:r>
        <w:separator/>
      </w:r>
    </w:p>
  </w:footnote>
  <w:footnote w:type="continuationSeparator" w:id="0">
    <w:p w14:paraId="7F4233F9" w14:textId="77777777" w:rsidR="00D4453F" w:rsidRDefault="00D4453F">
      <w:r>
        <w:continuationSeparator/>
      </w:r>
    </w:p>
  </w:footnote>
  <w:footnote w:type="continuationNotice" w:id="1">
    <w:p w14:paraId="4C3EBC85" w14:textId="77777777" w:rsidR="00D4453F" w:rsidRDefault="00D445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D6D2E2E"/>
    <w:multiLevelType w:val="hybridMultilevel"/>
    <w:tmpl w:val="9534592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E7034"/>
    <w:multiLevelType w:val="hybridMultilevel"/>
    <w:tmpl w:val="89F4C550"/>
    <w:lvl w:ilvl="0" w:tplc="20000001">
      <w:start w:val="1"/>
      <w:numFmt w:val="bullet"/>
      <w:lvlText w:val=""/>
      <w:lvlJc w:val="left"/>
      <w:pPr>
        <w:ind w:left="1512" w:hanging="360"/>
      </w:pPr>
      <w:rPr>
        <w:rFonts w:ascii="Symbol" w:hAnsi="Symbol" w:hint="default"/>
      </w:rPr>
    </w:lvl>
    <w:lvl w:ilvl="1" w:tplc="20000003" w:tentative="1">
      <w:start w:val="1"/>
      <w:numFmt w:val="bullet"/>
      <w:lvlText w:val="o"/>
      <w:lvlJc w:val="left"/>
      <w:pPr>
        <w:ind w:left="2232" w:hanging="360"/>
      </w:pPr>
      <w:rPr>
        <w:rFonts w:ascii="Courier New" w:hAnsi="Courier New" w:cs="Courier New" w:hint="default"/>
      </w:rPr>
    </w:lvl>
    <w:lvl w:ilvl="2" w:tplc="20000005" w:tentative="1">
      <w:start w:val="1"/>
      <w:numFmt w:val="bullet"/>
      <w:lvlText w:val=""/>
      <w:lvlJc w:val="left"/>
      <w:pPr>
        <w:ind w:left="2952" w:hanging="360"/>
      </w:pPr>
      <w:rPr>
        <w:rFonts w:ascii="Wingdings" w:hAnsi="Wingdings" w:hint="default"/>
      </w:rPr>
    </w:lvl>
    <w:lvl w:ilvl="3" w:tplc="20000001" w:tentative="1">
      <w:start w:val="1"/>
      <w:numFmt w:val="bullet"/>
      <w:lvlText w:val=""/>
      <w:lvlJc w:val="left"/>
      <w:pPr>
        <w:ind w:left="3672" w:hanging="360"/>
      </w:pPr>
      <w:rPr>
        <w:rFonts w:ascii="Symbol" w:hAnsi="Symbol" w:hint="default"/>
      </w:rPr>
    </w:lvl>
    <w:lvl w:ilvl="4" w:tplc="20000003" w:tentative="1">
      <w:start w:val="1"/>
      <w:numFmt w:val="bullet"/>
      <w:lvlText w:val="o"/>
      <w:lvlJc w:val="left"/>
      <w:pPr>
        <w:ind w:left="4392" w:hanging="360"/>
      </w:pPr>
      <w:rPr>
        <w:rFonts w:ascii="Courier New" w:hAnsi="Courier New" w:cs="Courier New" w:hint="default"/>
      </w:rPr>
    </w:lvl>
    <w:lvl w:ilvl="5" w:tplc="20000005" w:tentative="1">
      <w:start w:val="1"/>
      <w:numFmt w:val="bullet"/>
      <w:lvlText w:val=""/>
      <w:lvlJc w:val="left"/>
      <w:pPr>
        <w:ind w:left="5112" w:hanging="360"/>
      </w:pPr>
      <w:rPr>
        <w:rFonts w:ascii="Wingdings" w:hAnsi="Wingdings" w:hint="default"/>
      </w:rPr>
    </w:lvl>
    <w:lvl w:ilvl="6" w:tplc="20000001" w:tentative="1">
      <w:start w:val="1"/>
      <w:numFmt w:val="bullet"/>
      <w:lvlText w:val=""/>
      <w:lvlJc w:val="left"/>
      <w:pPr>
        <w:ind w:left="5832" w:hanging="360"/>
      </w:pPr>
      <w:rPr>
        <w:rFonts w:ascii="Symbol" w:hAnsi="Symbol" w:hint="default"/>
      </w:rPr>
    </w:lvl>
    <w:lvl w:ilvl="7" w:tplc="20000003" w:tentative="1">
      <w:start w:val="1"/>
      <w:numFmt w:val="bullet"/>
      <w:lvlText w:val="o"/>
      <w:lvlJc w:val="left"/>
      <w:pPr>
        <w:ind w:left="6552" w:hanging="360"/>
      </w:pPr>
      <w:rPr>
        <w:rFonts w:ascii="Courier New" w:hAnsi="Courier New" w:cs="Courier New" w:hint="default"/>
      </w:rPr>
    </w:lvl>
    <w:lvl w:ilvl="8" w:tplc="20000005" w:tentative="1">
      <w:start w:val="1"/>
      <w:numFmt w:val="bullet"/>
      <w:lvlText w:val=""/>
      <w:lvlJc w:val="left"/>
      <w:pPr>
        <w:ind w:left="7272" w:hanging="360"/>
      </w:pPr>
      <w:rPr>
        <w:rFonts w:ascii="Wingdings" w:hAnsi="Wingdings" w:hint="default"/>
      </w:r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7"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7A0E4B"/>
    <w:multiLevelType w:val="hybridMultilevel"/>
    <w:tmpl w:val="1110EEE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BC32C8"/>
    <w:multiLevelType w:val="hybridMultilevel"/>
    <w:tmpl w:val="9DA07A06"/>
    <w:lvl w:ilvl="0" w:tplc="20000001">
      <w:start w:val="1"/>
      <w:numFmt w:val="bullet"/>
      <w:lvlText w:val=""/>
      <w:lvlJc w:val="left"/>
      <w:pPr>
        <w:ind w:left="1152" w:hanging="360"/>
      </w:pPr>
      <w:rPr>
        <w:rFonts w:ascii="Symbol" w:hAnsi="Symbol" w:hint="default"/>
      </w:rPr>
    </w:lvl>
    <w:lvl w:ilvl="1" w:tplc="20000003" w:tentative="1">
      <w:start w:val="1"/>
      <w:numFmt w:val="bullet"/>
      <w:lvlText w:val="o"/>
      <w:lvlJc w:val="left"/>
      <w:pPr>
        <w:ind w:left="1872" w:hanging="360"/>
      </w:pPr>
      <w:rPr>
        <w:rFonts w:ascii="Courier New" w:hAnsi="Courier New" w:cs="Courier New" w:hint="default"/>
      </w:rPr>
    </w:lvl>
    <w:lvl w:ilvl="2" w:tplc="20000005" w:tentative="1">
      <w:start w:val="1"/>
      <w:numFmt w:val="bullet"/>
      <w:lvlText w:val=""/>
      <w:lvlJc w:val="left"/>
      <w:pPr>
        <w:ind w:left="2592" w:hanging="360"/>
      </w:pPr>
      <w:rPr>
        <w:rFonts w:ascii="Wingdings" w:hAnsi="Wingdings" w:hint="default"/>
      </w:rPr>
    </w:lvl>
    <w:lvl w:ilvl="3" w:tplc="20000001" w:tentative="1">
      <w:start w:val="1"/>
      <w:numFmt w:val="bullet"/>
      <w:lvlText w:val=""/>
      <w:lvlJc w:val="left"/>
      <w:pPr>
        <w:ind w:left="3312" w:hanging="360"/>
      </w:pPr>
      <w:rPr>
        <w:rFonts w:ascii="Symbol" w:hAnsi="Symbol" w:hint="default"/>
      </w:rPr>
    </w:lvl>
    <w:lvl w:ilvl="4" w:tplc="20000003" w:tentative="1">
      <w:start w:val="1"/>
      <w:numFmt w:val="bullet"/>
      <w:lvlText w:val="o"/>
      <w:lvlJc w:val="left"/>
      <w:pPr>
        <w:ind w:left="4032" w:hanging="360"/>
      </w:pPr>
      <w:rPr>
        <w:rFonts w:ascii="Courier New" w:hAnsi="Courier New" w:cs="Courier New" w:hint="default"/>
      </w:rPr>
    </w:lvl>
    <w:lvl w:ilvl="5" w:tplc="20000005" w:tentative="1">
      <w:start w:val="1"/>
      <w:numFmt w:val="bullet"/>
      <w:lvlText w:val=""/>
      <w:lvlJc w:val="left"/>
      <w:pPr>
        <w:ind w:left="4752" w:hanging="360"/>
      </w:pPr>
      <w:rPr>
        <w:rFonts w:ascii="Wingdings" w:hAnsi="Wingdings" w:hint="default"/>
      </w:rPr>
    </w:lvl>
    <w:lvl w:ilvl="6" w:tplc="20000001" w:tentative="1">
      <w:start w:val="1"/>
      <w:numFmt w:val="bullet"/>
      <w:lvlText w:val=""/>
      <w:lvlJc w:val="left"/>
      <w:pPr>
        <w:ind w:left="5472" w:hanging="360"/>
      </w:pPr>
      <w:rPr>
        <w:rFonts w:ascii="Symbol" w:hAnsi="Symbol" w:hint="default"/>
      </w:rPr>
    </w:lvl>
    <w:lvl w:ilvl="7" w:tplc="20000003" w:tentative="1">
      <w:start w:val="1"/>
      <w:numFmt w:val="bullet"/>
      <w:lvlText w:val="o"/>
      <w:lvlJc w:val="left"/>
      <w:pPr>
        <w:ind w:left="6192" w:hanging="360"/>
      </w:pPr>
      <w:rPr>
        <w:rFonts w:ascii="Courier New" w:hAnsi="Courier New" w:cs="Courier New" w:hint="default"/>
      </w:rPr>
    </w:lvl>
    <w:lvl w:ilvl="8" w:tplc="20000005" w:tentative="1">
      <w:start w:val="1"/>
      <w:numFmt w:val="bullet"/>
      <w:lvlText w:val=""/>
      <w:lvlJc w:val="left"/>
      <w:pPr>
        <w:ind w:left="6912" w:hanging="360"/>
      </w:pPr>
      <w:rPr>
        <w:rFonts w:ascii="Wingdings" w:hAnsi="Wingdings" w:hint="default"/>
      </w:rPr>
    </w:lvl>
  </w:abstractNum>
  <w:abstractNum w:abstractNumId="3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21"/>
  </w:num>
  <w:num w:numId="4">
    <w:abstractNumId w:val="8"/>
  </w:num>
  <w:num w:numId="5">
    <w:abstractNumId w:val="22"/>
  </w:num>
  <w:num w:numId="6">
    <w:abstractNumId w:val="11"/>
  </w:num>
  <w:num w:numId="7">
    <w:abstractNumId w:val="2"/>
  </w:num>
  <w:num w:numId="8">
    <w:abstractNumId w:val="12"/>
  </w:num>
  <w:num w:numId="9">
    <w:abstractNumId w:val="4"/>
  </w:num>
  <w:num w:numId="10">
    <w:abstractNumId w:val="1"/>
  </w:num>
  <w:num w:numId="11">
    <w:abstractNumId w:val="10"/>
  </w:num>
  <w:num w:numId="12">
    <w:abstractNumId w:val="30"/>
  </w:num>
  <w:num w:numId="13">
    <w:abstractNumId w:val="31"/>
  </w:num>
  <w:num w:numId="14">
    <w:abstractNumId w:val="17"/>
  </w:num>
  <w:num w:numId="15">
    <w:abstractNumId w:val="6"/>
  </w:num>
  <w:num w:numId="16">
    <w:abstractNumId w:val="0"/>
  </w:num>
  <w:num w:numId="17">
    <w:abstractNumId w:val="24"/>
  </w:num>
  <w:num w:numId="18">
    <w:abstractNumId w:val="7"/>
  </w:num>
  <w:num w:numId="19">
    <w:abstractNumId w:val="16"/>
  </w:num>
  <w:num w:numId="20">
    <w:abstractNumId w:val="5"/>
  </w:num>
  <w:num w:numId="21">
    <w:abstractNumId w:val="23"/>
  </w:num>
  <w:num w:numId="22">
    <w:abstractNumId w:val="20"/>
  </w:num>
  <w:num w:numId="23">
    <w:abstractNumId w:val="14"/>
  </w:num>
  <w:num w:numId="24">
    <w:abstractNumId w:val="26"/>
  </w:num>
  <w:num w:numId="25">
    <w:abstractNumId w:val="19"/>
  </w:num>
  <w:num w:numId="26">
    <w:abstractNumId w:val="27"/>
  </w:num>
  <w:num w:numId="27">
    <w:abstractNumId w:val="9"/>
  </w:num>
  <w:num w:numId="28">
    <w:abstractNumId w:val="3"/>
  </w:num>
  <w:num w:numId="29">
    <w:abstractNumId w:val="25"/>
  </w:num>
  <w:num w:numId="30">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3"/>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138F6"/>
    <w:rsid w:val="00023D7B"/>
    <w:rsid w:val="00026D1F"/>
    <w:rsid w:val="000340E3"/>
    <w:rsid w:val="00034190"/>
    <w:rsid w:val="00034C40"/>
    <w:rsid w:val="0003674D"/>
    <w:rsid w:val="000448F9"/>
    <w:rsid w:val="0005390B"/>
    <w:rsid w:val="000552AA"/>
    <w:rsid w:val="00063BFD"/>
    <w:rsid w:val="00076B62"/>
    <w:rsid w:val="00077294"/>
    <w:rsid w:val="000875C6"/>
    <w:rsid w:val="00091BF0"/>
    <w:rsid w:val="00096363"/>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205D6"/>
    <w:rsid w:val="00127564"/>
    <w:rsid w:val="00127D35"/>
    <w:rsid w:val="001331AF"/>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10BF"/>
    <w:rsid w:val="001D2D0D"/>
    <w:rsid w:val="001D3313"/>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2D49"/>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133B"/>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D0149"/>
    <w:rsid w:val="004D0922"/>
    <w:rsid w:val="004D21C9"/>
    <w:rsid w:val="004D5717"/>
    <w:rsid w:val="004D5D19"/>
    <w:rsid w:val="004E0AB6"/>
    <w:rsid w:val="004E49EC"/>
    <w:rsid w:val="004E4B3B"/>
    <w:rsid w:val="004E4D86"/>
    <w:rsid w:val="004F4DB0"/>
    <w:rsid w:val="004F7677"/>
    <w:rsid w:val="004F7E69"/>
    <w:rsid w:val="0051700A"/>
    <w:rsid w:val="00517CC8"/>
    <w:rsid w:val="00520DCB"/>
    <w:rsid w:val="00521385"/>
    <w:rsid w:val="005275A0"/>
    <w:rsid w:val="00530EF5"/>
    <w:rsid w:val="00532A56"/>
    <w:rsid w:val="00533014"/>
    <w:rsid w:val="005346CB"/>
    <w:rsid w:val="00535992"/>
    <w:rsid w:val="005417E4"/>
    <w:rsid w:val="005455F8"/>
    <w:rsid w:val="005555E8"/>
    <w:rsid w:val="0055573E"/>
    <w:rsid w:val="00562D63"/>
    <w:rsid w:val="00570A1B"/>
    <w:rsid w:val="00570E41"/>
    <w:rsid w:val="00576638"/>
    <w:rsid w:val="005849E6"/>
    <w:rsid w:val="00585F8E"/>
    <w:rsid w:val="005871D9"/>
    <w:rsid w:val="005879B6"/>
    <w:rsid w:val="00594444"/>
    <w:rsid w:val="005957ED"/>
    <w:rsid w:val="005A586C"/>
    <w:rsid w:val="005C419C"/>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77A2F"/>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210F6"/>
    <w:rsid w:val="00723438"/>
    <w:rsid w:val="00724721"/>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3D45"/>
    <w:rsid w:val="008553DE"/>
    <w:rsid w:val="008568EA"/>
    <w:rsid w:val="008617C4"/>
    <w:rsid w:val="008628CC"/>
    <w:rsid w:val="00864FD8"/>
    <w:rsid w:val="008656FA"/>
    <w:rsid w:val="008664E3"/>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8F57FD"/>
    <w:rsid w:val="009240B2"/>
    <w:rsid w:val="00925A9D"/>
    <w:rsid w:val="009337F5"/>
    <w:rsid w:val="009358CD"/>
    <w:rsid w:val="00936CCA"/>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9F7D7F"/>
    <w:rsid w:val="00A01741"/>
    <w:rsid w:val="00A1021E"/>
    <w:rsid w:val="00A153DB"/>
    <w:rsid w:val="00A21EF1"/>
    <w:rsid w:val="00A34B0A"/>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07895"/>
    <w:rsid w:val="00B13589"/>
    <w:rsid w:val="00B14752"/>
    <w:rsid w:val="00B16399"/>
    <w:rsid w:val="00B234F6"/>
    <w:rsid w:val="00B246B4"/>
    <w:rsid w:val="00B31236"/>
    <w:rsid w:val="00B42B30"/>
    <w:rsid w:val="00B43D96"/>
    <w:rsid w:val="00B458F6"/>
    <w:rsid w:val="00B45C12"/>
    <w:rsid w:val="00B50202"/>
    <w:rsid w:val="00B54DD5"/>
    <w:rsid w:val="00B57C9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3B51"/>
    <w:rsid w:val="00BF69D2"/>
    <w:rsid w:val="00C07B5F"/>
    <w:rsid w:val="00C12BED"/>
    <w:rsid w:val="00C20398"/>
    <w:rsid w:val="00C234D8"/>
    <w:rsid w:val="00C23DDD"/>
    <w:rsid w:val="00C35851"/>
    <w:rsid w:val="00C5051C"/>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16B4A"/>
    <w:rsid w:val="00D2123D"/>
    <w:rsid w:val="00D230B7"/>
    <w:rsid w:val="00D23218"/>
    <w:rsid w:val="00D24502"/>
    <w:rsid w:val="00D258A7"/>
    <w:rsid w:val="00D2705B"/>
    <w:rsid w:val="00D32293"/>
    <w:rsid w:val="00D32E5B"/>
    <w:rsid w:val="00D3608E"/>
    <w:rsid w:val="00D36635"/>
    <w:rsid w:val="00D40240"/>
    <w:rsid w:val="00D43FA7"/>
    <w:rsid w:val="00D4453F"/>
    <w:rsid w:val="00D4635B"/>
    <w:rsid w:val="00D5082F"/>
    <w:rsid w:val="00D55480"/>
    <w:rsid w:val="00D67524"/>
    <w:rsid w:val="00D70178"/>
    <w:rsid w:val="00D81B6C"/>
    <w:rsid w:val="00D84C7E"/>
    <w:rsid w:val="00D963DD"/>
    <w:rsid w:val="00D968C8"/>
    <w:rsid w:val="00DA144E"/>
    <w:rsid w:val="00DA3B78"/>
    <w:rsid w:val="00DA5FC2"/>
    <w:rsid w:val="00DB4CBC"/>
    <w:rsid w:val="00DB5055"/>
    <w:rsid w:val="00DB5616"/>
    <w:rsid w:val="00DB6337"/>
    <w:rsid w:val="00DC0CA6"/>
    <w:rsid w:val="00DC298E"/>
    <w:rsid w:val="00DD4909"/>
    <w:rsid w:val="00DD712C"/>
    <w:rsid w:val="00DF653F"/>
    <w:rsid w:val="00E0288A"/>
    <w:rsid w:val="00E15347"/>
    <w:rsid w:val="00E22392"/>
    <w:rsid w:val="00E30296"/>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4E1C"/>
    <w:rsid w:val="00EF7D86"/>
    <w:rsid w:val="00F006B5"/>
    <w:rsid w:val="00F012AB"/>
    <w:rsid w:val="00F03119"/>
    <w:rsid w:val="00F0416B"/>
    <w:rsid w:val="00F06B36"/>
    <w:rsid w:val="00F25DBD"/>
    <w:rsid w:val="00F27B44"/>
    <w:rsid w:val="00F44EA7"/>
    <w:rsid w:val="00F47B64"/>
    <w:rsid w:val="00F611C6"/>
    <w:rsid w:val="00F62027"/>
    <w:rsid w:val="00F667F5"/>
    <w:rsid w:val="00F72972"/>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CF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DefaultParagraphFont"/>
    <w:uiPriority w:val="99"/>
    <w:semiHidden/>
    <w:unhideWhenUsed/>
    <w:rsid w:val="00853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mugenyi@rhu.or.u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alth@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14D0-EF2C-44B9-B556-9A24843EB705}"/>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FE6F0B53-BB2C-412D-A42F-B9D82AE96D43}">
  <ds:schemaRefs>
    <ds:schemaRef ds:uri="http://schemas.microsoft.com/office/2006/documentManagement/types"/>
    <ds:schemaRef ds:uri="d6f6e564-7d5f-4981-b6ba-2cecfde4acdc"/>
    <ds:schemaRef ds:uri="http://purl.org/dc/elements/1.1/"/>
    <ds:schemaRef ds:uri="http://schemas.openxmlformats.org/package/2006/metadata/core-properties"/>
    <ds:schemaRef ds:uri="a4599b1f-82dc-4a23-9b91-5880622cecaa"/>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E5AD8D2-EF71-4D5C-934C-70A31A07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9236</Characters>
  <Application>Microsoft Office Word</Application>
  <DocSecurity>4</DocSecurity>
  <Lines>76</Lines>
  <Paragraphs>21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10835</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2021-06-22T19:14:00Z</dcterms:created>
  <dcterms:modified xsi:type="dcterms:W3CDTF">2021-06-22T19:14:00Z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