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0A6BA" w14:textId="6E27BF2B" w:rsidR="00B63B8C" w:rsidRPr="005F2718" w:rsidRDefault="00B63B8C" w:rsidP="00200703">
      <w:pPr>
        <w:pStyle w:val="Footer"/>
        <w:ind w:left="48" w:firstLine="0"/>
        <w:jc w:val="right"/>
        <w:rPr>
          <w:rFonts w:asciiTheme="majorBidi" w:hAnsiTheme="majorBidi" w:cstheme="majorBidi"/>
          <w:sz w:val="28"/>
          <w:szCs w:val="28"/>
          <w:rtl/>
          <w:lang w:bidi="ar-EG"/>
        </w:rPr>
      </w:pPr>
      <w:bookmarkStart w:id="0" w:name="_GoBack"/>
    </w:p>
    <w:p w14:paraId="4F9BA4BA" w14:textId="40CD4790" w:rsidR="00DF5CC6" w:rsidRPr="005F2718" w:rsidRDefault="003E6BA1" w:rsidP="003E6BA1">
      <w:pPr>
        <w:pStyle w:val="Footer"/>
        <w:bidi w:val="0"/>
        <w:ind w:left="48" w:firstLine="0"/>
        <w:rPr>
          <w:rFonts w:asciiTheme="majorBidi" w:hAnsiTheme="majorBidi" w:cstheme="majorBidi"/>
          <w:bCs/>
          <w:color w:val="4472C4" w:themeColor="accent1"/>
          <w:sz w:val="32"/>
          <w:szCs w:val="3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hAnsiTheme="majorBidi" w:cstheme="majorBidi"/>
          <w:bCs/>
          <w:color w:val="4472C4" w:themeColor="accent1"/>
          <w:sz w:val="32"/>
          <w:szCs w:val="3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Sexual and Reproductive H</w:t>
      </w:r>
      <w:r w:rsidR="00DF5CC6" w:rsidRPr="005F2718">
        <w:rPr>
          <w:rFonts w:asciiTheme="majorBidi" w:hAnsiTheme="majorBidi" w:cstheme="majorBidi"/>
          <w:bCs/>
          <w:color w:val="4472C4" w:themeColor="accent1"/>
          <w:sz w:val="32"/>
          <w:szCs w:val="3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ealth in Uganda under the Corona</w:t>
      </w:r>
      <w:r w:rsidR="00163477">
        <w:rPr>
          <w:rFonts w:asciiTheme="majorBidi" w:hAnsiTheme="majorBidi" w:cstheme="majorBidi"/>
          <w:bCs/>
          <w:color w:val="4472C4" w:themeColor="accent1"/>
          <w:sz w:val="32"/>
          <w:szCs w:val="3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virus P</w:t>
      </w:r>
      <w:r w:rsidR="00DF5CC6" w:rsidRPr="005F2718">
        <w:rPr>
          <w:rFonts w:asciiTheme="majorBidi" w:hAnsiTheme="majorBidi" w:cstheme="majorBidi"/>
          <w:bCs/>
          <w:color w:val="4472C4" w:themeColor="accent1"/>
          <w:sz w:val="32"/>
          <w:szCs w:val="3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andemic</w:t>
      </w:r>
    </w:p>
    <w:p w14:paraId="05DDD487" w14:textId="0492BF21" w:rsidR="00AC18B2" w:rsidRPr="005F2718" w:rsidRDefault="00163477" w:rsidP="00163477">
      <w:pPr>
        <w:pStyle w:val="Footer"/>
        <w:bidi w:val="0"/>
        <w:ind w:left="48" w:firstLine="0"/>
        <w:jc w:val="center"/>
        <w:rPr>
          <w:rFonts w:asciiTheme="majorBidi" w:hAnsiTheme="majorBidi" w:cstheme="majorBidi"/>
          <w:bCs/>
          <w:color w:val="4472C4" w:themeColor="accent1"/>
          <w:sz w:val="32"/>
          <w:szCs w:val="3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hAnsiTheme="majorBidi" w:cstheme="majorBidi"/>
          <w:bCs/>
          <w:color w:val="4472C4" w:themeColor="accent1"/>
          <w:sz w:val="32"/>
          <w:szCs w:val="3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Written C</w:t>
      </w:r>
      <w:r w:rsidR="00DF5CC6" w:rsidRPr="005F2718">
        <w:rPr>
          <w:rFonts w:asciiTheme="majorBidi" w:hAnsiTheme="majorBidi" w:cstheme="majorBidi"/>
          <w:bCs/>
          <w:color w:val="4472C4" w:themeColor="accent1"/>
          <w:sz w:val="32"/>
          <w:szCs w:val="3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ontributio</w:t>
      </w:r>
      <w:r>
        <w:rPr>
          <w:rFonts w:asciiTheme="majorBidi" w:hAnsiTheme="majorBidi" w:cstheme="majorBidi"/>
          <w:bCs/>
          <w:color w:val="4472C4" w:themeColor="accent1"/>
          <w:sz w:val="32"/>
          <w:szCs w:val="3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to the Special Rapporteur on the Right to Physical and Mental H</w:t>
      </w:r>
      <w:r w:rsidR="00DF5CC6" w:rsidRPr="005F2718">
        <w:rPr>
          <w:rFonts w:asciiTheme="majorBidi" w:hAnsiTheme="majorBidi" w:cstheme="majorBidi"/>
          <w:bCs/>
          <w:color w:val="4472C4" w:themeColor="accent1"/>
          <w:sz w:val="32"/>
          <w:szCs w:val="3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ealth</w:t>
      </w:r>
    </w:p>
    <w:p w14:paraId="4CCF4936" w14:textId="1089B4A5" w:rsidR="00AC18B2" w:rsidRPr="005F2718" w:rsidRDefault="00DF5CC6" w:rsidP="00DF5CC6">
      <w:pPr>
        <w:bidi w:val="0"/>
        <w:ind w:left="48" w:firstLine="0"/>
        <w:rPr>
          <w:rFonts w:asciiTheme="majorBidi" w:hAnsiTheme="majorBidi" w:cstheme="majorBidi"/>
          <w:bCs/>
          <w:color w:val="4472C4" w:themeColor="accent1"/>
          <w:sz w:val="32"/>
          <w:szCs w:val="3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2718">
        <w:rPr>
          <w:rFonts w:asciiTheme="majorBidi" w:hAnsiTheme="majorBidi" w:cstheme="majorBidi"/>
          <w:bCs/>
          <w:color w:val="4472C4" w:themeColor="accent1"/>
          <w:sz w:val="32"/>
          <w:szCs w:val="3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Preamble</w:t>
      </w:r>
    </w:p>
    <w:p w14:paraId="7FB7BC6D" w14:textId="77777777" w:rsidR="00163477" w:rsidRDefault="00163477" w:rsidP="00163477">
      <w:pPr>
        <w:bidi w:val="0"/>
        <w:ind w:left="0" w:firstLine="567"/>
        <w:jc w:val="both"/>
        <w:rPr>
          <w:rFonts w:asciiTheme="majorBidi" w:hAnsiTheme="majorBidi" w:cstheme="majorBidi"/>
          <w:sz w:val="28"/>
          <w:szCs w:val="28"/>
          <w:lang w:bidi="ar-EG"/>
        </w:rPr>
      </w:pPr>
      <w:r w:rsidRPr="00163477">
        <w:rPr>
          <w:rFonts w:asciiTheme="majorBidi" w:hAnsiTheme="majorBidi" w:cstheme="majorBidi"/>
          <w:sz w:val="28"/>
          <w:szCs w:val="28"/>
          <w:lang w:bidi="ar-EG"/>
        </w:rPr>
        <w:t xml:space="preserve">Universal access to sexual and reproductive health is essential </w:t>
      </w:r>
      <w:r w:rsidR="007407A6" w:rsidRPr="005F2718">
        <w:rPr>
          <w:rFonts w:asciiTheme="majorBidi" w:hAnsiTheme="majorBidi" w:cstheme="majorBidi"/>
          <w:sz w:val="28"/>
          <w:szCs w:val="28"/>
          <w:lang w:bidi="ar-EG"/>
        </w:rPr>
        <w:t xml:space="preserve">to the enjoyment of the highest attainable standard of physical and mental health, as guaranteed by Article 12 of the International Covenant on Economic, Social, and Cultural Rights. Many </w:t>
      </w:r>
      <w:r>
        <w:rPr>
          <w:rFonts w:asciiTheme="majorBidi" w:hAnsiTheme="majorBidi" w:cstheme="majorBidi"/>
          <w:sz w:val="28"/>
          <w:szCs w:val="28"/>
          <w:lang w:bidi="ar-EG"/>
        </w:rPr>
        <w:t>challenges, indeed, obstruct</w:t>
      </w:r>
      <w:r w:rsidR="007407A6" w:rsidRPr="005F2718">
        <w:rPr>
          <w:rFonts w:asciiTheme="majorBidi" w:hAnsiTheme="majorBidi" w:cstheme="majorBidi"/>
          <w:sz w:val="28"/>
          <w:szCs w:val="28"/>
          <w:lang w:bidi="ar-EG"/>
        </w:rPr>
        <w:t xml:space="preserve"> individuals</w:t>
      </w:r>
      <w:r>
        <w:rPr>
          <w:rFonts w:asciiTheme="majorBidi" w:hAnsiTheme="majorBidi" w:cstheme="majorBidi"/>
          <w:sz w:val="28"/>
          <w:szCs w:val="28"/>
          <w:lang w:bidi="ar-EG"/>
        </w:rPr>
        <w:t>’</w:t>
      </w:r>
      <w:r w:rsidR="007407A6" w:rsidRPr="005F2718">
        <w:rPr>
          <w:rFonts w:asciiTheme="majorBidi" w:hAnsiTheme="majorBidi" w:cstheme="majorBidi"/>
          <w:sz w:val="28"/>
          <w:szCs w:val="28"/>
          <w:lang w:bidi="ar-EG"/>
        </w:rPr>
        <w:t xml:space="preserve"> </w:t>
      </w:r>
      <w:r>
        <w:rPr>
          <w:rFonts w:asciiTheme="majorBidi" w:hAnsiTheme="majorBidi" w:cstheme="majorBidi"/>
          <w:sz w:val="28"/>
          <w:szCs w:val="28"/>
          <w:lang w:bidi="ar-EG"/>
        </w:rPr>
        <w:t>e</w:t>
      </w:r>
      <w:r w:rsidR="007407A6" w:rsidRPr="005F2718">
        <w:rPr>
          <w:rFonts w:asciiTheme="majorBidi" w:hAnsiTheme="majorBidi" w:cstheme="majorBidi"/>
          <w:sz w:val="28"/>
          <w:szCs w:val="28"/>
          <w:lang w:bidi="ar-EG"/>
        </w:rPr>
        <w:t xml:space="preserve">njoyment of </w:t>
      </w:r>
      <w:r>
        <w:rPr>
          <w:rFonts w:asciiTheme="majorBidi" w:hAnsiTheme="majorBidi" w:cstheme="majorBidi"/>
          <w:sz w:val="28"/>
          <w:szCs w:val="28"/>
          <w:lang w:bidi="ar-EG"/>
        </w:rPr>
        <w:t>this right</w:t>
      </w:r>
      <w:r w:rsidR="007407A6" w:rsidRPr="005F2718">
        <w:rPr>
          <w:rFonts w:asciiTheme="majorBidi" w:hAnsiTheme="majorBidi" w:cstheme="majorBidi"/>
          <w:sz w:val="28"/>
          <w:szCs w:val="28"/>
          <w:lang w:bidi="ar-EG"/>
        </w:rPr>
        <w:t xml:space="preserve">. These obstacles are interrelated and </w:t>
      </w:r>
      <w:bookmarkEnd w:id="0"/>
      <w:r w:rsidR="007407A6" w:rsidRPr="005F2718">
        <w:rPr>
          <w:rFonts w:asciiTheme="majorBidi" w:hAnsiTheme="majorBidi" w:cstheme="majorBidi"/>
          <w:sz w:val="28"/>
          <w:szCs w:val="28"/>
          <w:lang w:bidi="ar-EG"/>
        </w:rPr>
        <w:t>entrenched</w:t>
      </w:r>
      <w:r>
        <w:rPr>
          <w:rFonts w:asciiTheme="majorBidi" w:hAnsiTheme="majorBidi" w:cstheme="majorBidi"/>
          <w:sz w:val="28"/>
          <w:szCs w:val="28"/>
          <w:lang w:bidi="ar-EG"/>
        </w:rPr>
        <w:t xml:space="preserve"> in society</w:t>
      </w:r>
      <w:r w:rsidR="007407A6" w:rsidRPr="005F2718">
        <w:rPr>
          <w:rFonts w:asciiTheme="majorBidi" w:hAnsiTheme="majorBidi" w:cstheme="majorBidi"/>
          <w:sz w:val="28"/>
          <w:szCs w:val="28"/>
          <w:lang w:bidi="ar-EG"/>
        </w:rPr>
        <w:t>, operating at different levels: in clinical care, at the health systems level, and in the underlying determinants of health. In addition to biological factors, social, economic, and other conditions bear upon a woman’s sexual and reproductive health. It is often linked to</w:t>
      </w:r>
      <w:r>
        <w:rPr>
          <w:rFonts w:asciiTheme="majorBidi" w:hAnsiTheme="majorBidi" w:cstheme="majorBidi"/>
          <w:sz w:val="28"/>
          <w:szCs w:val="28"/>
          <w:lang w:bidi="ar-EG"/>
        </w:rPr>
        <w:t xml:space="preserve"> poverty and economic stability in general.</w:t>
      </w:r>
      <w:r w:rsidR="007407A6" w:rsidRPr="005F2718">
        <w:rPr>
          <w:rFonts w:asciiTheme="majorBidi" w:hAnsiTheme="majorBidi" w:cstheme="majorBidi"/>
          <w:sz w:val="28"/>
          <w:szCs w:val="28"/>
          <w:lang w:bidi="ar-EG"/>
        </w:rPr>
        <w:t xml:space="preserve"> </w:t>
      </w:r>
      <w:r>
        <w:rPr>
          <w:rFonts w:asciiTheme="majorBidi" w:hAnsiTheme="majorBidi" w:cstheme="majorBidi"/>
          <w:sz w:val="28"/>
          <w:szCs w:val="28"/>
          <w:lang w:bidi="ar-EG"/>
        </w:rPr>
        <w:t>Criminal</w:t>
      </w:r>
      <w:r w:rsidR="007407A6" w:rsidRPr="005F2718">
        <w:rPr>
          <w:rFonts w:asciiTheme="majorBidi" w:hAnsiTheme="majorBidi" w:cstheme="majorBidi"/>
          <w:sz w:val="28"/>
          <w:szCs w:val="28"/>
          <w:lang w:bidi="ar-EG"/>
        </w:rPr>
        <w:t xml:space="preserve"> and other legal restrictions </w:t>
      </w:r>
      <w:r>
        <w:rPr>
          <w:rFonts w:asciiTheme="majorBidi" w:hAnsiTheme="majorBidi" w:cstheme="majorBidi"/>
          <w:sz w:val="28"/>
          <w:szCs w:val="28"/>
          <w:lang w:bidi="ar-EG"/>
        </w:rPr>
        <w:t xml:space="preserve">also </w:t>
      </w:r>
      <w:r w:rsidR="007407A6" w:rsidRPr="005F2718">
        <w:rPr>
          <w:rFonts w:asciiTheme="majorBidi" w:hAnsiTheme="majorBidi" w:cstheme="majorBidi"/>
          <w:sz w:val="28"/>
          <w:szCs w:val="28"/>
          <w:lang w:bidi="ar-EG"/>
        </w:rPr>
        <w:t>affect abortion.</w:t>
      </w:r>
    </w:p>
    <w:p w14:paraId="536BE5D3" w14:textId="468D483D" w:rsidR="00163477" w:rsidRDefault="007407A6" w:rsidP="00163477">
      <w:pPr>
        <w:bidi w:val="0"/>
        <w:ind w:left="0" w:firstLine="567"/>
        <w:jc w:val="both"/>
        <w:rPr>
          <w:rFonts w:asciiTheme="majorBidi" w:hAnsiTheme="majorBidi" w:cstheme="majorBidi"/>
          <w:sz w:val="28"/>
          <w:szCs w:val="28"/>
          <w:lang w:bidi="ar-EG"/>
        </w:rPr>
      </w:pPr>
      <w:r w:rsidRPr="005F2718">
        <w:rPr>
          <w:rFonts w:asciiTheme="majorBidi" w:hAnsiTheme="majorBidi" w:cstheme="majorBidi"/>
          <w:sz w:val="28"/>
          <w:szCs w:val="28"/>
          <w:lang w:bidi="ar-EG"/>
        </w:rPr>
        <w:t xml:space="preserve"> The Covid-19 pandemic and its mandatory procedures have </w:t>
      </w:r>
      <w:r w:rsidR="00163477">
        <w:rPr>
          <w:rFonts w:asciiTheme="majorBidi" w:hAnsiTheme="majorBidi" w:cstheme="majorBidi"/>
          <w:sz w:val="28"/>
          <w:szCs w:val="28"/>
          <w:lang w:bidi="ar-EG"/>
        </w:rPr>
        <w:t>impacted</w:t>
      </w:r>
      <w:r w:rsidRPr="005F2718">
        <w:rPr>
          <w:rFonts w:asciiTheme="majorBidi" w:hAnsiTheme="majorBidi" w:cstheme="majorBidi"/>
          <w:sz w:val="28"/>
          <w:szCs w:val="28"/>
          <w:lang w:bidi="ar-EG"/>
        </w:rPr>
        <w:t xml:space="preserve"> sexual and reproductive health services, especially those related to access to p</w:t>
      </w:r>
      <w:r w:rsidR="00163477">
        <w:rPr>
          <w:rFonts w:asciiTheme="majorBidi" w:hAnsiTheme="majorBidi" w:cstheme="majorBidi"/>
          <w:sz w:val="28"/>
          <w:szCs w:val="28"/>
          <w:lang w:bidi="ar-EG"/>
        </w:rPr>
        <w:t>ublic services due to COVID-19 p</w:t>
      </w:r>
      <w:r w:rsidRPr="005F2718">
        <w:rPr>
          <w:rFonts w:asciiTheme="majorBidi" w:hAnsiTheme="majorBidi" w:cstheme="majorBidi"/>
          <w:sz w:val="28"/>
          <w:szCs w:val="28"/>
          <w:lang w:bidi="ar-EG"/>
        </w:rPr>
        <w:t xml:space="preserve">andemic lockdown decisions in some countries and the difficulty of accessing health services. </w:t>
      </w:r>
    </w:p>
    <w:p w14:paraId="6EB4A373" w14:textId="40AD4CE6" w:rsidR="007407A6" w:rsidRPr="005F2718" w:rsidRDefault="007407A6" w:rsidP="00163477">
      <w:pPr>
        <w:bidi w:val="0"/>
        <w:ind w:left="0" w:firstLine="567"/>
        <w:jc w:val="both"/>
        <w:rPr>
          <w:rFonts w:asciiTheme="majorBidi" w:hAnsiTheme="majorBidi" w:cstheme="majorBidi"/>
          <w:sz w:val="28"/>
          <w:szCs w:val="28"/>
          <w:lang w:bidi="ar-EG"/>
        </w:rPr>
      </w:pPr>
      <w:r w:rsidRPr="005F2718">
        <w:rPr>
          <w:rFonts w:asciiTheme="majorBidi" w:hAnsiTheme="majorBidi" w:cstheme="majorBidi"/>
          <w:sz w:val="28"/>
          <w:szCs w:val="28"/>
          <w:lang w:bidi="ar-EG"/>
        </w:rPr>
        <w:t>Elizka Relief Foundation presents this written contribution to the Special Rapporteur on the right of everyone to the enjoyment of the highest attainable standard of physical and mental health, to highlight the right to sexual and reproductive health in Uganda in light of the repercussions of the Covid-19 pandemic.</w:t>
      </w:r>
    </w:p>
    <w:p w14:paraId="7F7F05BE" w14:textId="77777777" w:rsidR="00091949" w:rsidRPr="005F2718" w:rsidRDefault="00091949" w:rsidP="00091949">
      <w:pPr>
        <w:bidi w:val="0"/>
        <w:ind w:left="0" w:firstLine="267"/>
        <w:jc w:val="both"/>
        <w:rPr>
          <w:rFonts w:asciiTheme="majorBidi" w:hAnsiTheme="majorBidi" w:cstheme="majorBidi"/>
          <w:sz w:val="28"/>
          <w:szCs w:val="28"/>
          <w:lang w:bidi="ar-EG"/>
        </w:rPr>
      </w:pPr>
    </w:p>
    <w:p w14:paraId="1DA3A5C5" w14:textId="537E5A0C" w:rsidR="00AC18B2" w:rsidRPr="005F2718" w:rsidRDefault="00091949" w:rsidP="00163477">
      <w:pPr>
        <w:bidi w:val="0"/>
        <w:ind w:left="48" w:firstLine="0"/>
        <w:jc w:val="both"/>
        <w:rPr>
          <w:rFonts w:asciiTheme="majorBidi" w:hAnsiTheme="majorBidi" w:cstheme="majorBidi"/>
          <w:bCs/>
          <w:color w:val="4472C4" w:themeColor="accent1"/>
          <w:sz w:val="28"/>
          <w:szCs w:val="28"/>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2718">
        <w:rPr>
          <w:rFonts w:asciiTheme="majorBidi" w:hAnsiTheme="majorBidi" w:cstheme="majorBidi"/>
          <w:bCs/>
          <w:color w:val="4472C4" w:themeColor="accent1"/>
          <w:sz w:val="28"/>
          <w:szCs w:val="28"/>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 The sexual and reproductive health in Uganda</w:t>
      </w:r>
    </w:p>
    <w:p w14:paraId="2CD23C46" w14:textId="19AACC18" w:rsidR="00FF1A2C" w:rsidRPr="005F2718" w:rsidRDefault="00091949" w:rsidP="00091949">
      <w:pPr>
        <w:bidi w:val="0"/>
        <w:ind w:left="48" w:firstLine="0"/>
        <w:jc w:val="both"/>
        <w:rPr>
          <w:rFonts w:asciiTheme="majorBidi" w:hAnsiTheme="majorBidi" w:cstheme="majorBidi"/>
          <w:b/>
          <w:bCs/>
          <w:sz w:val="28"/>
          <w:szCs w:val="28"/>
          <w:rtl/>
          <w:lang w:bidi="ar-EG"/>
        </w:rPr>
      </w:pPr>
      <w:r w:rsidRPr="005F2718">
        <w:rPr>
          <w:rFonts w:asciiTheme="majorBidi" w:hAnsiTheme="majorBidi" w:cstheme="majorBidi"/>
          <w:b/>
          <w:bCs/>
          <w:sz w:val="28"/>
          <w:szCs w:val="28"/>
          <w:lang w:bidi="ar-EG"/>
        </w:rPr>
        <w:t>A. An overview of the right to sexual and reproductive health in Uganda</w:t>
      </w:r>
      <w:r w:rsidR="00BD715F" w:rsidRPr="005F2718">
        <w:rPr>
          <w:rFonts w:asciiTheme="majorBidi" w:hAnsiTheme="majorBidi" w:cstheme="majorBidi"/>
          <w:b/>
          <w:bCs/>
          <w:sz w:val="28"/>
          <w:szCs w:val="28"/>
          <w:rtl/>
          <w:lang w:bidi="ar-EG"/>
        </w:rPr>
        <w:t>.</w:t>
      </w:r>
      <w:r w:rsidR="00AD1A14" w:rsidRPr="005F2718">
        <w:rPr>
          <w:rStyle w:val="FootnoteReference"/>
          <w:rFonts w:asciiTheme="majorBidi" w:hAnsiTheme="majorBidi" w:cstheme="majorBidi"/>
          <w:b/>
          <w:bCs/>
          <w:sz w:val="28"/>
          <w:szCs w:val="28"/>
          <w:rtl/>
          <w:lang w:bidi="ar-EG"/>
        </w:rPr>
        <w:footnoteReference w:id="1"/>
      </w:r>
    </w:p>
    <w:p w14:paraId="7A0A4AA3" w14:textId="1A63F441" w:rsidR="005A69CE" w:rsidRPr="005F2718" w:rsidRDefault="00DC4E50" w:rsidP="00562529">
      <w:pPr>
        <w:bidi w:val="0"/>
        <w:ind w:left="48" w:firstLine="672"/>
        <w:rPr>
          <w:rFonts w:asciiTheme="majorBidi" w:hAnsiTheme="majorBidi" w:cstheme="majorBidi"/>
          <w:sz w:val="28"/>
          <w:szCs w:val="28"/>
          <w:lang w:bidi="ar-EG"/>
        </w:rPr>
      </w:pPr>
      <w:r w:rsidRPr="005F2718">
        <w:rPr>
          <w:rFonts w:asciiTheme="majorBidi" w:hAnsiTheme="majorBidi" w:cstheme="majorBidi"/>
          <w:sz w:val="28"/>
          <w:szCs w:val="28"/>
          <w:lang w:bidi="ar-EG"/>
        </w:rPr>
        <w:t>Even before the onset of the COVID-19 pandemic, every day more than 500 women and girls in countries with emergency settings were dying during pregnancy and childbirth due to a lack of quality sexual and reproductive health services</w:t>
      </w:r>
      <w:r w:rsidR="00163477">
        <w:rPr>
          <w:rFonts w:asciiTheme="majorBidi" w:hAnsiTheme="majorBidi" w:cstheme="majorBidi"/>
          <w:sz w:val="28"/>
          <w:szCs w:val="28"/>
          <w:lang w:bidi="ar-EG"/>
        </w:rPr>
        <w:t xml:space="preserve">. </w:t>
      </w:r>
      <w:r w:rsidR="00163477" w:rsidRPr="005F2718">
        <w:rPr>
          <w:rFonts w:asciiTheme="majorBidi" w:hAnsiTheme="majorBidi" w:cstheme="majorBidi"/>
          <w:sz w:val="28"/>
          <w:szCs w:val="28"/>
          <w:lang w:bidi="ar-EG"/>
        </w:rPr>
        <w:t>M</w:t>
      </w:r>
      <w:r w:rsidR="005A69CE" w:rsidRPr="005F2718">
        <w:rPr>
          <w:rFonts w:asciiTheme="majorBidi" w:hAnsiTheme="majorBidi" w:cstheme="majorBidi"/>
          <w:sz w:val="28"/>
          <w:szCs w:val="28"/>
          <w:lang w:bidi="ar-EG"/>
        </w:rPr>
        <w:t xml:space="preserve">oreover, the </w:t>
      </w:r>
      <w:r w:rsidR="005A69CE" w:rsidRPr="005F2718">
        <w:rPr>
          <w:rFonts w:asciiTheme="majorBidi" w:hAnsiTheme="majorBidi" w:cstheme="majorBidi"/>
          <w:sz w:val="28"/>
          <w:szCs w:val="28"/>
          <w:lang w:bidi="ar-EG"/>
        </w:rPr>
        <w:lastRenderedPageBreak/>
        <w:t>deteriorating economic conditions of Uganda, and the high incidence of poverty that results in high number of out-of-education</w:t>
      </w:r>
      <w:r w:rsidR="005A69CE" w:rsidRPr="005F2718">
        <w:rPr>
          <w:rFonts w:asciiTheme="majorBidi" w:hAnsiTheme="majorBidi" w:cstheme="majorBidi"/>
          <w:sz w:val="28"/>
          <w:szCs w:val="28"/>
          <w:rtl/>
          <w:lang w:bidi="ar-EG"/>
        </w:rPr>
        <w:t>.</w:t>
      </w:r>
    </w:p>
    <w:p w14:paraId="3B99B99D" w14:textId="2BA8ECB8" w:rsidR="005A69CE" w:rsidRPr="005F2718" w:rsidRDefault="005A69CE" w:rsidP="00163477">
      <w:pPr>
        <w:bidi w:val="0"/>
        <w:ind w:left="48" w:firstLine="672"/>
        <w:rPr>
          <w:rFonts w:asciiTheme="majorBidi" w:hAnsiTheme="majorBidi" w:cstheme="majorBidi"/>
          <w:sz w:val="28"/>
          <w:szCs w:val="28"/>
          <w:lang w:bidi="ar-EG"/>
        </w:rPr>
      </w:pPr>
      <w:r w:rsidRPr="005F2718">
        <w:rPr>
          <w:rFonts w:asciiTheme="majorBidi" w:hAnsiTheme="majorBidi" w:cstheme="majorBidi"/>
          <w:sz w:val="28"/>
          <w:szCs w:val="28"/>
          <w:lang w:bidi="ar-EG"/>
        </w:rPr>
        <w:t>The maternal mortality rate associated with the availability of the right to sexual and reproductive health increased, despite the progress made in reducing the maternal mortality rate in Uganda from 524 deaths to 336 deaths per 100,000 live births for the seven years, according to the 2001 and 2016 Uganda De</w:t>
      </w:r>
      <w:r w:rsidR="00A53043" w:rsidRPr="005F2718">
        <w:rPr>
          <w:rFonts w:asciiTheme="majorBidi" w:hAnsiTheme="majorBidi" w:cstheme="majorBidi"/>
          <w:sz w:val="28"/>
          <w:szCs w:val="28"/>
          <w:lang w:bidi="ar-EG"/>
        </w:rPr>
        <w:t>mographic Health Survey</w:t>
      </w:r>
      <w:r w:rsidRPr="005F2718">
        <w:rPr>
          <w:rFonts w:asciiTheme="majorBidi" w:hAnsiTheme="majorBidi" w:cstheme="majorBidi"/>
          <w:sz w:val="28"/>
          <w:szCs w:val="28"/>
          <w:lang w:bidi="ar-EG"/>
        </w:rPr>
        <w:t xml:space="preserve"> (UDHS). Overall, an </w:t>
      </w:r>
      <w:r w:rsidR="00DC4E50" w:rsidRPr="005F2718">
        <w:rPr>
          <w:rFonts w:asciiTheme="majorBidi" w:hAnsiTheme="majorBidi" w:cstheme="majorBidi"/>
          <w:sz w:val="28"/>
          <w:szCs w:val="28"/>
          <w:lang w:bidi="ar-EG"/>
        </w:rPr>
        <w:t>estimated 35 million women and girls aged 15-49 require humanitarian assistance with SRHR services.</w:t>
      </w:r>
      <w:r w:rsidR="00163477">
        <w:rPr>
          <w:rStyle w:val="FootnoteReference"/>
          <w:rFonts w:asciiTheme="majorBidi" w:hAnsiTheme="majorBidi" w:cstheme="majorBidi"/>
          <w:sz w:val="28"/>
          <w:szCs w:val="28"/>
          <w:lang w:bidi="ar-EG"/>
        </w:rPr>
        <w:footnoteReference w:id="2"/>
      </w:r>
    </w:p>
    <w:p w14:paraId="302D5AF2" w14:textId="120F0BE3" w:rsidR="00FF1A2C" w:rsidRPr="005F2718" w:rsidRDefault="00DC4E50" w:rsidP="00DC4E50">
      <w:pPr>
        <w:bidi w:val="0"/>
        <w:ind w:left="48" w:firstLine="0"/>
        <w:jc w:val="both"/>
        <w:rPr>
          <w:rFonts w:asciiTheme="majorBidi" w:hAnsiTheme="majorBidi" w:cstheme="majorBidi"/>
          <w:b/>
          <w:bCs/>
          <w:sz w:val="28"/>
          <w:szCs w:val="28"/>
          <w:rtl/>
          <w:lang w:bidi="ar-EG"/>
        </w:rPr>
      </w:pPr>
      <w:r w:rsidRPr="005F2718">
        <w:rPr>
          <w:rFonts w:asciiTheme="majorBidi" w:hAnsiTheme="majorBidi" w:cstheme="majorBidi"/>
          <w:b/>
          <w:bCs/>
          <w:sz w:val="28"/>
          <w:szCs w:val="28"/>
          <w:lang w:bidi="ar-EG"/>
        </w:rPr>
        <w:t>B. Challenges facing the right to sexual and reproductive health</w:t>
      </w:r>
      <w:r w:rsidR="006F7B54" w:rsidRPr="005F2718">
        <w:rPr>
          <w:rFonts w:asciiTheme="majorBidi" w:hAnsiTheme="majorBidi" w:cstheme="majorBidi"/>
          <w:b/>
          <w:bCs/>
          <w:sz w:val="28"/>
          <w:szCs w:val="28"/>
          <w:rtl/>
          <w:lang w:bidi="ar-EG"/>
        </w:rPr>
        <w:t>.</w:t>
      </w:r>
      <w:r w:rsidR="00AD1A14" w:rsidRPr="005F2718">
        <w:rPr>
          <w:rStyle w:val="FootnoteReference"/>
          <w:rFonts w:asciiTheme="majorBidi" w:hAnsiTheme="majorBidi" w:cstheme="majorBidi"/>
          <w:b/>
          <w:bCs/>
          <w:sz w:val="28"/>
          <w:szCs w:val="28"/>
          <w:rtl/>
          <w:lang w:bidi="ar-EG"/>
        </w:rPr>
        <w:footnoteReference w:id="3"/>
      </w:r>
    </w:p>
    <w:p w14:paraId="585407D5" w14:textId="74B5B938" w:rsidR="00DC4E50" w:rsidRPr="005F2718" w:rsidRDefault="00DC4E50" w:rsidP="00163477">
      <w:pPr>
        <w:bidi w:val="0"/>
        <w:ind w:left="48" w:firstLine="672"/>
        <w:jc w:val="both"/>
        <w:rPr>
          <w:rFonts w:asciiTheme="majorBidi" w:hAnsiTheme="majorBidi" w:cstheme="majorBidi"/>
          <w:sz w:val="28"/>
          <w:szCs w:val="28"/>
          <w:lang w:bidi="ar-EG"/>
        </w:rPr>
      </w:pPr>
      <w:r w:rsidRPr="005F2718">
        <w:rPr>
          <w:rFonts w:asciiTheme="majorBidi" w:hAnsiTheme="majorBidi" w:cstheme="majorBidi"/>
          <w:sz w:val="28"/>
          <w:szCs w:val="28"/>
          <w:lang w:bidi="ar-EG"/>
        </w:rPr>
        <w:t xml:space="preserve">Poverty and the failure to listening to the voices of women and girls who directly affected by violations are the </w:t>
      </w:r>
      <w:r w:rsidR="00163477">
        <w:rPr>
          <w:rFonts w:asciiTheme="majorBidi" w:hAnsiTheme="majorBidi" w:cstheme="majorBidi"/>
          <w:sz w:val="28"/>
          <w:szCs w:val="28"/>
          <w:lang w:bidi="ar-EG"/>
        </w:rPr>
        <w:t>chief reasons behind</w:t>
      </w:r>
      <w:r w:rsidRPr="005F2718">
        <w:rPr>
          <w:rFonts w:asciiTheme="majorBidi" w:hAnsiTheme="majorBidi" w:cstheme="majorBidi"/>
          <w:sz w:val="28"/>
          <w:szCs w:val="28"/>
          <w:lang w:bidi="ar-EG"/>
        </w:rPr>
        <w:t xml:space="preserve"> Uganda's </w:t>
      </w:r>
      <w:r w:rsidR="00163477">
        <w:rPr>
          <w:rFonts w:asciiTheme="majorBidi" w:hAnsiTheme="majorBidi" w:cstheme="majorBidi"/>
          <w:sz w:val="28"/>
          <w:szCs w:val="28"/>
          <w:lang w:bidi="ar-EG"/>
        </w:rPr>
        <w:t xml:space="preserve">lack of </w:t>
      </w:r>
      <w:r w:rsidRPr="005F2718">
        <w:rPr>
          <w:rFonts w:asciiTheme="majorBidi" w:hAnsiTheme="majorBidi" w:cstheme="majorBidi"/>
          <w:sz w:val="28"/>
          <w:szCs w:val="28"/>
          <w:lang w:bidi="ar-EG"/>
        </w:rPr>
        <w:t>mechanisms and means to promote the right to sexual and reproductive health</w:t>
      </w:r>
    </w:p>
    <w:p w14:paraId="39D6467F" w14:textId="19510903" w:rsidR="0011541A" w:rsidRPr="005F2718" w:rsidRDefault="00927B83" w:rsidP="00163477">
      <w:pPr>
        <w:bidi w:val="0"/>
        <w:ind w:left="48" w:firstLine="0"/>
        <w:rPr>
          <w:rFonts w:asciiTheme="majorBidi" w:hAnsiTheme="majorBidi" w:cstheme="majorBidi"/>
          <w:b/>
          <w:color w:val="4472C4" w:themeColor="accent1"/>
          <w:sz w:val="28"/>
          <w:szCs w:val="28"/>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2718">
        <w:rPr>
          <w:rFonts w:asciiTheme="majorBidi" w:hAnsiTheme="majorBidi" w:cstheme="majorBidi"/>
          <w:b/>
          <w:color w:val="4472C4" w:themeColor="accent1"/>
          <w:sz w:val="28"/>
          <w:szCs w:val="28"/>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 The sexual and reproductive health</w:t>
      </w:r>
      <w:r w:rsidRPr="005F2718">
        <w:rPr>
          <w:rFonts w:asciiTheme="majorBidi" w:hAnsiTheme="majorBidi" w:cstheme="majorBidi"/>
        </w:rPr>
        <w:t xml:space="preserve"> </w:t>
      </w:r>
      <w:r w:rsidRPr="005F2718">
        <w:rPr>
          <w:rFonts w:asciiTheme="majorBidi" w:hAnsiTheme="majorBidi" w:cstheme="majorBidi"/>
          <w:b/>
          <w:color w:val="4472C4" w:themeColor="accent1"/>
          <w:sz w:val="28"/>
          <w:szCs w:val="28"/>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light of the Covid-19 </w:t>
      </w:r>
    </w:p>
    <w:p w14:paraId="491F855B" w14:textId="6450BDB4" w:rsidR="003D4142" w:rsidRPr="005F2718" w:rsidRDefault="00927B83" w:rsidP="00927B83">
      <w:pPr>
        <w:bidi w:val="0"/>
        <w:ind w:left="48" w:firstLine="0"/>
        <w:jc w:val="both"/>
        <w:rPr>
          <w:rFonts w:asciiTheme="majorBidi" w:hAnsiTheme="majorBidi" w:cstheme="majorBidi"/>
          <w:b/>
          <w:bCs/>
          <w:sz w:val="28"/>
          <w:szCs w:val="28"/>
          <w:rtl/>
          <w:lang w:bidi="ar-EG"/>
        </w:rPr>
      </w:pPr>
      <w:r w:rsidRPr="005F2718">
        <w:rPr>
          <w:rFonts w:asciiTheme="majorBidi" w:hAnsiTheme="majorBidi" w:cstheme="majorBidi"/>
          <w:b/>
          <w:bCs/>
          <w:sz w:val="28"/>
          <w:szCs w:val="28"/>
          <w:lang w:bidi="ar-EG"/>
        </w:rPr>
        <w:t>A. Access to health services during the coronavirus pandemic</w:t>
      </w:r>
      <w:r w:rsidRPr="005F2718">
        <w:rPr>
          <w:rFonts w:asciiTheme="majorBidi" w:hAnsiTheme="majorBidi" w:cstheme="majorBidi"/>
          <w:b/>
          <w:bCs/>
          <w:sz w:val="28"/>
          <w:szCs w:val="28"/>
          <w:rtl/>
          <w:lang w:bidi="ar-EG"/>
        </w:rPr>
        <w:t>.</w:t>
      </w:r>
    </w:p>
    <w:p w14:paraId="6EC8EC8E" w14:textId="77777777" w:rsidR="00FD295D" w:rsidRPr="005F2718" w:rsidRDefault="00FD295D" w:rsidP="00163477">
      <w:pPr>
        <w:bidi w:val="0"/>
        <w:ind w:left="48" w:firstLine="672"/>
        <w:rPr>
          <w:rFonts w:asciiTheme="majorBidi" w:hAnsiTheme="majorBidi" w:cstheme="majorBidi"/>
          <w:sz w:val="28"/>
          <w:szCs w:val="28"/>
          <w:lang w:bidi="ar-EG"/>
        </w:rPr>
      </w:pPr>
      <w:r w:rsidRPr="005F2718">
        <w:rPr>
          <w:rFonts w:asciiTheme="majorBidi" w:hAnsiTheme="majorBidi" w:cstheme="majorBidi"/>
          <w:sz w:val="28"/>
          <w:szCs w:val="28"/>
          <w:lang w:bidi="ar-EG"/>
        </w:rPr>
        <w:t>Meeting health needs was affected by the deterioration of the situation during the Corona pandemic, the countries taking measures such as closing places and other compulsory measures. Clinical staff may be preoccupied with the response of epidemic patients than providing health services to other patients. Or health centers may lack sufficient personal protective equipment to provide services safely</w:t>
      </w:r>
      <w:r w:rsidRPr="005F2718">
        <w:rPr>
          <w:rFonts w:asciiTheme="majorBidi" w:hAnsiTheme="majorBidi" w:cstheme="majorBidi"/>
          <w:sz w:val="28"/>
          <w:szCs w:val="28"/>
          <w:rtl/>
          <w:lang w:bidi="ar-EG"/>
        </w:rPr>
        <w:t>.</w:t>
      </w:r>
    </w:p>
    <w:p w14:paraId="56BC3F27" w14:textId="77777777" w:rsidR="00FD295D" w:rsidRPr="005F2718" w:rsidRDefault="00FD295D" w:rsidP="00163477">
      <w:pPr>
        <w:bidi w:val="0"/>
        <w:ind w:left="48" w:firstLine="672"/>
        <w:jc w:val="both"/>
        <w:rPr>
          <w:rFonts w:asciiTheme="majorBidi" w:hAnsiTheme="majorBidi" w:cstheme="majorBidi"/>
          <w:sz w:val="28"/>
          <w:szCs w:val="28"/>
          <w:rtl/>
          <w:lang w:bidi="ar-EG"/>
        </w:rPr>
      </w:pPr>
      <w:r w:rsidRPr="005F2718">
        <w:rPr>
          <w:rFonts w:asciiTheme="majorBidi" w:hAnsiTheme="majorBidi" w:cstheme="majorBidi"/>
          <w:sz w:val="28"/>
          <w:szCs w:val="28"/>
          <w:lang w:bidi="ar-EG"/>
        </w:rPr>
        <w:t>The health workforce has been reassigned to care for HIV patients in some Ugandan health centers to reduce capacity in other services, which leads to the closure of health facilities in many places or the limitation of services provided in them</w:t>
      </w:r>
      <w:r w:rsidRPr="005F2718">
        <w:rPr>
          <w:rStyle w:val="FootnoteReference"/>
          <w:rFonts w:asciiTheme="majorBidi" w:hAnsiTheme="majorBidi" w:cstheme="majorBidi"/>
          <w:sz w:val="28"/>
          <w:szCs w:val="28"/>
          <w:rtl/>
          <w:lang w:bidi="ar-EG"/>
        </w:rPr>
        <w:footnoteReference w:id="4"/>
      </w:r>
      <w:r w:rsidRPr="005F2718">
        <w:rPr>
          <w:rFonts w:asciiTheme="majorBidi" w:hAnsiTheme="majorBidi" w:cstheme="majorBidi"/>
          <w:sz w:val="28"/>
          <w:szCs w:val="28"/>
          <w:lang w:bidi="ar-EG"/>
        </w:rPr>
        <w:t>. The health pandemic in Uganda has also resulted in the absence of health care workers from their original work which may cause interruptions in the regular provision of essential sexual and reproductive health services, increasing the risks of unwanted pregnancies and sexually transmitted diseases</w:t>
      </w:r>
      <w:r w:rsidRPr="005F2718">
        <w:rPr>
          <w:rFonts w:asciiTheme="majorBidi" w:hAnsiTheme="majorBidi" w:cstheme="majorBidi"/>
          <w:sz w:val="28"/>
          <w:szCs w:val="28"/>
          <w:rtl/>
          <w:lang w:bidi="ar-EG"/>
        </w:rPr>
        <w:t>.</w:t>
      </w:r>
      <w:r w:rsidRPr="005F2718">
        <w:rPr>
          <w:rStyle w:val="FootnoteReference"/>
          <w:rFonts w:asciiTheme="majorBidi" w:hAnsiTheme="majorBidi" w:cstheme="majorBidi"/>
          <w:sz w:val="28"/>
          <w:szCs w:val="28"/>
          <w:rtl/>
          <w:lang w:bidi="ar-EG"/>
        </w:rPr>
        <w:footnoteReference w:id="5"/>
      </w:r>
    </w:p>
    <w:p w14:paraId="759C63FF" w14:textId="77777777" w:rsidR="00FD295D" w:rsidRPr="005F2718" w:rsidRDefault="00FD295D" w:rsidP="00163477">
      <w:pPr>
        <w:bidi w:val="0"/>
        <w:ind w:left="48" w:firstLine="672"/>
        <w:rPr>
          <w:rFonts w:asciiTheme="majorBidi" w:hAnsiTheme="majorBidi" w:cstheme="majorBidi"/>
          <w:sz w:val="28"/>
          <w:szCs w:val="28"/>
          <w:lang w:bidi="ar-EG"/>
        </w:rPr>
      </w:pPr>
      <w:r w:rsidRPr="005F2718">
        <w:rPr>
          <w:rFonts w:asciiTheme="majorBidi" w:hAnsiTheme="majorBidi" w:cstheme="majorBidi"/>
          <w:sz w:val="28"/>
          <w:szCs w:val="28"/>
          <w:lang w:bidi="ar-EG"/>
        </w:rPr>
        <w:t>Although the Ugandan government has issued directives to protect pregnant women's access to maternity services, access to essential sexual and reproductive health information and services such as contraceptives, family planning, and health protection has not been prioritized during the lockdown. That affected the right to sexual and reproductive health, as 28% of family needs were not met at that time</w:t>
      </w:r>
      <w:r w:rsidRPr="005F2718">
        <w:rPr>
          <w:rFonts w:asciiTheme="majorBidi" w:hAnsiTheme="majorBidi" w:cstheme="majorBidi"/>
          <w:sz w:val="28"/>
          <w:szCs w:val="28"/>
          <w:rtl/>
          <w:lang w:bidi="ar-EG"/>
        </w:rPr>
        <w:t>.</w:t>
      </w:r>
    </w:p>
    <w:p w14:paraId="7F13D633" w14:textId="4215F388" w:rsidR="00FD295D" w:rsidRPr="005F2718" w:rsidRDefault="00FD295D" w:rsidP="00163477">
      <w:pPr>
        <w:bidi w:val="0"/>
        <w:ind w:left="48" w:firstLine="672"/>
        <w:jc w:val="both"/>
        <w:rPr>
          <w:rFonts w:asciiTheme="majorBidi" w:hAnsiTheme="majorBidi" w:cstheme="majorBidi"/>
          <w:sz w:val="28"/>
          <w:szCs w:val="28"/>
          <w:lang w:bidi="ar-EG"/>
        </w:rPr>
      </w:pPr>
      <w:r w:rsidRPr="005F2718">
        <w:rPr>
          <w:rFonts w:asciiTheme="majorBidi" w:hAnsiTheme="majorBidi" w:cstheme="majorBidi"/>
          <w:sz w:val="28"/>
          <w:szCs w:val="28"/>
          <w:lang w:bidi="ar-EG"/>
        </w:rPr>
        <w:t>In the context of the Corona pandemic restrictions on public transportation, access to health care services has become a privilege reserved for only a few. Consequently, women have to travel long distances to reach health centers and services, which puts the lives of expectant mothers in particular at risk. The fetus is also at risk because there is the possibility of birth occurring along the way, which is carried out by traditional dangerous methods</w:t>
      </w:r>
      <w:r w:rsidRPr="005F2718">
        <w:rPr>
          <w:rStyle w:val="FootnoteReference"/>
          <w:rFonts w:asciiTheme="majorBidi" w:hAnsiTheme="majorBidi" w:cstheme="majorBidi"/>
          <w:sz w:val="28"/>
          <w:szCs w:val="28"/>
          <w:rtl/>
          <w:lang w:bidi="ar-EG"/>
        </w:rPr>
        <w:footnoteReference w:id="6"/>
      </w:r>
      <w:r w:rsidRPr="005F2718">
        <w:rPr>
          <w:rFonts w:asciiTheme="majorBidi" w:hAnsiTheme="majorBidi" w:cstheme="majorBidi"/>
          <w:sz w:val="28"/>
          <w:szCs w:val="28"/>
          <w:rtl/>
          <w:lang w:bidi="ar-EG"/>
        </w:rPr>
        <w:t>.</w:t>
      </w:r>
    </w:p>
    <w:p w14:paraId="36178218" w14:textId="59C6AC82" w:rsidR="003D4142" w:rsidRPr="005F2718" w:rsidRDefault="00FD295D" w:rsidP="00FD295D">
      <w:pPr>
        <w:tabs>
          <w:tab w:val="left" w:pos="5723"/>
        </w:tabs>
        <w:bidi w:val="0"/>
        <w:ind w:left="48" w:firstLine="0"/>
        <w:jc w:val="both"/>
        <w:rPr>
          <w:rFonts w:asciiTheme="majorBidi" w:hAnsiTheme="majorBidi" w:cstheme="majorBidi"/>
          <w:b/>
          <w:bCs/>
          <w:sz w:val="28"/>
          <w:szCs w:val="28"/>
          <w:rtl/>
          <w:lang w:bidi="ar-EG"/>
        </w:rPr>
      </w:pPr>
      <w:r w:rsidRPr="005F2718">
        <w:rPr>
          <w:rFonts w:asciiTheme="majorBidi" w:hAnsiTheme="majorBidi" w:cstheme="majorBidi"/>
          <w:b/>
          <w:bCs/>
          <w:sz w:val="28"/>
          <w:szCs w:val="28"/>
          <w:lang w:bidi="ar-EG"/>
        </w:rPr>
        <w:t>B. Abortion rates and rates and maternal mortality</w:t>
      </w:r>
      <w:r w:rsidR="001A6E7A" w:rsidRPr="005F2718">
        <w:rPr>
          <w:rFonts w:asciiTheme="majorBidi" w:hAnsiTheme="majorBidi" w:cstheme="majorBidi"/>
          <w:b/>
          <w:bCs/>
          <w:sz w:val="28"/>
          <w:szCs w:val="28"/>
          <w:rtl/>
          <w:lang w:bidi="ar-EG"/>
        </w:rPr>
        <w:t>.</w:t>
      </w:r>
      <w:r w:rsidR="00CF57D5" w:rsidRPr="005F2718">
        <w:rPr>
          <w:rStyle w:val="FootnoteReference"/>
          <w:rFonts w:asciiTheme="majorBidi" w:hAnsiTheme="majorBidi" w:cstheme="majorBidi"/>
          <w:b/>
          <w:bCs/>
          <w:sz w:val="28"/>
          <w:szCs w:val="28"/>
          <w:rtl/>
          <w:lang w:bidi="ar-EG"/>
        </w:rPr>
        <w:footnoteReference w:id="7"/>
      </w:r>
      <w:r w:rsidR="00CF57D5" w:rsidRPr="005F2718">
        <w:rPr>
          <w:rFonts w:asciiTheme="majorBidi" w:hAnsiTheme="majorBidi" w:cstheme="majorBidi"/>
          <w:b/>
          <w:bCs/>
          <w:sz w:val="28"/>
          <w:szCs w:val="28"/>
          <w:rtl/>
          <w:lang w:bidi="ar-EG"/>
        </w:rPr>
        <w:tab/>
      </w:r>
    </w:p>
    <w:p w14:paraId="2E675A87" w14:textId="4C101723" w:rsidR="00A05465" w:rsidRPr="005F2718" w:rsidRDefault="001A6E7A" w:rsidP="00A05465">
      <w:pPr>
        <w:bidi w:val="0"/>
        <w:ind w:left="48" w:firstLine="0"/>
        <w:rPr>
          <w:rFonts w:asciiTheme="majorBidi" w:hAnsiTheme="majorBidi" w:cstheme="majorBidi"/>
          <w:sz w:val="28"/>
          <w:szCs w:val="28"/>
          <w:lang w:bidi="ar-EG"/>
        </w:rPr>
      </w:pPr>
      <w:r w:rsidRPr="005F2718">
        <w:rPr>
          <w:rFonts w:asciiTheme="majorBidi" w:hAnsiTheme="majorBidi" w:cstheme="majorBidi"/>
          <w:sz w:val="28"/>
          <w:szCs w:val="28"/>
          <w:rtl/>
          <w:lang w:bidi="ar-EG"/>
        </w:rPr>
        <w:t xml:space="preserve"> </w:t>
      </w:r>
      <w:r w:rsidR="00163477">
        <w:rPr>
          <w:rFonts w:asciiTheme="majorBidi" w:hAnsiTheme="majorBidi" w:cstheme="majorBidi"/>
          <w:sz w:val="28"/>
          <w:szCs w:val="28"/>
          <w:lang w:bidi="ar-EG"/>
        </w:rPr>
        <w:tab/>
      </w:r>
      <w:r w:rsidR="00A05465" w:rsidRPr="005F2718">
        <w:rPr>
          <w:rFonts w:asciiTheme="majorBidi" w:hAnsiTheme="majorBidi" w:cstheme="majorBidi"/>
          <w:sz w:val="28"/>
          <w:szCs w:val="28"/>
          <w:lang w:bidi="ar-EG"/>
        </w:rPr>
        <w:t>Ugandan women are at risk in light of the rising rates of the epidemic, especially women who are about to give birth and thus expose to the risk of unexpected complications during or after childbirth. The risk increases with concerns about the lack of access to quality health care services and information, insufficient supplies, and the absence of health care providers and goods to respond to emergencies</w:t>
      </w:r>
      <w:r w:rsidR="00A05465" w:rsidRPr="005F2718">
        <w:rPr>
          <w:rFonts w:asciiTheme="majorBidi" w:hAnsiTheme="majorBidi" w:cstheme="majorBidi"/>
          <w:sz w:val="28"/>
          <w:szCs w:val="28"/>
          <w:rtl/>
          <w:lang w:bidi="ar-EG"/>
        </w:rPr>
        <w:t>.</w:t>
      </w:r>
    </w:p>
    <w:p w14:paraId="40E267DC" w14:textId="515882CA" w:rsidR="00A05465" w:rsidRPr="005F2718" w:rsidRDefault="00A05465" w:rsidP="00A05465">
      <w:pPr>
        <w:bidi w:val="0"/>
        <w:ind w:left="48" w:firstLine="0"/>
        <w:rPr>
          <w:rFonts w:asciiTheme="majorBidi" w:hAnsiTheme="majorBidi" w:cstheme="majorBidi"/>
          <w:sz w:val="28"/>
          <w:szCs w:val="28"/>
          <w:lang w:bidi="ar-EG"/>
        </w:rPr>
      </w:pPr>
      <w:r w:rsidRPr="005F2718">
        <w:rPr>
          <w:rFonts w:asciiTheme="majorBidi" w:hAnsiTheme="majorBidi" w:cstheme="majorBidi"/>
          <w:sz w:val="28"/>
          <w:szCs w:val="28"/>
          <w:rtl/>
          <w:lang w:bidi="ar-EG"/>
        </w:rPr>
        <w:t xml:space="preserve"> </w:t>
      </w:r>
      <w:r w:rsidR="00163477">
        <w:rPr>
          <w:rFonts w:asciiTheme="majorBidi" w:hAnsiTheme="majorBidi" w:cstheme="majorBidi"/>
          <w:sz w:val="28"/>
          <w:szCs w:val="28"/>
          <w:lang w:bidi="ar-EG"/>
        </w:rPr>
        <w:tab/>
      </w:r>
      <w:r w:rsidRPr="005F2718">
        <w:rPr>
          <w:rFonts w:asciiTheme="majorBidi" w:hAnsiTheme="majorBidi" w:cstheme="majorBidi"/>
          <w:sz w:val="28"/>
          <w:szCs w:val="28"/>
          <w:lang w:bidi="ar-EG"/>
        </w:rPr>
        <w:t>Uganda is one of the countries with a high incidence of 314,300 abortions annually, representing 14% of all pregnancies, or 39 per 1,000 women aged 15-49, abortion rates within Uganda vary from region to other and range from 18 per 1,000 women in the western to 77 per 1,000 in the capital, Kampala</w:t>
      </w:r>
      <w:r w:rsidRPr="005F2718">
        <w:rPr>
          <w:rStyle w:val="FootnoteReference"/>
          <w:rFonts w:asciiTheme="majorBidi" w:hAnsiTheme="majorBidi" w:cstheme="majorBidi"/>
          <w:sz w:val="28"/>
          <w:szCs w:val="28"/>
          <w:rtl/>
          <w:lang w:bidi="ar-EG"/>
        </w:rPr>
        <w:footnoteReference w:id="8"/>
      </w:r>
      <w:r w:rsidRPr="005F2718">
        <w:rPr>
          <w:rFonts w:asciiTheme="majorBidi" w:hAnsiTheme="majorBidi" w:cstheme="majorBidi"/>
          <w:sz w:val="28"/>
          <w:szCs w:val="28"/>
          <w:lang w:bidi="ar-EG"/>
        </w:rPr>
        <w:t>. Regarding contraceptive prevalence rates in Uganda as one of the most important ways to achieve high levels of reproductive health, only 39% of adolescents have access to healthy family planning services. Moreover, more than half of all pregnancies in Uganda are unregulated; a third of those cases end up in unsafe abortion due to a combination of economic and cultural challenges</w:t>
      </w:r>
      <w:r w:rsidRPr="005F2718">
        <w:rPr>
          <w:rFonts w:asciiTheme="majorBidi" w:hAnsiTheme="majorBidi" w:cstheme="majorBidi"/>
          <w:sz w:val="28"/>
          <w:szCs w:val="28"/>
          <w:rtl/>
          <w:lang w:bidi="ar-EG"/>
        </w:rPr>
        <w:t>.</w:t>
      </w:r>
    </w:p>
    <w:p w14:paraId="55C1FC6C" w14:textId="30AF736F" w:rsidR="00A05465" w:rsidRPr="005F2718" w:rsidRDefault="00A05465" w:rsidP="00A05465">
      <w:pPr>
        <w:bidi w:val="0"/>
        <w:ind w:left="48" w:firstLine="0"/>
        <w:rPr>
          <w:rFonts w:asciiTheme="majorBidi" w:hAnsiTheme="majorBidi" w:cstheme="majorBidi"/>
          <w:sz w:val="28"/>
          <w:szCs w:val="28"/>
          <w:lang w:bidi="ar-EG"/>
        </w:rPr>
      </w:pPr>
      <w:r w:rsidRPr="005F2718">
        <w:rPr>
          <w:rFonts w:asciiTheme="majorBidi" w:hAnsiTheme="majorBidi" w:cstheme="majorBidi"/>
          <w:sz w:val="28"/>
          <w:szCs w:val="28"/>
          <w:rtl/>
          <w:lang w:bidi="ar-EG"/>
        </w:rPr>
        <w:t xml:space="preserve"> </w:t>
      </w:r>
      <w:r w:rsidR="00163477">
        <w:rPr>
          <w:rFonts w:asciiTheme="majorBidi" w:hAnsiTheme="majorBidi" w:cstheme="majorBidi"/>
          <w:sz w:val="28"/>
          <w:szCs w:val="28"/>
          <w:lang w:bidi="ar-EG"/>
        </w:rPr>
        <w:tab/>
      </w:r>
      <w:r w:rsidRPr="005F2718">
        <w:rPr>
          <w:rFonts w:asciiTheme="majorBidi" w:hAnsiTheme="majorBidi" w:cstheme="majorBidi"/>
          <w:sz w:val="28"/>
          <w:szCs w:val="28"/>
          <w:lang w:bidi="ar-EG"/>
        </w:rPr>
        <w:t>Unsafe abortion and its complications account for 5% of maternal deaths in Uganda, and worse still, treatment of complications from unsafe abortion poses costs to the Ugandan health care system. On average, post-abortion care costs about US$130 per patient, and women's use of abortion as a means of fertility control has increased recently in Uganda in the intervening years</w:t>
      </w:r>
      <w:r w:rsidRPr="005F2718">
        <w:rPr>
          <w:rStyle w:val="FootnoteReference"/>
          <w:rFonts w:asciiTheme="majorBidi" w:hAnsiTheme="majorBidi" w:cstheme="majorBidi"/>
          <w:sz w:val="28"/>
          <w:szCs w:val="28"/>
          <w:rtl/>
          <w:lang w:bidi="ar-EG"/>
        </w:rPr>
        <w:footnoteReference w:id="9"/>
      </w:r>
      <w:r w:rsidRPr="005F2718">
        <w:rPr>
          <w:rFonts w:asciiTheme="majorBidi" w:hAnsiTheme="majorBidi" w:cstheme="majorBidi"/>
          <w:sz w:val="28"/>
          <w:szCs w:val="28"/>
          <w:rtl/>
          <w:lang w:bidi="ar-EG"/>
        </w:rPr>
        <w:t>.</w:t>
      </w:r>
    </w:p>
    <w:p w14:paraId="2A435B6B" w14:textId="3A418BF2" w:rsidR="00A05465" w:rsidRPr="005F2718" w:rsidRDefault="00A05465" w:rsidP="00163477">
      <w:pPr>
        <w:bidi w:val="0"/>
        <w:ind w:left="48" w:firstLine="672"/>
        <w:jc w:val="both"/>
        <w:rPr>
          <w:rFonts w:asciiTheme="majorBidi" w:hAnsiTheme="majorBidi" w:cstheme="majorBidi"/>
          <w:sz w:val="28"/>
          <w:szCs w:val="28"/>
          <w:lang w:bidi="ar-EG"/>
        </w:rPr>
      </w:pPr>
      <w:r w:rsidRPr="005F2718">
        <w:rPr>
          <w:rFonts w:asciiTheme="majorBidi" w:hAnsiTheme="majorBidi" w:cstheme="majorBidi"/>
          <w:sz w:val="28"/>
          <w:szCs w:val="28"/>
          <w:lang w:bidi="ar-EG"/>
        </w:rPr>
        <w:t>The poor sexual and reproductive health environment in Uganda has resulted in diseases such as HIV. More than three million Ugandans are living with HIV; who require monthly access to ARVS medication. But in reality, the closure has directly impacted those eligible to access care and allow people living with HIV to obtain their medication and health care</w:t>
      </w:r>
      <w:r w:rsidRPr="005F2718">
        <w:rPr>
          <w:rFonts w:asciiTheme="majorBidi" w:hAnsiTheme="majorBidi" w:cstheme="majorBidi"/>
          <w:sz w:val="28"/>
          <w:szCs w:val="28"/>
          <w:rtl/>
          <w:lang w:bidi="ar-EG"/>
        </w:rPr>
        <w:t>.</w:t>
      </w:r>
    </w:p>
    <w:p w14:paraId="0BBC9942" w14:textId="32267B90" w:rsidR="00A05465" w:rsidRPr="005F2718" w:rsidRDefault="00B70865" w:rsidP="00B70865">
      <w:pPr>
        <w:bidi w:val="0"/>
        <w:ind w:left="48" w:firstLine="0"/>
        <w:jc w:val="both"/>
        <w:rPr>
          <w:rFonts w:asciiTheme="majorBidi" w:hAnsiTheme="majorBidi" w:cstheme="majorBidi"/>
          <w:b/>
          <w:bCs/>
          <w:sz w:val="28"/>
          <w:szCs w:val="28"/>
          <w:lang w:bidi="ar-EG"/>
        </w:rPr>
      </w:pPr>
      <w:r w:rsidRPr="005F2718">
        <w:rPr>
          <w:rFonts w:asciiTheme="majorBidi" w:hAnsiTheme="majorBidi" w:cstheme="majorBidi"/>
          <w:b/>
          <w:bCs/>
          <w:sz w:val="28"/>
          <w:szCs w:val="28"/>
          <w:lang w:bidi="ar-EG"/>
        </w:rPr>
        <w:t>C. Gender-based violence in light of COVID-19 and its impact on reproductive health</w:t>
      </w:r>
    </w:p>
    <w:p w14:paraId="556D4D69" w14:textId="4F110EFF" w:rsidR="00B70865" w:rsidRPr="005F2718" w:rsidRDefault="00B70865" w:rsidP="00562529">
      <w:pPr>
        <w:bidi w:val="0"/>
        <w:ind w:left="48" w:firstLine="672"/>
        <w:rPr>
          <w:rFonts w:asciiTheme="majorBidi" w:hAnsiTheme="majorBidi" w:cstheme="majorBidi"/>
          <w:sz w:val="28"/>
          <w:szCs w:val="28"/>
          <w:lang w:bidi="ar-EG"/>
        </w:rPr>
      </w:pPr>
      <w:r w:rsidRPr="005F2718">
        <w:rPr>
          <w:rFonts w:asciiTheme="majorBidi" w:hAnsiTheme="majorBidi" w:cstheme="majorBidi"/>
          <w:sz w:val="28"/>
          <w:szCs w:val="28"/>
          <w:lang w:bidi="ar-EG"/>
        </w:rPr>
        <w:t xml:space="preserve">The closure due to the Coronavirus </w:t>
      </w:r>
      <w:r w:rsidR="00562529">
        <w:rPr>
          <w:rFonts w:asciiTheme="majorBidi" w:hAnsiTheme="majorBidi" w:cstheme="majorBidi"/>
          <w:sz w:val="28"/>
          <w:szCs w:val="28"/>
          <w:lang w:bidi="ar-EG"/>
        </w:rPr>
        <w:t>has increased</w:t>
      </w:r>
      <w:r w:rsidRPr="005F2718">
        <w:rPr>
          <w:rFonts w:asciiTheme="majorBidi" w:hAnsiTheme="majorBidi" w:cstheme="majorBidi"/>
          <w:sz w:val="28"/>
          <w:szCs w:val="28"/>
          <w:lang w:bidi="ar-EG"/>
        </w:rPr>
        <w:t xml:space="preserve"> gender-based violence in Uganda, especially with the educational institution closure. Mental, physical</w:t>
      </w:r>
      <w:r w:rsidR="00562529">
        <w:rPr>
          <w:rFonts w:asciiTheme="majorBidi" w:hAnsiTheme="majorBidi" w:cstheme="majorBidi"/>
          <w:sz w:val="28"/>
          <w:szCs w:val="28"/>
          <w:lang w:bidi="ar-EG"/>
        </w:rPr>
        <w:t>, or sexual violence was practis</w:t>
      </w:r>
      <w:r w:rsidRPr="005F2718">
        <w:rPr>
          <w:rFonts w:asciiTheme="majorBidi" w:hAnsiTheme="majorBidi" w:cstheme="majorBidi"/>
          <w:sz w:val="28"/>
          <w:szCs w:val="28"/>
          <w:lang w:bidi="ar-EG"/>
        </w:rPr>
        <w:t>ed against women, girls, and boys. There were many types of violence in Uganda, with physical violence representing (20%), sexual violence between women (13%) and men 4%, and spousal violence (39%) for both sexes</w:t>
      </w:r>
      <w:r w:rsidRPr="005F2718">
        <w:rPr>
          <w:rStyle w:val="FootnoteReference"/>
          <w:rFonts w:asciiTheme="majorBidi" w:hAnsiTheme="majorBidi" w:cstheme="majorBidi"/>
          <w:sz w:val="28"/>
          <w:szCs w:val="28"/>
          <w:rtl/>
          <w:lang w:bidi="ar-EG"/>
        </w:rPr>
        <w:footnoteReference w:id="10"/>
      </w:r>
      <w:r w:rsidRPr="005F2718">
        <w:rPr>
          <w:rFonts w:asciiTheme="majorBidi" w:hAnsiTheme="majorBidi" w:cstheme="majorBidi"/>
          <w:sz w:val="28"/>
          <w:szCs w:val="28"/>
          <w:rtl/>
          <w:lang w:bidi="ar-EG"/>
        </w:rPr>
        <w:t>.</w:t>
      </w:r>
    </w:p>
    <w:p w14:paraId="3233EF7D" w14:textId="725CF44C" w:rsidR="00B70865" w:rsidRPr="005F2718" w:rsidRDefault="00B70865" w:rsidP="00163477">
      <w:pPr>
        <w:bidi w:val="0"/>
        <w:ind w:left="48" w:firstLine="672"/>
        <w:rPr>
          <w:rFonts w:asciiTheme="majorBidi" w:hAnsiTheme="majorBidi" w:cstheme="majorBidi"/>
          <w:sz w:val="28"/>
          <w:szCs w:val="28"/>
          <w:lang w:bidi="ar-EG"/>
        </w:rPr>
      </w:pPr>
      <w:r w:rsidRPr="005F2718">
        <w:rPr>
          <w:rFonts w:asciiTheme="majorBidi" w:hAnsiTheme="majorBidi" w:cstheme="majorBidi"/>
          <w:sz w:val="28"/>
          <w:szCs w:val="28"/>
          <w:lang w:bidi="ar-EG"/>
        </w:rPr>
        <w:t>Approximately 3.3 million Ugandans experience domestic violence among adults each year, but with the government only taking care of COVID-19 patients, these victims are left unattended and vulnerable. In recent months, the number of gender-based violence cases has risen to 3,280, with only 1,148 cases reported to the police</w:t>
      </w:r>
      <w:r w:rsidRPr="005F2718">
        <w:rPr>
          <w:rStyle w:val="FootnoteReference"/>
          <w:rFonts w:asciiTheme="majorBidi" w:hAnsiTheme="majorBidi" w:cstheme="majorBidi"/>
          <w:sz w:val="28"/>
          <w:szCs w:val="28"/>
          <w:rtl/>
          <w:lang w:bidi="ar-EG"/>
        </w:rPr>
        <w:footnoteReference w:id="11"/>
      </w:r>
      <w:r w:rsidRPr="005F2718">
        <w:rPr>
          <w:rFonts w:asciiTheme="majorBidi" w:hAnsiTheme="majorBidi" w:cstheme="majorBidi"/>
          <w:sz w:val="28"/>
          <w:szCs w:val="28"/>
          <w:rtl/>
          <w:lang w:bidi="ar-EG"/>
        </w:rPr>
        <w:t>.</w:t>
      </w:r>
    </w:p>
    <w:p w14:paraId="34C280A5" w14:textId="5832E8D3" w:rsidR="00B70865" w:rsidRPr="005F2718" w:rsidRDefault="005F2718" w:rsidP="005F2718">
      <w:pPr>
        <w:bidi w:val="0"/>
        <w:ind w:left="48" w:firstLine="0"/>
        <w:rPr>
          <w:rFonts w:asciiTheme="majorBidi" w:hAnsiTheme="majorBidi" w:cstheme="majorBidi"/>
          <w:b/>
          <w:bCs/>
          <w:sz w:val="28"/>
          <w:szCs w:val="28"/>
          <w:lang w:bidi="ar-EG"/>
        </w:rPr>
      </w:pPr>
      <w:r w:rsidRPr="005F2718">
        <w:rPr>
          <w:rFonts w:asciiTheme="majorBidi" w:hAnsiTheme="majorBidi" w:cstheme="majorBidi"/>
          <w:b/>
          <w:bCs/>
          <w:sz w:val="28"/>
          <w:szCs w:val="28"/>
          <w:lang w:bidi="ar-EG"/>
        </w:rPr>
        <w:t>Conclusion</w:t>
      </w:r>
    </w:p>
    <w:p w14:paraId="21C70A75" w14:textId="220F9584" w:rsidR="00D5422C" w:rsidRDefault="00D5422C" w:rsidP="00163477">
      <w:pPr>
        <w:bidi w:val="0"/>
        <w:ind w:left="48" w:firstLine="672"/>
        <w:jc w:val="both"/>
        <w:rPr>
          <w:rFonts w:asciiTheme="majorBidi" w:hAnsiTheme="majorBidi"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422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Elizka Relief Foundation is following the sexual and reproductive health conditions in Uganda with con</w:t>
      </w:r>
      <w:r w:rsidR="00163477">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cern, e</w:t>
      </w:r>
      <w:r w:rsidRPr="00D5422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specially in light of the Corona</w:t>
      </w:r>
      <w:r w:rsidR="00163477">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virus</w:t>
      </w:r>
      <w:r w:rsidRPr="00D5422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its impact on maternal mortality rates and abortions, with the lack of appropriate means and financial capabilities in light of the poverty that Uganda suffers</w:t>
      </w:r>
      <w:r w:rsidR="00163477">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w:t>
      </w:r>
      <w:r w:rsidRPr="00D5422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its part, Elizka Relief Foundation </w:t>
      </w:r>
      <w:r w:rsidR="00163477">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presents</w:t>
      </w:r>
      <w:r w:rsidRPr="00D5422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following recommendations</w:t>
      </w:r>
      <w:r w:rsidRPr="00D5422C">
        <w:rPr>
          <w:rFonts w:asciiTheme="majorBidi" w:hAnsiTheme="majorBidi" w:cs="Times New Roman"/>
          <w:color w:val="4472C4"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811EEDC" w14:textId="4929AB59" w:rsidR="004B39D3" w:rsidRPr="00FE75ED" w:rsidRDefault="004B39D3" w:rsidP="009844CB">
      <w:pPr>
        <w:bidi w:val="0"/>
        <w:ind w:left="48" w:firstLine="0"/>
        <w:rPr>
          <w:rFonts w:asciiTheme="majorBidi" w:hAnsiTheme="majorBidi" w:cs="Times New Roman"/>
          <w:sz w:val="28"/>
          <w:szCs w:val="28"/>
          <w:lang w:bidi="ar-EG"/>
        </w:rPr>
      </w:pPr>
      <w:r w:rsidRPr="009844CB">
        <w:rPr>
          <w:rFonts w:asciiTheme="majorBidi" w:hAnsiTheme="majorBidi" w:cstheme="majorBidi"/>
          <w:b/>
          <w:bCs/>
          <w:sz w:val="28"/>
          <w:szCs w:val="28"/>
          <w:lang w:bidi="ar-EG"/>
        </w:rPr>
        <w:t>First</w:t>
      </w:r>
      <w:r w:rsidR="009844CB" w:rsidRPr="009844CB">
        <w:rPr>
          <w:rFonts w:asciiTheme="majorBidi" w:hAnsiTheme="majorBidi" w:cstheme="majorBidi"/>
          <w:b/>
          <w:bCs/>
          <w:sz w:val="28"/>
          <w:szCs w:val="28"/>
          <w:lang w:bidi="ar-EG"/>
        </w:rPr>
        <w:t>:</w:t>
      </w:r>
      <w:r w:rsidRPr="00FE75ED">
        <w:rPr>
          <w:rFonts w:asciiTheme="majorBidi" w:hAnsiTheme="majorBidi" w:cstheme="majorBidi"/>
          <w:sz w:val="28"/>
          <w:szCs w:val="28"/>
          <w:lang w:bidi="ar-EG"/>
        </w:rPr>
        <w:t xml:space="preserve"> </w:t>
      </w:r>
      <w:r w:rsidR="009844CB">
        <w:rPr>
          <w:rFonts w:asciiTheme="majorBidi" w:hAnsiTheme="majorBidi" w:cstheme="majorBidi"/>
          <w:sz w:val="28"/>
          <w:szCs w:val="28"/>
          <w:lang w:bidi="ar-EG"/>
        </w:rPr>
        <w:t>T</w:t>
      </w:r>
      <w:r w:rsidRPr="00FE75ED">
        <w:rPr>
          <w:rFonts w:asciiTheme="majorBidi" w:hAnsiTheme="majorBidi" w:cstheme="majorBidi"/>
          <w:sz w:val="28"/>
          <w:szCs w:val="28"/>
          <w:lang w:bidi="ar-EG"/>
        </w:rPr>
        <w:t>he government and other stakeholders must establish good and safe alternative transportation to allow women to access much-needed health care. This coordinated response must be able to address emergencies for all mothers and children</w:t>
      </w:r>
      <w:r w:rsidRPr="00FE75ED">
        <w:rPr>
          <w:rFonts w:asciiTheme="majorBidi" w:hAnsiTheme="majorBidi" w:cs="Times New Roman"/>
          <w:sz w:val="28"/>
          <w:szCs w:val="28"/>
          <w:rtl/>
          <w:lang w:bidi="ar-EG"/>
        </w:rPr>
        <w:t>.</w:t>
      </w:r>
    </w:p>
    <w:p w14:paraId="73053E3E" w14:textId="3E0322F4" w:rsidR="004B39D3" w:rsidRPr="00FE75ED" w:rsidRDefault="004B39D3" w:rsidP="009844CB">
      <w:pPr>
        <w:bidi w:val="0"/>
        <w:ind w:left="48" w:firstLine="0"/>
        <w:rPr>
          <w:rFonts w:asciiTheme="majorBidi" w:hAnsiTheme="majorBidi" w:cstheme="majorBidi"/>
          <w:sz w:val="28"/>
          <w:szCs w:val="28"/>
          <w:lang w:bidi="ar-EG"/>
        </w:rPr>
      </w:pPr>
      <w:r w:rsidRPr="009844CB">
        <w:rPr>
          <w:rFonts w:asciiTheme="majorBidi" w:hAnsiTheme="majorBidi" w:cstheme="majorBidi"/>
          <w:b/>
          <w:bCs/>
          <w:sz w:val="28"/>
          <w:szCs w:val="28"/>
          <w:lang w:bidi="ar-EG"/>
        </w:rPr>
        <w:t>Second</w:t>
      </w:r>
      <w:r w:rsidR="009844CB" w:rsidRPr="009844CB">
        <w:rPr>
          <w:rFonts w:asciiTheme="majorBidi" w:hAnsiTheme="majorBidi" w:cstheme="majorBidi"/>
          <w:b/>
          <w:bCs/>
          <w:sz w:val="28"/>
          <w:szCs w:val="28"/>
          <w:lang w:bidi="ar-EG"/>
        </w:rPr>
        <w:t>:</w:t>
      </w:r>
      <w:r w:rsidRPr="00FE75ED">
        <w:rPr>
          <w:rFonts w:asciiTheme="majorBidi" w:hAnsiTheme="majorBidi" w:cstheme="majorBidi"/>
          <w:sz w:val="28"/>
          <w:szCs w:val="28"/>
          <w:lang w:bidi="ar-EG"/>
        </w:rPr>
        <w:t xml:space="preserve"> Ugandan government and Ministry of Health should work closely with civil society organizations to raise public awareness of medical referral services during the COVID-19 lockdown and their right to quality health care</w:t>
      </w:r>
      <w:r w:rsidRPr="00FE75ED">
        <w:rPr>
          <w:rFonts w:asciiTheme="majorBidi" w:hAnsiTheme="majorBidi" w:cs="Times New Roman"/>
          <w:sz w:val="28"/>
          <w:szCs w:val="28"/>
          <w:rtl/>
          <w:lang w:bidi="ar-EG"/>
        </w:rPr>
        <w:t>.</w:t>
      </w:r>
    </w:p>
    <w:p w14:paraId="2F8353F1" w14:textId="28A28DA2" w:rsidR="004B39D3" w:rsidRPr="00FE75ED" w:rsidRDefault="004B39D3" w:rsidP="004B39D3">
      <w:pPr>
        <w:bidi w:val="0"/>
        <w:ind w:left="48" w:firstLine="0"/>
        <w:rPr>
          <w:rFonts w:asciiTheme="majorBidi" w:hAnsiTheme="majorBidi" w:cstheme="majorBidi"/>
          <w:sz w:val="28"/>
          <w:szCs w:val="28"/>
          <w:lang w:bidi="ar-EG"/>
        </w:rPr>
      </w:pPr>
      <w:r w:rsidRPr="009844CB">
        <w:rPr>
          <w:rFonts w:asciiTheme="majorBidi" w:hAnsiTheme="majorBidi" w:cstheme="majorBidi"/>
          <w:b/>
          <w:bCs/>
          <w:sz w:val="28"/>
          <w:szCs w:val="28"/>
          <w:lang w:bidi="ar-EG"/>
        </w:rPr>
        <w:t>Third:</w:t>
      </w:r>
      <w:r w:rsidRPr="00FE75ED">
        <w:rPr>
          <w:rFonts w:asciiTheme="majorBidi" w:hAnsiTheme="majorBidi" w:cstheme="majorBidi"/>
          <w:sz w:val="28"/>
          <w:szCs w:val="28"/>
          <w:lang w:bidi="ar-EG"/>
        </w:rPr>
        <w:t xml:space="preserve"> Paying attention to training and supporting health workers and supportive health care providers during the prevailing pandemic and providing all the necessary resources and systems to contain the spread of the virus safely and effectively while providing health care to others. That is done by providing them with reliable and up-to-date information, safety and protection equipment, and emergency services</w:t>
      </w:r>
      <w:r w:rsidRPr="00FE75ED">
        <w:rPr>
          <w:rFonts w:asciiTheme="majorBidi" w:hAnsiTheme="majorBidi" w:cs="Times New Roman"/>
          <w:sz w:val="28"/>
          <w:szCs w:val="28"/>
          <w:rtl/>
          <w:lang w:bidi="ar-EG"/>
        </w:rPr>
        <w:t>.</w:t>
      </w:r>
    </w:p>
    <w:p w14:paraId="1C0DB79F" w14:textId="4A35BEA6" w:rsidR="004B39D3" w:rsidRPr="00FE75ED" w:rsidRDefault="004B39D3" w:rsidP="00163477">
      <w:pPr>
        <w:bidi w:val="0"/>
        <w:ind w:left="48" w:firstLine="0"/>
        <w:rPr>
          <w:rFonts w:asciiTheme="majorBidi" w:hAnsiTheme="majorBidi" w:cstheme="majorBidi"/>
          <w:sz w:val="28"/>
          <w:szCs w:val="28"/>
          <w:lang w:bidi="ar-EG"/>
        </w:rPr>
      </w:pPr>
      <w:r w:rsidRPr="009844CB">
        <w:rPr>
          <w:rFonts w:asciiTheme="majorBidi" w:hAnsiTheme="majorBidi" w:cstheme="majorBidi"/>
          <w:b/>
          <w:bCs/>
          <w:sz w:val="28"/>
          <w:szCs w:val="28"/>
          <w:lang w:bidi="ar-EG"/>
        </w:rPr>
        <w:t>Fourth:</w:t>
      </w:r>
      <w:r w:rsidRPr="00FE75ED">
        <w:rPr>
          <w:rFonts w:asciiTheme="majorBidi" w:hAnsiTheme="majorBidi" w:cstheme="majorBidi"/>
          <w:sz w:val="28"/>
          <w:szCs w:val="28"/>
          <w:lang w:bidi="ar-EG"/>
        </w:rPr>
        <w:t xml:space="preserve"> </w:t>
      </w:r>
      <w:r w:rsidR="00163477">
        <w:rPr>
          <w:rFonts w:asciiTheme="majorBidi" w:hAnsiTheme="majorBidi" w:cstheme="majorBidi"/>
          <w:sz w:val="28"/>
          <w:szCs w:val="28"/>
          <w:lang w:bidi="ar-EG"/>
        </w:rPr>
        <w:t>Elizka</w:t>
      </w:r>
      <w:r w:rsidRPr="00FE75ED">
        <w:rPr>
          <w:rFonts w:asciiTheme="majorBidi" w:hAnsiTheme="majorBidi" w:cstheme="majorBidi"/>
          <w:sz w:val="28"/>
          <w:szCs w:val="28"/>
          <w:lang w:bidi="ar-EG"/>
        </w:rPr>
        <w:t xml:space="preserve"> recommends the Ugandan government </w:t>
      </w:r>
      <w:r w:rsidR="00163477">
        <w:rPr>
          <w:rFonts w:asciiTheme="majorBidi" w:hAnsiTheme="majorBidi" w:cstheme="majorBidi"/>
          <w:sz w:val="28"/>
          <w:szCs w:val="28"/>
          <w:lang w:bidi="ar-EG"/>
        </w:rPr>
        <w:t>to continue the</w:t>
      </w:r>
      <w:r w:rsidRPr="00FE75ED">
        <w:rPr>
          <w:rFonts w:asciiTheme="majorBidi" w:hAnsiTheme="majorBidi" w:cstheme="majorBidi"/>
          <w:sz w:val="28"/>
          <w:szCs w:val="28"/>
          <w:lang w:bidi="ar-EG"/>
        </w:rPr>
        <w:t xml:space="preserve"> management of the Covid-19 crisis </w:t>
      </w:r>
      <w:r w:rsidR="00163477">
        <w:rPr>
          <w:rFonts w:asciiTheme="majorBidi" w:hAnsiTheme="majorBidi" w:cstheme="majorBidi"/>
          <w:sz w:val="28"/>
          <w:szCs w:val="28"/>
          <w:lang w:bidi="ar-EG"/>
        </w:rPr>
        <w:t>while</w:t>
      </w:r>
      <w:r w:rsidRPr="00FE75ED">
        <w:rPr>
          <w:rFonts w:asciiTheme="majorBidi" w:hAnsiTheme="majorBidi" w:cstheme="majorBidi"/>
          <w:sz w:val="28"/>
          <w:szCs w:val="28"/>
          <w:lang w:bidi="ar-EG"/>
        </w:rPr>
        <w:t xml:space="preserve"> focus</w:t>
      </w:r>
      <w:r w:rsidR="00163477">
        <w:rPr>
          <w:rFonts w:asciiTheme="majorBidi" w:hAnsiTheme="majorBidi" w:cstheme="majorBidi"/>
          <w:sz w:val="28"/>
          <w:szCs w:val="28"/>
          <w:lang w:bidi="ar-EG"/>
        </w:rPr>
        <w:t>ing</w:t>
      </w:r>
      <w:r w:rsidRPr="00FE75ED">
        <w:rPr>
          <w:rFonts w:asciiTheme="majorBidi" w:hAnsiTheme="majorBidi" w:cstheme="majorBidi"/>
          <w:sz w:val="28"/>
          <w:szCs w:val="28"/>
          <w:lang w:bidi="ar-EG"/>
        </w:rPr>
        <w:t xml:space="preserve"> on basic medical services that care for the mother's health. That can be done by stocking and supplying health care facilities and personnel with sufficient basic commodities to meet the women's needs, especially the emergency while controlling the spread of the Coronavirus</w:t>
      </w:r>
      <w:r w:rsidRPr="00FE75ED">
        <w:rPr>
          <w:rFonts w:asciiTheme="majorBidi" w:hAnsiTheme="majorBidi" w:cs="Times New Roman"/>
          <w:sz w:val="28"/>
          <w:szCs w:val="28"/>
          <w:rtl/>
          <w:lang w:bidi="ar-EG"/>
        </w:rPr>
        <w:t>.</w:t>
      </w:r>
    </w:p>
    <w:p w14:paraId="55D455D8" w14:textId="12A3B714" w:rsidR="00C14EE4" w:rsidRPr="00FE75ED" w:rsidRDefault="004B39D3" w:rsidP="004B39D3">
      <w:pPr>
        <w:bidi w:val="0"/>
        <w:ind w:left="48" w:firstLine="0"/>
        <w:rPr>
          <w:rFonts w:asciiTheme="majorBidi" w:hAnsiTheme="majorBidi" w:cstheme="majorBidi"/>
          <w:sz w:val="28"/>
          <w:szCs w:val="28"/>
          <w:rtl/>
          <w:lang w:bidi="ar-EG"/>
        </w:rPr>
      </w:pPr>
      <w:r w:rsidRPr="009844CB">
        <w:rPr>
          <w:rFonts w:asciiTheme="majorBidi" w:hAnsiTheme="majorBidi" w:cstheme="majorBidi"/>
          <w:b/>
          <w:bCs/>
          <w:sz w:val="28"/>
          <w:szCs w:val="28"/>
          <w:lang w:bidi="ar-EG"/>
        </w:rPr>
        <w:t>Fifth:</w:t>
      </w:r>
      <w:r w:rsidRPr="00FE75ED">
        <w:rPr>
          <w:rFonts w:asciiTheme="majorBidi" w:hAnsiTheme="majorBidi" w:cstheme="majorBidi"/>
          <w:sz w:val="28"/>
          <w:szCs w:val="28"/>
          <w:lang w:bidi="ar-EG"/>
        </w:rPr>
        <w:t xml:space="preserve"> The need to find alternative means to ensure that young people and girls have access to information and services related to reproductive health and rights. That is, the correct information must be disseminated on online platforms for easy access and to prevent the continued misinformation of young people and girls with cultural legacies and misconceptions about their health and reproduction</w:t>
      </w:r>
      <w:r w:rsidRPr="00FE75ED">
        <w:rPr>
          <w:rFonts w:asciiTheme="majorBidi" w:hAnsiTheme="majorBidi" w:cs="Times New Roman"/>
          <w:sz w:val="28"/>
          <w:szCs w:val="28"/>
          <w:rtl/>
          <w:lang w:bidi="ar-EG"/>
        </w:rPr>
        <w:t>.</w:t>
      </w:r>
    </w:p>
    <w:sectPr w:rsidR="00C14EE4" w:rsidRPr="00FE75ED" w:rsidSect="00200703">
      <w:headerReference w:type="default" r:id="rId7"/>
      <w:footerReference w:type="default" r:id="rId8"/>
      <w:pgSz w:w="12240" w:h="15840"/>
      <w:pgMar w:top="851" w:right="104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0312" w14:textId="77777777" w:rsidR="00D9744F" w:rsidRDefault="00D9744F" w:rsidP="00BF1E65">
      <w:pPr>
        <w:spacing w:after="0" w:line="240" w:lineRule="auto"/>
      </w:pPr>
      <w:r>
        <w:separator/>
      </w:r>
    </w:p>
  </w:endnote>
  <w:endnote w:type="continuationSeparator" w:id="0">
    <w:p w14:paraId="32DEF67F" w14:textId="77777777" w:rsidR="00D9744F" w:rsidRDefault="00D9744F" w:rsidP="00BF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37082498"/>
      <w:docPartObj>
        <w:docPartGallery w:val="Page Numbers (Bottom of Page)"/>
        <w:docPartUnique/>
      </w:docPartObj>
    </w:sdtPr>
    <w:sdtEndPr>
      <w:rPr>
        <w:color w:val="7F7F7F" w:themeColor="background1" w:themeShade="7F"/>
        <w:spacing w:val="60"/>
      </w:rPr>
    </w:sdtEndPr>
    <w:sdtContent>
      <w:p w14:paraId="4017C9E4" w14:textId="2A1AFE41" w:rsidR="004E5589" w:rsidRDefault="004E55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4E53" w:rsidRPr="00B34E53">
          <w:rPr>
            <w:b/>
            <w:bCs/>
            <w:noProof/>
          </w:rPr>
          <w:t>1</w:t>
        </w:r>
        <w:r>
          <w:rPr>
            <w:b/>
            <w:bCs/>
            <w:noProof/>
          </w:rPr>
          <w:fldChar w:fldCharType="end"/>
        </w:r>
        <w:r>
          <w:rPr>
            <w:b/>
            <w:bCs/>
          </w:rPr>
          <w:t xml:space="preserve"> | </w:t>
        </w:r>
        <w:r>
          <w:rPr>
            <w:color w:val="7F7F7F" w:themeColor="background1" w:themeShade="7F"/>
            <w:spacing w:val="60"/>
          </w:rPr>
          <w:t>Page</w:t>
        </w:r>
      </w:p>
    </w:sdtContent>
  </w:sdt>
  <w:p w14:paraId="607BF34C" w14:textId="77777777" w:rsidR="00BF1E65" w:rsidRPr="00BF1E65" w:rsidRDefault="00BF1E65" w:rsidP="00BF1E6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A7A3" w14:textId="77777777" w:rsidR="00D9744F" w:rsidRDefault="00D9744F" w:rsidP="00BF1E65">
      <w:pPr>
        <w:spacing w:after="0" w:line="240" w:lineRule="auto"/>
      </w:pPr>
      <w:r>
        <w:separator/>
      </w:r>
    </w:p>
  </w:footnote>
  <w:footnote w:type="continuationSeparator" w:id="0">
    <w:p w14:paraId="3617C223" w14:textId="77777777" w:rsidR="00D9744F" w:rsidRDefault="00D9744F" w:rsidP="00BF1E65">
      <w:pPr>
        <w:spacing w:after="0" w:line="240" w:lineRule="auto"/>
      </w:pPr>
      <w:r>
        <w:continuationSeparator/>
      </w:r>
    </w:p>
  </w:footnote>
  <w:footnote w:id="1">
    <w:p w14:paraId="0F777131" w14:textId="18494B39" w:rsidR="00AD1A14" w:rsidRPr="00464D61" w:rsidRDefault="00AD1A14" w:rsidP="000A4CEC">
      <w:pPr>
        <w:pStyle w:val="FootnoteText"/>
        <w:bidi w:val="0"/>
        <w:rPr>
          <w:rFonts w:asciiTheme="majorBidi" w:hAnsiTheme="majorBidi" w:cstheme="majorBidi"/>
        </w:rPr>
      </w:pPr>
      <w:r w:rsidRPr="00464D61">
        <w:rPr>
          <w:rStyle w:val="FootnoteReference"/>
          <w:rFonts w:asciiTheme="majorBidi" w:hAnsiTheme="majorBidi" w:cstheme="majorBidi"/>
        </w:rPr>
        <w:footnoteRef/>
      </w:r>
      <w:r w:rsidR="000026BE" w:rsidRPr="00464D61">
        <w:rPr>
          <w:rFonts w:asciiTheme="majorBidi" w:hAnsiTheme="majorBidi" w:cstheme="majorBidi"/>
        </w:rPr>
        <w:t>- United Nations Human Right, Sexual and Reproductive Health Rights, at:</w:t>
      </w:r>
      <w:r w:rsidR="0039728A" w:rsidRPr="00464D61">
        <w:rPr>
          <w:rFonts w:asciiTheme="majorBidi" w:hAnsiTheme="majorBidi" w:cstheme="majorBidi"/>
        </w:rPr>
        <w:t xml:space="preserve"> </w:t>
      </w:r>
      <w:hyperlink r:id="rId1" w:history="1">
        <w:r w:rsidR="0039728A" w:rsidRPr="00464D61">
          <w:rPr>
            <w:rStyle w:val="Hyperlink"/>
            <w:rFonts w:asciiTheme="majorBidi" w:hAnsiTheme="majorBidi" w:cstheme="majorBidi"/>
          </w:rPr>
          <w:t>https://www.ohchr.org/EN/Issues/Health/Pages/sexualandreproductivehealth.aspx</w:t>
        </w:r>
      </w:hyperlink>
      <w:r w:rsidR="0039728A" w:rsidRPr="00464D61">
        <w:rPr>
          <w:rFonts w:asciiTheme="majorBidi" w:hAnsiTheme="majorBidi" w:cstheme="majorBidi"/>
        </w:rPr>
        <w:t xml:space="preserve"> </w:t>
      </w:r>
    </w:p>
  </w:footnote>
  <w:footnote w:id="2">
    <w:p w14:paraId="0A8E0DC9" w14:textId="4473B3B0" w:rsidR="00163477" w:rsidRDefault="00163477" w:rsidP="00562529">
      <w:pPr>
        <w:pStyle w:val="FootnoteText"/>
        <w:bidi w:val="0"/>
      </w:pPr>
      <w:r>
        <w:rPr>
          <w:rStyle w:val="FootnoteReference"/>
        </w:rPr>
        <w:footnoteRef/>
      </w:r>
      <w:r>
        <w:rPr>
          <w:rtl/>
        </w:rPr>
        <w:t xml:space="preserve"> </w:t>
      </w:r>
      <w:r w:rsidR="00562529" w:rsidRPr="00464D61">
        <w:rPr>
          <w:rFonts w:asciiTheme="majorBidi" w:hAnsiTheme="majorBidi" w:cstheme="majorBidi"/>
        </w:rPr>
        <w:t xml:space="preserve">Research Square, </w:t>
      </w:r>
      <w:r w:rsidR="00562529" w:rsidRPr="00464D61">
        <w:rPr>
          <w:rFonts w:asciiTheme="majorBidi" w:hAnsiTheme="majorBidi" w:cstheme="majorBidi"/>
          <w:lang w:bidi="ar-EG"/>
        </w:rPr>
        <w:t xml:space="preserve">Sexual and Reproductive Health and Rights Challenges among Ugandan Youth during COVID-19 Pandemic lockdown: An online Cross-Sectional Study, at: </w:t>
      </w:r>
      <w:hyperlink r:id="rId2" w:history="1">
        <w:r w:rsidR="00562529" w:rsidRPr="00464D61">
          <w:rPr>
            <w:rStyle w:val="Hyperlink"/>
            <w:rFonts w:asciiTheme="majorBidi" w:hAnsiTheme="majorBidi" w:cstheme="majorBidi"/>
            <w:lang w:bidi="ar-EG"/>
          </w:rPr>
          <w:t>https://www.researchsquare.com/article/rs-48529/v1</w:t>
        </w:r>
      </w:hyperlink>
    </w:p>
  </w:footnote>
  <w:footnote w:id="3">
    <w:p w14:paraId="486C1914" w14:textId="24264831" w:rsidR="00AD1A14" w:rsidRPr="00995CF0" w:rsidRDefault="00AD1A14" w:rsidP="000A4CEC">
      <w:pPr>
        <w:pStyle w:val="FootnoteText"/>
        <w:bidi w:val="0"/>
        <w:rPr>
          <w:rFonts w:asciiTheme="majorBidi" w:hAnsiTheme="majorBidi" w:cstheme="majorBidi"/>
          <w:b/>
          <w:bCs/>
          <w:rtl/>
          <w:lang w:bidi="ar-EG"/>
        </w:rPr>
      </w:pPr>
      <w:r w:rsidRPr="00464D61">
        <w:rPr>
          <w:rStyle w:val="FootnoteReference"/>
          <w:rFonts w:asciiTheme="majorBidi" w:hAnsiTheme="majorBidi" w:cstheme="majorBidi"/>
        </w:rPr>
        <w:footnoteRef/>
      </w:r>
      <w:r w:rsidR="00E12C83" w:rsidRPr="00464D61">
        <w:rPr>
          <w:rFonts w:asciiTheme="majorBidi" w:hAnsiTheme="majorBidi" w:cstheme="majorBidi"/>
        </w:rPr>
        <w:t>- Idem.</w:t>
      </w:r>
      <w:r w:rsidR="00E12C83" w:rsidRPr="00995CF0">
        <w:rPr>
          <w:rFonts w:asciiTheme="majorBidi" w:hAnsiTheme="majorBidi" w:cstheme="majorBidi"/>
          <w:b/>
          <w:bCs/>
        </w:rPr>
        <w:t xml:space="preserve"> </w:t>
      </w:r>
    </w:p>
  </w:footnote>
  <w:footnote w:id="4">
    <w:p w14:paraId="29C0A3EB" w14:textId="77777777" w:rsidR="00FD295D" w:rsidRPr="007D674E" w:rsidRDefault="00FD295D" w:rsidP="00FD295D">
      <w:pPr>
        <w:pStyle w:val="FootnoteText"/>
        <w:bidi w:val="0"/>
        <w:jc w:val="both"/>
        <w:rPr>
          <w:rFonts w:asciiTheme="majorBidi" w:hAnsiTheme="majorBidi" w:cstheme="majorBidi"/>
          <w:lang w:bidi="ar-EG"/>
        </w:rPr>
      </w:pPr>
      <w:r w:rsidRPr="00995CF0">
        <w:rPr>
          <w:rStyle w:val="FootnoteReference"/>
          <w:rFonts w:asciiTheme="majorBidi" w:hAnsiTheme="majorBidi" w:cstheme="majorBidi"/>
        </w:rPr>
        <w:footnoteRef/>
      </w:r>
      <w:r w:rsidRPr="00995CF0">
        <w:rPr>
          <w:rFonts w:asciiTheme="majorBidi" w:hAnsiTheme="majorBidi" w:cstheme="majorBidi"/>
        </w:rPr>
        <w:t xml:space="preserve">- </w:t>
      </w:r>
      <w:r w:rsidRPr="00995CF0">
        <w:rPr>
          <w:rFonts w:asciiTheme="majorBidi" w:hAnsiTheme="majorBidi" w:cstheme="majorBidi"/>
          <w:lang w:bidi="ar-EG"/>
        </w:rPr>
        <w:t>Health Policy and Planning</w:t>
      </w:r>
      <w:r w:rsidRPr="007D674E">
        <w:rPr>
          <w:rFonts w:asciiTheme="majorBidi" w:hAnsiTheme="majorBidi" w:cstheme="majorBidi"/>
          <w:lang w:bidi="ar-EG"/>
        </w:rPr>
        <w:t xml:space="preserve">, Power, policy and abortion care in Uganda, Dec 2020, at: </w:t>
      </w:r>
      <w:hyperlink r:id="rId3" w:history="1">
        <w:r w:rsidRPr="007D674E">
          <w:rPr>
            <w:rStyle w:val="Hyperlink"/>
            <w:rFonts w:asciiTheme="majorBidi" w:hAnsiTheme="majorBidi" w:cstheme="majorBidi"/>
            <w:lang w:bidi="ar-EG"/>
          </w:rPr>
          <w:t>https://2u.pw/z2sXo</w:t>
        </w:r>
      </w:hyperlink>
      <w:r w:rsidRPr="007D674E">
        <w:rPr>
          <w:rFonts w:asciiTheme="majorBidi" w:hAnsiTheme="majorBidi" w:cstheme="majorBidi"/>
          <w:lang w:bidi="ar-EG"/>
        </w:rPr>
        <w:t xml:space="preserve"> </w:t>
      </w:r>
    </w:p>
    <w:p w14:paraId="5E5D44E9" w14:textId="77777777" w:rsidR="00FD295D" w:rsidRPr="007D674E" w:rsidRDefault="00FD295D" w:rsidP="00FD295D">
      <w:pPr>
        <w:pStyle w:val="FootnoteText"/>
        <w:bidi w:val="0"/>
        <w:jc w:val="both"/>
        <w:rPr>
          <w:rFonts w:asciiTheme="majorBidi" w:hAnsiTheme="majorBidi" w:cstheme="majorBidi"/>
          <w:lang w:bidi="ar-EG"/>
        </w:rPr>
      </w:pPr>
    </w:p>
  </w:footnote>
  <w:footnote w:id="5">
    <w:p w14:paraId="0ECFA199" w14:textId="77777777" w:rsidR="00FD295D" w:rsidRPr="001A6E7A" w:rsidRDefault="00FD295D" w:rsidP="00FD295D">
      <w:pPr>
        <w:pStyle w:val="FootnoteText"/>
        <w:bidi w:val="0"/>
        <w:jc w:val="both"/>
        <w:rPr>
          <w:rFonts w:asciiTheme="majorBidi" w:hAnsiTheme="majorBidi" w:cstheme="majorBidi"/>
          <w:lang w:bidi="ar-EG"/>
        </w:rPr>
      </w:pPr>
      <w:r w:rsidRPr="00995CF0">
        <w:rPr>
          <w:rStyle w:val="FootnoteReference"/>
          <w:rFonts w:asciiTheme="majorBidi" w:hAnsiTheme="majorBidi" w:cstheme="majorBidi"/>
        </w:rPr>
        <w:footnoteRef/>
      </w:r>
      <w:r w:rsidRPr="00995CF0">
        <w:rPr>
          <w:rFonts w:asciiTheme="majorBidi" w:hAnsiTheme="majorBidi" w:cstheme="majorBidi"/>
        </w:rPr>
        <w:t xml:space="preserve">- </w:t>
      </w:r>
      <w:r w:rsidRPr="00995CF0">
        <w:rPr>
          <w:rFonts w:asciiTheme="majorBidi" w:hAnsiTheme="majorBidi" w:cstheme="majorBidi"/>
          <w:lang w:bidi="ar-EG"/>
        </w:rPr>
        <w:t xml:space="preserve"> CHURD Social Justice In Health</w:t>
      </w:r>
      <w:r w:rsidRPr="001A6E7A">
        <w:rPr>
          <w:rFonts w:asciiTheme="majorBidi" w:hAnsiTheme="majorBidi" w:cstheme="majorBidi"/>
          <w:lang w:bidi="ar-EG"/>
        </w:rPr>
        <w:t xml:space="preserve">, RIGHT TO HEALTH IN THE ERA OF THE COVID-19 PANDEMIC IN UGANDA, May 2020, </w:t>
      </w:r>
      <w:hyperlink r:id="rId4" w:history="1">
        <w:r w:rsidRPr="001A6E7A">
          <w:rPr>
            <w:rStyle w:val="Hyperlink"/>
            <w:rFonts w:asciiTheme="majorBidi" w:hAnsiTheme="majorBidi" w:cstheme="majorBidi"/>
            <w:lang w:bidi="ar-EG"/>
          </w:rPr>
          <w:t>https://2u.pw/kUOH5</w:t>
        </w:r>
      </w:hyperlink>
      <w:r w:rsidRPr="001A6E7A">
        <w:rPr>
          <w:rFonts w:asciiTheme="majorBidi" w:hAnsiTheme="majorBidi" w:cstheme="majorBidi"/>
          <w:lang w:bidi="ar-EG"/>
        </w:rPr>
        <w:t xml:space="preserve">  </w:t>
      </w:r>
    </w:p>
    <w:p w14:paraId="4E7729AC" w14:textId="77777777" w:rsidR="00FD295D" w:rsidRPr="001A6E7A" w:rsidRDefault="00FD295D" w:rsidP="00FD295D">
      <w:pPr>
        <w:pStyle w:val="FootnoteText"/>
        <w:bidi w:val="0"/>
        <w:jc w:val="both"/>
        <w:rPr>
          <w:lang w:bidi="ar-EG"/>
        </w:rPr>
      </w:pPr>
    </w:p>
  </w:footnote>
  <w:footnote w:id="6">
    <w:p w14:paraId="5F2C7821" w14:textId="77777777" w:rsidR="00FD295D" w:rsidRPr="001A6E7A" w:rsidRDefault="00FD295D" w:rsidP="00FD295D">
      <w:pPr>
        <w:pStyle w:val="FootnoteText"/>
        <w:bidi w:val="0"/>
        <w:jc w:val="both"/>
        <w:rPr>
          <w:rFonts w:asciiTheme="majorBidi" w:hAnsiTheme="majorBidi" w:cstheme="majorBidi"/>
        </w:rPr>
      </w:pPr>
      <w:r w:rsidRPr="00995CF0">
        <w:rPr>
          <w:rStyle w:val="FootnoteReference"/>
          <w:rFonts w:asciiTheme="majorBidi" w:hAnsiTheme="majorBidi" w:cstheme="majorBidi"/>
        </w:rPr>
        <w:footnoteRef/>
      </w:r>
      <w:r w:rsidRPr="00995CF0">
        <w:rPr>
          <w:rFonts w:asciiTheme="majorBidi" w:hAnsiTheme="majorBidi" w:cstheme="majorBidi"/>
        </w:rPr>
        <w:t xml:space="preserve">- </w:t>
      </w:r>
      <w:hyperlink r:id="rId5" w:history="1">
        <w:r w:rsidRPr="00995CF0">
          <w:rPr>
            <w:rStyle w:val="Hyperlink"/>
            <w:rFonts w:asciiTheme="majorBidi" w:hAnsiTheme="majorBidi" w:cstheme="majorBidi"/>
          </w:rPr>
          <w:t>Globalization and Health</w:t>
        </w:r>
      </w:hyperlink>
      <w:r w:rsidRPr="00995CF0">
        <w:rPr>
          <w:rFonts w:asciiTheme="majorBidi" w:hAnsiTheme="majorBidi" w:cstheme="majorBidi"/>
          <w:b/>
          <w:bCs/>
        </w:rPr>
        <w:t xml:space="preserve">, </w:t>
      </w:r>
      <w:r w:rsidRPr="001A6E7A">
        <w:rPr>
          <w:rFonts w:asciiTheme="majorBidi" w:hAnsiTheme="majorBidi" w:cstheme="majorBidi"/>
        </w:rPr>
        <w:t xml:space="preserve">A review of prospective pathways and impacts of COVID-19 on the accessibility, safety, quality, and affordability of essential medicines and vaccines for universal health coverage in Africa, April 2021, at: </w:t>
      </w:r>
      <w:hyperlink r:id="rId6" w:history="1">
        <w:r w:rsidRPr="001A6E7A">
          <w:rPr>
            <w:rStyle w:val="Hyperlink"/>
            <w:rFonts w:asciiTheme="majorBidi" w:hAnsiTheme="majorBidi" w:cstheme="majorBidi"/>
          </w:rPr>
          <w:t>https://2u.pw/8NAGy</w:t>
        </w:r>
      </w:hyperlink>
      <w:r w:rsidRPr="001A6E7A">
        <w:rPr>
          <w:rFonts w:asciiTheme="majorBidi" w:hAnsiTheme="majorBidi" w:cstheme="majorBidi"/>
        </w:rPr>
        <w:t xml:space="preserve"> </w:t>
      </w:r>
    </w:p>
    <w:p w14:paraId="48096E04" w14:textId="77777777" w:rsidR="00FD295D" w:rsidRPr="00995CF0" w:rsidRDefault="00FD295D" w:rsidP="00FD295D">
      <w:pPr>
        <w:pStyle w:val="FootnoteText"/>
        <w:tabs>
          <w:tab w:val="left" w:pos="972"/>
        </w:tabs>
        <w:bidi w:val="0"/>
        <w:rPr>
          <w:rFonts w:asciiTheme="majorBidi" w:hAnsiTheme="majorBidi" w:cstheme="majorBidi"/>
          <w:lang w:bidi="ar-EG"/>
        </w:rPr>
      </w:pPr>
    </w:p>
  </w:footnote>
  <w:footnote w:id="7">
    <w:p w14:paraId="76C37A94" w14:textId="1446AD6E" w:rsidR="00CF57D5" w:rsidRPr="009E7692" w:rsidRDefault="00CF57D5" w:rsidP="009E7692">
      <w:pPr>
        <w:pStyle w:val="FootnoteText"/>
        <w:bidi w:val="0"/>
        <w:rPr>
          <w:b/>
          <w:bCs/>
          <w:lang w:bidi="ar-EG"/>
        </w:rPr>
      </w:pPr>
      <w:r w:rsidRPr="00995CF0">
        <w:rPr>
          <w:rStyle w:val="FootnoteReference"/>
          <w:rFonts w:asciiTheme="majorBidi" w:hAnsiTheme="majorBidi" w:cstheme="majorBidi"/>
          <w:b/>
          <w:bCs/>
        </w:rPr>
        <w:footnoteRef/>
      </w:r>
      <w:r w:rsidRPr="00995CF0">
        <w:rPr>
          <w:rFonts w:asciiTheme="majorBidi" w:hAnsiTheme="majorBidi" w:cstheme="majorBidi"/>
          <w:b/>
          <w:bCs/>
          <w:rtl/>
        </w:rPr>
        <w:t xml:space="preserve"> </w:t>
      </w:r>
      <w:r w:rsidR="009E7692" w:rsidRPr="00995CF0">
        <w:rPr>
          <w:rFonts w:asciiTheme="majorBidi" w:hAnsiTheme="majorBidi" w:cstheme="majorBidi"/>
          <w:b/>
          <w:bCs/>
        </w:rPr>
        <w:t>- Idem.</w:t>
      </w:r>
    </w:p>
  </w:footnote>
  <w:footnote w:id="8">
    <w:p w14:paraId="450F3E65" w14:textId="77777777" w:rsidR="00A05465" w:rsidRPr="00995CF0" w:rsidRDefault="00A05465" w:rsidP="00A05465">
      <w:pPr>
        <w:pStyle w:val="FootnoteText"/>
        <w:bidi w:val="0"/>
        <w:jc w:val="both"/>
        <w:rPr>
          <w:rFonts w:asciiTheme="majorBidi" w:hAnsiTheme="majorBidi" w:cstheme="majorBidi"/>
          <w:b/>
          <w:bCs/>
        </w:rPr>
      </w:pPr>
      <w:r w:rsidRPr="00995CF0">
        <w:rPr>
          <w:rStyle w:val="FootnoteReference"/>
          <w:rFonts w:asciiTheme="majorBidi" w:hAnsiTheme="majorBidi" w:cstheme="majorBidi"/>
        </w:rPr>
        <w:footnoteRef/>
      </w:r>
      <w:r w:rsidRPr="00995CF0">
        <w:rPr>
          <w:rFonts w:asciiTheme="majorBidi" w:hAnsiTheme="majorBidi" w:cstheme="majorBidi"/>
        </w:rPr>
        <w:t xml:space="preserve">- </w:t>
      </w:r>
      <w:r w:rsidRPr="001A6E7A">
        <w:rPr>
          <w:rFonts w:asciiTheme="majorBidi" w:hAnsiTheme="majorBidi" w:cstheme="majorBidi"/>
        </w:rPr>
        <w:t xml:space="preserve">Care, How Ugandans Keep Health Care Accountable, March 2021, at: </w:t>
      </w:r>
      <w:hyperlink r:id="rId7" w:history="1">
        <w:r w:rsidRPr="001A6E7A">
          <w:rPr>
            <w:rStyle w:val="Hyperlink"/>
            <w:rFonts w:asciiTheme="majorBidi" w:hAnsiTheme="majorBidi" w:cstheme="majorBidi"/>
          </w:rPr>
          <w:t>https://2u.pw/w4nWy</w:t>
        </w:r>
      </w:hyperlink>
      <w:r w:rsidRPr="00995CF0">
        <w:rPr>
          <w:rFonts w:asciiTheme="majorBidi" w:hAnsiTheme="majorBidi" w:cstheme="majorBidi"/>
          <w:b/>
          <w:bCs/>
        </w:rPr>
        <w:t xml:space="preserve"> </w:t>
      </w:r>
    </w:p>
    <w:p w14:paraId="74D98DB1" w14:textId="77777777" w:rsidR="00A05465" w:rsidRDefault="00A05465" w:rsidP="00A05465">
      <w:pPr>
        <w:pStyle w:val="FootnoteText"/>
        <w:bidi w:val="0"/>
        <w:rPr>
          <w:lang w:bidi="ar-EG"/>
        </w:rPr>
      </w:pPr>
    </w:p>
  </w:footnote>
  <w:footnote w:id="9">
    <w:p w14:paraId="7AC520F5" w14:textId="77777777" w:rsidR="00A05465" w:rsidRPr="00210369" w:rsidRDefault="00A05465" w:rsidP="00A05465">
      <w:pPr>
        <w:pStyle w:val="FootnoteText"/>
        <w:bidi w:val="0"/>
        <w:jc w:val="both"/>
        <w:rPr>
          <w:rFonts w:asciiTheme="majorBidi" w:hAnsiTheme="majorBidi" w:cstheme="majorBidi"/>
          <w:lang w:bidi="ar-EG"/>
        </w:rPr>
      </w:pPr>
      <w:r w:rsidRPr="00995CF0">
        <w:rPr>
          <w:rStyle w:val="FootnoteReference"/>
          <w:rFonts w:asciiTheme="majorBidi" w:hAnsiTheme="majorBidi" w:cstheme="majorBidi"/>
        </w:rPr>
        <w:footnoteRef/>
      </w:r>
      <w:r w:rsidRPr="00995CF0">
        <w:rPr>
          <w:rFonts w:asciiTheme="majorBidi" w:hAnsiTheme="majorBidi" w:cstheme="majorBidi"/>
        </w:rPr>
        <w:t xml:space="preserve">- </w:t>
      </w:r>
      <w:r w:rsidRPr="00210369">
        <w:rPr>
          <w:rFonts w:asciiTheme="majorBidi" w:hAnsiTheme="majorBidi" w:cstheme="majorBidi"/>
          <w:lang w:bidi="ar-EG"/>
        </w:rPr>
        <w:t xml:space="preserve">Africa Health Sciences, Sexual, reproductive health needs and rights of young people with perinatally Acquired HIV in Uganda, at: </w:t>
      </w:r>
      <w:hyperlink r:id="rId8" w:history="1">
        <w:r w:rsidRPr="00210369">
          <w:rPr>
            <w:rStyle w:val="Hyperlink"/>
            <w:rFonts w:asciiTheme="majorBidi" w:hAnsiTheme="majorBidi" w:cstheme="majorBidi"/>
            <w:lang w:bidi="ar-EG"/>
          </w:rPr>
          <w:t>https://2u.pw/74UTP</w:t>
        </w:r>
      </w:hyperlink>
      <w:r w:rsidRPr="00210369">
        <w:rPr>
          <w:rFonts w:asciiTheme="majorBidi" w:hAnsiTheme="majorBidi" w:cstheme="majorBidi"/>
          <w:lang w:bidi="ar-EG"/>
        </w:rPr>
        <w:t xml:space="preserve"> </w:t>
      </w:r>
    </w:p>
    <w:p w14:paraId="778E62BE" w14:textId="77777777" w:rsidR="00A05465" w:rsidRPr="00210369" w:rsidRDefault="00A05465" w:rsidP="00A05465">
      <w:pPr>
        <w:pStyle w:val="FootnoteText"/>
        <w:bidi w:val="0"/>
        <w:rPr>
          <w:lang w:bidi="ar-EG"/>
        </w:rPr>
      </w:pPr>
    </w:p>
  </w:footnote>
  <w:footnote w:id="10">
    <w:p w14:paraId="6A4CE157" w14:textId="77777777" w:rsidR="00B70865" w:rsidRPr="00210369" w:rsidRDefault="00B70865" w:rsidP="00B70865">
      <w:pPr>
        <w:pStyle w:val="FootnoteText"/>
        <w:bidi w:val="0"/>
        <w:jc w:val="both"/>
        <w:rPr>
          <w:rFonts w:asciiTheme="majorBidi" w:hAnsiTheme="majorBidi" w:cstheme="majorBidi"/>
          <w:lang w:bidi="ar-EG"/>
        </w:rPr>
      </w:pPr>
      <w:r w:rsidRPr="00210369">
        <w:rPr>
          <w:rStyle w:val="FootnoteReference"/>
          <w:rFonts w:asciiTheme="majorBidi" w:hAnsiTheme="majorBidi" w:cstheme="majorBidi"/>
        </w:rPr>
        <w:footnoteRef/>
      </w:r>
      <w:r w:rsidRPr="00210369">
        <w:rPr>
          <w:rFonts w:asciiTheme="majorBidi" w:hAnsiTheme="majorBidi" w:cstheme="majorBidi"/>
          <w:rtl/>
        </w:rPr>
        <w:t xml:space="preserve"> </w:t>
      </w:r>
      <w:r w:rsidRPr="00210369">
        <w:rPr>
          <w:rFonts w:asciiTheme="majorBidi" w:hAnsiTheme="majorBidi" w:cstheme="majorBidi"/>
          <w:lang w:bidi="ar-EG"/>
        </w:rPr>
        <w:t xml:space="preserve">- Emerald Publishing, Prevention &amp; response to gender-based violence (GBV) during novel COVID-19 lockdown in Uganda, March 2021, at: </w:t>
      </w:r>
      <w:hyperlink r:id="rId9" w:history="1">
        <w:r w:rsidRPr="00210369">
          <w:rPr>
            <w:rStyle w:val="Hyperlink"/>
            <w:rFonts w:asciiTheme="majorBidi" w:hAnsiTheme="majorBidi" w:cstheme="majorBidi"/>
            <w:lang w:bidi="ar-EG"/>
          </w:rPr>
          <w:t>https://2u.pw/u5pDG</w:t>
        </w:r>
      </w:hyperlink>
      <w:r w:rsidRPr="00210369">
        <w:rPr>
          <w:rFonts w:asciiTheme="majorBidi" w:hAnsiTheme="majorBidi" w:cstheme="majorBidi"/>
          <w:lang w:bidi="ar-EG"/>
        </w:rPr>
        <w:t xml:space="preserve"> </w:t>
      </w:r>
    </w:p>
    <w:p w14:paraId="226DC90F" w14:textId="77777777" w:rsidR="00B70865" w:rsidRDefault="00B70865" w:rsidP="00B70865">
      <w:pPr>
        <w:pStyle w:val="FootnoteText"/>
        <w:bidi w:val="0"/>
        <w:rPr>
          <w:lang w:bidi="ar-EG"/>
        </w:rPr>
      </w:pPr>
    </w:p>
  </w:footnote>
  <w:footnote w:id="11">
    <w:p w14:paraId="731503EA" w14:textId="77777777" w:rsidR="00B70865" w:rsidRPr="006E5534" w:rsidRDefault="00B70865" w:rsidP="00B70865">
      <w:pPr>
        <w:pStyle w:val="FootnoteText"/>
        <w:bidi w:val="0"/>
        <w:rPr>
          <w:rFonts w:asciiTheme="majorBidi" w:hAnsiTheme="majorBidi" w:cstheme="majorBidi"/>
          <w:b/>
          <w:bCs/>
          <w:lang w:bidi="ar-EG"/>
        </w:rPr>
      </w:pPr>
      <w:r w:rsidRPr="006E5534">
        <w:rPr>
          <w:rStyle w:val="FootnoteReference"/>
          <w:rFonts w:asciiTheme="majorBidi" w:hAnsiTheme="majorBidi" w:cstheme="majorBidi"/>
          <w:b/>
          <w:bCs/>
        </w:rPr>
        <w:footnoteRef/>
      </w:r>
      <w:r w:rsidRPr="006E5534">
        <w:rPr>
          <w:rFonts w:asciiTheme="majorBidi" w:hAnsiTheme="majorBidi" w:cstheme="majorBidi"/>
          <w:b/>
          <w:bCs/>
        </w:rPr>
        <w:t>- 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D6E9" w14:textId="659E326B" w:rsidR="0086433E" w:rsidRDefault="00200703" w:rsidP="00200703">
    <w:pPr>
      <w:pStyle w:val="Header"/>
      <w:jc w:val="center"/>
    </w:pPr>
    <w:r>
      <w:rPr>
        <w:rFonts w:ascii="Simplified Arabic" w:hAnsi="Simplified Arabic" w:cs="Simplified Arabic"/>
        <w:b/>
        <w:bCs/>
        <w:noProof/>
        <w:color w:val="FF0000"/>
        <w:sz w:val="28"/>
        <w:szCs w:val="28"/>
        <w:lang w:val="en-GB" w:eastAsia="en-GB"/>
      </w:rPr>
      <w:drawing>
        <wp:inline distT="0" distB="0" distL="0" distR="0" wp14:anchorId="01011422" wp14:editId="216E06FD">
          <wp:extent cx="3741420" cy="69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20" cy="693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sLCwNDADEmaWhko6SsGpxcWZ+XkgBUa1AMfV/cYsAAAA"/>
  </w:docVars>
  <w:rsids>
    <w:rsidRoot w:val="00AC18B2"/>
    <w:rsid w:val="000026BE"/>
    <w:rsid w:val="000448BE"/>
    <w:rsid w:val="00052160"/>
    <w:rsid w:val="00091949"/>
    <w:rsid w:val="000A4CEC"/>
    <w:rsid w:val="000F15D5"/>
    <w:rsid w:val="001106C5"/>
    <w:rsid w:val="0011541A"/>
    <w:rsid w:val="00146BB7"/>
    <w:rsid w:val="00154813"/>
    <w:rsid w:val="00163477"/>
    <w:rsid w:val="001729AA"/>
    <w:rsid w:val="001A6E7A"/>
    <w:rsid w:val="001B2405"/>
    <w:rsid w:val="001D3053"/>
    <w:rsid w:val="001E4F0A"/>
    <w:rsid w:val="00200703"/>
    <w:rsid w:val="00210369"/>
    <w:rsid w:val="002D4375"/>
    <w:rsid w:val="0033013C"/>
    <w:rsid w:val="00392C1C"/>
    <w:rsid w:val="0039728A"/>
    <w:rsid w:val="003C4245"/>
    <w:rsid w:val="003D26C5"/>
    <w:rsid w:val="003D4142"/>
    <w:rsid w:val="003E6BA1"/>
    <w:rsid w:val="00417B9E"/>
    <w:rsid w:val="00432A50"/>
    <w:rsid w:val="00464D61"/>
    <w:rsid w:val="00472AEB"/>
    <w:rsid w:val="0049704E"/>
    <w:rsid w:val="004A2211"/>
    <w:rsid w:val="004B39D3"/>
    <w:rsid w:val="004C2513"/>
    <w:rsid w:val="004D34DF"/>
    <w:rsid w:val="004E5589"/>
    <w:rsid w:val="004F3F06"/>
    <w:rsid w:val="005431DE"/>
    <w:rsid w:val="00562529"/>
    <w:rsid w:val="005729B1"/>
    <w:rsid w:val="005735DC"/>
    <w:rsid w:val="005A69CE"/>
    <w:rsid w:val="005B43BD"/>
    <w:rsid w:val="005B7601"/>
    <w:rsid w:val="005C2948"/>
    <w:rsid w:val="005C7268"/>
    <w:rsid w:val="005E1AB9"/>
    <w:rsid w:val="005F2718"/>
    <w:rsid w:val="00642935"/>
    <w:rsid w:val="006779C9"/>
    <w:rsid w:val="00687D4F"/>
    <w:rsid w:val="006E3CDD"/>
    <w:rsid w:val="006E5534"/>
    <w:rsid w:val="006F4190"/>
    <w:rsid w:val="006F7B54"/>
    <w:rsid w:val="00707990"/>
    <w:rsid w:val="00725447"/>
    <w:rsid w:val="007407A6"/>
    <w:rsid w:val="00747E68"/>
    <w:rsid w:val="007A544F"/>
    <w:rsid w:val="007D674E"/>
    <w:rsid w:val="007E346C"/>
    <w:rsid w:val="00822BD6"/>
    <w:rsid w:val="008468A5"/>
    <w:rsid w:val="0086433E"/>
    <w:rsid w:val="008675C4"/>
    <w:rsid w:val="0088576A"/>
    <w:rsid w:val="0089082B"/>
    <w:rsid w:val="008B07D7"/>
    <w:rsid w:val="008B0EE6"/>
    <w:rsid w:val="008C2732"/>
    <w:rsid w:val="00927B83"/>
    <w:rsid w:val="00976ECB"/>
    <w:rsid w:val="00980108"/>
    <w:rsid w:val="009844CB"/>
    <w:rsid w:val="00995CF0"/>
    <w:rsid w:val="009A69C2"/>
    <w:rsid w:val="009B54CA"/>
    <w:rsid w:val="009B55A7"/>
    <w:rsid w:val="009D0926"/>
    <w:rsid w:val="009E45C6"/>
    <w:rsid w:val="009E7692"/>
    <w:rsid w:val="00A05406"/>
    <w:rsid w:val="00A05465"/>
    <w:rsid w:val="00A20672"/>
    <w:rsid w:val="00A53043"/>
    <w:rsid w:val="00A93DC3"/>
    <w:rsid w:val="00AC18B2"/>
    <w:rsid w:val="00AD1A14"/>
    <w:rsid w:val="00AD25A6"/>
    <w:rsid w:val="00B3013E"/>
    <w:rsid w:val="00B34E53"/>
    <w:rsid w:val="00B35091"/>
    <w:rsid w:val="00B46E42"/>
    <w:rsid w:val="00B63B8C"/>
    <w:rsid w:val="00B6580B"/>
    <w:rsid w:val="00B70865"/>
    <w:rsid w:val="00B9126C"/>
    <w:rsid w:val="00B954D7"/>
    <w:rsid w:val="00BC09EB"/>
    <w:rsid w:val="00BC7911"/>
    <w:rsid w:val="00BD715F"/>
    <w:rsid w:val="00BF0FB4"/>
    <w:rsid w:val="00BF1E65"/>
    <w:rsid w:val="00C124EA"/>
    <w:rsid w:val="00C12960"/>
    <w:rsid w:val="00C133AD"/>
    <w:rsid w:val="00C14EE4"/>
    <w:rsid w:val="00C221DB"/>
    <w:rsid w:val="00CC3A7E"/>
    <w:rsid w:val="00CF57D5"/>
    <w:rsid w:val="00D108A2"/>
    <w:rsid w:val="00D5422C"/>
    <w:rsid w:val="00D9744F"/>
    <w:rsid w:val="00DC4E50"/>
    <w:rsid w:val="00DF5537"/>
    <w:rsid w:val="00DF5CC6"/>
    <w:rsid w:val="00E12C83"/>
    <w:rsid w:val="00E53A1B"/>
    <w:rsid w:val="00E91DDD"/>
    <w:rsid w:val="00EA5E0D"/>
    <w:rsid w:val="00ED7A52"/>
    <w:rsid w:val="00EE02BE"/>
    <w:rsid w:val="00F209F7"/>
    <w:rsid w:val="00F24FC0"/>
    <w:rsid w:val="00F3117A"/>
    <w:rsid w:val="00F735C7"/>
    <w:rsid w:val="00FC6FF4"/>
    <w:rsid w:val="00FC7F1B"/>
    <w:rsid w:val="00FD295D"/>
    <w:rsid w:val="00FE75ED"/>
    <w:rsid w:val="00FF13B6"/>
    <w:rsid w:val="00FF1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881DE"/>
  <w15:docId w15:val="{10584C94-C4B3-4BA7-A3D4-DA955B54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8C"/>
    <w:pPr>
      <w:spacing w:after="200" w:line="276" w:lineRule="auto"/>
      <w:ind w:left="300" w:hanging="357"/>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8C"/>
    <w:rPr>
      <w:rFonts w:eastAsiaTheme="minorEastAsia"/>
    </w:rPr>
  </w:style>
  <w:style w:type="character" w:customStyle="1" w:styleId="apple-style-span">
    <w:name w:val="apple-style-span"/>
    <w:basedOn w:val="DefaultParagraphFont"/>
    <w:rsid w:val="00B63B8C"/>
  </w:style>
  <w:style w:type="table" w:styleId="TableGrid">
    <w:name w:val="Table Grid"/>
    <w:basedOn w:val="TableNormal"/>
    <w:uiPriority w:val="39"/>
    <w:rsid w:val="006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65"/>
    <w:rPr>
      <w:rFonts w:eastAsiaTheme="minorEastAsia"/>
    </w:rPr>
  </w:style>
  <w:style w:type="paragraph" w:styleId="FootnoteText">
    <w:name w:val="footnote text"/>
    <w:basedOn w:val="Normal"/>
    <w:link w:val="FootnoteTextChar"/>
    <w:uiPriority w:val="99"/>
    <w:semiHidden/>
    <w:unhideWhenUsed/>
    <w:rsid w:val="00AD1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14"/>
    <w:rPr>
      <w:rFonts w:eastAsiaTheme="minorEastAsia"/>
      <w:sz w:val="20"/>
      <w:szCs w:val="20"/>
    </w:rPr>
  </w:style>
  <w:style w:type="character" w:styleId="FootnoteReference">
    <w:name w:val="footnote reference"/>
    <w:basedOn w:val="DefaultParagraphFont"/>
    <w:uiPriority w:val="99"/>
    <w:semiHidden/>
    <w:unhideWhenUsed/>
    <w:rsid w:val="00AD1A14"/>
    <w:rPr>
      <w:vertAlign w:val="superscript"/>
    </w:rPr>
  </w:style>
  <w:style w:type="character" w:styleId="Hyperlink">
    <w:name w:val="Hyperlink"/>
    <w:basedOn w:val="DefaultParagraphFont"/>
    <w:uiPriority w:val="99"/>
    <w:unhideWhenUsed/>
    <w:rsid w:val="0039728A"/>
    <w:rPr>
      <w:color w:val="0563C1" w:themeColor="hyperlink"/>
      <w:u w:val="single"/>
    </w:rPr>
  </w:style>
  <w:style w:type="character" w:customStyle="1" w:styleId="UnresolvedMention">
    <w:name w:val="Unresolved Mention"/>
    <w:basedOn w:val="DefaultParagraphFont"/>
    <w:uiPriority w:val="99"/>
    <w:semiHidden/>
    <w:unhideWhenUsed/>
    <w:rsid w:val="0039728A"/>
    <w:rPr>
      <w:color w:val="605E5C"/>
      <w:shd w:val="clear" w:color="auto" w:fill="E1DFDD"/>
    </w:rPr>
  </w:style>
  <w:style w:type="paragraph" w:styleId="BalloonText">
    <w:name w:val="Balloon Text"/>
    <w:basedOn w:val="Normal"/>
    <w:link w:val="BalloonTextChar"/>
    <w:uiPriority w:val="99"/>
    <w:semiHidden/>
    <w:unhideWhenUsed/>
    <w:rsid w:val="00DF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20327">
      <w:bodyDiv w:val="1"/>
      <w:marLeft w:val="0"/>
      <w:marRight w:val="0"/>
      <w:marTop w:val="0"/>
      <w:marBottom w:val="0"/>
      <w:divBdr>
        <w:top w:val="none" w:sz="0" w:space="0" w:color="auto"/>
        <w:left w:val="none" w:sz="0" w:space="0" w:color="auto"/>
        <w:bottom w:val="none" w:sz="0" w:space="0" w:color="auto"/>
        <w:right w:val="none" w:sz="0" w:space="0" w:color="auto"/>
      </w:divBdr>
    </w:div>
    <w:div w:id="16684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2u.pw/74UTP" TargetMode="External"/><Relationship Id="rId3" Type="http://schemas.openxmlformats.org/officeDocument/2006/relationships/hyperlink" Target="https://2u.pw/z2sXo" TargetMode="External"/><Relationship Id="rId7" Type="http://schemas.openxmlformats.org/officeDocument/2006/relationships/hyperlink" Target="https://2u.pw/w4nWy" TargetMode="External"/><Relationship Id="rId2" Type="http://schemas.openxmlformats.org/officeDocument/2006/relationships/hyperlink" Target="https://www.researchsquare.com/article/rs-48529/v1" TargetMode="External"/><Relationship Id="rId1" Type="http://schemas.openxmlformats.org/officeDocument/2006/relationships/hyperlink" Target="https://www.ohchr.org/EN/Issues/Health/Pages/sexualandreproductivehealth.aspx" TargetMode="External"/><Relationship Id="rId6" Type="http://schemas.openxmlformats.org/officeDocument/2006/relationships/hyperlink" Target="https://2u.pw/8NAGy" TargetMode="External"/><Relationship Id="rId5" Type="http://schemas.openxmlformats.org/officeDocument/2006/relationships/hyperlink" Target="https://globalizationandhealth.biomedcentral.com/" TargetMode="External"/><Relationship Id="rId4" Type="http://schemas.openxmlformats.org/officeDocument/2006/relationships/hyperlink" Target="https://2u.pw/kUOH5" TargetMode="External"/><Relationship Id="rId9" Type="http://schemas.openxmlformats.org/officeDocument/2006/relationships/hyperlink" Target="https://2u.pw/u5pD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jazeera\Downloads\New%20Maa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3C2DC3-AA22-4BCE-8B35-EA9A6BBAA148}">
  <ds:schemaRefs>
    <ds:schemaRef ds:uri="http://schemas.openxmlformats.org/officeDocument/2006/bibliography"/>
  </ds:schemaRefs>
</ds:datastoreItem>
</file>

<file path=customXml/itemProps2.xml><?xml version="1.0" encoding="utf-8"?>
<ds:datastoreItem xmlns:ds="http://schemas.openxmlformats.org/officeDocument/2006/customXml" ds:itemID="{4130E76D-9811-491D-AC80-9AA1209387FF}"/>
</file>

<file path=customXml/itemProps3.xml><?xml version="1.0" encoding="utf-8"?>
<ds:datastoreItem xmlns:ds="http://schemas.openxmlformats.org/officeDocument/2006/customXml" ds:itemID="{90650053-F309-4582-B9FE-F8EC2BD38B21}"/>
</file>

<file path=customXml/itemProps4.xml><?xml version="1.0" encoding="utf-8"?>
<ds:datastoreItem xmlns:ds="http://schemas.openxmlformats.org/officeDocument/2006/customXml" ds:itemID="{0B6D5C46-27F9-4EF4-9C44-303635F73513}"/>
</file>

<file path=docProps/app.xml><?xml version="1.0" encoding="utf-8"?>
<Properties xmlns="http://schemas.openxmlformats.org/officeDocument/2006/extended-properties" xmlns:vt="http://schemas.openxmlformats.org/officeDocument/2006/docPropsVTypes">
  <Template>New Maat (2).dotx</Template>
  <TotalTime>1</TotalTime>
  <Pages>11</Pages>
  <Words>1417</Words>
  <Characters>8083</Characters>
  <Application>Microsoft Office Word</Application>
  <DocSecurity>4</DocSecurity>
  <Lines>67</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DR.ASMAA HEGAZY</dc:creator>
  <cp:lastModifiedBy>ZARRALUQUI Adriana</cp:lastModifiedBy>
  <cp:revision>2</cp:revision>
  <dcterms:created xsi:type="dcterms:W3CDTF">2021-06-22T20:17:00Z</dcterms:created>
  <dcterms:modified xsi:type="dcterms:W3CDTF">2021-06-22T20:17:00Z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