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90" w:rsidRDefault="00C7029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RESPONSES OF THE REPUBLIC OF TURKEY TO THE LETTER BY DAVID KAYE, SPECIAL RAPPORTEUR ON THE RIGHT TO FREEDOM OF OPINION AND EXPRESSION </w:t>
      </w:r>
    </w:p>
    <w:p w:rsidR="00C70290" w:rsidRDefault="00C70290" w:rsidP="00C7029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6416" w:rsidRDefault="00674A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391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B86416">
        <w:rPr>
          <w:rFonts w:ascii="Times New Roman" w:hAnsi="Times New Roman" w:cs="Times New Roman"/>
          <w:sz w:val="24"/>
          <w:szCs w:val="24"/>
          <w:lang w:val="en-US"/>
        </w:rPr>
        <w:t>In Turkey, w</w:t>
      </w:r>
      <w:r w:rsidRPr="00633918">
        <w:rPr>
          <w:rFonts w:ascii="Times New Roman" w:hAnsi="Times New Roman" w:cs="Times New Roman"/>
          <w:sz w:val="24"/>
          <w:szCs w:val="24"/>
          <w:lang w:val="en-US"/>
        </w:rPr>
        <w:t xml:space="preserve">ith the Law numbered 5651 and dated 04.05.2007 on “Regulating Broadcasting in the Internet and Fighting Against Crimes Committed through Internet Broadcasting”, it is </w:t>
      </w:r>
      <w:r w:rsidR="00B86416">
        <w:rPr>
          <w:rFonts w:ascii="Times New Roman" w:hAnsi="Times New Roman" w:cs="Times New Roman"/>
          <w:sz w:val="24"/>
          <w:szCs w:val="24"/>
          <w:lang w:val="en-US"/>
        </w:rPr>
        <w:t>aimed to take necessary preven</w:t>
      </w:r>
      <w:r w:rsidRPr="00633918">
        <w:rPr>
          <w:rFonts w:ascii="Times New Roman" w:hAnsi="Times New Roman" w:cs="Times New Roman"/>
          <w:sz w:val="24"/>
          <w:szCs w:val="24"/>
          <w:lang w:val="en-US"/>
        </w:rPr>
        <w:t xml:space="preserve">tive measures for the </w:t>
      </w:r>
      <w:r w:rsidR="00B86416">
        <w:rPr>
          <w:rFonts w:ascii="Times New Roman" w:hAnsi="Times New Roman" w:cs="Times New Roman"/>
          <w:sz w:val="24"/>
          <w:szCs w:val="24"/>
          <w:lang w:val="en-US"/>
        </w:rPr>
        <w:t>protection of children and the adolescent</w:t>
      </w:r>
      <w:r w:rsidRPr="00633918">
        <w:rPr>
          <w:rFonts w:ascii="Times New Roman" w:hAnsi="Times New Roman" w:cs="Times New Roman"/>
          <w:sz w:val="24"/>
          <w:szCs w:val="24"/>
          <w:lang w:val="en-US"/>
        </w:rPr>
        <w:t xml:space="preserve">s from </w:t>
      </w:r>
      <w:r w:rsidR="00B86416">
        <w:rPr>
          <w:rFonts w:ascii="Times New Roman" w:hAnsi="Times New Roman" w:cs="Times New Roman"/>
          <w:sz w:val="24"/>
          <w:szCs w:val="24"/>
          <w:lang w:val="en-US"/>
        </w:rPr>
        <w:t>the abuse of</w:t>
      </w:r>
      <w:r w:rsidRPr="00633918">
        <w:rPr>
          <w:rFonts w:ascii="Times New Roman" w:hAnsi="Times New Roman" w:cs="Times New Roman"/>
          <w:sz w:val="24"/>
          <w:szCs w:val="24"/>
          <w:lang w:val="en-US"/>
        </w:rPr>
        <w:t xml:space="preserve"> ele</w:t>
      </w:r>
      <w:r w:rsidR="00B86416">
        <w:rPr>
          <w:rFonts w:ascii="Times New Roman" w:hAnsi="Times New Roman" w:cs="Times New Roman"/>
          <w:sz w:val="24"/>
          <w:szCs w:val="24"/>
          <w:lang w:val="en-US"/>
        </w:rPr>
        <w:t>ctronic communication devices, through</w:t>
      </w:r>
      <w:r w:rsidRPr="00633918">
        <w:rPr>
          <w:rFonts w:ascii="Times New Roman" w:hAnsi="Times New Roman" w:cs="Times New Roman"/>
          <w:sz w:val="24"/>
          <w:szCs w:val="24"/>
          <w:lang w:val="en-US"/>
        </w:rPr>
        <w:t xml:space="preserve"> the Internet</w:t>
      </w:r>
      <w:r w:rsidR="00B86416">
        <w:rPr>
          <w:rFonts w:ascii="Times New Roman" w:hAnsi="Times New Roman" w:cs="Times New Roman"/>
          <w:sz w:val="24"/>
          <w:szCs w:val="24"/>
          <w:lang w:val="en-US"/>
        </w:rPr>
        <w:t xml:space="preserve"> and the </w:t>
      </w:r>
      <w:r w:rsidRPr="00633918">
        <w:rPr>
          <w:rFonts w:ascii="Times New Roman" w:hAnsi="Times New Roman" w:cs="Times New Roman"/>
          <w:sz w:val="24"/>
          <w:szCs w:val="24"/>
          <w:lang w:val="en-US"/>
        </w:rPr>
        <w:t xml:space="preserve">broadcasts that </w:t>
      </w:r>
      <w:r w:rsidR="00B86416">
        <w:rPr>
          <w:rFonts w:ascii="Times New Roman" w:hAnsi="Times New Roman" w:cs="Times New Roman"/>
          <w:sz w:val="24"/>
          <w:szCs w:val="24"/>
          <w:lang w:val="en-US"/>
        </w:rPr>
        <w:t xml:space="preserve">include: </w:t>
      </w:r>
    </w:p>
    <w:p w:rsidR="00B86416" w:rsidRDefault="00B86416" w:rsidP="00B8641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74A59" w:rsidRPr="00633918">
        <w:rPr>
          <w:rFonts w:ascii="Times New Roman" w:hAnsi="Times New Roman" w:cs="Times New Roman"/>
          <w:sz w:val="24"/>
          <w:szCs w:val="24"/>
          <w:lang w:val="en-US"/>
        </w:rPr>
        <w:t xml:space="preserve">sexual exploitation of children, </w:t>
      </w:r>
    </w:p>
    <w:p w:rsidR="00B86416" w:rsidRDefault="00B86416" w:rsidP="00B8641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-promoting on the</w:t>
      </w:r>
      <w:r w:rsidR="00674A59" w:rsidRPr="00633918">
        <w:rPr>
          <w:rFonts w:ascii="Times New Roman" w:hAnsi="Times New Roman" w:cs="Times New Roman"/>
          <w:sz w:val="24"/>
          <w:szCs w:val="24"/>
          <w:lang w:val="en-US"/>
        </w:rPr>
        <w:t xml:space="preserve"> facilitation of the use of drugs and stimulants, </w:t>
      </w:r>
    </w:p>
    <w:p w:rsidR="00B86416" w:rsidRDefault="00B86416" w:rsidP="00B8641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74A59" w:rsidRPr="00633918">
        <w:rPr>
          <w:rFonts w:ascii="Times New Roman" w:hAnsi="Times New Roman" w:cs="Times New Roman"/>
          <w:sz w:val="24"/>
          <w:szCs w:val="24"/>
          <w:lang w:val="en-US"/>
        </w:rPr>
        <w:t>encouragement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and incitement to suicide,</w:t>
      </w:r>
    </w:p>
    <w:p w:rsidR="00CF4ADE" w:rsidRPr="00633918" w:rsidRDefault="00B86416" w:rsidP="00B8641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74A59" w:rsidRPr="00633918">
        <w:rPr>
          <w:rFonts w:ascii="Times New Roman" w:hAnsi="Times New Roman" w:cs="Times New Roman"/>
          <w:sz w:val="24"/>
          <w:szCs w:val="24"/>
          <w:lang w:val="en-US"/>
        </w:rPr>
        <w:t>gambling and 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imilar bad habits. </w:t>
      </w:r>
    </w:p>
    <w:p w:rsidR="00CF4ADE" w:rsidRPr="00633918" w:rsidRDefault="00CF4A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ADE" w:rsidRPr="00633918" w:rsidRDefault="00674A5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3918">
        <w:rPr>
          <w:rFonts w:ascii="Times New Roman" w:hAnsi="Times New Roman" w:cs="Times New Roman"/>
          <w:sz w:val="24"/>
          <w:szCs w:val="24"/>
          <w:lang w:val="en-US"/>
        </w:rPr>
        <w:t xml:space="preserve">b) Information and Communication Technologies Authority doesn’t collect consumer data in this scope. </w:t>
      </w:r>
    </w:p>
    <w:p w:rsidR="00CF4ADE" w:rsidRPr="00633918" w:rsidRDefault="00CF4A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ADE" w:rsidRPr="00633918" w:rsidRDefault="00674A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3918">
        <w:rPr>
          <w:rFonts w:ascii="Times New Roman" w:hAnsi="Times New Roman" w:cs="Times New Roman"/>
          <w:sz w:val="24"/>
          <w:szCs w:val="24"/>
          <w:lang w:val="en-US"/>
        </w:rPr>
        <w:t xml:space="preserve">a) The proportional statistics about Internet content regulation are published periodically on </w:t>
      </w:r>
      <w:hyperlink r:id="rId9" w:history="1">
        <w:r w:rsidRPr="0063391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www.guvenliweb.org.tr</w:t>
        </w:r>
      </w:hyperlink>
      <w:r w:rsidRPr="00633918">
        <w:rPr>
          <w:rFonts w:ascii="Times New Roman" w:hAnsi="Times New Roman" w:cs="Times New Roman"/>
          <w:sz w:val="24"/>
          <w:szCs w:val="24"/>
          <w:lang w:val="en-US"/>
        </w:rPr>
        <w:t xml:space="preserve"> for social and academic purpose</w:t>
      </w:r>
      <w:r w:rsidR="00D3788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33918">
        <w:rPr>
          <w:rFonts w:ascii="Times New Roman" w:hAnsi="Times New Roman" w:cs="Times New Roman"/>
          <w:sz w:val="24"/>
          <w:szCs w:val="24"/>
          <w:lang w:val="en-US"/>
        </w:rPr>
        <w:t xml:space="preserve">. Most countries just use “404 Error” for blocking </w:t>
      </w:r>
      <w:r w:rsidR="00D3788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633918">
        <w:rPr>
          <w:rFonts w:ascii="Times New Roman" w:hAnsi="Times New Roman" w:cs="Times New Roman"/>
          <w:sz w:val="24"/>
          <w:szCs w:val="24"/>
          <w:lang w:val="en-US"/>
        </w:rPr>
        <w:t xml:space="preserve">website without any notification about the regulation. Contrary to this, </w:t>
      </w:r>
      <w:r w:rsidR="00D3788C">
        <w:rPr>
          <w:rFonts w:ascii="Times New Roman" w:hAnsi="Times New Roman" w:cs="Times New Roman"/>
          <w:sz w:val="24"/>
          <w:szCs w:val="24"/>
          <w:lang w:val="en-US"/>
        </w:rPr>
        <w:t>in Turkey for each measure taken, detailed</w:t>
      </w:r>
      <w:r w:rsidRPr="00633918">
        <w:rPr>
          <w:rFonts w:ascii="Times New Roman" w:hAnsi="Times New Roman" w:cs="Times New Roman"/>
          <w:sz w:val="24"/>
          <w:szCs w:val="24"/>
          <w:lang w:val="en-US"/>
        </w:rPr>
        <w:t xml:space="preserve"> judicial and administrative information is sho</w:t>
      </w:r>
      <w:r w:rsidR="00D3788C">
        <w:rPr>
          <w:rFonts w:ascii="Times New Roman" w:hAnsi="Times New Roman" w:cs="Times New Roman"/>
          <w:sz w:val="24"/>
          <w:szCs w:val="24"/>
          <w:lang w:val="en-US"/>
        </w:rPr>
        <w:t>wn on the website</w:t>
      </w:r>
      <w:r w:rsidRPr="00633918">
        <w:rPr>
          <w:rFonts w:ascii="Times New Roman" w:hAnsi="Times New Roman" w:cs="Times New Roman"/>
          <w:sz w:val="24"/>
          <w:szCs w:val="24"/>
          <w:lang w:val="en-US"/>
        </w:rPr>
        <w:t xml:space="preserve">. In addition, internet.btk.gov.tr portal can be used for querying whether there </w:t>
      </w:r>
      <w:r w:rsidR="00D3788C">
        <w:rPr>
          <w:rFonts w:ascii="Times New Roman" w:hAnsi="Times New Roman" w:cs="Times New Roman"/>
          <w:sz w:val="24"/>
          <w:szCs w:val="24"/>
          <w:lang w:val="en-US"/>
        </w:rPr>
        <w:t xml:space="preserve">is a measure taken against </w:t>
      </w:r>
      <w:r w:rsidRPr="00633918">
        <w:rPr>
          <w:rFonts w:ascii="Times New Roman" w:hAnsi="Times New Roman" w:cs="Times New Roman"/>
          <w:sz w:val="24"/>
          <w:szCs w:val="24"/>
          <w:lang w:val="en-US"/>
        </w:rPr>
        <w:t>a website.</w:t>
      </w:r>
    </w:p>
    <w:p w:rsidR="00CF4ADE" w:rsidRPr="00633918" w:rsidRDefault="00674A5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3918">
        <w:rPr>
          <w:rFonts w:ascii="Times New Roman" w:hAnsi="Times New Roman" w:cs="Times New Roman"/>
          <w:sz w:val="24"/>
          <w:szCs w:val="24"/>
          <w:lang w:val="en-US"/>
        </w:rPr>
        <w:t xml:space="preserve">b) Regarding the responsibilities of Information and Communication Technologies Authority, there is no regulation that </w:t>
      </w:r>
      <w:r w:rsidR="00DF294B" w:rsidRPr="00633918">
        <w:rPr>
          <w:rFonts w:ascii="Times New Roman" w:hAnsi="Times New Roman" w:cs="Times New Roman"/>
          <w:sz w:val="24"/>
          <w:szCs w:val="24"/>
          <w:lang w:val="en-US"/>
        </w:rPr>
        <w:t>facilitate</w:t>
      </w:r>
      <w:r w:rsidRPr="00633918">
        <w:rPr>
          <w:rFonts w:ascii="Times New Roman" w:hAnsi="Times New Roman" w:cs="Times New Roman"/>
          <w:sz w:val="24"/>
          <w:szCs w:val="24"/>
          <w:lang w:val="en-US"/>
        </w:rPr>
        <w:t xml:space="preserve"> access to customer data. .</w:t>
      </w:r>
    </w:p>
    <w:p w:rsidR="00CF4ADE" w:rsidRPr="00633918" w:rsidRDefault="00CF4A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ADE" w:rsidRDefault="00302CE3" w:rsidP="00302C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2CE3">
        <w:rPr>
          <w:rFonts w:ascii="Times New Roman" w:hAnsi="Times New Roman" w:cs="Times New Roman"/>
          <w:sz w:val="24"/>
          <w:szCs w:val="24"/>
          <w:lang w:val="en-US"/>
        </w:rPr>
        <w:t>Internet exchange points are subject to “Infrastructure Operating Service” authorization, a service defined under “Services Under The Scope of Notification not Requiring Resource Allocation” part of “</w:t>
      </w:r>
      <w:r w:rsidRPr="00302CE3">
        <w:rPr>
          <w:rFonts w:ascii="Times New Roman" w:hAnsi="Times New Roman" w:cs="Times New Roman"/>
          <w:i/>
          <w:sz w:val="24"/>
          <w:szCs w:val="24"/>
          <w:lang w:val="en-US"/>
        </w:rPr>
        <w:t>Definition, Scope and Periods of Electronic Communication Service, Network and Infrastructure</w:t>
      </w:r>
      <w:r w:rsidRPr="00302CE3">
        <w:rPr>
          <w:rFonts w:ascii="Times New Roman" w:hAnsi="Times New Roman" w:cs="Times New Roman"/>
          <w:sz w:val="24"/>
          <w:szCs w:val="24"/>
          <w:lang w:val="en-US"/>
        </w:rPr>
        <w:t xml:space="preserve">” regulation that was published pursuant to </w:t>
      </w:r>
      <w:r>
        <w:rPr>
          <w:rFonts w:ascii="Times New Roman" w:hAnsi="Times New Roman" w:cs="Times New Roman"/>
          <w:sz w:val="24"/>
          <w:szCs w:val="24"/>
          <w:lang w:val="en-US"/>
        </w:rPr>
        <w:t>“By-Law on Authorization f</w:t>
      </w:r>
      <w:r w:rsidRPr="00302CE3">
        <w:rPr>
          <w:rFonts w:ascii="Times New Roman" w:hAnsi="Times New Roman" w:cs="Times New Roman"/>
          <w:sz w:val="24"/>
          <w:szCs w:val="24"/>
          <w:lang w:val="en-US"/>
        </w:rPr>
        <w:t>or Electronic Communications Sector</w:t>
      </w:r>
      <w:r>
        <w:rPr>
          <w:rFonts w:ascii="Times New Roman" w:hAnsi="Times New Roman" w:cs="Times New Roman"/>
          <w:sz w:val="24"/>
          <w:szCs w:val="24"/>
          <w:lang w:val="en-US"/>
        </w:rPr>
        <w:t>” dated 28/5/2009.</w:t>
      </w:r>
    </w:p>
    <w:p w:rsidR="00302CE3" w:rsidRPr="00302CE3" w:rsidRDefault="00302CE3" w:rsidP="00302CE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ADE" w:rsidRPr="00633918" w:rsidRDefault="00674A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3918">
        <w:rPr>
          <w:rFonts w:ascii="Times New Roman" w:hAnsi="Times New Roman" w:cs="Times New Roman"/>
          <w:sz w:val="24"/>
          <w:szCs w:val="24"/>
          <w:lang w:val="en-US"/>
        </w:rPr>
        <w:t>Administrative measures implemented after the technical and legal assessment are open to judicial review. Moreover, appeal against the judicial measures are also defined in the relevant legislation.</w:t>
      </w:r>
    </w:p>
    <w:p w:rsidR="00CF4ADE" w:rsidRPr="00633918" w:rsidRDefault="00CF4A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ADE" w:rsidRPr="00633918" w:rsidRDefault="00674A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3918">
        <w:rPr>
          <w:rFonts w:ascii="Times New Roman" w:hAnsi="Times New Roman" w:cs="Times New Roman"/>
          <w:sz w:val="24"/>
          <w:szCs w:val="24"/>
          <w:lang w:val="en-US"/>
        </w:rPr>
        <w:t>There are many policy documents and l</w:t>
      </w:r>
      <w:r w:rsidR="00B63F26">
        <w:rPr>
          <w:rFonts w:ascii="Times New Roman" w:hAnsi="Times New Roman" w:cs="Times New Roman"/>
          <w:sz w:val="24"/>
          <w:szCs w:val="24"/>
          <w:lang w:val="en-US"/>
        </w:rPr>
        <w:t>aws or regulations that promote or enhance</w:t>
      </w:r>
      <w:r w:rsidRPr="00633918">
        <w:rPr>
          <w:rFonts w:ascii="Times New Roman" w:hAnsi="Times New Roman" w:cs="Times New Roman"/>
          <w:sz w:val="24"/>
          <w:szCs w:val="24"/>
          <w:lang w:val="en-US"/>
        </w:rPr>
        <w:t xml:space="preserve"> accessibility and connectivity. The 2015-2018 Information Soci</w:t>
      </w:r>
      <w:r w:rsidR="00B63F26">
        <w:rPr>
          <w:rFonts w:ascii="Times New Roman" w:hAnsi="Times New Roman" w:cs="Times New Roman"/>
          <w:sz w:val="24"/>
          <w:szCs w:val="24"/>
          <w:lang w:val="en-US"/>
        </w:rPr>
        <w:t xml:space="preserve">ety Strategy and Action Plan issued on </w:t>
      </w:r>
      <w:r w:rsidRPr="00633918">
        <w:rPr>
          <w:rFonts w:ascii="Times New Roman" w:hAnsi="Times New Roman" w:cs="Times New Roman"/>
          <w:sz w:val="24"/>
          <w:szCs w:val="24"/>
          <w:lang w:val="en-US"/>
        </w:rPr>
        <w:t>06.03.2015 de</w:t>
      </w:r>
      <w:r w:rsidR="00B63F26">
        <w:rPr>
          <w:rFonts w:ascii="Times New Roman" w:hAnsi="Times New Roman" w:cs="Times New Roman"/>
          <w:sz w:val="24"/>
          <w:szCs w:val="24"/>
          <w:lang w:val="en-US"/>
        </w:rPr>
        <w:t>termines</w:t>
      </w:r>
      <w:r w:rsidRPr="00633918">
        <w:rPr>
          <w:rFonts w:ascii="Times New Roman" w:hAnsi="Times New Roman" w:cs="Times New Roman"/>
          <w:sz w:val="24"/>
          <w:szCs w:val="24"/>
          <w:lang w:val="en-US"/>
        </w:rPr>
        <w:t xml:space="preserve"> the political framework to promote </w:t>
      </w:r>
      <w:r w:rsidR="00B63F2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633918">
        <w:rPr>
          <w:rFonts w:ascii="Times New Roman" w:hAnsi="Times New Roman" w:cs="Times New Roman"/>
          <w:sz w:val="24"/>
          <w:szCs w:val="24"/>
          <w:lang w:val="en-US"/>
        </w:rPr>
        <w:t>information society and in this</w:t>
      </w:r>
      <w:r w:rsidR="00B63F26">
        <w:rPr>
          <w:rFonts w:ascii="Times New Roman" w:hAnsi="Times New Roman" w:cs="Times New Roman"/>
          <w:sz w:val="24"/>
          <w:szCs w:val="24"/>
          <w:lang w:val="en-US"/>
        </w:rPr>
        <w:t xml:space="preserve"> scope the measures are introduc</w:t>
      </w:r>
      <w:r w:rsidRPr="00633918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 w:rsidR="00B63F26">
        <w:rPr>
          <w:rFonts w:ascii="Times New Roman" w:hAnsi="Times New Roman" w:cs="Times New Roman"/>
          <w:sz w:val="24"/>
          <w:szCs w:val="24"/>
          <w:lang w:val="en-US"/>
        </w:rPr>
        <w:t xml:space="preserve">in order </w:t>
      </w:r>
      <w:r w:rsidRPr="00633918">
        <w:rPr>
          <w:rFonts w:ascii="Times New Roman" w:hAnsi="Times New Roman" w:cs="Times New Roman"/>
          <w:sz w:val="24"/>
          <w:szCs w:val="24"/>
          <w:lang w:val="en-US"/>
        </w:rPr>
        <w:t>to increase connectivity. The Strategy document requires the relevant inst</w:t>
      </w:r>
      <w:r w:rsidR="00DF294B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633918">
        <w:rPr>
          <w:rFonts w:ascii="Times New Roman" w:hAnsi="Times New Roman" w:cs="Times New Roman"/>
          <w:sz w:val="24"/>
          <w:szCs w:val="24"/>
          <w:lang w:val="en-US"/>
        </w:rPr>
        <w:t xml:space="preserve">utions among others; to prepare a program that promotes access to fiber, to </w:t>
      </w:r>
      <w:r w:rsidR="00DF294B" w:rsidRPr="00633918">
        <w:rPr>
          <w:rFonts w:ascii="Times New Roman" w:hAnsi="Times New Roman" w:cs="Times New Roman"/>
          <w:sz w:val="24"/>
          <w:szCs w:val="24"/>
          <w:lang w:val="en-US"/>
        </w:rPr>
        <w:t>prepare</w:t>
      </w:r>
      <w:r w:rsidRPr="00633918">
        <w:rPr>
          <w:rFonts w:ascii="Times New Roman" w:hAnsi="Times New Roman" w:cs="Times New Roman"/>
          <w:sz w:val="24"/>
          <w:szCs w:val="24"/>
          <w:lang w:val="en-US"/>
        </w:rPr>
        <w:t xml:space="preserve"> national broadband </w:t>
      </w:r>
      <w:r w:rsidRPr="00633918">
        <w:rPr>
          <w:rFonts w:ascii="Times New Roman" w:hAnsi="Times New Roman" w:cs="Times New Roman"/>
          <w:sz w:val="24"/>
          <w:szCs w:val="24"/>
          <w:lang w:val="en-US"/>
        </w:rPr>
        <w:lastRenderedPageBreak/>
        <w:t>strategy, to authorize 4G mobile network operators (</w:t>
      </w:r>
      <w:r w:rsidRPr="006339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according to the authorizations in this scope the operators are required to use 4.5G Technologies in their mobile </w:t>
      </w:r>
      <w:r w:rsidR="00DF294B" w:rsidRPr="00633918">
        <w:rPr>
          <w:rFonts w:ascii="Times New Roman" w:hAnsi="Times New Roman" w:cs="Times New Roman"/>
          <w:i/>
          <w:sz w:val="24"/>
          <w:szCs w:val="24"/>
          <w:lang w:val="en-US"/>
        </w:rPr>
        <w:t>networks</w:t>
      </w:r>
      <w:r w:rsidRPr="00633918">
        <w:rPr>
          <w:rFonts w:ascii="Times New Roman" w:hAnsi="Times New Roman" w:cs="Times New Roman"/>
          <w:sz w:val="24"/>
          <w:szCs w:val="24"/>
          <w:lang w:val="en-US"/>
        </w:rPr>
        <w:t xml:space="preserve">) etc. The </w:t>
      </w:r>
      <w:r w:rsidR="00B63F26">
        <w:rPr>
          <w:rFonts w:ascii="Times New Roman" w:hAnsi="Times New Roman" w:cs="Times New Roman"/>
          <w:sz w:val="24"/>
          <w:szCs w:val="24"/>
          <w:lang w:val="en-US"/>
        </w:rPr>
        <w:t>strategy document also sets a number of</w:t>
      </w:r>
      <w:r w:rsidRPr="00633918">
        <w:rPr>
          <w:rFonts w:ascii="Times New Roman" w:hAnsi="Times New Roman" w:cs="Times New Roman"/>
          <w:sz w:val="24"/>
          <w:szCs w:val="24"/>
          <w:lang w:val="en-US"/>
        </w:rPr>
        <w:t xml:space="preserve"> targets to</w:t>
      </w:r>
      <w:r w:rsidR="00B63F26">
        <w:rPr>
          <w:rFonts w:ascii="Times New Roman" w:hAnsi="Times New Roman" w:cs="Times New Roman"/>
          <w:sz w:val="24"/>
          <w:szCs w:val="24"/>
          <w:lang w:val="en-US"/>
        </w:rPr>
        <w:t xml:space="preserve"> be achieved by 2018. For instanc</w:t>
      </w:r>
      <w:r w:rsidRPr="00633918">
        <w:rPr>
          <w:rFonts w:ascii="Times New Roman" w:hAnsi="Times New Roman" w:cs="Times New Roman"/>
          <w:sz w:val="24"/>
          <w:szCs w:val="24"/>
          <w:lang w:val="en-US"/>
        </w:rPr>
        <w:t>e, it is aimed that the internet users should be</w:t>
      </w:r>
      <w:r w:rsidR="00B63F26">
        <w:rPr>
          <w:rFonts w:ascii="Times New Roman" w:hAnsi="Times New Roman" w:cs="Times New Roman"/>
          <w:sz w:val="24"/>
          <w:szCs w:val="24"/>
          <w:lang w:val="en-US"/>
        </w:rPr>
        <w:t xml:space="preserve"> 75% of the population by 2018 and that </w:t>
      </w:r>
      <w:r w:rsidRPr="00633918">
        <w:rPr>
          <w:rFonts w:ascii="Times New Roman" w:hAnsi="Times New Roman" w:cs="Times New Roman"/>
          <w:sz w:val="24"/>
          <w:szCs w:val="24"/>
          <w:lang w:val="en-US"/>
        </w:rPr>
        <w:t xml:space="preserve">the proportion of </w:t>
      </w:r>
      <w:r w:rsidR="00DF294B" w:rsidRPr="00633918">
        <w:rPr>
          <w:rFonts w:ascii="Times New Roman" w:hAnsi="Times New Roman" w:cs="Times New Roman"/>
          <w:sz w:val="24"/>
          <w:szCs w:val="24"/>
          <w:lang w:val="en-US"/>
        </w:rPr>
        <w:t>households</w:t>
      </w:r>
      <w:r w:rsidR="00B63F26">
        <w:rPr>
          <w:rFonts w:ascii="Times New Roman" w:hAnsi="Times New Roman" w:cs="Times New Roman"/>
          <w:sz w:val="24"/>
          <w:szCs w:val="24"/>
          <w:lang w:val="en-US"/>
        </w:rPr>
        <w:t xml:space="preserve"> which have broadband a</w:t>
      </w:r>
      <w:r w:rsidRPr="00633918">
        <w:rPr>
          <w:rFonts w:ascii="Times New Roman" w:hAnsi="Times New Roman" w:cs="Times New Roman"/>
          <w:sz w:val="24"/>
          <w:szCs w:val="24"/>
          <w:lang w:val="en-US"/>
        </w:rPr>
        <w:t xml:space="preserve">ccess should also </w:t>
      </w:r>
      <w:r w:rsidR="00B63F26">
        <w:rPr>
          <w:rFonts w:ascii="Times New Roman" w:hAnsi="Times New Roman" w:cs="Times New Roman"/>
          <w:sz w:val="24"/>
          <w:szCs w:val="24"/>
          <w:lang w:val="en-US"/>
        </w:rPr>
        <w:t>be 75%</w:t>
      </w:r>
      <w:r w:rsidRPr="00633918">
        <w:rPr>
          <w:rFonts w:ascii="Times New Roman" w:hAnsi="Times New Roman" w:cs="Times New Roman"/>
          <w:sz w:val="24"/>
          <w:szCs w:val="24"/>
          <w:lang w:val="en-US"/>
        </w:rPr>
        <w:t xml:space="preserve">. On the other hand, to </w:t>
      </w:r>
      <w:r w:rsidR="00DF294B" w:rsidRPr="00633918">
        <w:rPr>
          <w:rFonts w:ascii="Times New Roman" w:hAnsi="Times New Roman" w:cs="Times New Roman"/>
          <w:sz w:val="24"/>
          <w:szCs w:val="24"/>
          <w:lang w:val="en-US"/>
        </w:rPr>
        <w:t>increase</w:t>
      </w:r>
      <w:r w:rsidRPr="00633918">
        <w:rPr>
          <w:rFonts w:ascii="Times New Roman" w:hAnsi="Times New Roman" w:cs="Times New Roman"/>
          <w:sz w:val="24"/>
          <w:szCs w:val="24"/>
          <w:lang w:val="en-US"/>
        </w:rPr>
        <w:t xml:space="preserve"> connectivity in rural area</w:t>
      </w:r>
      <w:r w:rsidR="00B63F2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33918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B63F26">
        <w:rPr>
          <w:rFonts w:ascii="Times New Roman" w:hAnsi="Times New Roman" w:cs="Times New Roman"/>
          <w:sz w:val="24"/>
          <w:szCs w:val="24"/>
          <w:lang w:val="en-US"/>
        </w:rPr>
        <w:t>“Universal Service F</w:t>
      </w:r>
      <w:r w:rsidRPr="00633918">
        <w:rPr>
          <w:rFonts w:ascii="Times New Roman" w:hAnsi="Times New Roman" w:cs="Times New Roman"/>
          <w:sz w:val="24"/>
          <w:szCs w:val="24"/>
          <w:lang w:val="en-US"/>
        </w:rPr>
        <w:t>und</w:t>
      </w:r>
      <w:r w:rsidR="00B63F2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633918">
        <w:rPr>
          <w:rFonts w:ascii="Times New Roman" w:hAnsi="Times New Roman" w:cs="Times New Roman"/>
          <w:sz w:val="24"/>
          <w:szCs w:val="24"/>
          <w:lang w:val="en-US"/>
        </w:rPr>
        <w:t xml:space="preserve"> is used within the scope of the </w:t>
      </w:r>
      <w:r w:rsidR="00B63F26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633918">
        <w:rPr>
          <w:rFonts w:ascii="Times New Roman" w:hAnsi="Times New Roman" w:cs="Times New Roman"/>
          <w:sz w:val="24"/>
          <w:szCs w:val="24"/>
          <w:lang w:val="en-US"/>
        </w:rPr>
        <w:t>Universal Service Law</w:t>
      </w:r>
      <w:r w:rsidR="00B63F26">
        <w:rPr>
          <w:rFonts w:ascii="Times New Roman" w:hAnsi="Times New Roman" w:cs="Times New Roman"/>
          <w:sz w:val="24"/>
          <w:szCs w:val="24"/>
          <w:lang w:val="en-US"/>
        </w:rPr>
        <w:t>” No.5369. The 65</w:t>
      </w:r>
      <w:r w:rsidRPr="00633918">
        <w:rPr>
          <w:rFonts w:ascii="Times New Roman" w:hAnsi="Times New Roman" w:cs="Times New Roman"/>
          <w:sz w:val="24"/>
          <w:szCs w:val="24"/>
          <w:lang w:val="en-US"/>
        </w:rPr>
        <w:t>th Government Program also hav</w:t>
      </w:r>
      <w:r w:rsidR="00B63F26">
        <w:rPr>
          <w:rFonts w:ascii="Times New Roman" w:hAnsi="Times New Roman" w:cs="Times New Roman"/>
          <w:sz w:val="24"/>
          <w:szCs w:val="24"/>
          <w:lang w:val="en-US"/>
        </w:rPr>
        <w:t>e targets to increase internet a</w:t>
      </w:r>
      <w:r w:rsidRPr="00633918">
        <w:rPr>
          <w:rFonts w:ascii="Times New Roman" w:hAnsi="Times New Roman" w:cs="Times New Roman"/>
          <w:sz w:val="24"/>
          <w:szCs w:val="24"/>
          <w:lang w:val="en-US"/>
        </w:rPr>
        <w:t xml:space="preserve">ccess. For example, the program </w:t>
      </w:r>
      <w:r w:rsidR="00B63F26">
        <w:rPr>
          <w:rFonts w:ascii="Times New Roman" w:hAnsi="Times New Roman" w:cs="Times New Roman"/>
          <w:sz w:val="24"/>
          <w:szCs w:val="24"/>
          <w:lang w:val="en-US"/>
        </w:rPr>
        <w:t>aim</w:t>
      </w:r>
      <w:r w:rsidR="00DF294B" w:rsidRPr="0063391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33918">
        <w:rPr>
          <w:rFonts w:ascii="Times New Roman" w:hAnsi="Times New Roman" w:cs="Times New Roman"/>
          <w:sz w:val="24"/>
          <w:szCs w:val="24"/>
          <w:lang w:val="en-US"/>
        </w:rPr>
        <w:t xml:space="preserve"> to support lower income families </w:t>
      </w:r>
      <w:r w:rsidR="00DF294B" w:rsidRPr="00633918">
        <w:rPr>
          <w:rFonts w:ascii="Times New Roman" w:hAnsi="Times New Roman" w:cs="Times New Roman"/>
          <w:sz w:val="24"/>
          <w:szCs w:val="24"/>
          <w:lang w:val="en-US"/>
        </w:rPr>
        <w:t>for the</w:t>
      </w:r>
      <w:r w:rsidRPr="00633918">
        <w:rPr>
          <w:rFonts w:ascii="Times New Roman" w:hAnsi="Times New Roman" w:cs="Times New Roman"/>
          <w:sz w:val="24"/>
          <w:szCs w:val="24"/>
          <w:lang w:val="en-US"/>
        </w:rPr>
        <w:t xml:space="preserve"> purpose of </w:t>
      </w:r>
      <w:r w:rsidR="00DF294B">
        <w:rPr>
          <w:rFonts w:ascii="Times New Roman" w:hAnsi="Times New Roman" w:cs="Times New Roman"/>
          <w:sz w:val="24"/>
          <w:szCs w:val="24"/>
          <w:lang w:val="en-US"/>
        </w:rPr>
        <w:t>increasing internet</w:t>
      </w:r>
      <w:r w:rsidRPr="00633918">
        <w:rPr>
          <w:rFonts w:ascii="Times New Roman" w:hAnsi="Times New Roman" w:cs="Times New Roman"/>
          <w:sz w:val="24"/>
          <w:szCs w:val="24"/>
          <w:lang w:val="en-US"/>
        </w:rPr>
        <w:t xml:space="preserve"> usage am</w:t>
      </w:r>
      <w:r w:rsidR="00B63F26">
        <w:rPr>
          <w:rFonts w:ascii="Times New Roman" w:hAnsi="Times New Roman" w:cs="Times New Roman"/>
          <w:sz w:val="24"/>
          <w:szCs w:val="24"/>
          <w:lang w:val="en-US"/>
        </w:rPr>
        <w:t>ong this segment of the society</w:t>
      </w:r>
      <w:r w:rsidRPr="00633918">
        <w:rPr>
          <w:rFonts w:ascii="Times New Roman" w:hAnsi="Times New Roman" w:cs="Times New Roman"/>
          <w:sz w:val="24"/>
          <w:szCs w:val="24"/>
          <w:lang w:val="en-US"/>
        </w:rPr>
        <w:t xml:space="preserve">. The regulatory authority also promotes the connectivity by </w:t>
      </w:r>
      <w:r w:rsidR="00DF294B" w:rsidRPr="00633918">
        <w:rPr>
          <w:rFonts w:ascii="Times New Roman" w:hAnsi="Times New Roman" w:cs="Times New Roman"/>
          <w:sz w:val="24"/>
          <w:szCs w:val="24"/>
          <w:lang w:val="en-US"/>
        </w:rPr>
        <w:t>regulating</w:t>
      </w:r>
      <w:r w:rsidRPr="00633918">
        <w:rPr>
          <w:rFonts w:ascii="Times New Roman" w:hAnsi="Times New Roman" w:cs="Times New Roman"/>
          <w:sz w:val="24"/>
          <w:szCs w:val="24"/>
          <w:lang w:val="en-US"/>
        </w:rPr>
        <w:t xml:space="preserve"> wholesale </w:t>
      </w:r>
      <w:r w:rsidR="00DF294B" w:rsidRPr="00633918">
        <w:rPr>
          <w:rFonts w:ascii="Times New Roman" w:hAnsi="Times New Roman" w:cs="Times New Roman"/>
          <w:sz w:val="24"/>
          <w:szCs w:val="24"/>
          <w:lang w:val="en-US"/>
        </w:rPr>
        <w:t>tariffs</w:t>
      </w:r>
      <w:r w:rsidRPr="00633918">
        <w:rPr>
          <w:rFonts w:ascii="Times New Roman" w:hAnsi="Times New Roman" w:cs="Times New Roman"/>
          <w:sz w:val="24"/>
          <w:szCs w:val="24"/>
          <w:lang w:val="en-US"/>
        </w:rPr>
        <w:t xml:space="preserve">, forcing operators by coverage obligations etc.  </w:t>
      </w:r>
    </w:p>
    <w:p w:rsidR="00CF4ADE" w:rsidRDefault="00B25648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3918">
        <w:rPr>
          <w:rFonts w:ascii="Times New Roman" w:hAnsi="Times New Roman" w:cs="Times New Roman"/>
          <w:sz w:val="24"/>
          <w:szCs w:val="24"/>
          <w:lang w:val="en-US"/>
        </w:rPr>
        <w:t xml:space="preserve">Regarding the net neutrality issue, there is no regulation </w:t>
      </w:r>
      <w:r w:rsidR="00633918">
        <w:rPr>
          <w:rFonts w:ascii="Times New Roman" w:hAnsi="Times New Roman" w:cs="Times New Roman"/>
          <w:sz w:val="24"/>
          <w:szCs w:val="24"/>
          <w:lang w:val="en-US"/>
        </w:rPr>
        <w:t>as of yet</w:t>
      </w:r>
      <w:r w:rsidRPr="0063391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CF4ADE" w:rsidRDefault="00CF4A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0ED6" w:rsidRDefault="00120ED6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20ED6" w:rsidSect="00B942A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15F" w:rsidRDefault="00FD115F" w:rsidP="00E92992">
      <w:pPr>
        <w:spacing w:after="0" w:line="240" w:lineRule="auto"/>
      </w:pPr>
      <w:r>
        <w:separator/>
      </w:r>
    </w:p>
  </w:endnote>
  <w:endnote w:type="continuationSeparator" w:id="0">
    <w:p w:rsidR="00FD115F" w:rsidRDefault="00FD115F" w:rsidP="00E9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15F" w:rsidRDefault="00FD115F" w:rsidP="00E92992">
      <w:pPr>
        <w:spacing w:after="0" w:line="240" w:lineRule="auto"/>
      </w:pPr>
      <w:r>
        <w:separator/>
      </w:r>
    </w:p>
  </w:footnote>
  <w:footnote w:type="continuationSeparator" w:id="0">
    <w:p w:rsidR="00FD115F" w:rsidRDefault="00FD115F" w:rsidP="00E92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DE" w:rsidRDefault="00CF4A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273FC"/>
    <w:multiLevelType w:val="hybridMultilevel"/>
    <w:tmpl w:val="97C83F78"/>
    <w:lvl w:ilvl="0" w:tplc="AF3E7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E1"/>
    <w:rsid w:val="000A360B"/>
    <w:rsid w:val="000C21E5"/>
    <w:rsid w:val="00120ED6"/>
    <w:rsid w:val="001B6B42"/>
    <w:rsid w:val="002009E1"/>
    <w:rsid w:val="00271A63"/>
    <w:rsid w:val="00302CE3"/>
    <w:rsid w:val="0034033B"/>
    <w:rsid w:val="003700FC"/>
    <w:rsid w:val="003814D9"/>
    <w:rsid w:val="004739E5"/>
    <w:rsid w:val="004D2C33"/>
    <w:rsid w:val="00554A27"/>
    <w:rsid w:val="005B3302"/>
    <w:rsid w:val="00607F47"/>
    <w:rsid w:val="00633918"/>
    <w:rsid w:val="00674A59"/>
    <w:rsid w:val="00677A11"/>
    <w:rsid w:val="006829C8"/>
    <w:rsid w:val="00762B75"/>
    <w:rsid w:val="00792665"/>
    <w:rsid w:val="007B20C3"/>
    <w:rsid w:val="007D7ADD"/>
    <w:rsid w:val="007E1E07"/>
    <w:rsid w:val="0083731B"/>
    <w:rsid w:val="00850DDB"/>
    <w:rsid w:val="00860027"/>
    <w:rsid w:val="00890B14"/>
    <w:rsid w:val="008B567F"/>
    <w:rsid w:val="008E6C1D"/>
    <w:rsid w:val="008E70A6"/>
    <w:rsid w:val="008F69F4"/>
    <w:rsid w:val="0097391D"/>
    <w:rsid w:val="00982FD3"/>
    <w:rsid w:val="00B20053"/>
    <w:rsid w:val="00B25648"/>
    <w:rsid w:val="00B63F26"/>
    <w:rsid w:val="00B86416"/>
    <w:rsid w:val="00B942AC"/>
    <w:rsid w:val="00BF00D4"/>
    <w:rsid w:val="00C70290"/>
    <w:rsid w:val="00CC153E"/>
    <w:rsid w:val="00CF4ADE"/>
    <w:rsid w:val="00D249DF"/>
    <w:rsid w:val="00D26F78"/>
    <w:rsid w:val="00D358F0"/>
    <w:rsid w:val="00D3788C"/>
    <w:rsid w:val="00D67791"/>
    <w:rsid w:val="00DA5269"/>
    <w:rsid w:val="00DD5AD6"/>
    <w:rsid w:val="00DF294B"/>
    <w:rsid w:val="00E036F7"/>
    <w:rsid w:val="00E329E8"/>
    <w:rsid w:val="00E37AC2"/>
    <w:rsid w:val="00E424ED"/>
    <w:rsid w:val="00E92992"/>
    <w:rsid w:val="00ED6F2C"/>
    <w:rsid w:val="00F51AA5"/>
    <w:rsid w:val="00F53791"/>
    <w:rsid w:val="00FD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9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A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992"/>
  </w:style>
  <w:style w:type="paragraph" w:styleId="Footer">
    <w:name w:val="footer"/>
    <w:basedOn w:val="Normal"/>
    <w:link w:val="FooterChar"/>
    <w:uiPriority w:val="99"/>
    <w:unhideWhenUsed/>
    <w:rsid w:val="00E92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992"/>
  </w:style>
  <w:style w:type="paragraph" w:styleId="BalloonText">
    <w:name w:val="Balloon Text"/>
    <w:basedOn w:val="Normal"/>
    <w:link w:val="BalloonTextChar"/>
    <w:uiPriority w:val="99"/>
    <w:semiHidden/>
    <w:unhideWhenUsed/>
    <w:rsid w:val="0063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9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A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992"/>
  </w:style>
  <w:style w:type="paragraph" w:styleId="Footer">
    <w:name w:val="footer"/>
    <w:basedOn w:val="Normal"/>
    <w:link w:val="FooterChar"/>
    <w:uiPriority w:val="99"/>
    <w:unhideWhenUsed/>
    <w:rsid w:val="00E92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992"/>
  </w:style>
  <w:style w:type="paragraph" w:styleId="BalloonText">
    <w:name w:val="Balloon Text"/>
    <w:basedOn w:val="Normal"/>
    <w:link w:val="BalloonTextChar"/>
    <w:uiPriority w:val="99"/>
    <w:semiHidden/>
    <w:unhideWhenUsed/>
    <w:rsid w:val="0063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uvenliweb.org.tr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E81FD8-85C5-4451-A858-BA8C0240E34F}"/>
</file>

<file path=customXml/itemProps2.xml><?xml version="1.0" encoding="utf-8"?>
<ds:datastoreItem xmlns:ds="http://schemas.openxmlformats.org/officeDocument/2006/customXml" ds:itemID="{C6773B2B-B3E8-4731-A464-CECD4C7CE9DF}"/>
</file>

<file path=customXml/itemProps3.xml><?xml version="1.0" encoding="utf-8"?>
<ds:datastoreItem xmlns:ds="http://schemas.openxmlformats.org/officeDocument/2006/customXml" ds:itemID="{B7A6D82D-E3DC-404D-A264-8A597382030C}"/>
</file>

<file path=customXml/itemProps4.xml><?xml version="1.0" encoding="utf-8"?>
<ds:datastoreItem xmlns:ds="http://schemas.openxmlformats.org/officeDocument/2006/customXml" ds:itemID="{18895267-E436-4793-9796-A547ACA8CA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Azin Tadjdini</cp:lastModifiedBy>
  <cp:revision>2</cp:revision>
  <dcterms:created xsi:type="dcterms:W3CDTF">2016-12-20T16:12:00Z</dcterms:created>
  <dcterms:modified xsi:type="dcterms:W3CDTF">2016-12-20T16:12:00Z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