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23" w:rsidRDefault="00D15F23" w:rsidP="003E44D7">
      <w:pPr>
        <w:shd w:val="clear" w:color="auto" w:fill="FFFFFF"/>
        <w:spacing w:after="0" w:line="240" w:lineRule="auto"/>
        <w:jc w:val="center"/>
        <w:rPr>
          <w:rFonts w:ascii="Arial" w:hAnsi="Arial" w:cs="Arial"/>
          <w:b/>
          <w:color w:val="222222"/>
          <w:sz w:val="24"/>
          <w:szCs w:val="24"/>
        </w:rPr>
      </w:pPr>
    </w:p>
    <w:p w:rsidR="00D15F23" w:rsidRDefault="00D15F23" w:rsidP="003E44D7">
      <w:pPr>
        <w:shd w:val="clear" w:color="auto" w:fill="FFFFFF"/>
        <w:spacing w:after="0" w:line="240" w:lineRule="auto"/>
        <w:jc w:val="center"/>
        <w:rPr>
          <w:rFonts w:ascii="Arial" w:hAnsi="Arial" w:cs="Arial"/>
          <w:b/>
          <w:color w:val="222222"/>
          <w:sz w:val="24"/>
          <w:szCs w:val="24"/>
        </w:rPr>
      </w:pPr>
    </w:p>
    <w:p w:rsidR="00A053DB" w:rsidRPr="003C04B7" w:rsidRDefault="00A053DB" w:rsidP="003E44D7">
      <w:pPr>
        <w:shd w:val="clear" w:color="auto" w:fill="FFFFFF"/>
        <w:spacing w:after="0" w:line="240" w:lineRule="auto"/>
        <w:jc w:val="center"/>
        <w:rPr>
          <w:rFonts w:ascii="Arial" w:hAnsi="Arial" w:cs="Arial"/>
          <w:b/>
          <w:color w:val="222222"/>
          <w:sz w:val="24"/>
          <w:szCs w:val="24"/>
        </w:rPr>
      </w:pPr>
      <w:r w:rsidRPr="003C04B7">
        <w:rPr>
          <w:rFonts w:ascii="Arial" w:hAnsi="Arial" w:cs="Arial"/>
          <w:b/>
          <w:color w:val="222222"/>
          <w:sz w:val="24"/>
          <w:szCs w:val="24"/>
        </w:rPr>
        <w:t>Aportes desde la Comisión de Derechos Humanos para el Informe temático</w:t>
      </w:r>
      <w:r w:rsidR="003C04B7">
        <w:rPr>
          <w:rFonts w:ascii="Arial" w:hAnsi="Arial" w:cs="Arial"/>
          <w:b/>
          <w:color w:val="222222"/>
          <w:sz w:val="24"/>
          <w:szCs w:val="24"/>
        </w:rPr>
        <w:t xml:space="preserve"> sobre "El ciclo de vida de los </w:t>
      </w:r>
      <w:r w:rsidRPr="003C04B7">
        <w:rPr>
          <w:rFonts w:ascii="Arial" w:hAnsi="Arial" w:cs="Arial"/>
          <w:b/>
          <w:sz w:val="24"/>
          <w:szCs w:val="24"/>
        </w:rPr>
        <w:t>plásticos</w:t>
      </w:r>
      <w:r w:rsidR="003C04B7">
        <w:rPr>
          <w:rFonts w:ascii="Arial" w:hAnsi="Arial" w:cs="Arial"/>
          <w:b/>
          <w:color w:val="222222"/>
          <w:sz w:val="24"/>
          <w:szCs w:val="24"/>
        </w:rPr>
        <w:t xml:space="preserve"> </w:t>
      </w:r>
      <w:r w:rsidRPr="003C04B7">
        <w:rPr>
          <w:rFonts w:ascii="Arial" w:hAnsi="Arial" w:cs="Arial"/>
          <w:b/>
          <w:color w:val="222222"/>
          <w:sz w:val="24"/>
          <w:szCs w:val="24"/>
        </w:rPr>
        <w:t>y los der</w:t>
      </w:r>
      <w:r w:rsidR="003C04B7">
        <w:rPr>
          <w:rFonts w:ascii="Arial" w:hAnsi="Arial" w:cs="Arial"/>
          <w:b/>
          <w:color w:val="222222"/>
          <w:sz w:val="24"/>
          <w:szCs w:val="24"/>
        </w:rPr>
        <w:t>echos humanos" a presentarse al</w:t>
      </w:r>
      <w:r w:rsidRPr="003C04B7">
        <w:rPr>
          <w:rFonts w:ascii="Arial" w:hAnsi="Arial" w:cs="Arial"/>
          <w:b/>
          <w:color w:val="222222"/>
          <w:sz w:val="24"/>
          <w:szCs w:val="24"/>
        </w:rPr>
        <w:t xml:space="preserve"> Relator Especial sobre Tóxicos y Derechos Humanos de la ONU.</w:t>
      </w:r>
    </w:p>
    <w:p w:rsidR="00A509BE" w:rsidRDefault="00A509BE" w:rsidP="00A509BE">
      <w:pPr>
        <w:shd w:val="clear" w:color="auto" w:fill="FFFFFF"/>
        <w:jc w:val="both"/>
        <w:rPr>
          <w:rFonts w:ascii="Arial" w:hAnsi="Arial" w:cs="Arial"/>
          <w:color w:val="222222"/>
        </w:rPr>
      </w:pPr>
    </w:p>
    <w:p w:rsidR="00A509BE" w:rsidRDefault="00A509BE" w:rsidP="00A509BE">
      <w:pPr>
        <w:shd w:val="clear" w:color="auto" w:fill="FFFFFF"/>
        <w:jc w:val="both"/>
        <w:rPr>
          <w:rFonts w:ascii="Arial" w:hAnsi="Arial" w:cs="Arial"/>
          <w:color w:val="222222"/>
          <w:sz w:val="24"/>
          <w:szCs w:val="24"/>
          <w:lang w:val="es-MX" w:eastAsia="es-MX"/>
        </w:rPr>
      </w:pPr>
      <w:r>
        <w:rPr>
          <w:rFonts w:ascii="Arial" w:hAnsi="Arial" w:cs="Arial"/>
          <w:color w:val="222222"/>
        </w:rPr>
        <w:t>La Comisión de Derechos Humanos de la Ciudad de México (CDHCM) es un organismo público 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w:t>
      </w:r>
    </w:p>
    <w:p w:rsidR="00A509BE" w:rsidRDefault="00A509BE" w:rsidP="00A509BE">
      <w:pPr>
        <w:shd w:val="clear" w:color="auto" w:fill="FFFFFF"/>
        <w:jc w:val="both"/>
        <w:rPr>
          <w:rFonts w:ascii="Arial" w:hAnsi="Arial" w:cs="Arial"/>
          <w:color w:val="222222"/>
        </w:rPr>
      </w:pPr>
      <w:r>
        <w:rPr>
          <w:rFonts w:ascii="Arial" w:hAnsi="Arial" w:cs="Arial"/>
          <w:color w:val="222222"/>
        </w:rPr>
        <w:t>C</w:t>
      </w:r>
      <w:r>
        <w:rPr>
          <w:rFonts w:ascii="Arial" w:hAnsi="Arial" w:cs="Arial"/>
          <w:color w:val="000000"/>
        </w:rPr>
        <w:t>on motivo de la convocatoria lanzada por el </w:t>
      </w:r>
      <w:r>
        <w:rPr>
          <w:rFonts w:ascii="Arial" w:hAnsi="Arial" w:cs="Arial"/>
          <w:color w:val="222222"/>
        </w:rPr>
        <w:t>Relator Especial sobre Tóxicos y Derechos Humanos</w:t>
      </w:r>
      <w:r>
        <w:rPr>
          <w:rFonts w:ascii="Arial" w:hAnsi="Arial" w:cs="Arial"/>
          <w:color w:val="000000"/>
        </w:rPr>
        <w:t>, sobre el tema de </w:t>
      </w:r>
      <w:r>
        <w:rPr>
          <w:rFonts w:ascii="Arial" w:hAnsi="Arial" w:cs="Arial"/>
          <w:i/>
          <w:iCs/>
          <w:color w:val="000000"/>
        </w:rPr>
        <w:t>"</w:t>
      </w:r>
      <w:r>
        <w:rPr>
          <w:rFonts w:ascii="Arial" w:hAnsi="Arial" w:cs="Arial"/>
          <w:i/>
          <w:iCs/>
          <w:color w:val="222222"/>
        </w:rPr>
        <w:t>El ciclo de vida de los plásticos y los derechos humanos</w:t>
      </w:r>
      <w:r>
        <w:rPr>
          <w:rFonts w:ascii="Arial" w:hAnsi="Arial" w:cs="Arial"/>
          <w:i/>
          <w:iCs/>
          <w:color w:val="000000"/>
        </w:rPr>
        <w:t>", e</w:t>
      </w:r>
      <w:r>
        <w:rPr>
          <w:rFonts w:ascii="Arial" w:hAnsi="Arial" w:cs="Arial"/>
          <w:color w:val="222222"/>
        </w:rPr>
        <w:t>sta Comisión de Derechos Humanos preparó los siguientes insumos esperando le sean de utilidad.</w:t>
      </w:r>
    </w:p>
    <w:p w:rsidR="00A509BE" w:rsidRDefault="00A509BE" w:rsidP="00A509BE">
      <w:pPr>
        <w:shd w:val="clear" w:color="auto" w:fill="FFFFFF"/>
        <w:jc w:val="both"/>
        <w:rPr>
          <w:rFonts w:ascii="Arial" w:hAnsi="Arial" w:cs="Arial"/>
          <w:color w:val="222222"/>
        </w:rPr>
      </w:pPr>
      <w:r>
        <w:rPr>
          <w:rFonts w:ascii="Arial" w:hAnsi="Arial" w:cs="Arial"/>
          <w:b/>
          <w:bCs/>
          <w:color w:val="222222"/>
        </w:rPr>
        <w:t>Información de la Institución</w:t>
      </w:r>
    </w:p>
    <w:p w:rsidR="00A509BE" w:rsidRDefault="00A509BE" w:rsidP="00A509BE">
      <w:pPr>
        <w:shd w:val="clear" w:color="auto" w:fill="FFFFFF"/>
        <w:jc w:val="both"/>
        <w:rPr>
          <w:rFonts w:ascii="Arial" w:hAnsi="Arial" w:cs="Arial"/>
          <w:color w:val="222222"/>
        </w:rPr>
      </w:pPr>
      <w:r>
        <w:rPr>
          <w:rFonts w:ascii="Arial" w:hAnsi="Arial" w:cs="Arial"/>
          <w:color w:val="222222"/>
        </w:rPr>
        <w:t>Comisión de Derechos Humanos de la Ciudad de México (CDHCM)</w:t>
      </w:r>
    </w:p>
    <w:p w:rsidR="00A509BE" w:rsidRDefault="00A509BE" w:rsidP="00A509BE">
      <w:pPr>
        <w:shd w:val="clear" w:color="auto" w:fill="FFFFFF"/>
        <w:jc w:val="both"/>
        <w:rPr>
          <w:rFonts w:ascii="Arial" w:hAnsi="Arial" w:cs="Arial"/>
          <w:color w:val="222222"/>
        </w:rPr>
      </w:pPr>
      <w:r>
        <w:rPr>
          <w:rFonts w:ascii="Arial" w:hAnsi="Arial" w:cs="Arial"/>
          <w:color w:val="222222"/>
        </w:rPr>
        <w:t>País: México</w:t>
      </w:r>
    </w:p>
    <w:p w:rsidR="00A509BE" w:rsidRDefault="00A509BE" w:rsidP="00A509BE">
      <w:pPr>
        <w:shd w:val="clear" w:color="auto" w:fill="FFFFFF"/>
        <w:jc w:val="both"/>
        <w:rPr>
          <w:rFonts w:ascii="Arial" w:hAnsi="Arial" w:cs="Arial"/>
          <w:color w:val="222222"/>
        </w:rPr>
      </w:pPr>
      <w:bookmarkStart w:id="0" w:name="_GoBack"/>
      <w:bookmarkEnd w:id="0"/>
      <w:r>
        <w:rPr>
          <w:rFonts w:ascii="Arial" w:hAnsi="Arial" w:cs="Arial"/>
          <w:color w:val="222222"/>
        </w:rPr>
        <w:t>Fecha: 26 de marzo de 2021.</w:t>
      </w:r>
    </w:p>
    <w:p w:rsidR="00533A5D" w:rsidRPr="001C1FCC" w:rsidRDefault="00A509BE" w:rsidP="003E44D7">
      <w:pPr>
        <w:shd w:val="clear" w:color="auto" w:fill="FFFFFF"/>
        <w:spacing w:before="100" w:beforeAutospacing="1" w:after="100" w:afterAutospacing="1" w:line="240" w:lineRule="auto"/>
        <w:jc w:val="both"/>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In</w:t>
      </w:r>
      <w:r w:rsidR="00533A5D" w:rsidRPr="001C1FCC">
        <w:rPr>
          <w:rFonts w:ascii="Arial" w:eastAsia="Times New Roman" w:hAnsi="Arial" w:cs="Arial"/>
          <w:b/>
          <w:color w:val="000000"/>
          <w:sz w:val="24"/>
          <w:szCs w:val="24"/>
          <w:lang w:eastAsia="es-MX"/>
        </w:rPr>
        <w:t>troducción</w:t>
      </w:r>
    </w:p>
    <w:p w:rsidR="007514D6" w:rsidRDefault="003756CC" w:rsidP="003E44D7">
      <w:pPr>
        <w:pStyle w:val="ListParagraph"/>
        <w:spacing w:line="240" w:lineRule="auto"/>
        <w:ind w:left="0"/>
        <w:jc w:val="both"/>
        <w:rPr>
          <w:rFonts w:ascii="Arial" w:eastAsia="Times New Roman" w:hAnsi="Arial" w:cs="Arial"/>
          <w:color w:val="000000"/>
          <w:sz w:val="24"/>
          <w:szCs w:val="24"/>
          <w:lang w:eastAsia="es-MX"/>
        </w:rPr>
      </w:pPr>
      <w:r w:rsidRPr="003756CC">
        <w:rPr>
          <w:rFonts w:ascii="Arial" w:eastAsia="Times New Roman" w:hAnsi="Arial" w:cs="Arial"/>
          <w:color w:val="000000"/>
          <w:sz w:val="24"/>
          <w:szCs w:val="24"/>
          <w:lang w:eastAsia="es-MX"/>
        </w:rPr>
        <w:t xml:space="preserve">El presente documento </w:t>
      </w:r>
      <w:r>
        <w:rPr>
          <w:rFonts w:ascii="Arial" w:eastAsia="Times New Roman" w:hAnsi="Arial" w:cs="Arial"/>
          <w:color w:val="000000"/>
          <w:sz w:val="24"/>
          <w:szCs w:val="24"/>
          <w:lang w:eastAsia="es-MX"/>
        </w:rPr>
        <w:t>aporta información sobre el tipo de gestión de plásticos que se lleva a cabo en México y particularmente en la Ciudad de México</w:t>
      </w:r>
      <w:r w:rsidR="00627F82">
        <w:rPr>
          <w:rFonts w:ascii="Arial" w:eastAsia="Times New Roman" w:hAnsi="Arial" w:cs="Arial"/>
          <w:color w:val="000000"/>
          <w:sz w:val="24"/>
          <w:szCs w:val="24"/>
          <w:lang w:eastAsia="es-MX"/>
        </w:rPr>
        <w:t>, m</w:t>
      </w:r>
      <w:r w:rsidR="00F61937">
        <w:rPr>
          <w:rFonts w:ascii="Arial" w:eastAsia="Times New Roman" w:hAnsi="Arial" w:cs="Arial"/>
          <w:color w:val="000000"/>
          <w:sz w:val="24"/>
          <w:szCs w:val="24"/>
          <w:lang w:eastAsia="es-MX"/>
        </w:rPr>
        <w:t xml:space="preserve">uestra las </w:t>
      </w:r>
      <w:r w:rsidR="00F61937" w:rsidRPr="00BA0FDD">
        <w:rPr>
          <w:rFonts w:ascii="Arial" w:eastAsia="Times New Roman" w:hAnsi="Arial" w:cs="Arial"/>
          <w:color w:val="000000"/>
          <w:sz w:val="24"/>
          <w:szCs w:val="24"/>
          <w:lang w:eastAsia="es-MX"/>
        </w:rPr>
        <w:t>solucion</w:t>
      </w:r>
      <w:r w:rsidR="00F61937">
        <w:rPr>
          <w:rFonts w:ascii="Arial" w:eastAsia="Times New Roman" w:hAnsi="Arial" w:cs="Arial"/>
          <w:color w:val="000000"/>
          <w:sz w:val="24"/>
          <w:szCs w:val="24"/>
          <w:lang w:eastAsia="es-MX"/>
        </w:rPr>
        <w:t>es legislativas planteadas para atender este problema y algunas de las políticas públicas que se han llevado a cabo</w:t>
      </w:r>
      <w:r w:rsidR="00627F82">
        <w:rPr>
          <w:rFonts w:ascii="Arial" w:eastAsia="Times New Roman" w:hAnsi="Arial" w:cs="Arial"/>
          <w:color w:val="000000"/>
          <w:sz w:val="24"/>
          <w:szCs w:val="24"/>
          <w:lang w:eastAsia="es-MX"/>
        </w:rPr>
        <w:t>, así como</w:t>
      </w:r>
      <w:r w:rsidR="001B6061">
        <w:rPr>
          <w:rFonts w:ascii="Arial" w:eastAsia="Times New Roman" w:hAnsi="Arial" w:cs="Arial"/>
          <w:color w:val="000000"/>
          <w:sz w:val="24"/>
          <w:szCs w:val="24"/>
          <w:lang w:eastAsia="es-MX"/>
        </w:rPr>
        <w:t xml:space="preserve"> </w:t>
      </w:r>
      <w:r w:rsidR="00F61937">
        <w:rPr>
          <w:rFonts w:ascii="Arial" w:eastAsia="Times New Roman" w:hAnsi="Arial" w:cs="Arial"/>
          <w:color w:val="000000"/>
          <w:sz w:val="24"/>
          <w:szCs w:val="24"/>
          <w:lang w:eastAsia="es-MX"/>
        </w:rPr>
        <w:t>datos relacionada con los debates púb</w:t>
      </w:r>
      <w:r w:rsidR="00627F82">
        <w:rPr>
          <w:rFonts w:ascii="Arial" w:eastAsia="Times New Roman" w:hAnsi="Arial" w:cs="Arial"/>
          <w:color w:val="000000"/>
          <w:sz w:val="24"/>
          <w:szCs w:val="24"/>
          <w:lang w:eastAsia="es-MX"/>
        </w:rPr>
        <w:t>l</w:t>
      </w:r>
      <w:r w:rsidR="00F61937">
        <w:rPr>
          <w:rFonts w:ascii="Arial" w:eastAsia="Times New Roman" w:hAnsi="Arial" w:cs="Arial"/>
          <w:color w:val="000000"/>
          <w:sz w:val="24"/>
          <w:szCs w:val="24"/>
          <w:lang w:eastAsia="es-MX"/>
        </w:rPr>
        <w:t xml:space="preserve">icos respecto de los efectos tóxicos, repercusiones al ambiente o manejo de información relativa a la posibilidad de degradación o elaboración con compuestos de bajo impacto ambiental, </w:t>
      </w:r>
      <w:r w:rsidR="00627F82">
        <w:rPr>
          <w:rFonts w:ascii="Arial" w:eastAsia="Times New Roman" w:hAnsi="Arial" w:cs="Arial"/>
          <w:color w:val="000000"/>
          <w:sz w:val="24"/>
          <w:szCs w:val="24"/>
          <w:lang w:eastAsia="es-MX"/>
        </w:rPr>
        <w:t xml:space="preserve">que </w:t>
      </w:r>
      <w:r w:rsidR="00F61937">
        <w:rPr>
          <w:rFonts w:ascii="Arial" w:eastAsia="Times New Roman" w:hAnsi="Arial" w:cs="Arial"/>
          <w:color w:val="000000"/>
          <w:sz w:val="24"/>
          <w:szCs w:val="24"/>
          <w:lang w:eastAsia="es-MX"/>
        </w:rPr>
        <w:t xml:space="preserve">fueron retomados </w:t>
      </w:r>
      <w:r w:rsidR="00F46809">
        <w:rPr>
          <w:rFonts w:ascii="Arial" w:eastAsia="Times New Roman" w:hAnsi="Arial" w:cs="Arial"/>
          <w:color w:val="000000"/>
          <w:sz w:val="24"/>
          <w:szCs w:val="24"/>
          <w:lang w:eastAsia="es-MX"/>
        </w:rPr>
        <w:t>de fuentes de discusión técnica-</w:t>
      </w:r>
      <w:r w:rsidR="00F61937">
        <w:rPr>
          <w:rFonts w:ascii="Arial" w:eastAsia="Times New Roman" w:hAnsi="Arial" w:cs="Arial"/>
          <w:color w:val="000000"/>
          <w:sz w:val="24"/>
          <w:szCs w:val="24"/>
          <w:lang w:eastAsia="es-MX"/>
        </w:rPr>
        <w:t xml:space="preserve">científica, así como de informes </w:t>
      </w:r>
      <w:r w:rsidR="00627F82">
        <w:rPr>
          <w:rFonts w:ascii="Arial" w:eastAsia="Times New Roman" w:hAnsi="Arial" w:cs="Arial"/>
          <w:color w:val="000000"/>
          <w:sz w:val="24"/>
          <w:szCs w:val="24"/>
          <w:lang w:eastAsia="es-MX"/>
        </w:rPr>
        <w:t>de</w:t>
      </w:r>
      <w:r w:rsidR="00F61937">
        <w:rPr>
          <w:rFonts w:ascii="Arial" w:eastAsia="Times New Roman" w:hAnsi="Arial" w:cs="Arial"/>
          <w:color w:val="000000"/>
          <w:sz w:val="24"/>
          <w:szCs w:val="24"/>
          <w:lang w:eastAsia="es-MX"/>
        </w:rPr>
        <w:t xml:space="preserve"> organizaciones sociales. </w:t>
      </w:r>
    </w:p>
    <w:p w:rsidR="007514D6" w:rsidRDefault="007514D6" w:rsidP="003E44D7">
      <w:pPr>
        <w:pStyle w:val="ListParagraph"/>
        <w:spacing w:line="240" w:lineRule="auto"/>
        <w:ind w:left="0"/>
        <w:jc w:val="both"/>
        <w:rPr>
          <w:rFonts w:ascii="Arial" w:eastAsia="Times New Roman" w:hAnsi="Arial" w:cs="Arial"/>
          <w:color w:val="000000"/>
          <w:sz w:val="24"/>
          <w:szCs w:val="24"/>
          <w:lang w:eastAsia="es-MX"/>
        </w:rPr>
      </w:pPr>
    </w:p>
    <w:p w:rsidR="00533A5D" w:rsidRPr="00BA0FDD" w:rsidRDefault="00627F82" w:rsidP="003E44D7">
      <w:pPr>
        <w:pStyle w:val="ListParagraph"/>
        <w:spacing w:line="24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Así mismo </w:t>
      </w:r>
      <w:r w:rsidR="007514D6">
        <w:rPr>
          <w:rFonts w:ascii="Arial" w:eastAsia="Times New Roman" w:hAnsi="Arial" w:cs="Arial"/>
          <w:color w:val="000000"/>
          <w:sz w:val="24"/>
          <w:szCs w:val="24"/>
          <w:lang w:eastAsia="es-MX"/>
        </w:rPr>
        <w:t>las obligaciones del Estado sobre el tema de residuos sólidos en general y la relación que guarda con otros derechos humanos.</w:t>
      </w:r>
    </w:p>
    <w:p w:rsidR="00B365F5" w:rsidRDefault="00B365F5" w:rsidP="003E44D7">
      <w:pPr>
        <w:shd w:val="clear" w:color="auto" w:fill="FFFFFF"/>
        <w:spacing w:after="0" w:line="240" w:lineRule="auto"/>
        <w:jc w:val="both"/>
        <w:outlineLvl w:val="0"/>
        <w:rPr>
          <w:rFonts w:ascii="Arial" w:hAnsi="Arial" w:cs="Arial"/>
          <w:b/>
          <w:sz w:val="24"/>
          <w:szCs w:val="24"/>
        </w:rPr>
      </w:pPr>
    </w:p>
    <w:p w:rsidR="00A509BE" w:rsidRDefault="00A509BE" w:rsidP="003E44D7">
      <w:pPr>
        <w:shd w:val="clear" w:color="auto" w:fill="FFFFFF"/>
        <w:spacing w:after="0" w:line="240" w:lineRule="auto"/>
        <w:jc w:val="both"/>
        <w:outlineLvl w:val="0"/>
        <w:rPr>
          <w:rFonts w:ascii="Arial" w:hAnsi="Arial" w:cs="Arial"/>
          <w:b/>
          <w:sz w:val="24"/>
          <w:szCs w:val="24"/>
        </w:rPr>
      </w:pPr>
    </w:p>
    <w:p w:rsidR="00A509BE" w:rsidRDefault="00A509BE" w:rsidP="003E44D7">
      <w:pPr>
        <w:shd w:val="clear" w:color="auto" w:fill="FFFFFF"/>
        <w:spacing w:after="0" w:line="240" w:lineRule="auto"/>
        <w:jc w:val="both"/>
        <w:outlineLvl w:val="0"/>
        <w:rPr>
          <w:rFonts w:ascii="Arial" w:hAnsi="Arial" w:cs="Arial"/>
          <w:b/>
          <w:sz w:val="24"/>
          <w:szCs w:val="24"/>
        </w:rPr>
      </w:pPr>
    </w:p>
    <w:p w:rsidR="00A509BE" w:rsidRDefault="00A509BE" w:rsidP="003E44D7">
      <w:pPr>
        <w:shd w:val="clear" w:color="auto" w:fill="FFFFFF"/>
        <w:spacing w:after="0" w:line="240" w:lineRule="auto"/>
        <w:jc w:val="both"/>
        <w:outlineLvl w:val="0"/>
        <w:rPr>
          <w:rFonts w:ascii="Arial" w:hAnsi="Arial" w:cs="Arial"/>
          <w:b/>
          <w:sz w:val="24"/>
          <w:szCs w:val="24"/>
        </w:rPr>
      </w:pPr>
    </w:p>
    <w:p w:rsidR="00A509BE" w:rsidRDefault="00A509BE" w:rsidP="003E44D7">
      <w:pPr>
        <w:shd w:val="clear" w:color="auto" w:fill="FFFFFF"/>
        <w:spacing w:after="0" w:line="240" w:lineRule="auto"/>
        <w:jc w:val="both"/>
        <w:outlineLvl w:val="0"/>
        <w:rPr>
          <w:rFonts w:ascii="Arial" w:hAnsi="Arial" w:cs="Arial"/>
          <w:b/>
          <w:sz w:val="24"/>
          <w:szCs w:val="24"/>
        </w:rPr>
      </w:pPr>
    </w:p>
    <w:p w:rsidR="00A509BE" w:rsidRDefault="00A509BE" w:rsidP="003E44D7">
      <w:pPr>
        <w:shd w:val="clear" w:color="auto" w:fill="FFFFFF"/>
        <w:spacing w:after="0" w:line="240" w:lineRule="auto"/>
        <w:jc w:val="both"/>
        <w:outlineLvl w:val="0"/>
        <w:rPr>
          <w:rFonts w:ascii="Arial" w:hAnsi="Arial" w:cs="Arial"/>
          <w:b/>
          <w:sz w:val="24"/>
          <w:szCs w:val="24"/>
        </w:rPr>
      </w:pPr>
    </w:p>
    <w:p w:rsidR="00A509BE" w:rsidRDefault="00A509BE" w:rsidP="003E44D7">
      <w:pPr>
        <w:shd w:val="clear" w:color="auto" w:fill="FFFFFF"/>
        <w:spacing w:after="0" w:line="240" w:lineRule="auto"/>
        <w:jc w:val="both"/>
        <w:outlineLvl w:val="0"/>
        <w:rPr>
          <w:rFonts w:ascii="Arial" w:hAnsi="Arial" w:cs="Arial"/>
          <w:b/>
          <w:sz w:val="24"/>
          <w:szCs w:val="24"/>
        </w:rPr>
      </w:pPr>
    </w:p>
    <w:p w:rsidR="00533A5D" w:rsidRDefault="00C149D6" w:rsidP="003E44D7">
      <w:pPr>
        <w:pStyle w:val="ListParagraph"/>
        <w:numPr>
          <w:ilvl w:val="0"/>
          <w:numId w:val="41"/>
        </w:numPr>
        <w:spacing w:line="240" w:lineRule="auto"/>
        <w:jc w:val="both"/>
        <w:rPr>
          <w:rFonts w:ascii="Arial" w:hAnsi="Arial" w:cs="Arial"/>
          <w:b/>
          <w:sz w:val="24"/>
          <w:szCs w:val="24"/>
        </w:rPr>
      </w:pPr>
      <w:r w:rsidRPr="007514D6">
        <w:rPr>
          <w:rFonts w:ascii="Arial" w:hAnsi="Arial" w:cs="Arial"/>
          <w:b/>
          <w:sz w:val="24"/>
          <w:szCs w:val="24"/>
        </w:rPr>
        <w:lastRenderedPageBreak/>
        <w:t>Debates sobre un posible instrumento jurídicamente vinculante sobre plásticos y cualquier disposición sobre derechos humanos.</w:t>
      </w:r>
    </w:p>
    <w:p w:rsidR="00815C7D" w:rsidRDefault="00815C7D" w:rsidP="003E44D7">
      <w:pPr>
        <w:pStyle w:val="ListParagraph"/>
        <w:spacing w:line="240" w:lineRule="auto"/>
        <w:jc w:val="both"/>
        <w:rPr>
          <w:rFonts w:ascii="Arial" w:hAnsi="Arial" w:cs="Arial"/>
          <w:b/>
          <w:sz w:val="24"/>
          <w:szCs w:val="24"/>
        </w:rPr>
      </w:pPr>
    </w:p>
    <w:p w:rsidR="00815C7D" w:rsidRPr="007514D6" w:rsidRDefault="00815C7D" w:rsidP="003E44D7">
      <w:pPr>
        <w:pStyle w:val="ListParagraph"/>
        <w:spacing w:line="240" w:lineRule="auto"/>
        <w:ind w:left="0"/>
        <w:jc w:val="both"/>
        <w:rPr>
          <w:rFonts w:ascii="Arial" w:hAnsi="Arial" w:cs="Arial"/>
          <w:b/>
          <w:sz w:val="24"/>
          <w:szCs w:val="24"/>
        </w:rPr>
      </w:pPr>
      <w:r>
        <w:rPr>
          <w:rFonts w:ascii="Arial" w:hAnsi="Arial" w:cs="Arial"/>
          <w:b/>
          <w:sz w:val="24"/>
          <w:szCs w:val="24"/>
        </w:rPr>
        <w:t>De la normatividad nacional</w:t>
      </w:r>
    </w:p>
    <w:p w:rsidR="006F79D1" w:rsidRDefault="006F79D1" w:rsidP="003E44D7">
      <w:pPr>
        <w:shd w:val="clear" w:color="auto" w:fill="FFFFFF"/>
        <w:spacing w:after="0" w:line="240" w:lineRule="auto"/>
        <w:jc w:val="both"/>
        <w:outlineLvl w:val="0"/>
        <w:rPr>
          <w:rFonts w:ascii="Arial" w:hAnsi="Arial" w:cs="Arial"/>
          <w:sz w:val="24"/>
          <w:szCs w:val="24"/>
        </w:rPr>
      </w:pPr>
      <w:r w:rsidRPr="00574DAD">
        <w:rPr>
          <w:rFonts w:ascii="Arial" w:hAnsi="Arial" w:cs="Arial"/>
          <w:sz w:val="24"/>
          <w:szCs w:val="24"/>
        </w:rPr>
        <w:t xml:space="preserve">La Constitución Política de los Estados Unidos Mexicanos </w:t>
      </w:r>
      <w:r w:rsidR="004E632B">
        <w:rPr>
          <w:rFonts w:ascii="Arial" w:hAnsi="Arial" w:cs="Arial"/>
          <w:sz w:val="24"/>
          <w:szCs w:val="24"/>
        </w:rPr>
        <w:t>establece</w:t>
      </w:r>
      <w:r w:rsidR="001B6061">
        <w:rPr>
          <w:rFonts w:ascii="Arial" w:hAnsi="Arial" w:cs="Arial"/>
          <w:sz w:val="24"/>
          <w:szCs w:val="24"/>
        </w:rPr>
        <w:t xml:space="preserve"> </w:t>
      </w:r>
      <w:r w:rsidR="004E632B" w:rsidRPr="00574DAD">
        <w:rPr>
          <w:rFonts w:ascii="Arial" w:hAnsi="Arial" w:cs="Arial"/>
          <w:sz w:val="24"/>
          <w:szCs w:val="24"/>
        </w:rPr>
        <w:t xml:space="preserve">el derecho que tiene toda persona a un medio ambiente adecuado para su desarrollo y bienestar, </w:t>
      </w:r>
      <w:r w:rsidR="004C36DE">
        <w:rPr>
          <w:rFonts w:ascii="Arial" w:hAnsi="Arial" w:cs="Arial"/>
          <w:sz w:val="24"/>
          <w:szCs w:val="24"/>
        </w:rPr>
        <w:t xml:space="preserve">por lo que </w:t>
      </w:r>
      <w:r w:rsidR="004E632B" w:rsidRPr="00574DAD">
        <w:rPr>
          <w:rFonts w:ascii="Arial" w:hAnsi="Arial" w:cs="Arial"/>
          <w:sz w:val="24"/>
          <w:szCs w:val="24"/>
        </w:rPr>
        <w:t xml:space="preserve">el aspecto ambiental </w:t>
      </w:r>
      <w:r w:rsidR="004C36DE">
        <w:rPr>
          <w:rFonts w:ascii="Arial" w:hAnsi="Arial" w:cs="Arial"/>
          <w:sz w:val="24"/>
          <w:szCs w:val="24"/>
        </w:rPr>
        <w:t>debe aportar a ello; por otra parte</w:t>
      </w:r>
      <w:r w:rsidR="004E632B">
        <w:rPr>
          <w:rFonts w:ascii="Arial" w:hAnsi="Arial" w:cs="Arial"/>
          <w:sz w:val="24"/>
          <w:szCs w:val="24"/>
        </w:rPr>
        <w:t xml:space="preserve"> </w:t>
      </w:r>
      <w:r w:rsidRPr="00574DAD">
        <w:rPr>
          <w:rFonts w:ascii="Arial" w:hAnsi="Arial" w:cs="Arial"/>
          <w:sz w:val="24"/>
          <w:szCs w:val="24"/>
        </w:rPr>
        <w:t>faculta a los gobiernos de las entidades federativas para expedir leyes y ordenamientos en materia de protección al ambiente, de preservación y restauración del equilibrio ecológico y autoriza a los gobiernos locales o municipales la gestión de limpia, recolección, traslado, tratamiento y disposición fina</w:t>
      </w:r>
      <w:r w:rsidR="004C36DE">
        <w:rPr>
          <w:rFonts w:ascii="Arial" w:hAnsi="Arial" w:cs="Arial"/>
          <w:sz w:val="24"/>
          <w:szCs w:val="24"/>
        </w:rPr>
        <w:t>l de residuos de su competencia, por lo que</w:t>
      </w:r>
      <w:r w:rsidR="001B6061">
        <w:rPr>
          <w:rFonts w:ascii="Arial" w:hAnsi="Arial" w:cs="Arial"/>
          <w:sz w:val="24"/>
          <w:szCs w:val="24"/>
        </w:rPr>
        <w:t xml:space="preserve"> </w:t>
      </w:r>
      <w:r w:rsidR="004C36DE">
        <w:rPr>
          <w:rFonts w:ascii="Arial" w:hAnsi="Arial" w:cs="Arial"/>
          <w:sz w:val="24"/>
          <w:szCs w:val="24"/>
        </w:rPr>
        <w:t>la normatividad ambiental debiera</w:t>
      </w:r>
      <w:r w:rsidR="001B6061">
        <w:rPr>
          <w:rFonts w:ascii="Arial" w:hAnsi="Arial" w:cs="Arial"/>
          <w:sz w:val="24"/>
          <w:szCs w:val="24"/>
        </w:rPr>
        <w:t xml:space="preserve"> </w:t>
      </w:r>
      <w:r w:rsidR="004C36DE">
        <w:rPr>
          <w:rFonts w:ascii="Arial" w:hAnsi="Arial" w:cs="Arial"/>
          <w:sz w:val="24"/>
          <w:szCs w:val="24"/>
        </w:rPr>
        <w:t>tener como fin</w:t>
      </w:r>
      <w:r w:rsidR="001B6061">
        <w:rPr>
          <w:rFonts w:ascii="Arial" w:hAnsi="Arial" w:cs="Arial"/>
          <w:sz w:val="24"/>
          <w:szCs w:val="24"/>
        </w:rPr>
        <w:t xml:space="preserve"> </w:t>
      </w:r>
      <w:r w:rsidR="004C36DE">
        <w:rPr>
          <w:rFonts w:ascii="Arial" w:hAnsi="Arial" w:cs="Arial"/>
          <w:sz w:val="24"/>
          <w:szCs w:val="24"/>
        </w:rPr>
        <w:t>garantizar el derecho humano referido.</w:t>
      </w:r>
      <w:r w:rsidRPr="00574DAD">
        <w:rPr>
          <w:rFonts w:ascii="Arial" w:hAnsi="Arial" w:cs="Arial"/>
          <w:sz w:val="24"/>
          <w:szCs w:val="24"/>
        </w:rPr>
        <w:t xml:space="preserve"> </w:t>
      </w:r>
    </w:p>
    <w:p w:rsidR="004C36DE" w:rsidRPr="00574DAD" w:rsidRDefault="004C36DE" w:rsidP="003E44D7">
      <w:pPr>
        <w:shd w:val="clear" w:color="auto" w:fill="FFFFFF"/>
        <w:spacing w:after="0" w:line="240" w:lineRule="auto"/>
        <w:jc w:val="both"/>
        <w:outlineLvl w:val="0"/>
        <w:rPr>
          <w:rFonts w:ascii="Arial" w:hAnsi="Arial" w:cs="Arial"/>
          <w:sz w:val="24"/>
          <w:szCs w:val="24"/>
        </w:rPr>
      </w:pPr>
    </w:p>
    <w:p w:rsidR="006F79D1" w:rsidRPr="00574DAD" w:rsidRDefault="004C36DE" w:rsidP="003E44D7">
      <w:pPr>
        <w:shd w:val="clear" w:color="auto" w:fill="FFFFFF"/>
        <w:spacing w:after="0" w:line="240" w:lineRule="auto"/>
        <w:jc w:val="both"/>
        <w:outlineLvl w:val="0"/>
        <w:rPr>
          <w:rFonts w:ascii="Arial" w:hAnsi="Arial" w:cs="Arial"/>
          <w:sz w:val="24"/>
          <w:szCs w:val="24"/>
        </w:rPr>
      </w:pPr>
      <w:r>
        <w:rPr>
          <w:rFonts w:ascii="Arial" w:hAnsi="Arial" w:cs="Arial"/>
          <w:sz w:val="24"/>
          <w:szCs w:val="24"/>
        </w:rPr>
        <w:t xml:space="preserve">Existen </w:t>
      </w:r>
      <w:r w:rsidR="00574DAD" w:rsidRPr="00805A66">
        <w:rPr>
          <w:rFonts w:ascii="Arial" w:hAnsi="Arial" w:cs="Arial"/>
          <w:sz w:val="24"/>
          <w:szCs w:val="24"/>
        </w:rPr>
        <w:t>normas generales</w:t>
      </w:r>
      <w:r>
        <w:rPr>
          <w:rFonts w:ascii="Arial" w:hAnsi="Arial" w:cs="Arial"/>
          <w:sz w:val="24"/>
          <w:szCs w:val="24"/>
        </w:rPr>
        <w:t xml:space="preserve"> vigentes</w:t>
      </w:r>
      <w:r w:rsidR="00574DAD" w:rsidRPr="00805A66">
        <w:rPr>
          <w:rFonts w:ascii="Arial" w:hAnsi="Arial" w:cs="Arial"/>
          <w:sz w:val="24"/>
          <w:szCs w:val="24"/>
        </w:rPr>
        <w:t xml:space="preserve"> que regulan y establecen criterios generales sobre el manejo de los residuos sólidos que se generan en los diferentes sectores (servicios, industria y comercio), así como en las viviendas, </w:t>
      </w:r>
      <w:r>
        <w:rPr>
          <w:rFonts w:ascii="Arial" w:hAnsi="Arial" w:cs="Arial"/>
          <w:sz w:val="24"/>
          <w:szCs w:val="24"/>
        </w:rPr>
        <w:t>como</w:t>
      </w:r>
      <w:r w:rsidR="006F79D1" w:rsidRPr="00574DAD">
        <w:rPr>
          <w:rFonts w:ascii="Arial" w:hAnsi="Arial" w:cs="Arial"/>
          <w:sz w:val="24"/>
          <w:szCs w:val="24"/>
        </w:rPr>
        <w:t xml:space="preserve"> la</w:t>
      </w:r>
      <w:r>
        <w:rPr>
          <w:rFonts w:ascii="Arial" w:hAnsi="Arial" w:cs="Arial"/>
          <w:sz w:val="24"/>
          <w:szCs w:val="24"/>
        </w:rPr>
        <w:t>s</w:t>
      </w:r>
      <w:r w:rsidR="006F79D1" w:rsidRPr="00574DAD">
        <w:rPr>
          <w:rFonts w:ascii="Arial" w:hAnsi="Arial" w:cs="Arial"/>
          <w:sz w:val="24"/>
          <w:szCs w:val="24"/>
        </w:rPr>
        <w:t xml:space="preserve"> Ley</w:t>
      </w:r>
      <w:r>
        <w:rPr>
          <w:rFonts w:ascii="Arial" w:hAnsi="Arial" w:cs="Arial"/>
          <w:sz w:val="24"/>
          <w:szCs w:val="24"/>
        </w:rPr>
        <w:t>es</w:t>
      </w:r>
      <w:r w:rsidR="006F79D1" w:rsidRPr="00574DAD">
        <w:rPr>
          <w:rFonts w:ascii="Arial" w:hAnsi="Arial" w:cs="Arial"/>
          <w:sz w:val="24"/>
          <w:szCs w:val="24"/>
        </w:rPr>
        <w:t xml:space="preserve"> General</w:t>
      </w:r>
      <w:r>
        <w:rPr>
          <w:rFonts w:ascii="Arial" w:hAnsi="Arial" w:cs="Arial"/>
          <w:sz w:val="24"/>
          <w:szCs w:val="24"/>
        </w:rPr>
        <w:t>es</w:t>
      </w:r>
      <w:r w:rsidR="006F79D1" w:rsidRPr="00574DAD">
        <w:rPr>
          <w:rFonts w:ascii="Arial" w:hAnsi="Arial" w:cs="Arial"/>
          <w:sz w:val="24"/>
          <w:szCs w:val="24"/>
        </w:rPr>
        <w:t xml:space="preserve"> del Equilibrio Ecológico y la </w:t>
      </w:r>
      <w:r>
        <w:rPr>
          <w:rFonts w:ascii="Arial" w:hAnsi="Arial" w:cs="Arial"/>
          <w:sz w:val="24"/>
          <w:szCs w:val="24"/>
        </w:rPr>
        <w:t xml:space="preserve">de </w:t>
      </w:r>
      <w:r w:rsidR="006F79D1" w:rsidRPr="00574DAD">
        <w:rPr>
          <w:rFonts w:ascii="Arial" w:hAnsi="Arial" w:cs="Arial"/>
          <w:sz w:val="24"/>
          <w:szCs w:val="24"/>
        </w:rPr>
        <w:t>Protección al Ambiente (LGEEPA),</w:t>
      </w:r>
      <w:r w:rsidR="00E521F9">
        <w:rPr>
          <w:rFonts w:ascii="Arial" w:hAnsi="Arial" w:cs="Arial"/>
          <w:sz w:val="24"/>
          <w:szCs w:val="24"/>
        </w:rPr>
        <w:t xml:space="preserve"> que</w:t>
      </w:r>
      <w:r w:rsidR="006F79D1" w:rsidRPr="00574DAD">
        <w:rPr>
          <w:rFonts w:ascii="Arial" w:hAnsi="Arial" w:cs="Arial"/>
          <w:sz w:val="24"/>
          <w:szCs w:val="24"/>
        </w:rPr>
        <w:t xml:space="preserve"> define la asignación de competencias para</w:t>
      </w:r>
      <w:r w:rsidR="0003401C">
        <w:rPr>
          <w:rFonts w:ascii="Arial" w:hAnsi="Arial" w:cs="Arial"/>
          <w:sz w:val="24"/>
          <w:szCs w:val="24"/>
        </w:rPr>
        <w:t xml:space="preserve"> los tres niveles de gobierno</w:t>
      </w:r>
      <w:r w:rsidR="006F79D1" w:rsidRPr="00574DAD">
        <w:rPr>
          <w:rFonts w:ascii="Arial" w:hAnsi="Arial" w:cs="Arial"/>
          <w:sz w:val="24"/>
          <w:szCs w:val="24"/>
        </w:rPr>
        <w:t>. Este</w:t>
      </w:r>
      <w:r>
        <w:rPr>
          <w:rFonts w:ascii="Arial" w:hAnsi="Arial" w:cs="Arial"/>
          <w:sz w:val="24"/>
          <w:szCs w:val="24"/>
        </w:rPr>
        <w:t xml:space="preserve"> último</w:t>
      </w:r>
      <w:r w:rsidR="006F79D1" w:rsidRPr="00574DAD">
        <w:rPr>
          <w:rFonts w:ascii="Arial" w:hAnsi="Arial" w:cs="Arial"/>
          <w:sz w:val="24"/>
          <w:szCs w:val="24"/>
        </w:rPr>
        <w:t xml:space="preserve"> ordenamiento indica que para prevenir y controlar la contaminación del suelo es necesario evitar y reducir l</w:t>
      </w:r>
      <w:r w:rsidR="00E521F9">
        <w:rPr>
          <w:rFonts w:ascii="Arial" w:hAnsi="Arial" w:cs="Arial"/>
          <w:sz w:val="24"/>
          <w:szCs w:val="24"/>
        </w:rPr>
        <w:t>a generación de residuos</w:t>
      </w:r>
      <w:r w:rsidR="006F79D1" w:rsidRPr="00574DAD">
        <w:rPr>
          <w:rFonts w:ascii="Arial" w:hAnsi="Arial" w:cs="Arial"/>
          <w:sz w:val="24"/>
          <w:szCs w:val="24"/>
        </w:rPr>
        <w:t>; i</w:t>
      </w:r>
      <w:r w:rsidR="00E521F9">
        <w:rPr>
          <w:rFonts w:ascii="Arial" w:hAnsi="Arial" w:cs="Arial"/>
          <w:sz w:val="24"/>
          <w:szCs w:val="24"/>
        </w:rPr>
        <w:t>ncorporar</w:t>
      </w:r>
      <w:r w:rsidR="006F79D1" w:rsidRPr="00574DAD">
        <w:rPr>
          <w:rFonts w:ascii="Arial" w:hAnsi="Arial" w:cs="Arial"/>
          <w:sz w:val="24"/>
          <w:szCs w:val="24"/>
        </w:rPr>
        <w:t xml:space="preserve"> técnicas y procedimientos para su reúso y reciclaje, así como regular su manejo y disposición final </w:t>
      </w:r>
      <w:r w:rsidR="00E521F9">
        <w:rPr>
          <w:rFonts w:ascii="Arial" w:hAnsi="Arial" w:cs="Arial"/>
          <w:sz w:val="24"/>
          <w:szCs w:val="24"/>
        </w:rPr>
        <w:t>de forma eficiente</w:t>
      </w:r>
      <w:r w:rsidR="006F79D1" w:rsidRPr="00574DAD">
        <w:rPr>
          <w:rFonts w:ascii="Arial" w:hAnsi="Arial" w:cs="Arial"/>
          <w:sz w:val="24"/>
          <w:szCs w:val="24"/>
        </w:rPr>
        <w:t>.</w:t>
      </w:r>
    </w:p>
    <w:p w:rsidR="006F79D1" w:rsidRPr="00574DAD" w:rsidRDefault="006F79D1" w:rsidP="003E44D7">
      <w:pPr>
        <w:shd w:val="clear" w:color="auto" w:fill="FFFFFF"/>
        <w:spacing w:after="0" w:line="240" w:lineRule="auto"/>
        <w:jc w:val="both"/>
        <w:outlineLvl w:val="0"/>
        <w:rPr>
          <w:rFonts w:ascii="Arial" w:hAnsi="Arial" w:cs="Arial"/>
          <w:sz w:val="24"/>
          <w:szCs w:val="24"/>
        </w:rPr>
      </w:pPr>
    </w:p>
    <w:p w:rsidR="00533A5D" w:rsidRDefault="006F79D1" w:rsidP="003E44D7">
      <w:pPr>
        <w:shd w:val="clear" w:color="auto" w:fill="FFFFFF"/>
        <w:spacing w:after="0" w:line="240" w:lineRule="auto"/>
        <w:jc w:val="both"/>
        <w:outlineLvl w:val="0"/>
        <w:rPr>
          <w:rFonts w:ascii="Arial" w:hAnsi="Arial" w:cs="Arial"/>
          <w:sz w:val="24"/>
          <w:szCs w:val="24"/>
        </w:rPr>
      </w:pPr>
      <w:r w:rsidRPr="00574DAD">
        <w:rPr>
          <w:rFonts w:ascii="Arial" w:hAnsi="Arial" w:cs="Arial"/>
          <w:sz w:val="24"/>
          <w:szCs w:val="24"/>
        </w:rPr>
        <w:t xml:space="preserve">Por su parte, la Ley General para la Prevención y Gestión Integral de Residuos Sólidos (LGPGIRS), </w:t>
      </w:r>
      <w:r w:rsidR="00E521F9">
        <w:rPr>
          <w:rFonts w:ascii="Arial" w:hAnsi="Arial" w:cs="Arial"/>
          <w:sz w:val="24"/>
          <w:szCs w:val="24"/>
        </w:rPr>
        <w:t xml:space="preserve">pretende </w:t>
      </w:r>
      <w:r w:rsidRPr="00574DAD">
        <w:rPr>
          <w:rFonts w:ascii="Arial" w:hAnsi="Arial" w:cs="Arial"/>
          <w:sz w:val="24"/>
          <w:szCs w:val="24"/>
        </w:rPr>
        <w:t>garantiza</w:t>
      </w:r>
      <w:r w:rsidR="00E521F9">
        <w:rPr>
          <w:rFonts w:ascii="Arial" w:hAnsi="Arial" w:cs="Arial"/>
          <w:sz w:val="24"/>
          <w:szCs w:val="24"/>
        </w:rPr>
        <w:t>r</w:t>
      </w:r>
      <w:r w:rsidRPr="00574DAD">
        <w:rPr>
          <w:rFonts w:ascii="Arial" w:hAnsi="Arial" w:cs="Arial"/>
          <w:sz w:val="24"/>
          <w:szCs w:val="24"/>
        </w:rPr>
        <w:t xml:space="preserve"> el derecho de toda persona al medio ambiente sano, propiciando el desarrollo sustentable considerando la generación, valorización y gestión integral de los residuos</w:t>
      </w:r>
      <w:r w:rsidR="00E521F9">
        <w:rPr>
          <w:rFonts w:ascii="Arial" w:hAnsi="Arial" w:cs="Arial"/>
          <w:sz w:val="24"/>
          <w:szCs w:val="24"/>
        </w:rPr>
        <w:t xml:space="preserve"> en las categorías de: peligrosos, </w:t>
      </w:r>
      <w:r w:rsidRPr="00574DAD">
        <w:rPr>
          <w:rFonts w:ascii="Arial" w:hAnsi="Arial" w:cs="Arial"/>
          <w:sz w:val="24"/>
          <w:szCs w:val="24"/>
        </w:rPr>
        <w:t>sólidos urbanos y de manejo especial</w:t>
      </w:r>
      <w:r w:rsidR="00A4152D">
        <w:rPr>
          <w:rFonts w:ascii="Arial" w:hAnsi="Arial" w:cs="Arial"/>
          <w:sz w:val="24"/>
          <w:szCs w:val="24"/>
        </w:rPr>
        <w:t xml:space="preserve"> (los plásticos se encuentran en esta categoría)</w:t>
      </w:r>
      <w:r w:rsidRPr="00574DAD">
        <w:rPr>
          <w:rFonts w:ascii="Arial" w:hAnsi="Arial" w:cs="Arial"/>
          <w:sz w:val="24"/>
          <w:szCs w:val="24"/>
        </w:rPr>
        <w:t xml:space="preserve">. Esta norma define los principios para prevenir la contaminación de sitios (territorios, suelos, lugares) y las acciones que se deben llevar a </w:t>
      </w:r>
      <w:r w:rsidR="0003401C">
        <w:rPr>
          <w:rFonts w:ascii="Arial" w:hAnsi="Arial" w:cs="Arial"/>
          <w:sz w:val="24"/>
          <w:szCs w:val="24"/>
        </w:rPr>
        <w:t>cabo para lograr su remediación</w:t>
      </w:r>
      <w:r w:rsidRPr="00574DAD">
        <w:rPr>
          <w:rFonts w:ascii="Arial" w:hAnsi="Arial" w:cs="Arial"/>
          <w:sz w:val="24"/>
          <w:szCs w:val="24"/>
        </w:rPr>
        <w:t>. Tiene entre sus objetivos</w:t>
      </w:r>
      <w:r w:rsidR="00533A5D" w:rsidRPr="00574DAD">
        <w:rPr>
          <w:rFonts w:ascii="Arial" w:hAnsi="Arial" w:cs="Arial"/>
          <w:sz w:val="24"/>
          <w:szCs w:val="24"/>
        </w:rPr>
        <w:t>, prevenir y minimizar la generación de los residuos</w:t>
      </w:r>
      <w:r w:rsidR="00A4152D">
        <w:rPr>
          <w:rFonts w:ascii="Arial" w:hAnsi="Arial" w:cs="Arial"/>
          <w:sz w:val="24"/>
          <w:szCs w:val="24"/>
        </w:rPr>
        <w:t>,</w:t>
      </w:r>
      <w:r w:rsidRPr="00574DAD">
        <w:rPr>
          <w:rFonts w:ascii="Arial" w:hAnsi="Arial" w:cs="Arial"/>
          <w:sz w:val="24"/>
          <w:szCs w:val="24"/>
        </w:rPr>
        <w:t xml:space="preserve"> su liberación al ambiente</w:t>
      </w:r>
      <w:r w:rsidR="00533A5D" w:rsidRPr="00574DAD">
        <w:rPr>
          <w:rFonts w:ascii="Arial" w:hAnsi="Arial" w:cs="Arial"/>
          <w:sz w:val="24"/>
          <w:szCs w:val="24"/>
        </w:rPr>
        <w:t xml:space="preserve"> y su transferencia de un medio a otro, así como su manejo integral para evitar riesgos a la salud y daños a los ecosistemas.</w:t>
      </w:r>
    </w:p>
    <w:p w:rsidR="00574DAD" w:rsidRDefault="00574DAD" w:rsidP="003E44D7">
      <w:pPr>
        <w:shd w:val="clear" w:color="auto" w:fill="FFFFFF"/>
        <w:spacing w:after="0" w:line="240" w:lineRule="auto"/>
        <w:jc w:val="both"/>
        <w:outlineLvl w:val="0"/>
        <w:rPr>
          <w:rFonts w:ascii="Arial" w:hAnsi="Arial" w:cs="Arial"/>
          <w:sz w:val="24"/>
          <w:szCs w:val="24"/>
        </w:rPr>
      </w:pPr>
    </w:p>
    <w:p w:rsidR="00574DAD" w:rsidRPr="00805A66" w:rsidRDefault="00A4152D" w:rsidP="003E44D7">
      <w:pPr>
        <w:shd w:val="clear" w:color="auto" w:fill="FFFFFF"/>
        <w:spacing w:after="0" w:line="240" w:lineRule="auto"/>
        <w:jc w:val="both"/>
        <w:rPr>
          <w:rFonts w:ascii="Arial" w:hAnsi="Arial" w:cs="Arial"/>
          <w:sz w:val="24"/>
          <w:szCs w:val="24"/>
        </w:rPr>
      </w:pPr>
      <w:r>
        <w:rPr>
          <w:rFonts w:ascii="Arial" w:hAnsi="Arial" w:cs="Arial"/>
          <w:sz w:val="24"/>
          <w:szCs w:val="24"/>
        </w:rPr>
        <w:t>L</w:t>
      </w:r>
      <w:r w:rsidR="00574DAD">
        <w:rPr>
          <w:rFonts w:ascii="Arial" w:hAnsi="Arial" w:cs="Arial"/>
          <w:sz w:val="24"/>
          <w:szCs w:val="24"/>
        </w:rPr>
        <w:t xml:space="preserve">a </w:t>
      </w:r>
      <w:r w:rsidRPr="00574DAD">
        <w:rPr>
          <w:rFonts w:ascii="Arial" w:hAnsi="Arial" w:cs="Arial"/>
          <w:sz w:val="24"/>
          <w:szCs w:val="24"/>
        </w:rPr>
        <w:t>LGPGIRS</w:t>
      </w:r>
      <w:r w:rsidRPr="00805A66">
        <w:rPr>
          <w:rFonts w:ascii="Arial" w:hAnsi="Arial" w:cs="Arial"/>
          <w:sz w:val="24"/>
          <w:szCs w:val="24"/>
        </w:rPr>
        <w:t xml:space="preserve"> </w:t>
      </w:r>
      <w:r w:rsidR="00574DAD" w:rsidRPr="00805A66">
        <w:rPr>
          <w:rFonts w:ascii="Arial" w:hAnsi="Arial" w:cs="Arial"/>
          <w:sz w:val="24"/>
          <w:szCs w:val="24"/>
        </w:rPr>
        <w:t xml:space="preserve">establece como instrumentos regulatorios de política ambiental a los Planes de Manejo, los cuales inducen a los productores, exportadores, importadores y distribuidores de productos a tomar acciones encaminadas a maximizar el aprovechamiento y </w:t>
      </w:r>
      <w:r w:rsidR="0003401C">
        <w:rPr>
          <w:rFonts w:ascii="Arial" w:hAnsi="Arial" w:cs="Arial"/>
          <w:sz w:val="24"/>
          <w:szCs w:val="24"/>
        </w:rPr>
        <w:t>la valorización de los residuos.</w:t>
      </w:r>
      <w:r w:rsidR="0003401C" w:rsidRPr="00805A66">
        <w:rPr>
          <w:rFonts w:ascii="Arial" w:hAnsi="Arial" w:cs="Arial"/>
          <w:sz w:val="24"/>
          <w:szCs w:val="24"/>
        </w:rPr>
        <w:t xml:space="preserve"> Si</w:t>
      </w:r>
      <w:r w:rsidR="00574DAD" w:rsidRPr="00805A66">
        <w:rPr>
          <w:rFonts w:ascii="Arial" w:hAnsi="Arial" w:cs="Arial"/>
          <w:sz w:val="24"/>
          <w:szCs w:val="24"/>
        </w:rPr>
        <w:t xml:space="preserve"> bien, esta norma de manera indirecta considera los plásticos, no se centra únicamente en su gestión.</w:t>
      </w:r>
    </w:p>
    <w:p w:rsidR="00533A5D" w:rsidRPr="00574DAD" w:rsidRDefault="00533A5D" w:rsidP="003E44D7">
      <w:pPr>
        <w:shd w:val="clear" w:color="auto" w:fill="FFFFFF"/>
        <w:spacing w:after="0" w:line="240" w:lineRule="auto"/>
        <w:jc w:val="both"/>
        <w:outlineLvl w:val="0"/>
        <w:rPr>
          <w:rFonts w:ascii="Arial" w:hAnsi="Arial" w:cs="Arial"/>
          <w:sz w:val="24"/>
          <w:szCs w:val="24"/>
        </w:rPr>
      </w:pPr>
    </w:p>
    <w:p w:rsidR="00533A5D" w:rsidRPr="00F55328" w:rsidRDefault="00533A5D" w:rsidP="003E44D7">
      <w:pPr>
        <w:pStyle w:val="NormalWeb"/>
        <w:shd w:val="clear" w:color="auto" w:fill="FFFFFF"/>
        <w:spacing w:before="0" w:beforeAutospacing="0" w:after="225" w:afterAutospacing="0"/>
        <w:jc w:val="both"/>
        <w:rPr>
          <w:rFonts w:ascii="Arial" w:hAnsi="Arial" w:cs="Arial"/>
        </w:rPr>
      </w:pPr>
      <w:r w:rsidRPr="00F55328">
        <w:rPr>
          <w:rFonts w:ascii="Arial" w:hAnsi="Arial" w:cs="Arial"/>
        </w:rPr>
        <w:t>México</w:t>
      </w:r>
      <w:r w:rsidR="00745195">
        <w:rPr>
          <w:rFonts w:ascii="Arial" w:hAnsi="Arial" w:cs="Arial"/>
        </w:rPr>
        <w:t>,</w:t>
      </w:r>
      <w:r w:rsidRPr="00F55328">
        <w:rPr>
          <w:rFonts w:ascii="Arial" w:hAnsi="Arial" w:cs="Arial"/>
        </w:rPr>
        <w:t xml:space="preserve"> a nivel </w:t>
      </w:r>
      <w:r w:rsidR="008F4076">
        <w:rPr>
          <w:rFonts w:ascii="Arial" w:hAnsi="Arial" w:cs="Arial"/>
        </w:rPr>
        <w:t>nacional aún</w:t>
      </w:r>
      <w:r w:rsidRPr="00F55328">
        <w:rPr>
          <w:rFonts w:ascii="Arial" w:hAnsi="Arial" w:cs="Arial"/>
        </w:rPr>
        <w:t xml:space="preserve"> no cuenta con disposiciones legales</w:t>
      </w:r>
      <w:r w:rsidR="008F4076">
        <w:rPr>
          <w:rFonts w:ascii="Arial" w:hAnsi="Arial" w:cs="Arial"/>
        </w:rPr>
        <w:t xml:space="preserve"> explí</w:t>
      </w:r>
      <w:r>
        <w:rPr>
          <w:rFonts w:ascii="Arial" w:hAnsi="Arial" w:cs="Arial"/>
        </w:rPr>
        <w:t>citas</w:t>
      </w:r>
      <w:r w:rsidRPr="00F55328">
        <w:rPr>
          <w:rFonts w:ascii="Arial" w:hAnsi="Arial" w:cs="Arial"/>
        </w:rPr>
        <w:t xml:space="preserve"> que regulen el uso o prohibición de l</w:t>
      </w:r>
      <w:r w:rsidR="00486D40">
        <w:rPr>
          <w:rFonts w:ascii="Arial" w:hAnsi="Arial" w:cs="Arial"/>
        </w:rPr>
        <w:t>os plásticos</w:t>
      </w:r>
      <w:r w:rsidRPr="00F55328">
        <w:rPr>
          <w:rFonts w:ascii="Arial" w:hAnsi="Arial" w:cs="Arial"/>
        </w:rPr>
        <w:t xml:space="preserve">, </w:t>
      </w:r>
      <w:r w:rsidR="008F4076">
        <w:rPr>
          <w:rFonts w:ascii="Arial" w:hAnsi="Arial" w:cs="Arial"/>
        </w:rPr>
        <w:t xml:space="preserve">sin embargo </w:t>
      </w:r>
      <w:r w:rsidRPr="00F55328">
        <w:rPr>
          <w:rFonts w:ascii="Arial" w:hAnsi="Arial" w:cs="Arial"/>
        </w:rPr>
        <w:t>han sido presentadas diversas propuestas para prohibir el uso de las bolsas de plástico</w:t>
      </w:r>
      <w:r w:rsidR="006C499B">
        <w:rPr>
          <w:rFonts w:ascii="Arial" w:hAnsi="Arial" w:cs="Arial"/>
        </w:rPr>
        <w:t xml:space="preserve"> y regula</w:t>
      </w:r>
      <w:r w:rsidR="008F4076">
        <w:rPr>
          <w:rFonts w:ascii="Arial" w:hAnsi="Arial" w:cs="Arial"/>
        </w:rPr>
        <w:t>r</w:t>
      </w:r>
      <w:r w:rsidR="006C499B">
        <w:rPr>
          <w:rFonts w:ascii="Arial" w:hAnsi="Arial" w:cs="Arial"/>
        </w:rPr>
        <w:t xml:space="preserve"> empaques, embalajes</w:t>
      </w:r>
      <w:r w:rsidR="0016585B">
        <w:rPr>
          <w:rFonts w:ascii="Arial" w:hAnsi="Arial" w:cs="Arial"/>
        </w:rPr>
        <w:t xml:space="preserve"> u otros objetos de uso cotidiano hechos de materiales plásticos y</w:t>
      </w:r>
      <w:r w:rsidRPr="00F55328">
        <w:rPr>
          <w:rFonts w:ascii="Arial" w:hAnsi="Arial" w:cs="Arial"/>
        </w:rPr>
        <w:t xml:space="preserve"> transitar al uso de materiales biodegradables e, incluso, proponer un impuesto federal sobre las bolsas de plástico de un solo </w:t>
      </w:r>
      <w:r w:rsidRPr="00351E30">
        <w:rPr>
          <w:rFonts w:ascii="Arial" w:hAnsi="Arial" w:cs="Arial"/>
        </w:rPr>
        <w:t>uso</w:t>
      </w:r>
      <w:r w:rsidR="008F4076">
        <w:rPr>
          <w:rFonts w:ascii="Arial" w:hAnsi="Arial" w:cs="Arial"/>
        </w:rPr>
        <w:t>;</w:t>
      </w:r>
      <w:r w:rsidR="00351E30" w:rsidRPr="00A46AF9">
        <w:rPr>
          <w:rStyle w:val="EndnoteReference"/>
          <w:rFonts w:ascii="Arial" w:hAnsi="Arial" w:cs="Arial"/>
        </w:rPr>
        <w:endnoteReference w:id="1"/>
      </w:r>
      <w:r w:rsidR="00351E30">
        <w:rPr>
          <w:rFonts w:ascii="Arial" w:hAnsi="Arial" w:cs="Arial"/>
        </w:rPr>
        <w:t xml:space="preserve"> </w:t>
      </w:r>
      <w:r w:rsidR="008F4076">
        <w:rPr>
          <w:rFonts w:ascii="Arial" w:hAnsi="Arial" w:cs="Arial"/>
        </w:rPr>
        <w:t xml:space="preserve">al respecto en </w:t>
      </w:r>
      <w:r w:rsidRPr="00F55328">
        <w:rPr>
          <w:rFonts w:ascii="Arial" w:hAnsi="Arial" w:cs="Arial"/>
        </w:rPr>
        <w:t xml:space="preserve">enero de </w:t>
      </w:r>
      <w:r w:rsidR="008F4076">
        <w:rPr>
          <w:rFonts w:ascii="Arial" w:hAnsi="Arial" w:cs="Arial"/>
        </w:rPr>
        <w:t>2021</w:t>
      </w:r>
      <w:r w:rsidRPr="00F55328">
        <w:rPr>
          <w:rFonts w:ascii="Arial" w:hAnsi="Arial" w:cs="Arial"/>
        </w:rPr>
        <w:t xml:space="preserve">, la Comisión de Medio Ambiente, Recursos Naturales y Cambio Climático de la Cámara de Senadores, contaba </w:t>
      </w:r>
      <w:r w:rsidR="008F4076">
        <w:rPr>
          <w:rFonts w:ascii="Arial" w:hAnsi="Arial" w:cs="Arial"/>
        </w:rPr>
        <w:t xml:space="preserve">ya </w:t>
      </w:r>
      <w:r w:rsidRPr="00F55328">
        <w:rPr>
          <w:rFonts w:ascii="Arial" w:hAnsi="Arial" w:cs="Arial"/>
        </w:rPr>
        <w:t xml:space="preserve">con 22 iniciativas turnadas para ser dictaminadas, las </w:t>
      </w:r>
      <w:r w:rsidRPr="00F55328">
        <w:rPr>
          <w:rFonts w:ascii="Arial" w:hAnsi="Arial" w:cs="Arial"/>
        </w:rPr>
        <w:lastRenderedPageBreak/>
        <w:t xml:space="preserve">cuales se refieren a reformas a la Ley General para la Prevención y Gestión Integral de los Residuos, en materia de residuos sólidos urbanos y plásticos, así como la iniciativa que expide la Ley General de Economía </w:t>
      </w:r>
      <w:r w:rsidRPr="00A46AF9">
        <w:rPr>
          <w:rFonts w:ascii="Arial" w:hAnsi="Arial" w:cs="Arial"/>
        </w:rPr>
        <w:t>Circular</w:t>
      </w:r>
      <w:r w:rsidR="008F4076">
        <w:rPr>
          <w:rFonts w:ascii="Arial" w:hAnsi="Arial" w:cs="Arial"/>
        </w:rPr>
        <w:t>,</w:t>
      </w:r>
      <w:r w:rsidR="00351E30" w:rsidRPr="00A46AF9">
        <w:rPr>
          <w:rStyle w:val="EndnoteReference"/>
          <w:rFonts w:ascii="Arial" w:hAnsi="Arial" w:cs="Arial"/>
        </w:rPr>
        <w:endnoteReference w:id="2"/>
      </w:r>
      <w:r w:rsidRPr="00F55328">
        <w:rPr>
          <w:rFonts w:ascii="Arial" w:hAnsi="Arial" w:cs="Arial"/>
        </w:rPr>
        <w:t xml:space="preserve"> </w:t>
      </w:r>
      <w:r w:rsidR="008F4076">
        <w:rPr>
          <w:rFonts w:ascii="Arial" w:hAnsi="Arial" w:cs="Arial"/>
        </w:rPr>
        <w:t>y</w:t>
      </w:r>
      <w:r w:rsidRPr="00F55328">
        <w:rPr>
          <w:rFonts w:ascii="Arial" w:hAnsi="Arial" w:cs="Arial"/>
        </w:rPr>
        <w:t xml:space="preserve"> 38 iniciativas de ley promovidas por varios grupos parlamentarios para la prohibición de plásticos y mejorar el manejo de los residuos en la Cámara de Diputados.</w:t>
      </w:r>
    </w:p>
    <w:p w:rsidR="009D599D" w:rsidRDefault="00533A5D" w:rsidP="003E44D7">
      <w:pPr>
        <w:shd w:val="clear" w:color="auto" w:fill="FFFFFF"/>
        <w:spacing w:after="225" w:line="240" w:lineRule="auto"/>
        <w:jc w:val="both"/>
        <w:rPr>
          <w:rFonts w:ascii="Arial" w:hAnsi="Arial" w:cs="Arial"/>
          <w:sz w:val="24"/>
          <w:szCs w:val="24"/>
        </w:rPr>
      </w:pPr>
      <w:r w:rsidRPr="00F55328">
        <w:rPr>
          <w:rFonts w:ascii="Arial" w:hAnsi="Arial" w:cs="Arial"/>
          <w:sz w:val="24"/>
          <w:szCs w:val="24"/>
        </w:rPr>
        <w:t xml:space="preserve">Estas iniciativas </w:t>
      </w:r>
      <w:r w:rsidR="008F4076">
        <w:rPr>
          <w:rFonts w:ascii="Arial" w:hAnsi="Arial" w:cs="Arial"/>
          <w:sz w:val="24"/>
          <w:szCs w:val="24"/>
        </w:rPr>
        <w:t>se promueven</w:t>
      </w:r>
      <w:r w:rsidRPr="00F55328">
        <w:rPr>
          <w:rFonts w:ascii="Arial" w:hAnsi="Arial" w:cs="Arial"/>
          <w:sz w:val="24"/>
          <w:szCs w:val="24"/>
        </w:rPr>
        <w:t xml:space="preserve"> para cumplir con los compromisos internacionales </w:t>
      </w:r>
      <w:r w:rsidR="008F4076">
        <w:rPr>
          <w:rFonts w:ascii="Arial" w:hAnsi="Arial" w:cs="Arial"/>
          <w:sz w:val="24"/>
          <w:szCs w:val="24"/>
        </w:rPr>
        <w:t xml:space="preserve">de </w:t>
      </w:r>
      <w:r w:rsidR="00351E30" w:rsidRPr="00A46AF9">
        <w:rPr>
          <w:rFonts w:ascii="Arial" w:hAnsi="Arial" w:cs="Arial"/>
          <w:sz w:val="24"/>
          <w:szCs w:val="24"/>
        </w:rPr>
        <w:t>México</w:t>
      </w:r>
      <w:r w:rsidR="00351E30" w:rsidRPr="00A46AF9">
        <w:rPr>
          <w:rStyle w:val="EndnoteReference"/>
          <w:rFonts w:ascii="Arial" w:hAnsi="Arial" w:cs="Arial"/>
          <w:sz w:val="24"/>
          <w:szCs w:val="24"/>
        </w:rPr>
        <w:endnoteReference w:id="3"/>
      </w:r>
      <w:r w:rsidRPr="00F55328">
        <w:rPr>
          <w:rFonts w:ascii="Arial" w:hAnsi="Arial" w:cs="Arial"/>
          <w:sz w:val="24"/>
          <w:szCs w:val="24"/>
        </w:rPr>
        <w:t xml:space="preserve"> y </w:t>
      </w:r>
      <w:r w:rsidR="008F4076">
        <w:rPr>
          <w:rFonts w:ascii="Arial" w:hAnsi="Arial" w:cs="Arial"/>
          <w:sz w:val="24"/>
          <w:szCs w:val="24"/>
        </w:rPr>
        <w:t xml:space="preserve">derivan de </w:t>
      </w:r>
      <w:r w:rsidRPr="00F55328">
        <w:rPr>
          <w:rFonts w:ascii="Arial" w:hAnsi="Arial" w:cs="Arial"/>
          <w:sz w:val="24"/>
          <w:szCs w:val="24"/>
        </w:rPr>
        <w:t>numerosos proyectos de ley</w:t>
      </w:r>
      <w:r w:rsidR="008F4076">
        <w:rPr>
          <w:rFonts w:ascii="Arial" w:hAnsi="Arial" w:cs="Arial"/>
          <w:sz w:val="24"/>
          <w:szCs w:val="24"/>
        </w:rPr>
        <w:t>es</w:t>
      </w:r>
      <w:r w:rsidRPr="00F55328">
        <w:rPr>
          <w:rFonts w:ascii="Arial" w:hAnsi="Arial" w:cs="Arial"/>
          <w:sz w:val="24"/>
          <w:szCs w:val="24"/>
        </w:rPr>
        <w:t xml:space="preserve"> </w:t>
      </w:r>
      <w:r w:rsidR="008F4076">
        <w:rPr>
          <w:rFonts w:ascii="Arial" w:hAnsi="Arial" w:cs="Arial"/>
          <w:sz w:val="24"/>
          <w:szCs w:val="24"/>
        </w:rPr>
        <w:t>estatales</w:t>
      </w:r>
      <w:r w:rsidRPr="00F55328">
        <w:rPr>
          <w:rFonts w:ascii="Arial" w:hAnsi="Arial" w:cs="Arial"/>
          <w:sz w:val="24"/>
          <w:szCs w:val="24"/>
        </w:rPr>
        <w:t xml:space="preserve"> y municipal</w:t>
      </w:r>
      <w:r w:rsidR="008F4076">
        <w:rPr>
          <w:rFonts w:ascii="Arial" w:hAnsi="Arial" w:cs="Arial"/>
          <w:sz w:val="24"/>
          <w:szCs w:val="24"/>
        </w:rPr>
        <w:t>es</w:t>
      </w:r>
      <w:r w:rsidRPr="00F55328">
        <w:rPr>
          <w:rFonts w:ascii="Arial" w:hAnsi="Arial" w:cs="Arial"/>
          <w:sz w:val="24"/>
          <w:szCs w:val="24"/>
        </w:rPr>
        <w:t xml:space="preserve"> que se han discutido e incluso aprobado</w:t>
      </w:r>
      <w:r w:rsidR="008F4076">
        <w:rPr>
          <w:rFonts w:ascii="Arial" w:hAnsi="Arial" w:cs="Arial"/>
          <w:sz w:val="24"/>
          <w:szCs w:val="24"/>
        </w:rPr>
        <w:t>s</w:t>
      </w:r>
      <w:r w:rsidRPr="00F55328">
        <w:rPr>
          <w:rFonts w:ascii="Arial" w:hAnsi="Arial" w:cs="Arial"/>
          <w:sz w:val="24"/>
          <w:szCs w:val="24"/>
        </w:rPr>
        <w:t xml:space="preserve"> en </w:t>
      </w:r>
      <w:r w:rsidR="008F4076">
        <w:rPr>
          <w:rFonts w:ascii="Arial" w:hAnsi="Arial" w:cs="Arial"/>
          <w:sz w:val="24"/>
          <w:szCs w:val="24"/>
        </w:rPr>
        <w:t>algunos estados</w:t>
      </w:r>
      <w:r w:rsidRPr="00F55328">
        <w:rPr>
          <w:rFonts w:ascii="Arial" w:hAnsi="Arial" w:cs="Arial"/>
          <w:sz w:val="24"/>
          <w:szCs w:val="24"/>
        </w:rPr>
        <w:t xml:space="preserve"> </w:t>
      </w:r>
      <w:r w:rsidR="008F4076">
        <w:rPr>
          <w:rFonts w:ascii="Arial" w:hAnsi="Arial" w:cs="Arial"/>
          <w:sz w:val="24"/>
          <w:szCs w:val="24"/>
        </w:rPr>
        <w:t>d</w:t>
      </w:r>
      <w:r w:rsidRPr="00F55328">
        <w:rPr>
          <w:rFonts w:ascii="Arial" w:hAnsi="Arial" w:cs="Arial"/>
          <w:sz w:val="24"/>
          <w:szCs w:val="24"/>
        </w:rPr>
        <w:t>el país.</w:t>
      </w:r>
    </w:p>
    <w:p w:rsidR="00C149D6" w:rsidRDefault="00533A5D" w:rsidP="003E44D7">
      <w:pPr>
        <w:shd w:val="clear" w:color="auto" w:fill="FFFFFF"/>
        <w:spacing w:after="225" w:line="240" w:lineRule="auto"/>
        <w:jc w:val="both"/>
        <w:rPr>
          <w:rFonts w:ascii="Arial" w:hAnsi="Arial" w:cs="Arial"/>
          <w:sz w:val="24"/>
          <w:szCs w:val="24"/>
        </w:rPr>
      </w:pPr>
      <w:r w:rsidRPr="00F55328">
        <w:rPr>
          <w:rFonts w:ascii="Arial" w:hAnsi="Arial" w:cs="Arial"/>
          <w:sz w:val="24"/>
          <w:szCs w:val="24"/>
        </w:rPr>
        <w:t xml:space="preserve">La falta de normatividad federal </w:t>
      </w:r>
      <w:r w:rsidR="008F4076">
        <w:rPr>
          <w:rFonts w:ascii="Arial" w:hAnsi="Arial" w:cs="Arial"/>
          <w:sz w:val="24"/>
          <w:szCs w:val="24"/>
        </w:rPr>
        <w:t>y</w:t>
      </w:r>
      <w:r w:rsidR="001B6061">
        <w:rPr>
          <w:rFonts w:ascii="Arial" w:hAnsi="Arial" w:cs="Arial"/>
          <w:sz w:val="24"/>
          <w:szCs w:val="24"/>
        </w:rPr>
        <w:t xml:space="preserve"> </w:t>
      </w:r>
      <w:r w:rsidR="008F4076">
        <w:rPr>
          <w:rFonts w:ascii="Arial" w:hAnsi="Arial" w:cs="Arial"/>
          <w:sz w:val="24"/>
          <w:szCs w:val="24"/>
        </w:rPr>
        <w:t xml:space="preserve">general </w:t>
      </w:r>
      <w:r w:rsidRPr="00F55328">
        <w:rPr>
          <w:rFonts w:ascii="Arial" w:hAnsi="Arial" w:cs="Arial"/>
          <w:sz w:val="24"/>
          <w:szCs w:val="24"/>
        </w:rPr>
        <w:t xml:space="preserve">expresa, no impide reconocer que, en México, las prácticas de gestión de residuos sólidos han evolucionado en las últimas décadas, y actualmente, la atención se está enfocando principalmente en opciones de política para plásticos, centrándose en los de un solo </w:t>
      </w:r>
      <w:r w:rsidRPr="00A46AF9">
        <w:rPr>
          <w:rFonts w:ascii="Arial" w:hAnsi="Arial" w:cs="Arial"/>
          <w:sz w:val="24"/>
          <w:szCs w:val="24"/>
        </w:rPr>
        <w:t>uso.</w:t>
      </w:r>
      <w:r w:rsidR="00351E30" w:rsidRPr="00A46AF9">
        <w:rPr>
          <w:rStyle w:val="EndnoteReference"/>
          <w:rFonts w:ascii="Arial" w:hAnsi="Arial" w:cs="Arial"/>
          <w:sz w:val="24"/>
          <w:szCs w:val="24"/>
        </w:rPr>
        <w:endnoteReference w:id="4"/>
      </w:r>
      <w:r w:rsidR="001B6061">
        <w:rPr>
          <w:rFonts w:ascii="Arial" w:hAnsi="Arial" w:cs="Arial"/>
          <w:sz w:val="24"/>
          <w:szCs w:val="24"/>
        </w:rPr>
        <w:t xml:space="preserve"> </w:t>
      </w:r>
      <w:r w:rsidRPr="00F55328">
        <w:rPr>
          <w:rFonts w:ascii="Arial" w:hAnsi="Arial" w:cs="Arial"/>
          <w:sz w:val="24"/>
          <w:szCs w:val="24"/>
        </w:rPr>
        <w:t xml:space="preserve">Asimismo, se identifican </w:t>
      </w:r>
      <w:r w:rsidR="009D599D">
        <w:rPr>
          <w:rFonts w:ascii="Arial" w:hAnsi="Arial" w:cs="Arial"/>
          <w:sz w:val="24"/>
          <w:szCs w:val="24"/>
        </w:rPr>
        <w:t>acciones</w:t>
      </w:r>
      <w:r w:rsidRPr="00F55328">
        <w:rPr>
          <w:rFonts w:ascii="Arial" w:hAnsi="Arial" w:cs="Arial"/>
          <w:sz w:val="24"/>
          <w:szCs w:val="24"/>
        </w:rPr>
        <w:t xml:space="preserve"> alusivas a las responsabilidades del Estado en materia de plásticos, por ejemplo,</w:t>
      </w:r>
      <w:r>
        <w:rPr>
          <w:rFonts w:ascii="Arial" w:hAnsi="Arial" w:cs="Arial"/>
          <w:sz w:val="24"/>
          <w:szCs w:val="24"/>
        </w:rPr>
        <w:t xml:space="preserve"> en la discusión de políticas tendientes a la regulación de los plásticos, como </w:t>
      </w:r>
      <w:r w:rsidR="009D599D">
        <w:rPr>
          <w:rFonts w:ascii="Arial" w:hAnsi="Arial" w:cs="Arial"/>
          <w:sz w:val="24"/>
          <w:szCs w:val="24"/>
        </w:rPr>
        <w:t xml:space="preserve">la </w:t>
      </w:r>
      <w:r>
        <w:rPr>
          <w:rFonts w:ascii="Arial" w:hAnsi="Arial" w:cs="Arial"/>
          <w:sz w:val="24"/>
          <w:szCs w:val="24"/>
        </w:rPr>
        <w:t>aplicación de impuestos; prohibiciones de uso de materiales, aditivos o compuestos en su fabricación; creación de sistemas de depósito-reembolso, generación de responsabilidades extendidas del productor; incentivos fiscales, entre otros</w:t>
      </w:r>
      <w:r w:rsidR="008F4076">
        <w:rPr>
          <w:rFonts w:ascii="Arial" w:hAnsi="Arial" w:cs="Arial"/>
          <w:sz w:val="24"/>
          <w:szCs w:val="24"/>
        </w:rPr>
        <w:t>.</w:t>
      </w:r>
      <w:r w:rsidR="0003401C">
        <w:rPr>
          <w:rFonts w:ascii="Arial" w:hAnsi="Arial" w:cs="Arial"/>
          <w:sz w:val="24"/>
          <w:szCs w:val="24"/>
        </w:rPr>
        <w:t xml:space="preserve"> </w:t>
      </w:r>
      <w:r w:rsidR="00C149D6">
        <w:rPr>
          <w:rFonts w:ascii="Arial" w:hAnsi="Arial" w:cs="Arial"/>
          <w:sz w:val="24"/>
          <w:szCs w:val="24"/>
        </w:rPr>
        <w:t>(</w:t>
      </w:r>
      <w:r w:rsidR="008F4076">
        <w:rPr>
          <w:rFonts w:ascii="Arial" w:hAnsi="Arial" w:cs="Arial"/>
          <w:sz w:val="24"/>
          <w:szCs w:val="24"/>
        </w:rPr>
        <w:t>A</w:t>
      </w:r>
      <w:r w:rsidR="003A2ABA">
        <w:rPr>
          <w:rFonts w:ascii="Arial" w:hAnsi="Arial" w:cs="Arial"/>
          <w:sz w:val="24"/>
          <w:szCs w:val="24"/>
        </w:rPr>
        <w:t>nexo tabla 1</w:t>
      </w:r>
      <w:r w:rsidR="00C149D6">
        <w:rPr>
          <w:rFonts w:ascii="Arial" w:hAnsi="Arial" w:cs="Arial"/>
          <w:sz w:val="24"/>
          <w:szCs w:val="24"/>
        </w:rPr>
        <w:t>)</w:t>
      </w:r>
      <w:r w:rsidR="003A2ABA">
        <w:rPr>
          <w:rFonts w:ascii="Arial" w:hAnsi="Arial" w:cs="Arial"/>
          <w:sz w:val="24"/>
          <w:szCs w:val="24"/>
        </w:rPr>
        <w:t>.</w:t>
      </w:r>
    </w:p>
    <w:p w:rsidR="00533A5D" w:rsidRDefault="00533A5D" w:rsidP="003E44D7">
      <w:pPr>
        <w:shd w:val="clear" w:color="auto" w:fill="FFFFFF"/>
        <w:spacing w:after="0" w:line="240" w:lineRule="auto"/>
        <w:jc w:val="both"/>
        <w:outlineLvl w:val="0"/>
        <w:rPr>
          <w:rFonts w:ascii="Arial" w:hAnsi="Arial" w:cs="Arial"/>
          <w:sz w:val="24"/>
          <w:szCs w:val="24"/>
        </w:rPr>
      </w:pPr>
      <w:r>
        <w:rPr>
          <w:rFonts w:ascii="Arial" w:hAnsi="Arial" w:cs="Arial"/>
          <w:sz w:val="24"/>
          <w:szCs w:val="24"/>
        </w:rPr>
        <w:t xml:space="preserve">De </w:t>
      </w:r>
      <w:r w:rsidR="009D599D">
        <w:rPr>
          <w:rFonts w:ascii="Arial" w:hAnsi="Arial" w:cs="Arial"/>
          <w:sz w:val="24"/>
          <w:szCs w:val="24"/>
        </w:rPr>
        <w:t>las leyes</w:t>
      </w:r>
      <w:r>
        <w:rPr>
          <w:rFonts w:ascii="Arial" w:hAnsi="Arial" w:cs="Arial"/>
          <w:sz w:val="24"/>
          <w:szCs w:val="24"/>
        </w:rPr>
        <w:t xml:space="preserve"> vigente</w:t>
      </w:r>
      <w:r w:rsidR="009D599D">
        <w:rPr>
          <w:rFonts w:ascii="Arial" w:hAnsi="Arial" w:cs="Arial"/>
          <w:sz w:val="24"/>
          <w:szCs w:val="24"/>
        </w:rPr>
        <w:t>s</w:t>
      </w:r>
      <w:r>
        <w:rPr>
          <w:rFonts w:ascii="Arial" w:hAnsi="Arial" w:cs="Arial"/>
          <w:sz w:val="24"/>
          <w:szCs w:val="24"/>
        </w:rPr>
        <w:t xml:space="preserve"> en diferentes entidades de México</w:t>
      </w:r>
      <w:r w:rsidR="008F4076">
        <w:rPr>
          <w:rFonts w:ascii="Arial" w:hAnsi="Arial" w:cs="Arial"/>
          <w:sz w:val="24"/>
          <w:szCs w:val="24"/>
        </w:rPr>
        <w:t xml:space="preserve"> (A</w:t>
      </w:r>
      <w:r w:rsidR="003A2ABA">
        <w:rPr>
          <w:rFonts w:ascii="Arial" w:hAnsi="Arial" w:cs="Arial"/>
          <w:sz w:val="24"/>
          <w:szCs w:val="24"/>
        </w:rPr>
        <w:t>nexo tabla 2)</w:t>
      </w:r>
      <w:r>
        <w:rPr>
          <w:rFonts w:ascii="Arial" w:hAnsi="Arial" w:cs="Arial"/>
          <w:sz w:val="24"/>
          <w:szCs w:val="24"/>
        </w:rPr>
        <w:t xml:space="preserve">, </w:t>
      </w:r>
      <w:r w:rsidR="000C3D9D">
        <w:rPr>
          <w:rFonts w:ascii="Arial" w:hAnsi="Arial" w:cs="Arial"/>
          <w:sz w:val="24"/>
          <w:szCs w:val="24"/>
        </w:rPr>
        <w:t xml:space="preserve">resalta </w:t>
      </w:r>
      <w:r>
        <w:rPr>
          <w:rFonts w:ascii="Arial" w:hAnsi="Arial" w:cs="Arial"/>
          <w:sz w:val="24"/>
          <w:szCs w:val="24"/>
        </w:rPr>
        <w:t xml:space="preserve">que, en materia de regulación de plásticos de un solo uso, </w:t>
      </w:r>
      <w:r w:rsidR="000C3D9D">
        <w:rPr>
          <w:rFonts w:ascii="Arial" w:hAnsi="Arial" w:cs="Arial"/>
          <w:sz w:val="24"/>
          <w:szCs w:val="24"/>
        </w:rPr>
        <w:t xml:space="preserve">en </w:t>
      </w:r>
      <w:r>
        <w:rPr>
          <w:rFonts w:ascii="Arial" w:hAnsi="Arial" w:cs="Arial"/>
          <w:sz w:val="24"/>
          <w:szCs w:val="24"/>
        </w:rPr>
        <w:t>la mayoría de los estados se contemplan estrategias de gestión de residuos sólidos, no obstante, prácticamente</w:t>
      </w:r>
      <w:r w:rsidR="00A4152D">
        <w:rPr>
          <w:rFonts w:ascii="Arial" w:hAnsi="Arial" w:cs="Arial"/>
          <w:sz w:val="24"/>
          <w:szCs w:val="24"/>
        </w:rPr>
        <w:t xml:space="preserve"> en</w:t>
      </w:r>
      <w:r>
        <w:rPr>
          <w:rFonts w:ascii="Arial" w:hAnsi="Arial" w:cs="Arial"/>
          <w:sz w:val="24"/>
          <w:szCs w:val="24"/>
        </w:rPr>
        <w:t xml:space="preserve"> todos, </w:t>
      </w:r>
      <w:r w:rsidR="00A4152D">
        <w:rPr>
          <w:rFonts w:ascii="Arial" w:hAnsi="Arial" w:cs="Arial"/>
          <w:sz w:val="24"/>
          <w:szCs w:val="24"/>
        </w:rPr>
        <w:t>se carece</w:t>
      </w:r>
      <w:r>
        <w:rPr>
          <w:rFonts w:ascii="Arial" w:hAnsi="Arial" w:cs="Arial"/>
          <w:sz w:val="24"/>
          <w:szCs w:val="24"/>
        </w:rPr>
        <w:t xml:space="preserve"> de normas secundarias que </w:t>
      </w:r>
      <w:r w:rsidR="009D599D">
        <w:rPr>
          <w:rFonts w:ascii="Arial" w:hAnsi="Arial" w:cs="Arial"/>
          <w:sz w:val="24"/>
          <w:szCs w:val="24"/>
        </w:rPr>
        <w:t>aseguren</w:t>
      </w:r>
      <w:r>
        <w:rPr>
          <w:rFonts w:ascii="Arial" w:hAnsi="Arial" w:cs="Arial"/>
          <w:sz w:val="24"/>
          <w:szCs w:val="24"/>
        </w:rPr>
        <w:t xml:space="preserve"> la ejecución puntual de las medidas y estrategias consideradas, quedando </w:t>
      </w:r>
      <w:r w:rsidR="009D599D">
        <w:rPr>
          <w:rFonts w:ascii="Arial" w:hAnsi="Arial" w:cs="Arial"/>
          <w:sz w:val="24"/>
          <w:szCs w:val="24"/>
        </w:rPr>
        <w:t xml:space="preserve">solo </w:t>
      </w:r>
      <w:r>
        <w:rPr>
          <w:rFonts w:ascii="Arial" w:hAnsi="Arial" w:cs="Arial"/>
          <w:sz w:val="24"/>
          <w:szCs w:val="24"/>
        </w:rPr>
        <w:t xml:space="preserve">de forma enunciativa las prohibiciones, sanciones, restricciones, incentivos, entre otras; o trasladando la obligación de la sustitución, el cambio tecnológico o la prohibición a otros sectores, principalmente a la industria, al comercio y en muchos casos a </w:t>
      </w:r>
      <w:r w:rsidR="009D599D">
        <w:rPr>
          <w:rFonts w:ascii="Arial" w:hAnsi="Arial" w:cs="Arial"/>
          <w:sz w:val="24"/>
          <w:szCs w:val="24"/>
        </w:rPr>
        <w:t>las personas consumidora</w:t>
      </w:r>
      <w:r>
        <w:rPr>
          <w:rFonts w:ascii="Arial" w:hAnsi="Arial" w:cs="Arial"/>
          <w:sz w:val="24"/>
          <w:szCs w:val="24"/>
        </w:rPr>
        <w:t>s.</w:t>
      </w:r>
    </w:p>
    <w:p w:rsidR="00533A5D" w:rsidRDefault="00533A5D" w:rsidP="003E44D7">
      <w:pPr>
        <w:shd w:val="clear" w:color="auto" w:fill="FFFFFF"/>
        <w:spacing w:after="0" w:line="240" w:lineRule="auto"/>
        <w:jc w:val="both"/>
        <w:outlineLvl w:val="0"/>
        <w:rPr>
          <w:rFonts w:ascii="Arial" w:hAnsi="Arial" w:cs="Arial"/>
          <w:sz w:val="24"/>
          <w:szCs w:val="24"/>
        </w:rPr>
      </w:pPr>
    </w:p>
    <w:p w:rsidR="00533A5D" w:rsidRDefault="00533A5D" w:rsidP="003E44D7">
      <w:pPr>
        <w:shd w:val="clear" w:color="auto" w:fill="FFFFFF"/>
        <w:spacing w:after="0" w:line="240" w:lineRule="auto"/>
        <w:jc w:val="both"/>
        <w:outlineLvl w:val="0"/>
        <w:rPr>
          <w:rFonts w:ascii="Arial" w:hAnsi="Arial" w:cs="Arial"/>
          <w:sz w:val="24"/>
          <w:szCs w:val="24"/>
        </w:rPr>
      </w:pPr>
      <w:r>
        <w:rPr>
          <w:rFonts w:ascii="Arial" w:hAnsi="Arial" w:cs="Arial"/>
          <w:sz w:val="24"/>
          <w:szCs w:val="24"/>
        </w:rPr>
        <w:t xml:space="preserve">Respecto al sector comercio, tampoco se establecen claramente quiénes lo conforman, en muchos ordenamientos sólo se precisa a los centros comerciales, </w:t>
      </w:r>
      <w:r w:rsidR="00745195">
        <w:rPr>
          <w:rFonts w:ascii="Arial" w:hAnsi="Arial" w:cs="Arial"/>
          <w:sz w:val="24"/>
          <w:szCs w:val="24"/>
        </w:rPr>
        <w:t>sin considerar a</w:t>
      </w:r>
      <w:r>
        <w:rPr>
          <w:rFonts w:ascii="Arial" w:hAnsi="Arial" w:cs="Arial"/>
          <w:sz w:val="24"/>
          <w:szCs w:val="24"/>
        </w:rPr>
        <w:t xml:space="preserve"> los pequeños comercios y las personas dedicadas a actividades de trabajo informal,</w:t>
      </w:r>
      <w:r w:rsidR="00745195">
        <w:rPr>
          <w:rFonts w:ascii="Arial" w:hAnsi="Arial" w:cs="Arial"/>
          <w:sz w:val="24"/>
          <w:szCs w:val="24"/>
        </w:rPr>
        <w:t xml:space="preserve"> como</w:t>
      </w:r>
      <w:r>
        <w:rPr>
          <w:rFonts w:ascii="Arial" w:hAnsi="Arial" w:cs="Arial"/>
          <w:sz w:val="24"/>
          <w:szCs w:val="24"/>
        </w:rPr>
        <w:t xml:space="preserve"> importantes generadores, consumidores y abastecedores de plásticos de un solo uso. </w:t>
      </w:r>
      <w:r w:rsidR="00745195">
        <w:rPr>
          <w:rFonts w:ascii="Arial" w:hAnsi="Arial" w:cs="Arial"/>
          <w:sz w:val="24"/>
          <w:szCs w:val="24"/>
        </w:rPr>
        <w:t>Las</w:t>
      </w:r>
      <w:r>
        <w:rPr>
          <w:rFonts w:ascii="Arial" w:hAnsi="Arial" w:cs="Arial"/>
          <w:sz w:val="24"/>
          <w:szCs w:val="24"/>
        </w:rPr>
        <w:t xml:space="preserve"> obligaciones de autoridades, productores, oferentes y consumidores no son esclarecidas y pueden incumplirse sin consecuencias reales, obstaculizando el objetivo </w:t>
      </w:r>
      <w:r w:rsidR="00745195">
        <w:rPr>
          <w:rFonts w:ascii="Arial" w:hAnsi="Arial" w:cs="Arial"/>
          <w:sz w:val="24"/>
          <w:szCs w:val="24"/>
        </w:rPr>
        <w:t xml:space="preserve">legal de </w:t>
      </w:r>
      <w:r>
        <w:rPr>
          <w:rFonts w:ascii="Arial" w:hAnsi="Arial" w:cs="Arial"/>
          <w:sz w:val="24"/>
          <w:szCs w:val="24"/>
        </w:rPr>
        <w:t xml:space="preserve">disminuir </w:t>
      </w:r>
      <w:r w:rsidR="000C3D9D">
        <w:rPr>
          <w:rFonts w:ascii="Arial" w:hAnsi="Arial" w:cs="Arial"/>
          <w:sz w:val="24"/>
          <w:szCs w:val="24"/>
        </w:rPr>
        <w:t>la generación de</w:t>
      </w:r>
      <w:r>
        <w:rPr>
          <w:rFonts w:ascii="Arial" w:hAnsi="Arial" w:cs="Arial"/>
          <w:sz w:val="24"/>
          <w:szCs w:val="24"/>
        </w:rPr>
        <w:t xml:space="preserve"> plásticos, cambiar la cultura</w:t>
      </w:r>
      <w:r w:rsidR="000C3D9D">
        <w:rPr>
          <w:rFonts w:ascii="Arial" w:hAnsi="Arial" w:cs="Arial"/>
          <w:sz w:val="24"/>
          <w:szCs w:val="24"/>
        </w:rPr>
        <w:t xml:space="preserve"> de su consumo</w:t>
      </w:r>
      <w:r>
        <w:rPr>
          <w:rFonts w:ascii="Arial" w:hAnsi="Arial" w:cs="Arial"/>
          <w:sz w:val="24"/>
          <w:szCs w:val="24"/>
        </w:rPr>
        <w:t xml:space="preserve">; asegurar su inocuidad, reciclamiento y prevención de impactos tanto al medio ambiente, como a la salud de animales y personas. </w:t>
      </w:r>
    </w:p>
    <w:p w:rsidR="00533A5D" w:rsidRPr="00514447" w:rsidRDefault="00533A5D" w:rsidP="003E44D7">
      <w:pPr>
        <w:shd w:val="clear" w:color="auto" w:fill="FFFFFF"/>
        <w:spacing w:after="0" w:line="240" w:lineRule="auto"/>
        <w:jc w:val="both"/>
        <w:outlineLvl w:val="0"/>
        <w:rPr>
          <w:rFonts w:ascii="Arial" w:hAnsi="Arial" w:cs="Arial"/>
          <w:sz w:val="24"/>
          <w:szCs w:val="24"/>
        </w:rPr>
      </w:pPr>
    </w:p>
    <w:p w:rsidR="00533A5D" w:rsidRDefault="00533A5D" w:rsidP="003E44D7">
      <w:pPr>
        <w:shd w:val="clear" w:color="auto" w:fill="FFFFFF"/>
        <w:spacing w:after="0" w:line="240" w:lineRule="auto"/>
        <w:jc w:val="both"/>
        <w:outlineLvl w:val="0"/>
        <w:rPr>
          <w:rFonts w:ascii="Arial" w:hAnsi="Arial" w:cs="Arial"/>
          <w:sz w:val="24"/>
          <w:szCs w:val="24"/>
        </w:rPr>
      </w:pPr>
      <w:r>
        <w:rPr>
          <w:rFonts w:ascii="Arial" w:hAnsi="Arial" w:cs="Arial"/>
          <w:sz w:val="24"/>
          <w:szCs w:val="24"/>
        </w:rPr>
        <w:t>Las principales e</w:t>
      </w:r>
      <w:r w:rsidRPr="00514447">
        <w:rPr>
          <w:rFonts w:ascii="Arial" w:hAnsi="Arial" w:cs="Arial"/>
          <w:sz w:val="24"/>
          <w:szCs w:val="24"/>
        </w:rPr>
        <w:t>strategias</w:t>
      </w:r>
      <w:r>
        <w:rPr>
          <w:rFonts w:ascii="Arial" w:hAnsi="Arial" w:cs="Arial"/>
          <w:sz w:val="24"/>
          <w:szCs w:val="24"/>
        </w:rPr>
        <w:t xml:space="preserve"> se sostienen en</w:t>
      </w:r>
      <w:r w:rsidRPr="00514447">
        <w:rPr>
          <w:rFonts w:ascii="Arial" w:hAnsi="Arial" w:cs="Arial"/>
          <w:sz w:val="24"/>
          <w:szCs w:val="24"/>
        </w:rPr>
        <w:t xml:space="preserve"> </w:t>
      </w:r>
      <w:r>
        <w:rPr>
          <w:rFonts w:ascii="Arial" w:hAnsi="Arial" w:cs="Arial"/>
          <w:sz w:val="24"/>
          <w:szCs w:val="24"/>
        </w:rPr>
        <w:t xml:space="preserve">promover acuerdos </w:t>
      </w:r>
      <w:r w:rsidRPr="00514447">
        <w:rPr>
          <w:rFonts w:ascii="Arial" w:hAnsi="Arial" w:cs="Arial"/>
          <w:sz w:val="24"/>
          <w:szCs w:val="24"/>
        </w:rPr>
        <w:t xml:space="preserve">voluntarios con </w:t>
      </w:r>
      <w:r>
        <w:rPr>
          <w:rFonts w:ascii="Arial" w:hAnsi="Arial" w:cs="Arial"/>
          <w:sz w:val="24"/>
          <w:szCs w:val="24"/>
        </w:rPr>
        <w:t>mayoristas, productores y consumidores</w:t>
      </w:r>
      <w:r w:rsidRPr="00514447">
        <w:rPr>
          <w:rFonts w:ascii="Arial" w:hAnsi="Arial" w:cs="Arial"/>
          <w:sz w:val="24"/>
          <w:szCs w:val="24"/>
        </w:rPr>
        <w:t xml:space="preserve">; </w:t>
      </w:r>
      <w:r>
        <w:rPr>
          <w:rFonts w:ascii="Arial" w:hAnsi="Arial" w:cs="Arial"/>
          <w:sz w:val="24"/>
          <w:szCs w:val="24"/>
        </w:rPr>
        <w:t>las p</w:t>
      </w:r>
      <w:r w:rsidRPr="00514447">
        <w:rPr>
          <w:rFonts w:ascii="Arial" w:hAnsi="Arial" w:cs="Arial"/>
          <w:sz w:val="24"/>
          <w:szCs w:val="24"/>
        </w:rPr>
        <w:t>rohibiciones totales</w:t>
      </w:r>
      <w:r>
        <w:rPr>
          <w:rFonts w:ascii="Arial" w:hAnsi="Arial" w:cs="Arial"/>
          <w:sz w:val="24"/>
          <w:szCs w:val="24"/>
        </w:rPr>
        <w:t xml:space="preserve"> carecen de supervisión, vigilancia o sanciones</w:t>
      </w:r>
      <w:r w:rsidRPr="00514447">
        <w:rPr>
          <w:rFonts w:ascii="Arial" w:hAnsi="Arial" w:cs="Arial"/>
          <w:sz w:val="24"/>
          <w:szCs w:val="24"/>
        </w:rPr>
        <w:t xml:space="preserve">; </w:t>
      </w:r>
      <w:r>
        <w:rPr>
          <w:rFonts w:ascii="Arial" w:hAnsi="Arial" w:cs="Arial"/>
          <w:sz w:val="24"/>
          <w:szCs w:val="24"/>
        </w:rPr>
        <w:t>dónde se enuncian una c</w:t>
      </w:r>
      <w:r w:rsidRPr="00514447">
        <w:rPr>
          <w:rFonts w:ascii="Arial" w:hAnsi="Arial" w:cs="Arial"/>
          <w:sz w:val="24"/>
          <w:szCs w:val="24"/>
        </w:rPr>
        <w:t xml:space="preserve">ombinación de prohibiciones y </w:t>
      </w:r>
      <w:r>
        <w:rPr>
          <w:rFonts w:ascii="Arial" w:hAnsi="Arial" w:cs="Arial"/>
          <w:sz w:val="24"/>
          <w:szCs w:val="24"/>
        </w:rPr>
        <w:t>sanciones, no se establecen los niveles de responsabilidad; se mencionan de forma genérica la posibilidad de acceder a e</w:t>
      </w:r>
      <w:r w:rsidRPr="00514447">
        <w:rPr>
          <w:rFonts w:ascii="Arial" w:hAnsi="Arial" w:cs="Arial"/>
          <w:sz w:val="24"/>
          <w:szCs w:val="24"/>
        </w:rPr>
        <w:t>stímulos fiscales</w:t>
      </w:r>
      <w:r>
        <w:rPr>
          <w:rFonts w:ascii="Arial" w:hAnsi="Arial" w:cs="Arial"/>
          <w:sz w:val="24"/>
          <w:szCs w:val="24"/>
        </w:rPr>
        <w:t>, capacitación o tecnologías.</w:t>
      </w:r>
    </w:p>
    <w:p w:rsidR="00533A5D" w:rsidRPr="00580F2C" w:rsidRDefault="00533A5D" w:rsidP="003E44D7">
      <w:pPr>
        <w:shd w:val="clear" w:color="auto" w:fill="FFFFFF"/>
        <w:spacing w:after="0" w:line="240" w:lineRule="auto"/>
        <w:jc w:val="both"/>
        <w:outlineLvl w:val="0"/>
        <w:rPr>
          <w:rFonts w:ascii="Arial" w:hAnsi="Arial" w:cs="Arial"/>
          <w:sz w:val="24"/>
          <w:szCs w:val="24"/>
        </w:rPr>
      </w:pPr>
    </w:p>
    <w:p w:rsidR="00D242A0" w:rsidRPr="00D242A0" w:rsidRDefault="00D242A0" w:rsidP="003E44D7">
      <w:pPr>
        <w:shd w:val="clear" w:color="auto" w:fill="FFFFFF"/>
        <w:spacing w:after="0" w:line="240" w:lineRule="auto"/>
        <w:jc w:val="both"/>
        <w:rPr>
          <w:rFonts w:ascii="Arial" w:hAnsi="Arial" w:cs="Arial"/>
          <w:sz w:val="24"/>
          <w:szCs w:val="24"/>
        </w:rPr>
      </w:pPr>
      <w:r w:rsidRPr="00805A66">
        <w:rPr>
          <w:rFonts w:ascii="Arial" w:hAnsi="Arial" w:cs="Arial"/>
          <w:sz w:val="24"/>
          <w:szCs w:val="24"/>
        </w:rPr>
        <w:t>Derivada de la LGPGR</w:t>
      </w:r>
      <w:r>
        <w:rPr>
          <w:rFonts w:ascii="Arial" w:hAnsi="Arial" w:cs="Arial"/>
          <w:sz w:val="24"/>
          <w:szCs w:val="24"/>
        </w:rPr>
        <w:t>S</w:t>
      </w:r>
      <w:r w:rsidRPr="00805A66">
        <w:rPr>
          <w:rFonts w:ascii="Arial" w:hAnsi="Arial" w:cs="Arial"/>
          <w:sz w:val="24"/>
          <w:szCs w:val="24"/>
        </w:rPr>
        <w:t xml:space="preserve"> se emitió la Norma Oficial Mexicana NOM-161-SEMARNAT-2011</w:t>
      </w:r>
      <w:r w:rsidR="00351E30">
        <w:rPr>
          <w:rStyle w:val="EndnoteReference"/>
          <w:rFonts w:ascii="Arial" w:hAnsi="Arial" w:cs="Arial"/>
          <w:sz w:val="24"/>
          <w:szCs w:val="24"/>
        </w:rPr>
        <w:endnoteReference w:id="5"/>
      </w:r>
      <w:r>
        <w:rPr>
          <w:rFonts w:ascii="Arial" w:hAnsi="Arial" w:cs="Arial"/>
          <w:sz w:val="24"/>
          <w:szCs w:val="24"/>
        </w:rPr>
        <w:t>, q</w:t>
      </w:r>
      <w:r w:rsidRPr="00805A66">
        <w:rPr>
          <w:rFonts w:ascii="Arial" w:hAnsi="Arial" w:cs="Arial"/>
          <w:sz w:val="24"/>
          <w:szCs w:val="24"/>
        </w:rPr>
        <w:t xml:space="preserve">ue establece los criterios para clasificar a los Residuos de Manejo </w:t>
      </w:r>
      <w:r w:rsidRPr="00A46AF9">
        <w:rPr>
          <w:rFonts w:ascii="Arial" w:hAnsi="Arial" w:cs="Arial"/>
          <w:sz w:val="24"/>
          <w:szCs w:val="24"/>
        </w:rPr>
        <w:t>Especial</w:t>
      </w:r>
      <w:r w:rsidR="00351E30" w:rsidRPr="00A46AF9">
        <w:rPr>
          <w:rStyle w:val="EndnoteReference"/>
          <w:rFonts w:ascii="Arial" w:hAnsi="Arial" w:cs="Arial"/>
          <w:sz w:val="24"/>
          <w:szCs w:val="24"/>
        </w:rPr>
        <w:endnoteReference w:id="6"/>
      </w:r>
      <w:r w:rsidRPr="00805A66">
        <w:rPr>
          <w:rFonts w:ascii="Arial" w:hAnsi="Arial" w:cs="Arial"/>
          <w:sz w:val="24"/>
          <w:szCs w:val="24"/>
        </w:rPr>
        <w:t xml:space="preserve"> y determinar cuáles están sujetos a Plan de Manejo</w:t>
      </w:r>
      <w:r w:rsidR="00351E30">
        <w:rPr>
          <w:rStyle w:val="EndnoteReference"/>
          <w:rFonts w:ascii="Arial" w:hAnsi="Arial" w:cs="Arial"/>
          <w:sz w:val="24"/>
          <w:szCs w:val="24"/>
        </w:rPr>
        <w:endnoteReference w:id="7"/>
      </w:r>
      <w:r w:rsidRPr="00805A66">
        <w:rPr>
          <w:rFonts w:ascii="Arial" w:hAnsi="Arial" w:cs="Arial"/>
          <w:sz w:val="24"/>
          <w:szCs w:val="24"/>
        </w:rPr>
        <w:t>; el listado de los mismos, el procedimiento para la inclusión o exclusión a dicho listado; así como los elementos y procedimientos para la formulación de los planes de manejo. Esta norma técnica incluye la descripción de los siguientes tipos de materiales:</w:t>
      </w:r>
      <w:r w:rsidR="00745195">
        <w:rPr>
          <w:rFonts w:ascii="Arial" w:hAnsi="Arial" w:cs="Arial"/>
          <w:sz w:val="24"/>
          <w:szCs w:val="24"/>
        </w:rPr>
        <w:t xml:space="preserve"> </w:t>
      </w:r>
      <w:r w:rsidRPr="00D242A0">
        <w:rPr>
          <w:rFonts w:ascii="Arial" w:hAnsi="Arial" w:cs="Arial"/>
          <w:sz w:val="24"/>
          <w:szCs w:val="24"/>
        </w:rPr>
        <w:t>Tereftalato de polietileno (PET)</w:t>
      </w:r>
      <w:r w:rsidR="00745195">
        <w:rPr>
          <w:rFonts w:ascii="Arial" w:hAnsi="Arial" w:cs="Arial"/>
          <w:sz w:val="24"/>
          <w:szCs w:val="24"/>
        </w:rPr>
        <w:t xml:space="preserve">, </w:t>
      </w:r>
      <w:r w:rsidRPr="00D242A0">
        <w:rPr>
          <w:rFonts w:ascii="Arial" w:hAnsi="Arial" w:cs="Arial"/>
          <w:sz w:val="24"/>
          <w:szCs w:val="24"/>
        </w:rPr>
        <w:t>Polietileno de alta y baja densidad (PEAD y PEBD)</w:t>
      </w:r>
      <w:r w:rsidR="00745195">
        <w:rPr>
          <w:rFonts w:ascii="Arial" w:hAnsi="Arial" w:cs="Arial"/>
          <w:sz w:val="24"/>
          <w:szCs w:val="24"/>
        </w:rPr>
        <w:t xml:space="preserve">, </w:t>
      </w:r>
      <w:r w:rsidRPr="00D242A0">
        <w:rPr>
          <w:rFonts w:ascii="Arial" w:hAnsi="Arial" w:cs="Arial"/>
          <w:sz w:val="24"/>
          <w:szCs w:val="24"/>
        </w:rPr>
        <w:t>Policloruro de vinilo (PVC)</w:t>
      </w:r>
      <w:r w:rsidR="00745195">
        <w:rPr>
          <w:rFonts w:ascii="Arial" w:hAnsi="Arial" w:cs="Arial"/>
          <w:sz w:val="24"/>
          <w:szCs w:val="24"/>
        </w:rPr>
        <w:t xml:space="preserve">, </w:t>
      </w:r>
      <w:r w:rsidRPr="00D242A0">
        <w:rPr>
          <w:rFonts w:ascii="Arial" w:hAnsi="Arial" w:cs="Arial"/>
          <w:sz w:val="24"/>
          <w:szCs w:val="24"/>
        </w:rPr>
        <w:t>Polipropileno (PP)</w:t>
      </w:r>
      <w:r w:rsidR="00745195">
        <w:rPr>
          <w:rFonts w:ascii="Arial" w:hAnsi="Arial" w:cs="Arial"/>
          <w:sz w:val="24"/>
          <w:szCs w:val="24"/>
        </w:rPr>
        <w:t xml:space="preserve">, </w:t>
      </w:r>
      <w:r w:rsidRPr="00D242A0">
        <w:rPr>
          <w:rFonts w:ascii="Arial" w:hAnsi="Arial" w:cs="Arial"/>
          <w:sz w:val="24"/>
          <w:szCs w:val="24"/>
        </w:rPr>
        <w:t>Poliestireno (PS)</w:t>
      </w:r>
      <w:r w:rsidR="00745195">
        <w:rPr>
          <w:rFonts w:ascii="Arial" w:hAnsi="Arial" w:cs="Arial"/>
          <w:sz w:val="24"/>
          <w:szCs w:val="24"/>
        </w:rPr>
        <w:t>, Policarbonato (PC).</w:t>
      </w:r>
    </w:p>
    <w:p w:rsidR="00D242A0" w:rsidRDefault="00D242A0" w:rsidP="003E44D7">
      <w:pPr>
        <w:shd w:val="clear" w:color="auto" w:fill="FFFFFF"/>
        <w:spacing w:after="20" w:line="240" w:lineRule="auto"/>
        <w:jc w:val="both"/>
        <w:rPr>
          <w:rFonts w:ascii="Arial" w:hAnsi="Arial" w:cs="Arial"/>
          <w:sz w:val="24"/>
          <w:szCs w:val="24"/>
        </w:rPr>
      </w:pPr>
    </w:p>
    <w:p w:rsidR="00533A5D" w:rsidRDefault="00533A5D" w:rsidP="003E44D7">
      <w:pPr>
        <w:shd w:val="clear" w:color="auto" w:fill="FFFFFF"/>
        <w:spacing w:after="20" w:line="240" w:lineRule="auto"/>
        <w:jc w:val="both"/>
        <w:rPr>
          <w:rFonts w:ascii="Arial" w:hAnsi="Arial" w:cs="Arial"/>
          <w:sz w:val="24"/>
          <w:szCs w:val="24"/>
        </w:rPr>
      </w:pPr>
      <w:r>
        <w:rPr>
          <w:rFonts w:ascii="Arial" w:hAnsi="Arial" w:cs="Arial"/>
          <w:sz w:val="24"/>
          <w:szCs w:val="24"/>
        </w:rPr>
        <w:t xml:space="preserve">Como </w:t>
      </w:r>
      <w:r w:rsidRPr="00633528">
        <w:rPr>
          <w:rFonts w:ascii="Arial" w:hAnsi="Arial" w:cs="Arial"/>
          <w:sz w:val="24"/>
          <w:szCs w:val="24"/>
        </w:rPr>
        <w:t>parte de los ordenamientos para la regulación de plásticos en México, se identificó a la Norma Mexicana NMX-E-267-CNCP-2016</w:t>
      </w:r>
      <w:r w:rsidR="00351E30">
        <w:rPr>
          <w:rStyle w:val="EndnoteReference"/>
          <w:rFonts w:ascii="Arial" w:hAnsi="Arial" w:cs="Arial"/>
          <w:sz w:val="24"/>
          <w:szCs w:val="24"/>
        </w:rPr>
        <w:endnoteReference w:id="8"/>
      </w:r>
      <w:r w:rsidRPr="00633528">
        <w:rPr>
          <w:rFonts w:ascii="Arial" w:hAnsi="Arial" w:cs="Arial"/>
          <w:sz w:val="24"/>
          <w:szCs w:val="24"/>
        </w:rPr>
        <w:t>, norma técnica dirigida a los fabricantes de plásticos biobasados que establece dos métodos de prueba para determinar el contenido basado en fuentes biológicas o vivas, en resinas y productos plásticos. Es aplicable para todas las resinas y productos plásticos biobasados que pueden ser incinerados en presencia de oxígeno para producir CO</w:t>
      </w:r>
      <w:r w:rsidRPr="00633528">
        <w:rPr>
          <w:rFonts w:ascii="Arial" w:hAnsi="Arial" w:cs="Arial"/>
          <w:sz w:val="24"/>
          <w:szCs w:val="24"/>
          <w:vertAlign w:val="subscript"/>
        </w:rPr>
        <w:t>2</w:t>
      </w:r>
      <w:r w:rsidRPr="00633528">
        <w:rPr>
          <w:rFonts w:ascii="Arial" w:hAnsi="Arial" w:cs="Arial"/>
          <w:sz w:val="24"/>
          <w:szCs w:val="24"/>
        </w:rPr>
        <w:t xml:space="preserve"> (</w:t>
      </w:r>
      <w:r w:rsidR="000C3D9D">
        <w:rPr>
          <w:rFonts w:ascii="Arial" w:hAnsi="Arial" w:cs="Arial"/>
          <w:sz w:val="24"/>
          <w:szCs w:val="24"/>
        </w:rPr>
        <w:t>d</w:t>
      </w:r>
      <w:r w:rsidRPr="00633528">
        <w:rPr>
          <w:rFonts w:ascii="Arial" w:hAnsi="Arial" w:cs="Arial"/>
          <w:sz w:val="24"/>
          <w:szCs w:val="24"/>
        </w:rPr>
        <w:t xml:space="preserve">ióxido de carbono) gaseoso y que se fabriquen, comercialicen y distribuyan en todo el territorio nacional. </w:t>
      </w:r>
    </w:p>
    <w:p w:rsidR="00533A5D" w:rsidRDefault="00533A5D" w:rsidP="003E44D7">
      <w:pPr>
        <w:shd w:val="clear" w:color="auto" w:fill="FFFFFF"/>
        <w:spacing w:after="20" w:line="240" w:lineRule="auto"/>
        <w:jc w:val="both"/>
        <w:rPr>
          <w:rFonts w:ascii="Arial" w:hAnsi="Arial" w:cs="Arial"/>
          <w:sz w:val="24"/>
          <w:szCs w:val="24"/>
        </w:rPr>
      </w:pPr>
    </w:p>
    <w:p w:rsidR="00533A5D" w:rsidRPr="00893EB0" w:rsidRDefault="00533A5D" w:rsidP="003E44D7">
      <w:pPr>
        <w:shd w:val="clear" w:color="auto" w:fill="FFFFFF"/>
        <w:spacing w:after="20" w:line="240" w:lineRule="auto"/>
        <w:jc w:val="both"/>
        <w:rPr>
          <w:rFonts w:ascii="Arial" w:eastAsia="Times New Roman" w:hAnsi="Arial" w:cs="Arial"/>
          <w:color w:val="000000"/>
          <w:sz w:val="24"/>
          <w:szCs w:val="24"/>
          <w:lang w:eastAsia="es-MX"/>
        </w:rPr>
      </w:pPr>
      <w:r w:rsidRPr="00633528">
        <w:rPr>
          <w:rFonts w:ascii="Arial" w:hAnsi="Arial" w:cs="Arial"/>
          <w:sz w:val="24"/>
          <w:szCs w:val="24"/>
        </w:rPr>
        <w:t xml:space="preserve">La norma indica que </w:t>
      </w:r>
      <w:r w:rsidRPr="00633528">
        <w:rPr>
          <w:rFonts w:ascii="Arial" w:eastAsia="Times New Roman" w:hAnsi="Arial" w:cs="Arial"/>
          <w:color w:val="000000"/>
          <w:sz w:val="24"/>
          <w:szCs w:val="24"/>
          <w:lang w:eastAsia="es-MX"/>
        </w:rPr>
        <w:t>l</w:t>
      </w:r>
      <w:r w:rsidRPr="00893EB0">
        <w:rPr>
          <w:rFonts w:ascii="Arial" w:eastAsia="Times New Roman" w:hAnsi="Arial" w:cs="Arial"/>
          <w:color w:val="000000"/>
          <w:sz w:val="24"/>
          <w:szCs w:val="24"/>
          <w:lang w:eastAsia="es-MX"/>
        </w:rPr>
        <w:t>as especificaciones de seguridad y requerimientos asociados con la radioactividad,</w:t>
      </w:r>
      <w:r w:rsidRPr="00633528">
        <w:rPr>
          <w:rFonts w:ascii="Arial" w:eastAsia="Times New Roman" w:hAnsi="Arial" w:cs="Arial"/>
          <w:color w:val="000000"/>
          <w:sz w:val="24"/>
          <w:szCs w:val="24"/>
          <w:lang w:eastAsia="es-MX"/>
        </w:rPr>
        <w:t xml:space="preserve"> </w:t>
      </w:r>
      <w:r w:rsidRPr="00893EB0">
        <w:rPr>
          <w:rFonts w:ascii="Arial" w:eastAsia="Times New Roman" w:hAnsi="Arial" w:cs="Arial"/>
          <w:color w:val="000000"/>
          <w:sz w:val="24"/>
          <w:szCs w:val="24"/>
          <w:lang w:eastAsia="es-MX"/>
        </w:rPr>
        <w:t xml:space="preserve">preparación de las muestras, y operación de los instrumentos </w:t>
      </w:r>
      <w:r w:rsidRPr="00633528">
        <w:rPr>
          <w:rFonts w:ascii="Arial" w:eastAsia="Times New Roman" w:hAnsi="Arial" w:cs="Arial"/>
          <w:color w:val="000000"/>
          <w:sz w:val="24"/>
          <w:szCs w:val="24"/>
          <w:lang w:eastAsia="es-MX"/>
        </w:rPr>
        <w:t xml:space="preserve">son </w:t>
      </w:r>
      <w:r w:rsidRPr="00893EB0">
        <w:rPr>
          <w:rFonts w:ascii="Arial" w:eastAsia="Times New Roman" w:hAnsi="Arial" w:cs="Arial"/>
          <w:color w:val="000000"/>
          <w:sz w:val="24"/>
          <w:szCs w:val="24"/>
          <w:lang w:eastAsia="es-MX"/>
        </w:rPr>
        <w:t>responsabilidad de</w:t>
      </w:r>
      <w:r w:rsidR="000C3D9D">
        <w:rPr>
          <w:rFonts w:ascii="Arial" w:eastAsia="Times New Roman" w:hAnsi="Arial" w:cs="Arial"/>
          <w:color w:val="000000"/>
          <w:sz w:val="24"/>
          <w:szCs w:val="24"/>
          <w:lang w:eastAsia="es-MX"/>
        </w:rPr>
        <w:t xml:space="preserve"> la persona </w:t>
      </w:r>
      <w:r w:rsidRPr="00893EB0">
        <w:rPr>
          <w:rFonts w:ascii="Arial" w:eastAsia="Times New Roman" w:hAnsi="Arial" w:cs="Arial"/>
          <w:color w:val="000000"/>
          <w:sz w:val="24"/>
          <w:szCs w:val="24"/>
          <w:lang w:eastAsia="es-MX"/>
        </w:rPr>
        <w:t>usuari</w:t>
      </w:r>
      <w:r w:rsidR="000C3D9D">
        <w:rPr>
          <w:rFonts w:ascii="Arial" w:eastAsia="Times New Roman" w:hAnsi="Arial" w:cs="Arial"/>
          <w:color w:val="000000"/>
          <w:sz w:val="24"/>
          <w:szCs w:val="24"/>
          <w:lang w:eastAsia="es-MX"/>
        </w:rPr>
        <w:t>a</w:t>
      </w:r>
      <w:r w:rsidRPr="00893EB0">
        <w:rPr>
          <w:rFonts w:ascii="Arial" w:eastAsia="Times New Roman" w:hAnsi="Arial" w:cs="Arial"/>
          <w:color w:val="000000"/>
          <w:sz w:val="24"/>
          <w:szCs w:val="24"/>
          <w:lang w:eastAsia="es-MX"/>
        </w:rPr>
        <w:t xml:space="preserve"> </w:t>
      </w:r>
      <w:r w:rsidRPr="00633528">
        <w:rPr>
          <w:rFonts w:ascii="Arial" w:eastAsia="Times New Roman" w:hAnsi="Arial" w:cs="Arial"/>
          <w:color w:val="000000"/>
          <w:sz w:val="24"/>
          <w:szCs w:val="24"/>
          <w:lang w:eastAsia="es-MX"/>
        </w:rPr>
        <w:t>y</w:t>
      </w:r>
      <w:r w:rsidR="000C3D9D">
        <w:rPr>
          <w:rFonts w:ascii="Arial" w:eastAsia="Times New Roman" w:hAnsi="Arial" w:cs="Arial"/>
          <w:color w:val="000000"/>
          <w:sz w:val="24"/>
          <w:szCs w:val="24"/>
          <w:lang w:eastAsia="es-MX"/>
        </w:rPr>
        <w:t xml:space="preserve"> aclara</w:t>
      </w:r>
      <w:r w:rsidRPr="00633528">
        <w:rPr>
          <w:rFonts w:ascii="Arial" w:eastAsia="Times New Roman" w:hAnsi="Arial" w:cs="Arial"/>
          <w:color w:val="000000"/>
          <w:sz w:val="24"/>
          <w:szCs w:val="24"/>
          <w:lang w:eastAsia="es-MX"/>
        </w:rPr>
        <w:t xml:space="preserve"> que </w:t>
      </w:r>
      <w:r w:rsidRPr="00893EB0">
        <w:rPr>
          <w:rFonts w:ascii="Arial" w:eastAsia="Times New Roman" w:hAnsi="Arial" w:cs="Arial"/>
          <w:color w:val="000000"/>
          <w:sz w:val="24"/>
          <w:szCs w:val="24"/>
          <w:lang w:eastAsia="es-MX"/>
        </w:rPr>
        <w:t>no abordan</w:t>
      </w:r>
      <w:r w:rsidR="000C3D9D">
        <w:rPr>
          <w:rFonts w:ascii="Arial" w:eastAsia="Times New Roman" w:hAnsi="Arial" w:cs="Arial"/>
          <w:color w:val="000000"/>
          <w:sz w:val="24"/>
          <w:szCs w:val="24"/>
          <w:lang w:eastAsia="es-MX"/>
        </w:rPr>
        <w:t xml:space="preserve"> el</w:t>
      </w:r>
      <w:r w:rsidRPr="00893EB0">
        <w:rPr>
          <w:rFonts w:ascii="Arial" w:eastAsia="Times New Roman" w:hAnsi="Arial" w:cs="Arial"/>
          <w:color w:val="000000"/>
          <w:sz w:val="24"/>
          <w:szCs w:val="24"/>
          <w:lang w:eastAsia="es-MX"/>
        </w:rPr>
        <w:t xml:space="preserve"> impacto ambiental, desempeño del producto y</w:t>
      </w:r>
      <w:r w:rsidRPr="00633528">
        <w:rPr>
          <w:rFonts w:ascii="Arial" w:eastAsia="Times New Roman" w:hAnsi="Arial" w:cs="Arial"/>
          <w:color w:val="000000"/>
          <w:sz w:val="24"/>
          <w:szCs w:val="24"/>
          <w:lang w:eastAsia="es-MX"/>
        </w:rPr>
        <w:t xml:space="preserve"> </w:t>
      </w:r>
      <w:r w:rsidRPr="00893EB0">
        <w:rPr>
          <w:rFonts w:ascii="Arial" w:eastAsia="Times New Roman" w:hAnsi="Arial" w:cs="Arial"/>
          <w:color w:val="000000"/>
          <w:sz w:val="24"/>
          <w:szCs w:val="24"/>
          <w:lang w:eastAsia="es-MX"/>
        </w:rPr>
        <w:t>funcionalidad, determinación del origen geográfico o asignación de cantidades de carbono</w:t>
      </w:r>
      <w:r w:rsidRPr="00633528">
        <w:rPr>
          <w:rFonts w:ascii="Arial" w:eastAsia="Times New Roman" w:hAnsi="Arial" w:cs="Arial"/>
          <w:color w:val="000000"/>
          <w:sz w:val="24"/>
          <w:szCs w:val="24"/>
          <w:lang w:eastAsia="es-MX"/>
        </w:rPr>
        <w:t xml:space="preserve"> </w:t>
      </w:r>
      <w:r w:rsidRPr="00893EB0">
        <w:rPr>
          <w:rFonts w:ascii="Arial" w:eastAsia="Times New Roman" w:hAnsi="Arial" w:cs="Arial"/>
          <w:color w:val="000000"/>
          <w:sz w:val="24"/>
          <w:szCs w:val="24"/>
          <w:lang w:eastAsia="es-MX"/>
        </w:rPr>
        <w:t>biobasado necesarias para el cumplimiento de las regulaciones nacionales</w:t>
      </w:r>
      <w:r w:rsidRPr="00633528">
        <w:rPr>
          <w:rFonts w:ascii="Arial" w:eastAsia="Times New Roman" w:hAnsi="Arial" w:cs="Arial"/>
          <w:color w:val="000000"/>
          <w:sz w:val="24"/>
          <w:szCs w:val="24"/>
          <w:lang w:eastAsia="es-MX"/>
        </w:rPr>
        <w:t>.</w:t>
      </w:r>
    </w:p>
    <w:p w:rsidR="00533A5D" w:rsidRDefault="00533A5D" w:rsidP="003E44D7">
      <w:pPr>
        <w:shd w:val="clear" w:color="auto" w:fill="FFFFFF"/>
        <w:spacing w:after="0" w:line="240" w:lineRule="auto"/>
        <w:jc w:val="both"/>
        <w:outlineLvl w:val="0"/>
        <w:rPr>
          <w:rFonts w:ascii="Arial" w:hAnsi="Arial" w:cs="Arial"/>
          <w:sz w:val="24"/>
          <w:szCs w:val="24"/>
          <w:highlight w:val="yellow"/>
        </w:rPr>
      </w:pPr>
    </w:p>
    <w:p w:rsidR="00533A5D" w:rsidRPr="00580F2C" w:rsidRDefault="00533A5D" w:rsidP="003E44D7">
      <w:pPr>
        <w:shd w:val="clear" w:color="auto" w:fill="FFFFFF"/>
        <w:spacing w:after="0" w:line="240" w:lineRule="auto"/>
        <w:jc w:val="both"/>
        <w:outlineLvl w:val="0"/>
        <w:rPr>
          <w:rFonts w:ascii="Arial" w:hAnsi="Arial" w:cs="Arial"/>
          <w:sz w:val="24"/>
          <w:szCs w:val="24"/>
        </w:rPr>
      </w:pPr>
      <w:r w:rsidRPr="00630FA8">
        <w:rPr>
          <w:rFonts w:ascii="Arial" w:hAnsi="Arial" w:cs="Arial"/>
          <w:sz w:val="24"/>
          <w:szCs w:val="24"/>
        </w:rPr>
        <w:t>Es relevante mencionar que la NMX-E-267-CNCP-2016 es solo nombrada en tres</w:t>
      </w:r>
      <w:r w:rsidR="00D82133">
        <w:rPr>
          <w:rFonts w:ascii="Arial" w:hAnsi="Arial" w:cs="Arial"/>
          <w:sz w:val="24"/>
          <w:szCs w:val="24"/>
        </w:rPr>
        <w:t xml:space="preserve"> </w:t>
      </w:r>
      <w:r w:rsidRPr="00630FA8">
        <w:rPr>
          <w:rFonts w:ascii="Arial" w:hAnsi="Arial" w:cs="Arial"/>
          <w:sz w:val="24"/>
          <w:szCs w:val="24"/>
        </w:rPr>
        <w:t>leyes estatales</w:t>
      </w:r>
      <w:r w:rsidR="00745195">
        <w:rPr>
          <w:rStyle w:val="EndnoteReference"/>
          <w:rFonts w:ascii="Arial" w:hAnsi="Arial" w:cs="Arial"/>
          <w:sz w:val="24"/>
          <w:szCs w:val="24"/>
        </w:rPr>
        <w:endnoteReference w:id="9"/>
      </w:r>
      <w:r w:rsidRPr="00630FA8">
        <w:rPr>
          <w:rFonts w:ascii="Arial" w:hAnsi="Arial" w:cs="Arial"/>
          <w:sz w:val="24"/>
          <w:szCs w:val="24"/>
        </w:rPr>
        <w:t xml:space="preserve">, sin embargo, no define que existen parcial o totalmente biobasados y tampoco </w:t>
      </w:r>
      <w:r w:rsidR="000C3D9D">
        <w:rPr>
          <w:rFonts w:ascii="Arial" w:hAnsi="Arial" w:cs="Arial"/>
          <w:sz w:val="24"/>
          <w:szCs w:val="24"/>
        </w:rPr>
        <w:t>repara en que hay</w:t>
      </w:r>
      <w:r w:rsidRPr="00630FA8">
        <w:rPr>
          <w:rFonts w:ascii="Arial" w:hAnsi="Arial" w:cs="Arial"/>
          <w:sz w:val="24"/>
          <w:szCs w:val="24"/>
        </w:rPr>
        <w:t xml:space="preserve"> productos que además de ser biobasados, son biodegradables,</w:t>
      </w:r>
      <w:r w:rsidR="001B6061">
        <w:rPr>
          <w:rFonts w:ascii="Arial" w:hAnsi="Arial" w:cs="Arial"/>
          <w:sz w:val="24"/>
          <w:szCs w:val="24"/>
        </w:rPr>
        <w:t xml:space="preserve"> </w:t>
      </w:r>
      <w:r w:rsidRPr="00630FA8">
        <w:rPr>
          <w:rFonts w:ascii="Arial" w:hAnsi="Arial" w:cs="Arial"/>
          <w:sz w:val="24"/>
          <w:szCs w:val="24"/>
        </w:rPr>
        <w:t>precisión que consideramos relevante porque la normatividad sobre plásticos recurre al concepto biodegradable o compostables.</w:t>
      </w:r>
    </w:p>
    <w:p w:rsidR="00533A5D" w:rsidRPr="007514D6" w:rsidRDefault="00533A5D" w:rsidP="003E44D7">
      <w:pPr>
        <w:shd w:val="clear" w:color="auto" w:fill="FFFFFF"/>
        <w:spacing w:after="20" w:line="240" w:lineRule="auto"/>
        <w:jc w:val="both"/>
        <w:rPr>
          <w:rFonts w:ascii="Arial" w:eastAsia="Times New Roman" w:hAnsi="Arial" w:cs="Arial"/>
          <w:color w:val="000000"/>
          <w:sz w:val="18"/>
          <w:szCs w:val="18"/>
          <w:lang w:eastAsia="es-MX"/>
        </w:rPr>
      </w:pPr>
    </w:p>
    <w:p w:rsidR="00533A5D" w:rsidRDefault="00533A5D" w:rsidP="003E44D7">
      <w:pPr>
        <w:shd w:val="clear" w:color="auto" w:fill="FFFFFF"/>
        <w:spacing w:after="0" w:line="240" w:lineRule="auto"/>
        <w:jc w:val="both"/>
        <w:outlineLvl w:val="0"/>
        <w:rPr>
          <w:rFonts w:ascii="Arial" w:hAnsi="Arial" w:cs="Arial"/>
          <w:sz w:val="24"/>
          <w:szCs w:val="24"/>
        </w:rPr>
      </w:pPr>
      <w:r>
        <w:rPr>
          <w:rFonts w:ascii="Arial" w:hAnsi="Arial" w:cs="Arial"/>
          <w:sz w:val="24"/>
          <w:szCs w:val="24"/>
        </w:rPr>
        <w:t>E</w:t>
      </w:r>
      <w:r w:rsidRPr="00EB0586">
        <w:rPr>
          <w:rFonts w:ascii="Arial" w:hAnsi="Arial" w:cs="Arial"/>
          <w:sz w:val="24"/>
          <w:szCs w:val="24"/>
        </w:rPr>
        <w:t>n el marco del Convenio sobre la Diversidad Biológica, se adoptó el Plan Estratégico para la Diversidad Biológica 2011-2020. De éste se desprende la Estrategia Nacional sobre Biodiversidad 2016-2030 (E</w:t>
      </w:r>
      <w:r>
        <w:rPr>
          <w:rFonts w:ascii="Arial" w:hAnsi="Arial" w:cs="Arial"/>
          <w:sz w:val="24"/>
          <w:szCs w:val="24"/>
        </w:rPr>
        <w:t>nbiomex</w:t>
      </w:r>
      <w:r w:rsidRPr="00EB0586">
        <w:rPr>
          <w:rFonts w:ascii="Arial" w:hAnsi="Arial" w:cs="Arial"/>
          <w:sz w:val="24"/>
          <w:szCs w:val="24"/>
        </w:rPr>
        <w:t xml:space="preserve">), en la cual se señala que la transformación de los ecosistemas ha provocado la pérdida de biodiversidad y de otros bienes y servicios ambientales esenciales para el bienestar humano, destacando a la contaminación del aire, agua y suelo, como uno de los factores de presión a la biodiversidad de gran importancia, y que a su vez está estrechamente relacionada con daños a la salud humana. </w:t>
      </w:r>
    </w:p>
    <w:p w:rsidR="00533A5D" w:rsidRDefault="00533A5D" w:rsidP="003E44D7">
      <w:pPr>
        <w:shd w:val="clear" w:color="auto" w:fill="FFFFFF"/>
        <w:spacing w:after="0" w:line="240" w:lineRule="auto"/>
        <w:jc w:val="both"/>
        <w:outlineLvl w:val="0"/>
        <w:rPr>
          <w:rFonts w:ascii="Arial" w:hAnsi="Arial" w:cs="Arial"/>
          <w:sz w:val="24"/>
          <w:szCs w:val="24"/>
        </w:rPr>
      </w:pPr>
    </w:p>
    <w:p w:rsidR="00533A5D" w:rsidRDefault="00533A5D" w:rsidP="003E44D7">
      <w:pPr>
        <w:shd w:val="clear" w:color="auto" w:fill="FFFFFF"/>
        <w:spacing w:after="0" w:line="240" w:lineRule="auto"/>
        <w:jc w:val="both"/>
        <w:outlineLvl w:val="0"/>
        <w:rPr>
          <w:rFonts w:ascii="Arial" w:hAnsi="Arial" w:cs="Arial"/>
          <w:sz w:val="24"/>
          <w:szCs w:val="24"/>
        </w:rPr>
      </w:pPr>
      <w:r w:rsidRPr="00EB0586">
        <w:rPr>
          <w:rFonts w:ascii="Arial" w:hAnsi="Arial" w:cs="Arial"/>
          <w:sz w:val="24"/>
          <w:szCs w:val="24"/>
        </w:rPr>
        <w:t>Si bien,</w:t>
      </w:r>
      <w:r>
        <w:rPr>
          <w:rFonts w:ascii="Arial" w:hAnsi="Arial" w:cs="Arial"/>
          <w:sz w:val="24"/>
          <w:szCs w:val="24"/>
        </w:rPr>
        <w:t xml:space="preserve"> la Enbiomex</w:t>
      </w:r>
      <w:r w:rsidRPr="00EB0586">
        <w:rPr>
          <w:rFonts w:ascii="Arial" w:hAnsi="Arial" w:cs="Arial"/>
          <w:sz w:val="24"/>
          <w:szCs w:val="24"/>
        </w:rPr>
        <w:t xml:space="preserve"> no es una política específica para plásticos, es de impacto transversal al tema de residuos y fundamental para la garantía de derechos; dentro de sus objetivos </w:t>
      </w:r>
      <w:r>
        <w:rPr>
          <w:rFonts w:ascii="Arial" w:hAnsi="Arial" w:cs="Arial"/>
          <w:sz w:val="24"/>
          <w:szCs w:val="24"/>
        </w:rPr>
        <w:t xml:space="preserve">considera </w:t>
      </w:r>
      <w:r w:rsidRPr="00EB0586">
        <w:rPr>
          <w:rFonts w:ascii="Arial" w:hAnsi="Arial" w:cs="Arial"/>
          <w:sz w:val="24"/>
          <w:szCs w:val="24"/>
        </w:rPr>
        <w:t xml:space="preserve">desarrollar estrategias para evitar y disminuir la contaminación </w:t>
      </w:r>
      <w:r>
        <w:rPr>
          <w:rFonts w:ascii="Arial" w:hAnsi="Arial" w:cs="Arial"/>
          <w:sz w:val="24"/>
          <w:szCs w:val="24"/>
        </w:rPr>
        <w:t>causada por</w:t>
      </w:r>
      <w:r w:rsidRPr="00EB0586">
        <w:rPr>
          <w:rFonts w:ascii="Arial" w:hAnsi="Arial" w:cs="Arial"/>
          <w:sz w:val="24"/>
          <w:szCs w:val="24"/>
        </w:rPr>
        <w:t xml:space="preserve"> procesos industriales y nuevas tecnologías de explotación de recursos naturales; promover la gestión integral de residuos como un mecanismo para reducir la disposición final de los mismos y transformar los sistemas para su tratamiento a fin de minimizar el impacto; fortalecer e implementar sistemas integrales de recolección y disposición final de los residuos sólidos urbanos y rurales; entre otros.</w:t>
      </w:r>
    </w:p>
    <w:p w:rsidR="00815C7D" w:rsidRDefault="00815C7D" w:rsidP="003E44D7">
      <w:pPr>
        <w:shd w:val="clear" w:color="auto" w:fill="FFFFFF"/>
        <w:spacing w:after="0" w:line="240" w:lineRule="auto"/>
        <w:jc w:val="both"/>
        <w:outlineLvl w:val="0"/>
        <w:rPr>
          <w:rFonts w:ascii="Arial" w:hAnsi="Arial" w:cs="Arial"/>
          <w:sz w:val="24"/>
          <w:szCs w:val="24"/>
        </w:rPr>
      </w:pPr>
    </w:p>
    <w:p w:rsidR="00815C7D" w:rsidRPr="00815C7D" w:rsidRDefault="00815C7D" w:rsidP="003E44D7">
      <w:pPr>
        <w:shd w:val="clear" w:color="auto" w:fill="FFFFFF"/>
        <w:spacing w:after="0" w:line="240" w:lineRule="auto"/>
        <w:jc w:val="both"/>
        <w:outlineLvl w:val="0"/>
        <w:rPr>
          <w:rFonts w:ascii="Arial" w:hAnsi="Arial" w:cs="Arial"/>
          <w:b/>
          <w:sz w:val="24"/>
          <w:szCs w:val="24"/>
        </w:rPr>
      </w:pPr>
      <w:r w:rsidRPr="00815C7D">
        <w:rPr>
          <w:rFonts w:ascii="Arial" w:hAnsi="Arial" w:cs="Arial"/>
          <w:b/>
          <w:sz w:val="24"/>
          <w:szCs w:val="24"/>
        </w:rPr>
        <w:t>De la Ciudad de México</w:t>
      </w:r>
    </w:p>
    <w:p w:rsidR="00D242A0" w:rsidRPr="00696180" w:rsidRDefault="00D242A0" w:rsidP="003E44D7">
      <w:pPr>
        <w:shd w:val="clear" w:color="auto" w:fill="FFFFFF"/>
        <w:spacing w:after="0" w:line="240" w:lineRule="auto"/>
        <w:jc w:val="both"/>
        <w:rPr>
          <w:rFonts w:ascii="Arial" w:hAnsi="Arial" w:cs="Arial"/>
          <w:sz w:val="24"/>
          <w:szCs w:val="24"/>
        </w:rPr>
      </w:pPr>
    </w:p>
    <w:p w:rsidR="00D242A0" w:rsidRPr="00696180" w:rsidRDefault="007514D6" w:rsidP="003E44D7">
      <w:pPr>
        <w:shd w:val="clear" w:color="auto" w:fill="FFFFFF"/>
        <w:spacing w:after="0" w:line="240" w:lineRule="auto"/>
        <w:jc w:val="both"/>
        <w:rPr>
          <w:rFonts w:ascii="Arial" w:hAnsi="Arial" w:cs="Arial"/>
          <w:sz w:val="24"/>
          <w:szCs w:val="24"/>
        </w:rPr>
      </w:pPr>
      <w:r>
        <w:rPr>
          <w:rFonts w:ascii="Arial" w:hAnsi="Arial" w:cs="Arial"/>
          <w:sz w:val="24"/>
          <w:szCs w:val="24"/>
        </w:rPr>
        <w:t xml:space="preserve">En la Ciudad de México, la </w:t>
      </w:r>
      <w:r w:rsidR="00D242A0" w:rsidRPr="00696180">
        <w:rPr>
          <w:rFonts w:ascii="Arial" w:hAnsi="Arial" w:cs="Arial"/>
          <w:sz w:val="24"/>
          <w:szCs w:val="24"/>
        </w:rPr>
        <w:t xml:space="preserve">Ley Ambiental de Protección a la </w:t>
      </w:r>
      <w:r w:rsidR="00815C7D">
        <w:rPr>
          <w:rFonts w:ascii="Arial" w:hAnsi="Arial" w:cs="Arial"/>
          <w:sz w:val="24"/>
          <w:szCs w:val="24"/>
        </w:rPr>
        <w:t>Tierra en el Distrito Federal, e</w:t>
      </w:r>
      <w:r w:rsidR="00D242A0" w:rsidRPr="00696180">
        <w:rPr>
          <w:rFonts w:ascii="Arial" w:hAnsi="Arial" w:cs="Arial"/>
          <w:sz w:val="24"/>
          <w:szCs w:val="24"/>
        </w:rPr>
        <w:t>stablece las facultades de la Secretaría del Medio Ambiente en materia de residuos s</w:t>
      </w:r>
      <w:r w:rsidR="002A2C2F" w:rsidRPr="00696180">
        <w:rPr>
          <w:rFonts w:ascii="Arial" w:hAnsi="Arial" w:cs="Arial"/>
          <w:sz w:val="24"/>
          <w:szCs w:val="24"/>
        </w:rPr>
        <w:t>ólidos, entre las que destacan: a)</w:t>
      </w:r>
      <w:r w:rsidR="00D242A0" w:rsidRPr="00696180">
        <w:rPr>
          <w:rFonts w:ascii="Arial" w:hAnsi="Arial" w:cs="Arial"/>
          <w:sz w:val="24"/>
          <w:szCs w:val="24"/>
        </w:rPr>
        <w:t xml:space="preserve"> la emisión de normas ambientales con el objeto de establecer los requisitos, condiciones o límites permisibles en la operación, recolección, transporte, almacenamiento, reciclaje, tratamiento, industrialización o disposición final d</w:t>
      </w:r>
      <w:r w:rsidR="002A2C2F" w:rsidRPr="00696180">
        <w:rPr>
          <w:rFonts w:ascii="Arial" w:hAnsi="Arial" w:cs="Arial"/>
          <w:sz w:val="24"/>
          <w:szCs w:val="24"/>
        </w:rPr>
        <w:t>e residuos sólidos y; b)</w:t>
      </w:r>
      <w:r w:rsidR="00545F16">
        <w:rPr>
          <w:rFonts w:ascii="Arial" w:hAnsi="Arial" w:cs="Arial"/>
          <w:sz w:val="24"/>
          <w:szCs w:val="24"/>
        </w:rPr>
        <w:t xml:space="preserve"> </w:t>
      </w:r>
      <w:r w:rsidR="00D242A0" w:rsidRPr="00696180">
        <w:rPr>
          <w:rFonts w:ascii="Arial" w:hAnsi="Arial" w:cs="Arial"/>
          <w:sz w:val="24"/>
          <w:szCs w:val="24"/>
        </w:rPr>
        <w:t xml:space="preserve">el manejo de residuos sólidos que </w:t>
      </w:r>
      <w:r w:rsidR="002A2C2F" w:rsidRPr="00696180">
        <w:rPr>
          <w:rFonts w:ascii="Arial" w:hAnsi="Arial" w:cs="Arial"/>
          <w:sz w:val="24"/>
          <w:szCs w:val="24"/>
        </w:rPr>
        <w:t>re</w:t>
      </w:r>
      <w:r w:rsidR="00D242A0" w:rsidRPr="00696180">
        <w:rPr>
          <w:rFonts w:ascii="Arial" w:hAnsi="Arial" w:cs="Arial"/>
          <w:sz w:val="24"/>
          <w:szCs w:val="24"/>
        </w:rPr>
        <w:t xml:space="preserve">presenten riesgo para </w:t>
      </w:r>
      <w:r w:rsidR="002A2C2F" w:rsidRPr="00696180">
        <w:rPr>
          <w:rFonts w:ascii="Arial" w:hAnsi="Arial" w:cs="Arial"/>
          <w:sz w:val="24"/>
          <w:szCs w:val="24"/>
        </w:rPr>
        <w:t>las personas</w:t>
      </w:r>
      <w:r w:rsidR="00D242A0" w:rsidRPr="00696180">
        <w:rPr>
          <w:rFonts w:ascii="Arial" w:hAnsi="Arial" w:cs="Arial"/>
          <w:sz w:val="24"/>
          <w:szCs w:val="24"/>
        </w:rPr>
        <w:t xml:space="preserve">, </w:t>
      </w:r>
      <w:r w:rsidR="002A2C2F" w:rsidRPr="00696180">
        <w:rPr>
          <w:rFonts w:ascii="Arial" w:hAnsi="Arial" w:cs="Arial"/>
          <w:sz w:val="24"/>
          <w:szCs w:val="24"/>
        </w:rPr>
        <w:t>el equilibrio ecológico o</w:t>
      </w:r>
      <w:r w:rsidR="00815C7D">
        <w:rPr>
          <w:rFonts w:ascii="Arial" w:hAnsi="Arial" w:cs="Arial"/>
          <w:sz w:val="24"/>
          <w:szCs w:val="24"/>
        </w:rPr>
        <w:t xml:space="preserve"> el ambiente; y l</w:t>
      </w:r>
      <w:r w:rsidR="002A2C2F" w:rsidRPr="00696180">
        <w:rPr>
          <w:rFonts w:ascii="Arial" w:hAnsi="Arial" w:cs="Arial"/>
          <w:sz w:val="24"/>
          <w:szCs w:val="24"/>
        </w:rPr>
        <w:t xml:space="preserve">a </w:t>
      </w:r>
      <w:r w:rsidR="00D242A0" w:rsidRPr="00696180">
        <w:rPr>
          <w:rFonts w:ascii="Arial" w:hAnsi="Arial" w:cs="Arial"/>
          <w:sz w:val="24"/>
          <w:szCs w:val="24"/>
        </w:rPr>
        <w:t xml:space="preserve">Ley de Residuos Sólidos del Distrito Federal </w:t>
      </w:r>
      <w:r w:rsidR="002A2C2F" w:rsidRPr="00696180">
        <w:rPr>
          <w:rFonts w:ascii="Arial" w:hAnsi="Arial" w:cs="Arial"/>
          <w:sz w:val="24"/>
          <w:szCs w:val="24"/>
        </w:rPr>
        <w:t xml:space="preserve">y su Reglamento </w:t>
      </w:r>
      <w:r w:rsidR="00D242A0" w:rsidRPr="00696180">
        <w:rPr>
          <w:rFonts w:ascii="Arial" w:hAnsi="Arial" w:cs="Arial"/>
          <w:sz w:val="24"/>
          <w:szCs w:val="24"/>
        </w:rPr>
        <w:t xml:space="preserve">tiene el objetivo de conducir y evaluar </w:t>
      </w:r>
      <w:r w:rsidR="002A2C2F" w:rsidRPr="00696180">
        <w:rPr>
          <w:rFonts w:ascii="Arial" w:hAnsi="Arial" w:cs="Arial"/>
          <w:sz w:val="24"/>
          <w:szCs w:val="24"/>
        </w:rPr>
        <w:t>la política ambiental en la Ciudad de México</w:t>
      </w:r>
      <w:r w:rsidR="00D242A0" w:rsidRPr="00696180">
        <w:rPr>
          <w:rFonts w:ascii="Arial" w:hAnsi="Arial" w:cs="Arial"/>
          <w:sz w:val="24"/>
          <w:szCs w:val="24"/>
        </w:rPr>
        <w:t>, así como</w:t>
      </w:r>
      <w:r w:rsidR="002A2C2F" w:rsidRPr="00696180">
        <w:rPr>
          <w:rFonts w:ascii="Arial" w:hAnsi="Arial" w:cs="Arial"/>
          <w:sz w:val="24"/>
          <w:szCs w:val="24"/>
        </w:rPr>
        <w:t xml:space="preserve"> definir</w:t>
      </w:r>
      <w:r w:rsidR="00D242A0" w:rsidRPr="00696180">
        <w:rPr>
          <w:rFonts w:ascii="Arial" w:hAnsi="Arial" w:cs="Arial"/>
          <w:sz w:val="24"/>
          <w:szCs w:val="24"/>
        </w:rPr>
        <w:t xml:space="preserve"> los instrumentos y procedimientos </w:t>
      </w:r>
      <w:r w:rsidR="002A2C2F" w:rsidRPr="00696180">
        <w:rPr>
          <w:rFonts w:ascii="Arial" w:hAnsi="Arial" w:cs="Arial"/>
          <w:sz w:val="24"/>
          <w:szCs w:val="24"/>
        </w:rPr>
        <w:t>para</w:t>
      </w:r>
      <w:r w:rsidR="00D242A0" w:rsidRPr="00696180">
        <w:rPr>
          <w:rFonts w:ascii="Arial" w:hAnsi="Arial" w:cs="Arial"/>
          <w:sz w:val="24"/>
          <w:szCs w:val="24"/>
        </w:rPr>
        <w:t xml:space="preserve"> la ge</w:t>
      </w:r>
      <w:r w:rsidR="002A2C2F" w:rsidRPr="00696180">
        <w:rPr>
          <w:rFonts w:ascii="Arial" w:hAnsi="Arial" w:cs="Arial"/>
          <w:sz w:val="24"/>
          <w:szCs w:val="24"/>
        </w:rPr>
        <w:t>stión integral de los residuos no peligrosos;</w:t>
      </w:r>
      <w:r w:rsidR="00D242A0" w:rsidRPr="00696180">
        <w:rPr>
          <w:rFonts w:ascii="Arial" w:hAnsi="Arial" w:cs="Arial"/>
          <w:sz w:val="24"/>
          <w:szCs w:val="24"/>
        </w:rPr>
        <w:t xml:space="preserve"> la prestación del servicio público de limpi</w:t>
      </w:r>
      <w:r w:rsidR="002A2C2F" w:rsidRPr="00696180">
        <w:rPr>
          <w:rFonts w:ascii="Arial" w:hAnsi="Arial" w:cs="Arial"/>
          <w:sz w:val="24"/>
          <w:szCs w:val="24"/>
        </w:rPr>
        <w:t>a de competencia local</w:t>
      </w:r>
      <w:r w:rsidR="00815C7D">
        <w:rPr>
          <w:rFonts w:ascii="Arial" w:hAnsi="Arial" w:cs="Arial"/>
          <w:sz w:val="24"/>
          <w:szCs w:val="24"/>
        </w:rPr>
        <w:t>, l</w:t>
      </w:r>
      <w:r w:rsidR="0003401C">
        <w:rPr>
          <w:rFonts w:ascii="Arial" w:hAnsi="Arial" w:cs="Arial"/>
          <w:sz w:val="24"/>
          <w:szCs w:val="24"/>
        </w:rPr>
        <w:t xml:space="preserve">ey </w:t>
      </w:r>
      <w:r w:rsidR="00815C7D">
        <w:rPr>
          <w:rFonts w:ascii="Arial" w:hAnsi="Arial" w:cs="Arial"/>
          <w:sz w:val="24"/>
          <w:szCs w:val="24"/>
        </w:rPr>
        <w:t xml:space="preserve">que </w:t>
      </w:r>
      <w:r w:rsidR="002A2C2F" w:rsidRPr="00696180">
        <w:rPr>
          <w:rFonts w:ascii="Arial" w:hAnsi="Arial" w:cs="Arial"/>
          <w:sz w:val="24"/>
          <w:szCs w:val="24"/>
        </w:rPr>
        <w:t xml:space="preserve">fue modificada </w:t>
      </w:r>
      <w:r w:rsidR="00696180" w:rsidRPr="00696180">
        <w:rPr>
          <w:rFonts w:ascii="Arial" w:hAnsi="Arial" w:cs="Arial"/>
          <w:sz w:val="24"/>
          <w:szCs w:val="24"/>
        </w:rPr>
        <w:t xml:space="preserve">el 25 de junio de 2019 y </w:t>
      </w:r>
      <w:r w:rsidR="00815C7D">
        <w:rPr>
          <w:rFonts w:ascii="Arial" w:hAnsi="Arial" w:cs="Arial"/>
          <w:sz w:val="24"/>
          <w:szCs w:val="24"/>
        </w:rPr>
        <w:t>su</w:t>
      </w:r>
      <w:r w:rsidR="002A2C2F" w:rsidRPr="00696180">
        <w:rPr>
          <w:rFonts w:ascii="Arial" w:hAnsi="Arial" w:cs="Arial"/>
          <w:sz w:val="24"/>
          <w:szCs w:val="24"/>
        </w:rPr>
        <w:t xml:space="preserve"> R</w:t>
      </w:r>
      <w:r w:rsidR="00696180" w:rsidRPr="00696180">
        <w:rPr>
          <w:rFonts w:ascii="Arial" w:hAnsi="Arial" w:cs="Arial"/>
          <w:sz w:val="24"/>
          <w:szCs w:val="24"/>
        </w:rPr>
        <w:t xml:space="preserve">eglamento </w:t>
      </w:r>
      <w:r w:rsidR="00815C7D">
        <w:rPr>
          <w:rFonts w:ascii="Arial" w:hAnsi="Arial" w:cs="Arial"/>
          <w:sz w:val="24"/>
          <w:szCs w:val="24"/>
        </w:rPr>
        <w:t xml:space="preserve">el 2 de enero de 2020, asentándose la prohibición de </w:t>
      </w:r>
      <w:r w:rsidR="00D242A0" w:rsidRPr="00696180">
        <w:rPr>
          <w:rFonts w:ascii="Arial" w:hAnsi="Arial" w:cs="Arial"/>
          <w:sz w:val="24"/>
          <w:szCs w:val="24"/>
        </w:rPr>
        <w:t xml:space="preserve">comercialización, distribución y entrega de bolsas de plástico al consumidor, excepto si son compostables. Se excluyen, las bolsas de plástico </w:t>
      </w:r>
      <w:r w:rsidR="0003401C">
        <w:rPr>
          <w:rFonts w:ascii="Arial" w:hAnsi="Arial" w:cs="Arial"/>
          <w:sz w:val="24"/>
          <w:szCs w:val="24"/>
        </w:rPr>
        <w:t>“</w:t>
      </w:r>
      <w:r w:rsidR="00D242A0" w:rsidRPr="00696180">
        <w:rPr>
          <w:rFonts w:ascii="Arial" w:hAnsi="Arial" w:cs="Arial"/>
          <w:sz w:val="24"/>
          <w:szCs w:val="24"/>
        </w:rPr>
        <w:t>necesarias</w:t>
      </w:r>
      <w:r w:rsidR="0003401C">
        <w:rPr>
          <w:rFonts w:ascii="Arial" w:hAnsi="Arial" w:cs="Arial"/>
          <w:sz w:val="24"/>
          <w:szCs w:val="24"/>
        </w:rPr>
        <w:t>”</w:t>
      </w:r>
      <w:r w:rsidR="00D242A0" w:rsidRPr="00696180">
        <w:rPr>
          <w:rFonts w:ascii="Arial" w:hAnsi="Arial" w:cs="Arial"/>
          <w:sz w:val="24"/>
          <w:szCs w:val="24"/>
        </w:rPr>
        <w:t xml:space="preserve"> por razones de higiene o que prevengan el desperdicio de alimentos siempre y cuando no existan alternativas compostables.</w:t>
      </w:r>
    </w:p>
    <w:p w:rsidR="00696180" w:rsidRPr="00696180" w:rsidRDefault="00696180" w:rsidP="003E44D7">
      <w:pPr>
        <w:shd w:val="clear" w:color="auto" w:fill="FFFFFF"/>
        <w:spacing w:after="0" w:line="240" w:lineRule="auto"/>
        <w:jc w:val="both"/>
        <w:rPr>
          <w:rFonts w:ascii="Arial" w:hAnsi="Arial" w:cs="Arial"/>
          <w:sz w:val="24"/>
          <w:szCs w:val="24"/>
        </w:rPr>
      </w:pPr>
    </w:p>
    <w:p w:rsidR="00D242A0" w:rsidRPr="00696180" w:rsidRDefault="00696180" w:rsidP="003E44D7">
      <w:pPr>
        <w:shd w:val="clear" w:color="auto" w:fill="FFFFFF"/>
        <w:spacing w:after="0" w:line="240" w:lineRule="auto"/>
        <w:jc w:val="both"/>
        <w:rPr>
          <w:rFonts w:ascii="Arial" w:hAnsi="Arial" w:cs="Arial"/>
          <w:sz w:val="24"/>
          <w:szCs w:val="24"/>
        </w:rPr>
      </w:pPr>
      <w:r w:rsidRPr="00696180">
        <w:rPr>
          <w:rFonts w:ascii="Arial" w:hAnsi="Arial" w:cs="Arial"/>
          <w:sz w:val="24"/>
          <w:szCs w:val="24"/>
        </w:rPr>
        <w:t>En dichos ordenamientos se definen como p</w:t>
      </w:r>
      <w:r w:rsidR="00D242A0" w:rsidRPr="00696180">
        <w:rPr>
          <w:rFonts w:ascii="Arial" w:hAnsi="Arial" w:cs="Arial"/>
          <w:sz w:val="24"/>
          <w:szCs w:val="24"/>
        </w:rPr>
        <w:t>rod</w:t>
      </w:r>
      <w:r w:rsidRPr="00696180">
        <w:rPr>
          <w:rFonts w:ascii="Arial" w:hAnsi="Arial" w:cs="Arial"/>
          <w:sz w:val="24"/>
          <w:szCs w:val="24"/>
        </w:rPr>
        <w:t xml:space="preserve">uctos plásticos de un solo uso a aquellos que </w:t>
      </w:r>
      <w:r w:rsidR="00D242A0" w:rsidRPr="00696180">
        <w:rPr>
          <w:rFonts w:ascii="Arial" w:hAnsi="Arial" w:cs="Arial"/>
          <w:sz w:val="24"/>
          <w:szCs w:val="24"/>
        </w:rPr>
        <w:t>se fabrican total o parcialmente a partir de plástico y que no están concebidos para lograr, dentro de su vida útil, múltiples rotaciones al ser devueltos al productor para su recarga o ser reutilizados para el mismo propó</w:t>
      </w:r>
      <w:r w:rsidRPr="00696180">
        <w:rPr>
          <w:rFonts w:ascii="Arial" w:hAnsi="Arial" w:cs="Arial"/>
          <w:sz w:val="24"/>
          <w:szCs w:val="24"/>
        </w:rPr>
        <w:t>sito con que fueron concebidos. Asimismo, se conceptualiza como compostable, aquellos m</w:t>
      </w:r>
      <w:r w:rsidR="00D242A0" w:rsidRPr="00696180">
        <w:rPr>
          <w:rFonts w:ascii="Arial" w:hAnsi="Arial" w:cs="Arial"/>
          <w:sz w:val="24"/>
          <w:szCs w:val="24"/>
        </w:rPr>
        <w:t>aterial</w:t>
      </w:r>
      <w:r w:rsidRPr="00696180">
        <w:rPr>
          <w:rFonts w:ascii="Arial" w:hAnsi="Arial" w:cs="Arial"/>
          <w:sz w:val="24"/>
          <w:szCs w:val="24"/>
        </w:rPr>
        <w:t>es</w:t>
      </w:r>
      <w:r w:rsidR="00D242A0" w:rsidRPr="00696180">
        <w:rPr>
          <w:rFonts w:ascii="Arial" w:hAnsi="Arial" w:cs="Arial"/>
          <w:sz w:val="24"/>
          <w:szCs w:val="24"/>
        </w:rPr>
        <w:t xml:space="preserve"> susceptible</w:t>
      </w:r>
      <w:r w:rsidRPr="00696180">
        <w:rPr>
          <w:rFonts w:ascii="Arial" w:hAnsi="Arial" w:cs="Arial"/>
          <w:sz w:val="24"/>
          <w:szCs w:val="24"/>
        </w:rPr>
        <w:t>s</w:t>
      </w:r>
      <w:r w:rsidR="00D242A0" w:rsidRPr="00696180">
        <w:rPr>
          <w:rFonts w:ascii="Arial" w:hAnsi="Arial" w:cs="Arial"/>
          <w:sz w:val="24"/>
          <w:szCs w:val="24"/>
        </w:rPr>
        <w:t xml:space="preserve"> </w:t>
      </w:r>
      <w:r w:rsidRPr="00696180">
        <w:rPr>
          <w:rFonts w:ascii="Arial" w:hAnsi="Arial" w:cs="Arial"/>
          <w:sz w:val="24"/>
          <w:szCs w:val="24"/>
        </w:rPr>
        <w:t>de</w:t>
      </w:r>
      <w:r w:rsidR="00D242A0" w:rsidRPr="00696180">
        <w:rPr>
          <w:rFonts w:ascii="Arial" w:hAnsi="Arial" w:cs="Arial"/>
          <w:sz w:val="24"/>
          <w:szCs w:val="24"/>
        </w:rPr>
        <w:t xml:space="preserve"> biodegradarse </w:t>
      </w:r>
      <w:r w:rsidRPr="00696180">
        <w:rPr>
          <w:rFonts w:ascii="Arial" w:hAnsi="Arial" w:cs="Arial"/>
          <w:sz w:val="24"/>
          <w:szCs w:val="24"/>
        </w:rPr>
        <w:t>al menos al 90%</w:t>
      </w:r>
      <w:r w:rsidR="00D242A0" w:rsidRPr="00696180">
        <w:rPr>
          <w:rFonts w:ascii="Arial" w:hAnsi="Arial" w:cs="Arial"/>
          <w:sz w:val="24"/>
          <w:szCs w:val="24"/>
        </w:rPr>
        <w:t xml:space="preserve"> en </w:t>
      </w:r>
      <w:r w:rsidRPr="00696180">
        <w:rPr>
          <w:rFonts w:ascii="Arial" w:hAnsi="Arial" w:cs="Arial"/>
          <w:sz w:val="24"/>
          <w:szCs w:val="24"/>
        </w:rPr>
        <w:t>seis</w:t>
      </w:r>
      <w:r w:rsidR="00D242A0" w:rsidRPr="00696180">
        <w:rPr>
          <w:rFonts w:ascii="Arial" w:hAnsi="Arial" w:cs="Arial"/>
          <w:sz w:val="24"/>
          <w:szCs w:val="24"/>
        </w:rPr>
        <w:t xml:space="preserve"> meses, si es sometido a un ambiente rico de dióxido de carbono o en contacto con materiales </w:t>
      </w:r>
      <w:r w:rsidRPr="00696180">
        <w:rPr>
          <w:rFonts w:ascii="Arial" w:hAnsi="Arial" w:cs="Arial"/>
          <w:sz w:val="24"/>
          <w:szCs w:val="24"/>
        </w:rPr>
        <w:t>orgánicos y puntualiza que al cabo de tres</w:t>
      </w:r>
      <w:r w:rsidR="00D242A0" w:rsidRPr="00696180">
        <w:rPr>
          <w:rFonts w:ascii="Arial" w:hAnsi="Arial" w:cs="Arial"/>
          <w:sz w:val="24"/>
          <w:szCs w:val="24"/>
        </w:rPr>
        <w:t xml:space="preserve"> meses la masa del material debe estar constituida como mínimo por el 90% de fragmentos de dimens</w:t>
      </w:r>
      <w:r w:rsidRPr="00696180">
        <w:rPr>
          <w:rFonts w:ascii="Arial" w:hAnsi="Arial" w:cs="Arial"/>
          <w:sz w:val="24"/>
          <w:szCs w:val="24"/>
        </w:rPr>
        <w:t>iones inferiores a dos milímetros sin dejar residuos tóxicos visibles o distinguibles. Asimismo, define como plásticos reutilizables a los diseñados para lograr ser utilizados múltiples veces, dentro de su vida útil con el mismo u otro propósito con que fueron diseñados.</w:t>
      </w:r>
    </w:p>
    <w:p w:rsidR="00B05AE6" w:rsidRDefault="00B05AE6" w:rsidP="003E44D7">
      <w:pPr>
        <w:shd w:val="clear" w:color="auto" w:fill="FFFFFF"/>
        <w:spacing w:after="0" w:line="240" w:lineRule="auto"/>
        <w:jc w:val="both"/>
        <w:rPr>
          <w:rFonts w:ascii="Arial" w:hAnsi="Arial" w:cs="Arial"/>
          <w:sz w:val="24"/>
          <w:szCs w:val="24"/>
        </w:rPr>
      </w:pPr>
    </w:p>
    <w:p w:rsidR="00776113" w:rsidRDefault="007514D6" w:rsidP="003E44D7">
      <w:pPr>
        <w:shd w:val="clear" w:color="auto" w:fill="FFFFFF"/>
        <w:spacing w:after="0" w:line="240" w:lineRule="auto"/>
        <w:jc w:val="both"/>
        <w:rPr>
          <w:rFonts w:ascii="Arial" w:hAnsi="Arial" w:cs="Arial"/>
          <w:sz w:val="24"/>
          <w:szCs w:val="24"/>
        </w:rPr>
      </w:pPr>
      <w:r>
        <w:rPr>
          <w:rFonts w:ascii="Arial" w:hAnsi="Arial" w:cs="Arial"/>
          <w:sz w:val="24"/>
          <w:szCs w:val="24"/>
        </w:rPr>
        <w:t xml:space="preserve">Las normas técnicas de aplicación local en la </w:t>
      </w:r>
      <w:r w:rsidR="00815C7D">
        <w:rPr>
          <w:rFonts w:ascii="Arial" w:hAnsi="Arial" w:cs="Arial"/>
          <w:sz w:val="24"/>
          <w:szCs w:val="24"/>
        </w:rPr>
        <w:t>materia</w:t>
      </w:r>
      <w:r w:rsidR="001B6061">
        <w:rPr>
          <w:rFonts w:ascii="Arial" w:hAnsi="Arial" w:cs="Arial"/>
          <w:sz w:val="24"/>
          <w:szCs w:val="24"/>
        </w:rPr>
        <w:t xml:space="preserve"> </w:t>
      </w:r>
      <w:r w:rsidR="00815C7D">
        <w:rPr>
          <w:rFonts w:ascii="Arial" w:hAnsi="Arial" w:cs="Arial"/>
          <w:sz w:val="24"/>
          <w:szCs w:val="24"/>
        </w:rPr>
        <w:t>son</w:t>
      </w:r>
      <w:r w:rsidR="00776113">
        <w:rPr>
          <w:rFonts w:ascii="Arial" w:hAnsi="Arial" w:cs="Arial"/>
          <w:sz w:val="24"/>
          <w:szCs w:val="24"/>
        </w:rPr>
        <w:t>:</w:t>
      </w:r>
      <w:r w:rsidR="00815C7D">
        <w:rPr>
          <w:rFonts w:ascii="Arial" w:hAnsi="Arial" w:cs="Arial"/>
          <w:sz w:val="24"/>
          <w:szCs w:val="24"/>
        </w:rPr>
        <w:t xml:space="preserve"> </w:t>
      </w:r>
    </w:p>
    <w:p w:rsidR="00776113" w:rsidRDefault="00B05AE6" w:rsidP="003E44D7">
      <w:pPr>
        <w:numPr>
          <w:ilvl w:val="0"/>
          <w:numId w:val="42"/>
        </w:numPr>
        <w:shd w:val="clear" w:color="auto" w:fill="FFFFFF"/>
        <w:spacing w:after="0" w:line="240" w:lineRule="auto"/>
        <w:jc w:val="both"/>
        <w:rPr>
          <w:rFonts w:ascii="Arial" w:hAnsi="Arial" w:cs="Arial"/>
          <w:sz w:val="24"/>
          <w:szCs w:val="24"/>
        </w:rPr>
      </w:pPr>
      <w:r w:rsidRPr="00B05AE6">
        <w:rPr>
          <w:rFonts w:ascii="Arial" w:hAnsi="Arial" w:cs="Arial"/>
          <w:sz w:val="24"/>
          <w:szCs w:val="24"/>
        </w:rPr>
        <w:t>Norma Ambiental NADF-024-AMBT-2013</w:t>
      </w:r>
      <w:r w:rsidR="00776113">
        <w:rPr>
          <w:rFonts w:ascii="Arial" w:hAnsi="Arial" w:cs="Arial"/>
          <w:sz w:val="24"/>
          <w:szCs w:val="24"/>
        </w:rPr>
        <w:t xml:space="preserve">, </w:t>
      </w:r>
      <w:r w:rsidRPr="00B05AE6">
        <w:rPr>
          <w:rFonts w:ascii="Arial" w:hAnsi="Arial" w:cs="Arial"/>
          <w:sz w:val="24"/>
          <w:szCs w:val="24"/>
        </w:rPr>
        <w:t xml:space="preserve">establece los criterios y especificaciones técnicas bajo los cuales se deberá realizar la separación, clasificación, recolección selectiva y almacenamiento de los residuos </w:t>
      </w:r>
      <w:r w:rsidR="00815C7D">
        <w:rPr>
          <w:rFonts w:ascii="Arial" w:hAnsi="Arial" w:cs="Arial"/>
          <w:sz w:val="24"/>
          <w:szCs w:val="24"/>
        </w:rPr>
        <w:t>en la ciudad</w:t>
      </w:r>
      <w:r w:rsidR="00776113">
        <w:rPr>
          <w:rFonts w:ascii="Arial" w:hAnsi="Arial" w:cs="Arial"/>
          <w:sz w:val="24"/>
          <w:szCs w:val="24"/>
        </w:rPr>
        <w:t xml:space="preserve"> y </w:t>
      </w:r>
      <w:r w:rsidRPr="00B05AE6">
        <w:rPr>
          <w:rFonts w:ascii="Arial" w:hAnsi="Arial" w:cs="Arial"/>
          <w:sz w:val="24"/>
          <w:szCs w:val="24"/>
        </w:rPr>
        <w:t>contempla en uno de sus apartados a “los residuos peligrosos provenientes de fuentes distintas a los establecimientos comerciale</w:t>
      </w:r>
      <w:r w:rsidR="00776113">
        <w:rPr>
          <w:rFonts w:ascii="Arial" w:hAnsi="Arial" w:cs="Arial"/>
          <w:sz w:val="24"/>
          <w:szCs w:val="24"/>
        </w:rPr>
        <w:t>s, industriales o de servicios”.</w:t>
      </w:r>
    </w:p>
    <w:p w:rsidR="00776113" w:rsidRDefault="00B05AE6" w:rsidP="003E44D7">
      <w:pPr>
        <w:numPr>
          <w:ilvl w:val="0"/>
          <w:numId w:val="42"/>
        </w:numPr>
        <w:shd w:val="clear" w:color="auto" w:fill="FFFFFF"/>
        <w:spacing w:after="0" w:line="240" w:lineRule="auto"/>
        <w:jc w:val="both"/>
        <w:rPr>
          <w:rFonts w:ascii="Arial" w:hAnsi="Arial" w:cs="Arial"/>
          <w:sz w:val="24"/>
          <w:szCs w:val="24"/>
        </w:rPr>
      </w:pPr>
      <w:r w:rsidRPr="00B05AE6">
        <w:rPr>
          <w:rFonts w:ascii="Arial" w:hAnsi="Arial" w:cs="Arial"/>
          <w:sz w:val="24"/>
          <w:szCs w:val="24"/>
        </w:rPr>
        <w:t>Norma Am</w:t>
      </w:r>
      <w:r>
        <w:rPr>
          <w:rFonts w:ascii="Arial" w:hAnsi="Arial" w:cs="Arial"/>
          <w:sz w:val="24"/>
          <w:szCs w:val="24"/>
        </w:rPr>
        <w:t>biental</w:t>
      </w:r>
      <w:r w:rsidRPr="00B05AE6">
        <w:rPr>
          <w:rFonts w:ascii="Arial" w:hAnsi="Arial" w:cs="Arial"/>
          <w:sz w:val="24"/>
          <w:szCs w:val="24"/>
        </w:rPr>
        <w:t xml:space="preserve"> NADF</w:t>
      </w:r>
      <w:r>
        <w:rPr>
          <w:rFonts w:ascii="Arial" w:hAnsi="Arial" w:cs="Arial"/>
          <w:sz w:val="24"/>
          <w:szCs w:val="24"/>
        </w:rPr>
        <w:t>-</w:t>
      </w:r>
      <w:r w:rsidRPr="00B05AE6">
        <w:rPr>
          <w:rFonts w:ascii="Arial" w:hAnsi="Arial" w:cs="Arial"/>
          <w:sz w:val="24"/>
          <w:szCs w:val="24"/>
        </w:rPr>
        <w:t>007-RNAT-2013, establece la clasificación y especificaciones de manejo para residuos de la construcción y demolición</w:t>
      </w:r>
      <w:r w:rsidR="00776113">
        <w:rPr>
          <w:rFonts w:ascii="Arial" w:hAnsi="Arial" w:cs="Arial"/>
          <w:sz w:val="24"/>
          <w:szCs w:val="24"/>
        </w:rPr>
        <w:t>.</w:t>
      </w:r>
    </w:p>
    <w:p w:rsidR="00B05AE6" w:rsidRPr="00776113" w:rsidRDefault="00B05AE6" w:rsidP="003E44D7">
      <w:pPr>
        <w:numPr>
          <w:ilvl w:val="0"/>
          <w:numId w:val="42"/>
        </w:numPr>
        <w:shd w:val="clear" w:color="auto" w:fill="FFFFFF"/>
        <w:spacing w:after="0" w:line="240" w:lineRule="auto"/>
        <w:jc w:val="both"/>
        <w:rPr>
          <w:rFonts w:ascii="Arial" w:hAnsi="Arial" w:cs="Arial"/>
          <w:sz w:val="24"/>
          <w:szCs w:val="24"/>
        </w:rPr>
      </w:pPr>
      <w:r w:rsidRPr="00776113">
        <w:rPr>
          <w:rFonts w:ascii="Arial" w:hAnsi="Arial" w:cs="Arial"/>
          <w:sz w:val="24"/>
          <w:szCs w:val="24"/>
        </w:rPr>
        <w:t>Norma Ambiental NADF-019-AMBT-2018 Residuos Eléctricos y Electrónicos (REE)</w:t>
      </w:r>
      <w:r w:rsidR="00776113">
        <w:rPr>
          <w:rFonts w:ascii="Arial" w:hAnsi="Arial" w:cs="Arial"/>
          <w:sz w:val="24"/>
          <w:szCs w:val="24"/>
        </w:rPr>
        <w:t>,</w:t>
      </w:r>
      <w:r w:rsidRPr="00776113">
        <w:rPr>
          <w:rFonts w:ascii="Arial" w:hAnsi="Arial" w:cs="Arial"/>
          <w:sz w:val="24"/>
          <w:szCs w:val="24"/>
        </w:rPr>
        <w:t xml:space="preserve"> </w:t>
      </w:r>
      <w:r w:rsidR="00776113">
        <w:rPr>
          <w:rFonts w:ascii="Arial" w:hAnsi="Arial" w:cs="Arial"/>
          <w:sz w:val="24"/>
          <w:szCs w:val="24"/>
        </w:rPr>
        <w:t>establece</w:t>
      </w:r>
      <w:r w:rsidRPr="00776113">
        <w:rPr>
          <w:rFonts w:ascii="Arial" w:hAnsi="Arial" w:cs="Arial"/>
          <w:sz w:val="24"/>
          <w:szCs w:val="24"/>
        </w:rPr>
        <w:t xml:space="preserve"> como estrategia básica de política ambiental la correcta separación y clasificación de los residuos eléctricos y electrónicos, con la finalidad de implementar el manejo y adecuada disposición de estos, contribuyendo a la adopción de medidas de manejo que permitan prevenir y disminuir los impactos principalmente al ambiente.</w:t>
      </w:r>
    </w:p>
    <w:p w:rsidR="00B05AE6" w:rsidRPr="00B05AE6" w:rsidRDefault="00B05AE6" w:rsidP="003E44D7">
      <w:pPr>
        <w:shd w:val="clear" w:color="auto" w:fill="FFFFFF"/>
        <w:spacing w:after="0" w:line="240" w:lineRule="auto"/>
        <w:jc w:val="both"/>
        <w:rPr>
          <w:rFonts w:ascii="Arial" w:hAnsi="Arial" w:cs="Arial"/>
          <w:sz w:val="24"/>
          <w:szCs w:val="24"/>
        </w:rPr>
      </w:pPr>
    </w:p>
    <w:p w:rsidR="00B05AE6" w:rsidRPr="00B05AE6" w:rsidRDefault="00B05AE6" w:rsidP="003E44D7">
      <w:pPr>
        <w:shd w:val="clear" w:color="auto" w:fill="FFFFFF"/>
        <w:spacing w:after="0" w:line="240" w:lineRule="auto"/>
        <w:jc w:val="both"/>
        <w:rPr>
          <w:rFonts w:ascii="Arial" w:hAnsi="Arial" w:cs="Arial"/>
          <w:sz w:val="24"/>
          <w:szCs w:val="24"/>
        </w:rPr>
      </w:pPr>
      <w:r>
        <w:rPr>
          <w:rFonts w:ascii="Arial" w:hAnsi="Arial" w:cs="Arial"/>
          <w:sz w:val="24"/>
          <w:szCs w:val="24"/>
        </w:rPr>
        <w:t xml:space="preserve">En la Ciudad de México, también existen </w:t>
      </w:r>
      <w:r w:rsidRPr="00B05AE6">
        <w:rPr>
          <w:rFonts w:ascii="Arial" w:hAnsi="Arial" w:cs="Arial"/>
          <w:sz w:val="24"/>
          <w:szCs w:val="24"/>
        </w:rPr>
        <w:t>instrumentos administrativos para la presentación de planes de manejo por los sujetos generadores, ya sea a través de la Licencia Ambiental Única para el Distrito Federal “LAUDF” y el Registro y Autorización de Establecimientos Mercantiles y de Servicios Relacionados con la Recolección, Manejo, Transporte, Tratamiento, Reutilización, Reciclaje, y Disposición Final de los Residuos Sólid</w:t>
      </w:r>
      <w:r w:rsidR="00776113">
        <w:rPr>
          <w:rFonts w:ascii="Arial" w:hAnsi="Arial" w:cs="Arial"/>
          <w:sz w:val="24"/>
          <w:szCs w:val="24"/>
        </w:rPr>
        <w:t>os de competencia l</w:t>
      </w:r>
      <w:r w:rsidR="00836012">
        <w:rPr>
          <w:rFonts w:ascii="Arial" w:hAnsi="Arial" w:cs="Arial"/>
          <w:sz w:val="24"/>
          <w:szCs w:val="24"/>
        </w:rPr>
        <w:t xml:space="preserve">ocal “RAMIR”, </w:t>
      </w:r>
      <w:r w:rsidR="00776113">
        <w:rPr>
          <w:rFonts w:ascii="Arial" w:hAnsi="Arial" w:cs="Arial"/>
          <w:sz w:val="24"/>
          <w:szCs w:val="24"/>
        </w:rPr>
        <w:t xml:space="preserve">que </w:t>
      </w:r>
      <w:r w:rsidR="00836012">
        <w:rPr>
          <w:rFonts w:ascii="Arial" w:hAnsi="Arial" w:cs="Arial"/>
          <w:sz w:val="24"/>
          <w:szCs w:val="24"/>
        </w:rPr>
        <w:t>son importantes, entre otras cosas, porque</w:t>
      </w:r>
      <w:r w:rsidR="001B6061">
        <w:rPr>
          <w:rFonts w:ascii="Arial" w:hAnsi="Arial" w:cs="Arial"/>
          <w:sz w:val="24"/>
          <w:szCs w:val="24"/>
        </w:rPr>
        <w:t xml:space="preserve"> </w:t>
      </w:r>
      <w:r w:rsidR="00776113">
        <w:rPr>
          <w:rFonts w:ascii="Arial" w:hAnsi="Arial" w:cs="Arial"/>
          <w:sz w:val="24"/>
          <w:szCs w:val="24"/>
        </w:rPr>
        <w:t>al obligar a</w:t>
      </w:r>
      <w:r w:rsidR="00836012">
        <w:rPr>
          <w:rFonts w:ascii="Arial" w:hAnsi="Arial" w:cs="Arial"/>
          <w:sz w:val="24"/>
          <w:szCs w:val="24"/>
        </w:rPr>
        <w:t xml:space="preserve"> los sectores a registrar sus actividades y generación (</w:t>
      </w:r>
      <w:r w:rsidR="00776113">
        <w:rPr>
          <w:rFonts w:ascii="Arial" w:hAnsi="Arial" w:cs="Arial"/>
          <w:sz w:val="24"/>
          <w:szCs w:val="24"/>
        </w:rPr>
        <w:t>y otros registros voluntarios</w:t>
      </w:r>
      <w:r w:rsidR="00836012">
        <w:rPr>
          <w:rFonts w:ascii="Arial" w:hAnsi="Arial" w:cs="Arial"/>
          <w:sz w:val="24"/>
          <w:szCs w:val="24"/>
        </w:rPr>
        <w:t xml:space="preserve">) </w:t>
      </w:r>
      <w:r w:rsidR="00776113">
        <w:rPr>
          <w:rFonts w:ascii="Arial" w:hAnsi="Arial" w:cs="Arial"/>
          <w:sz w:val="24"/>
          <w:szCs w:val="24"/>
        </w:rPr>
        <w:t>se</w:t>
      </w:r>
      <w:r w:rsidR="00836012">
        <w:rPr>
          <w:rFonts w:ascii="Arial" w:hAnsi="Arial" w:cs="Arial"/>
          <w:sz w:val="24"/>
          <w:szCs w:val="24"/>
        </w:rPr>
        <w:t xml:space="preserve"> cuenta con información útil para conocer el origen y destino de algunos de los residuos que se generan, que se sistematiza cada año en </w:t>
      </w:r>
      <w:r w:rsidR="00545F16">
        <w:rPr>
          <w:rFonts w:ascii="Arial" w:hAnsi="Arial" w:cs="Arial"/>
          <w:sz w:val="24"/>
          <w:szCs w:val="24"/>
        </w:rPr>
        <w:t>i</w:t>
      </w:r>
      <w:r w:rsidR="00836012">
        <w:rPr>
          <w:rFonts w:ascii="Arial" w:hAnsi="Arial" w:cs="Arial"/>
          <w:sz w:val="24"/>
          <w:szCs w:val="24"/>
        </w:rPr>
        <w:t>nventarios de residuos sólidos.</w:t>
      </w:r>
    </w:p>
    <w:p w:rsidR="001E7325" w:rsidRDefault="001E7325" w:rsidP="003E44D7">
      <w:pPr>
        <w:shd w:val="clear" w:color="auto" w:fill="FFFFFF"/>
        <w:spacing w:after="0" w:line="240" w:lineRule="auto"/>
        <w:jc w:val="both"/>
        <w:rPr>
          <w:rFonts w:ascii="Arial" w:hAnsi="Arial" w:cs="Arial"/>
          <w:b/>
          <w:color w:val="222222"/>
          <w:sz w:val="24"/>
          <w:szCs w:val="24"/>
        </w:rPr>
      </w:pPr>
    </w:p>
    <w:p w:rsidR="0024508C" w:rsidRPr="006068BD" w:rsidRDefault="003A2ABA" w:rsidP="003E44D7">
      <w:pPr>
        <w:numPr>
          <w:ilvl w:val="0"/>
          <w:numId w:val="40"/>
        </w:numPr>
        <w:shd w:val="clear" w:color="auto" w:fill="FFFFFF"/>
        <w:spacing w:after="0" w:line="240" w:lineRule="auto"/>
        <w:jc w:val="both"/>
        <w:rPr>
          <w:rFonts w:ascii="Arial" w:hAnsi="Arial" w:cs="Arial"/>
          <w:b/>
          <w:sz w:val="24"/>
          <w:szCs w:val="24"/>
          <w:shd w:val="clear" w:color="auto" w:fill="FFFFFF"/>
        </w:rPr>
      </w:pPr>
      <w:r w:rsidRPr="003A2ABA">
        <w:rPr>
          <w:rFonts w:ascii="Arial" w:hAnsi="Arial" w:cs="Arial"/>
          <w:b/>
          <w:sz w:val="24"/>
          <w:szCs w:val="24"/>
          <w:shd w:val="clear" w:color="auto" w:fill="FFFFFF"/>
        </w:rPr>
        <w:t>Información sobre los plásticos en general, incluidos los volúmenes de producción y residuos, los patrones de comercio y los principales productores y consumidores.</w:t>
      </w:r>
    </w:p>
    <w:p w:rsidR="0024508C" w:rsidRDefault="0024508C" w:rsidP="003E44D7">
      <w:pPr>
        <w:shd w:val="clear" w:color="auto" w:fill="FFFFFF"/>
        <w:spacing w:after="0" w:line="240" w:lineRule="auto"/>
        <w:jc w:val="both"/>
        <w:rPr>
          <w:rFonts w:ascii="Helvetica" w:hAnsi="Helvetica"/>
          <w:sz w:val="24"/>
          <w:szCs w:val="24"/>
          <w:shd w:val="clear" w:color="auto" w:fill="FFFFFF"/>
        </w:rPr>
      </w:pPr>
    </w:p>
    <w:p w:rsidR="0024508C" w:rsidRPr="00967F77" w:rsidRDefault="0024508C" w:rsidP="003E44D7">
      <w:pPr>
        <w:shd w:val="clear" w:color="auto" w:fill="FFFFFF"/>
        <w:spacing w:after="0" w:line="240" w:lineRule="auto"/>
        <w:jc w:val="both"/>
        <w:rPr>
          <w:rFonts w:ascii="Arial" w:hAnsi="Arial" w:cs="Arial"/>
          <w:sz w:val="24"/>
          <w:szCs w:val="24"/>
        </w:rPr>
      </w:pPr>
      <w:r>
        <w:rPr>
          <w:rFonts w:ascii="Arial" w:hAnsi="Arial" w:cs="Arial"/>
          <w:sz w:val="24"/>
          <w:szCs w:val="24"/>
        </w:rPr>
        <w:t xml:space="preserve">Al ser la </w:t>
      </w:r>
      <w:r w:rsidR="00776113">
        <w:rPr>
          <w:rFonts w:ascii="Arial" w:hAnsi="Arial" w:cs="Arial"/>
          <w:sz w:val="24"/>
          <w:szCs w:val="24"/>
        </w:rPr>
        <w:t>C</w:t>
      </w:r>
      <w:r>
        <w:rPr>
          <w:rFonts w:ascii="Arial" w:hAnsi="Arial" w:cs="Arial"/>
          <w:sz w:val="24"/>
          <w:szCs w:val="24"/>
        </w:rPr>
        <w:t xml:space="preserve">iudad </w:t>
      </w:r>
      <w:r w:rsidR="00776113">
        <w:rPr>
          <w:rFonts w:ascii="Arial" w:hAnsi="Arial" w:cs="Arial"/>
          <w:sz w:val="24"/>
          <w:szCs w:val="24"/>
        </w:rPr>
        <w:t xml:space="preserve">de México, la </w:t>
      </w:r>
      <w:r>
        <w:rPr>
          <w:rFonts w:ascii="Arial" w:hAnsi="Arial" w:cs="Arial"/>
          <w:sz w:val="24"/>
          <w:szCs w:val="24"/>
        </w:rPr>
        <w:t>más poblada del país, enfrenta grandes</w:t>
      </w:r>
      <w:r w:rsidRPr="00967F77">
        <w:rPr>
          <w:rFonts w:ascii="Arial" w:hAnsi="Arial" w:cs="Arial"/>
          <w:sz w:val="24"/>
          <w:szCs w:val="24"/>
        </w:rPr>
        <w:t xml:space="preserve"> retos </w:t>
      </w:r>
      <w:r>
        <w:rPr>
          <w:rFonts w:ascii="Arial" w:hAnsi="Arial" w:cs="Arial"/>
          <w:sz w:val="24"/>
          <w:szCs w:val="24"/>
        </w:rPr>
        <w:t xml:space="preserve">para gestionar la generación de residuos de una población permanente estimada en </w:t>
      </w:r>
      <w:r w:rsidRPr="00F76A85">
        <w:rPr>
          <w:rFonts w:ascii="Arial" w:hAnsi="Arial" w:cs="Arial"/>
          <w:sz w:val="24"/>
          <w:szCs w:val="24"/>
        </w:rPr>
        <w:t>9 209 944</w:t>
      </w:r>
      <w:r w:rsidR="00D82133">
        <w:rPr>
          <w:rStyle w:val="EndnoteReference"/>
          <w:rFonts w:ascii="Arial" w:hAnsi="Arial" w:cs="Arial"/>
          <w:sz w:val="24"/>
          <w:szCs w:val="24"/>
        </w:rPr>
        <w:endnoteReference w:id="10"/>
      </w:r>
      <w:r w:rsidR="00D82133">
        <w:rPr>
          <w:rFonts w:ascii="Arial" w:hAnsi="Arial" w:cs="Arial"/>
          <w:sz w:val="24"/>
          <w:szCs w:val="24"/>
        </w:rPr>
        <w:t xml:space="preserve"> </w:t>
      </w:r>
      <w:r>
        <w:rPr>
          <w:rFonts w:ascii="Arial" w:hAnsi="Arial" w:cs="Arial"/>
          <w:sz w:val="24"/>
          <w:szCs w:val="24"/>
        </w:rPr>
        <w:t xml:space="preserve">de personas que producen alrededor de </w:t>
      </w:r>
      <w:r w:rsidRPr="00F76A85">
        <w:rPr>
          <w:rFonts w:ascii="Arial" w:hAnsi="Arial" w:cs="Arial"/>
          <w:sz w:val="24"/>
          <w:szCs w:val="24"/>
        </w:rPr>
        <w:t>13 149 toneladas diarias de residuos sólidos</w:t>
      </w:r>
      <w:r>
        <w:rPr>
          <w:rFonts w:ascii="Arial" w:hAnsi="Arial" w:cs="Arial"/>
          <w:sz w:val="24"/>
          <w:szCs w:val="24"/>
        </w:rPr>
        <w:t xml:space="preserve"> </w:t>
      </w:r>
      <w:r w:rsidRPr="00F76A85">
        <w:rPr>
          <w:rFonts w:ascii="Arial" w:hAnsi="Arial" w:cs="Arial"/>
          <w:sz w:val="24"/>
          <w:szCs w:val="24"/>
        </w:rPr>
        <w:t>con un cr</w:t>
      </w:r>
      <w:r>
        <w:rPr>
          <w:rFonts w:ascii="Arial" w:hAnsi="Arial" w:cs="Arial"/>
          <w:sz w:val="24"/>
          <w:szCs w:val="24"/>
        </w:rPr>
        <w:t xml:space="preserve">ecimiento aproximado de 60.13 toneladas por </w:t>
      </w:r>
      <w:r w:rsidRPr="00F76A85">
        <w:rPr>
          <w:rFonts w:ascii="Arial" w:hAnsi="Arial" w:cs="Arial"/>
          <w:sz w:val="24"/>
          <w:szCs w:val="24"/>
        </w:rPr>
        <w:t>día cada año</w:t>
      </w:r>
      <w:r w:rsidR="00D82133">
        <w:rPr>
          <w:rStyle w:val="EndnoteReference"/>
          <w:rFonts w:ascii="Arial" w:hAnsi="Arial" w:cs="Arial"/>
          <w:sz w:val="24"/>
          <w:szCs w:val="24"/>
        </w:rPr>
        <w:endnoteReference w:id="11"/>
      </w:r>
      <w:r w:rsidRPr="00F76A85">
        <w:rPr>
          <w:rFonts w:ascii="Arial" w:hAnsi="Arial" w:cs="Arial"/>
          <w:sz w:val="24"/>
          <w:szCs w:val="24"/>
        </w:rPr>
        <w:t xml:space="preserve">, </w:t>
      </w:r>
      <w:r>
        <w:rPr>
          <w:rFonts w:ascii="Arial" w:hAnsi="Arial" w:cs="Arial"/>
          <w:sz w:val="24"/>
          <w:szCs w:val="24"/>
        </w:rPr>
        <w:t xml:space="preserve">motivo por el cual </w:t>
      </w:r>
      <w:r w:rsidRPr="00967F77">
        <w:rPr>
          <w:rFonts w:ascii="Arial" w:hAnsi="Arial" w:cs="Arial"/>
          <w:sz w:val="24"/>
          <w:szCs w:val="24"/>
        </w:rPr>
        <w:t>la Secretaría del Medio</w:t>
      </w:r>
      <w:r>
        <w:rPr>
          <w:rFonts w:ascii="Arial" w:hAnsi="Arial" w:cs="Arial"/>
          <w:sz w:val="24"/>
          <w:szCs w:val="24"/>
        </w:rPr>
        <w:t xml:space="preserve"> Ambiente</w:t>
      </w:r>
      <w:r w:rsidRPr="00967F77">
        <w:rPr>
          <w:rFonts w:ascii="Arial" w:hAnsi="Arial" w:cs="Arial"/>
          <w:sz w:val="24"/>
          <w:szCs w:val="24"/>
        </w:rPr>
        <w:t xml:space="preserve"> ha desarrollado programas, campañas y herramientas que sensibilizan a la población sobre los impactos </w:t>
      </w:r>
      <w:r w:rsidR="00776113">
        <w:rPr>
          <w:rFonts w:ascii="Arial" w:hAnsi="Arial" w:cs="Arial"/>
          <w:sz w:val="24"/>
          <w:szCs w:val="24"/>
        </w:rPr>
        <w:t>del</w:t>
      </w:r>
      <w:r w:rsidRPr="00967F77">
        <w:rPr>
          <w:rFonts w:ascii="Arial" w:hAnsi="Arial" w:cs="Arial"/>
          <w:sz w:val="24"/>
          <w:szCs w:val="24"/>
        </w:rPr>
        <w:t xml:space="preserve"> consumo desmedido de plásticos de un solo uso, así como los beneficios ambientales de separar adecuadamente, </w:t>
      </w:r>
      <w:r w:rsidR="00545F16">
        <w:rPr>
          <w:rFonts w:ascii="Arial" w:hAnsi="Arial" w:cs="Arial"/>
          <w:sz w:val="24"/>
          <w:szCs w:val="24"/>
        </w:rPr>
        <w:t>para</w:t>
      </w:r>
      <w:r w:rsidRPr="00967F77">
        <w:rPr>
          <w:rFonts w:ascii="Arial" w:hAnsi="Arial" w:cs="Arial"/>
          <w:sz w:val="24"/>
          <w:szCs w:val="24"/>
        </w:rPr>
        <w:t xml:space="preserve">: </w:t>
      </w:r>
    </w:p>
    <w:p w:rsidR="0024508C" w:rsidRPr="00626D58" w:rsidRDefault="0024508C" w:rsidP="003E44D7">
      <w:pPr>
        <w:pStyle w:val="ListParagraph"/>
        <w:numPr>
          <w:ilvl w:val="0"/>
          <w:numId w:val="35"/>
        </w:numPr>
        <w:shd w:val="clear" w:color="auto" w:fill="FFFFFF"/>
        <w:spacing w:after="0" w:line="240" w:lineRule="auto"/>
        <w:jc w:val="both"/>
        <w:rPr>
          <w:rFonts w:ascii="Arial" w:hAnsi="Arial" w:cs="Arial"/>
          <w:sz w:val="24"/>
          <w:szCs w:val="24"/>
        </w:rPr>
      </w:pPr>
      <w:r w:rsidRPr="00626D58">
        <w:rPr>
          <w:rFonts w:ascii="Arial" w:hAnsi="Arial" w:cs="Arial"/>
          <w:sz w:val="24"/>
          <w:szCs w:val="24"/>
        </w:rPr>
        <w:t xml:space="preserve">Disminuir la generación de residuos </w:t>
      </w:r>
    </w:p>
    <w:p w:rsidR="0024508C" w:rsidRPr="00626D58" w:rsidRDefault="0024508C" w:rsidP="003E44D7">
      <w:pPr>
        <w:pStyle w:val="ListParagraph"/>
        <w:numPr>
          <w:ilvl w:val="0"/>
          <w:numId w:val="35"/>
        </w:numPr>
        <w:shd w:val="clear" w:color="auto" w:fill="FFFFFF"/>
        <w:spacing w:after="0" w:line="240" w:lineRule="auto"/>
        <w:jc w:val="both"/>
        <w:rPr>
          <w:rFonts w:ascii="Arial" w:hAnsi="Arial" w:cs="Arial"/>
          <w:sz w:val="24"/>
          <w:szCs w:val="24"/>
        </w:rPr>
      </w:pPr>
      <w:r w:rsidRPr="00626D58">
        <w:rPr>
          <w:rFonts w:ascii="Arial" w:hAnsi="Arial" w:cs="Arial"/>
          <w:sz w:val="24"/>
          <w:szCs w:val="24"/>
        </w:rPr>
        <w:t xml:space="preserve">Reusar, reciclar y aprovechar los residuos valorizables </w:t>
      </w:r>
    </w:p>
    <w:p w:rsidR="0024508C" w:rsidRPr="00626D58" w:rsidRDefault="0024508C" w:rsidP="003E44D7">
      <w:pPr>
        <w:pStyle w:val="ListParagraph"/>
        <w:numPr>
          <w:ilvl w:val="0"/>
          <w:numId w:val="35"/>
        </w:numPr>
        <w:shd w:val="clear" w:color="auto" w:fill="FFFFFF"/>
        <w:spacing w:after="0" w:line="240" w:lineRule="auto"/>
        <w:jc w:val="both"/>
        <w:rPr>
          <w:rFonts w:ascii="Arial" w:hAnsi="Arial" w:cs="Arial"/>
          <w:sz w:val="24"/>
          <w:szCs w:val="24"/>
        </w:rPr>
      </w:pPr>
      <w:r w:rsidRPr="00626D58">
        <w:rPr>
          <w:rFonts w:ascii="Arial" w:hAnsi="Arial" w:cs="Arial"/>
          <w:sz w:val="24"/>
          <w:szCs w:val="24"/>
        </w:rPr>
        <w:t>Reducir las emisiones de contaminantes</w:t>
      </w:r>
    </w:p>
    <w:p w:rsidR="0024508C" w:rsidRPr="00626D58" w:rsidRDefault="0024508C" w:rsidP="003E44D7">
      <w:pPr>
        <w:pStyle w:val="ListParagraph"/>
        <w:numPr>
          <w:ilvl w:val="0"/>
          <w:numId w:val="35"/>
        </w:numPr>
        <w:shd w:val="clear" w:color="auto" w:fill="FFFFFF"/>
        <w:spacing w:after="0" w:line="240" w:lineRule="auto"/>
        <w:jc w:val="both"/>
        <w:rPr>
          <w:rFonts w:ascii="Arial" w:hAnsi="Arial" w:cs="Arial"/>
          <w:sz w:val="24"/>
          <w:szCs w:val="24"/>
        </w:rPr>
      </w:pPr>
      <w:r w:rsidRPr="00626D58">
        <w:rPr>
          <w:rFonts w:ascii="Arial" w:hAnsi="Arial" w:cs="Arial"/>
          <w:sz w:val="24"/>
          <w:szCs w:val="24"/>
        </w:rPr>
        <w:t>Disminuir la necesidad de sitios de disposición final</w:t>
      </w:r>
    </w:p>
    <w:p w:rsidR="00D82133" w:rsidRDefault="00D82133" w:rsidP="003E44D7">
      <w:pPr>
        <w:shd w:val="clear" w:color="auto" w:fill="FFFFFF"/>
        <w:spacing w:after="0" w:line="240" w:lineRule="auto"/>
        <w:jc w:val="both"/>
        <w:rPr>
          <w:rFonts w:ascii="Helvetica" w:hAnsi="Helvetica"/>
          <w:sz w:val="24"/>
          <w:szCs w:val="24"/>
          <w:shd w:val="clear" w:color="auto" w:fill="FFFFFF"/>
        </w:rPr>
      </w:pPr>
    </w:p>
    <w:p w:rsidR="0024508C" w:rsidRDefault="00776113" w:rsidP="003E44D7">
      <w:pPr>
        <w:shd w:val="clear" w:color="auto" w:fill="FFFFFF"/>
        <w:spacing w:after="0" w:line="240" w:lineRule="auto"/>
        <w:jc w:val="both"/>
        <w:rPr>
          <w:rFonts w:ascii="Helvetica" w:hAnsi="Helvetica"/>
          <w:sz w:val="24"/>
          <w:szCs w:val="24"/>
          <w:shd w:val="clear" w:color="auto" w:fill="FFFFFF"/>
        </w:rPr>
      </w:pPr>
      <w:r>
        <w:rPr>
          <w:rFonts w:ascii="Helvetica" w:hAnsi="Helvetica"/>
          <w:sz w:val="24"/>
          <w:szCs w:val="24"/>
          <w:shd w:val="clear" w:color="auto" w:fill="FFFFFF"/>
        </w:rPr>
        <w:t>La ciudad</w:t>
      </w:r>
      <w:r w:rsidR="0024508C" w:rsidRPr="00796E4E">
        <w:rPr>
          <w:rFonts w:ascii="Helvetica" w:hAnsi="Helvetica"/>
          <w:sz w:val="24"/>
          <w:szCs w:val="24"/>
          <w:shd w:val="clear" w:color="auto" w:fill="FFFFFF"/>
        </w:rPr>
        <w:t xml:space="preserve"> cuenta con un marco regulatorio </w:t>
      </w:r>
      <w:r w:rsidR="0024508C">
        <w:rPr>
          <w:rFonts w:ascii="Helvetica" w:hAnsi="Helvetica"/>
          <w:sz w:val="24"/>
          <w:szCs w:val="24"/>
          <w:shd w:val="clear" w:color="auto" w:fill="FFFFFF"/>
        </w:rPr>
        <w:t>robusto y actualizado,</w:t>
      </w:r>
      <w:r w:rsidR="001B6061">
        <w:rPr>
          <w:rFonts w:ascii="Helvetica" w:hAnsi="Helvetica"/>
          <w:sz w:val="24"/>
          <w:szCs w:val="24"/>
          <w:shd w:val="clear" w:color="auto" w:fill="FFFFFF"/>
        </w:rPr>
        <w:t xml:space="preserve"> </w:t>
      </w:r>
      <w:r w:rsidR="002619B0">
        <w:rPr>
          <w:rFonts w:ascii="Helvetica" w:hAnsi="Helvetica"/>
          <w:sz w:val="24"/>
          <w:szCs w:val="24"/>
          <w:shd w:val="clear" w:color="auto" w:fill="FFFFFF"/>
        </w:rPr>
        <w:t xml:space="preserve">y </w:t>
      </w:r>
      <w:r w:rsidR="0024508C" w:rsidRPr="00796E4E">
        <w:rPr>
          <w:rFonts w:ascii="Helvetica" w:hAnsi="Helvetica"/>
          <w:sz w:val="24"/>
          <w:szCs w:val="24"/>
          <w:shd w:val="clear" w:color="auto" w:fill="FFFFFF"/>
        </w:rPr>
        <w:t>una coordinación interinstitucional entre las diferentes ár</w:t>
      </w:r>
      <w:r w:rsidR="0024508C">
        <w:rPr>
          <w:rFonts w:ascii="Helvetica" w:hAnsi="Helvetica"/>
          <w:sz w:val="24"/>
          <w:szCs w:val="24"/>
          <w:shd w:val="clear" w:color="auto" w:fill="FFFFFF"/>
        </w:rPr>
        <w:t>eas administrativas que se involucran en la gestión (la Secretaría del Medio Ambiente, la Secretaría de Obras y</w:t>
      </w:r>
      <w:r w:rsidR="002619B0">
        <w:rPr>
          <w:rFonts w:ascii="Helvetica" w:hAnsi="Helvetica"/>
          <w:sz w:val="24"/>
          <w:szCs w:val="24"/>
          <w:shd w:val="clear" w:color="auto" w:fill="FFFFFF"/>
        </w:rPr>
        <w:t xml:space="preserve"> Servicios y 16 demarcaciones t</w:t>
      </w:r>
      <w:r w:rsidR="0024508C">
        <w:rPr>
          <w:rFonts w:ascii="Helvetica" w:hAnsi="Helvetica"/>
          <w:sz w:val="24"/>
          <w:szCs w:val="24"/>
          <w:shd w:val="clear" w:color="auto" w:fill="FFFFFF"/>
        </w:rPr>
        <w:t>erritoriales</w:t>
      </w:r>
      <w:r w:rsidR="002619B0">
        <w:rPr>
          <w:rFonts w:ascii="Helvetica" w:hAnsi="Helvetica"/>
          <w:sz w:val="24"/>
          <w:szCs w:val="24"/>
          <w:shd w:val="clear" w:color="auto" w:fill="FFFFFF"/>
        </w:rPr>
        <w:t xml:space="preserve"> [Alcaldías]</w:t>
      </w:r>
      <w:r w:rsidR="0024508C">
        <w:rPr>
          <w:rFonts w:ascii="Helvetica" w:hAnsi="Helvetica"/>
          <w:sz w:val="24"/>
          <w:szCs w:val="24"/>
          <w:shd w:val="clear" w:color="auto" w:fill="FFFFFF"/>
        </w:rPr>
        <w:t>), en el ámbito</w:t>
      </w:r>
      <w:r w:rsidR="002619B0">
        <w:rPr>
          <w:rFonts w:ascii="Helvetica" w:hAnsi="Helvetica"/>
          <w:sz w:val="24"/>
          <w:szCs w:val="24"/>
          <w:shd w:val="clear" w:color="auto" w:fill="FFFFFF"/>
        </w:rPr>
        <w:t xml:space="preserve"> llamado</w:t>
      </w:r>
      <w:r w:rsidR="0024508C">
        <w:rPr>
          <w:rFonts w:ascii="Helvetica" w:hAnsi="Helvetica"/>
          <w:sz w:val="24"/>
          <w:szCs w:val="24"/>
          <w:shd w:val="clear" w:color="auto" w:fill="FFFFFF"/>
        </w:rPr>
        <w:t xml:space="preserve"> metropolitano</w:t>
      </w:r>
      <w:r w:rsidR="002619B0">
        <w:rPr>
          <w:rFonts w:ascii="Helvetica" w:hAnsi="Helvetica"/>
          <w:sz w:val="24"/>
          <w:szCs w:val="24"/>
          <w:shd w:val="clear" w:color="auto" w:fill="FFFFFF"/>
        </w:rPr>
        <w:t>,</w:t>
      </w:r>
      <w:r w:rsidR="0024508C">
        <w:rPr>
          <w:rFonts w:ascii="Helvetica" w:hAnsi="Helvetica"/>
          <w:sz w:val="24"/>
          <w:szCs w:val="24"/>
          <w:shd w:val="clear" w:color="auto" w:fill="FFFFFF"/>
        </w:rPr>
        <w:t xml:space="preserve"> </w:t>
      </w:r>
      <w:r w:rsidR="00545F16">
        <w:rPr>
          <w:rFonts w:ascii="Helvetica" w:hAnsi="Helvetica"/>
          <w:sz w:val="24"/>
          <w:szCs w:val="24"/>
          <w:shd w:val="clear" w:color="auto" w:fill="FFFFFF"/>
        </w:rPr>
        <w:t>mantiene comunicación con</w:t>
      </w:r>
      <w:r w:rsidR="0024508C">
        <w:rPr>
          <w:rFonts w:ascii="Helvetica" w:hAnsi="Helvetica"/>
          <w:sz w:val="24"/>
          <w:szCs w:val="24"/>
          <w:shd w:val="clear" w:color="auto" w:fill="FFFFFF"/>
        </w:rPr>
        <w:t xml:space="preserve"> las autoridades del Estado de México y la Comisión Ambiental Metropolitana, </w:t>
      </w:r>
      <w:r w:rsidR="00671FD7">
        <w:rPr>
          <w:rFonts w:ascii="Helvetica" w:hAnsi="Helvetica"/>
          <w:sz w:val="24"/>
          <w:szCs w:val="24"/>
          <w:shd w:val="clear" w:color="auto" w:fill="FFFFFF"/>
        </w:rPr>
        <w:t>y</w:t>
      </w:r>
      <w:r w:rsidR="0024508C">
        <w:rPr>
          <w:rFonts w:ascii="Helvetica" w:hAnsi="Helvetica"/>
          <w:sz w:val="24"/>
          <w:szCs w:val="24"/>
          <w:shd w:val="clear" w:color="auto" w:fill="FFFFFF"/>
        </w:rPr>
        <w:t xml:space="preserve"> en el ámbito federal con la Comisión Nacional de Aguas y la Secretaría del Medio Ambiente y Recursos Naturales.</w:t>
      </w:r>
    </w:p>
    <w:p w:rsidR="0024508C" w:rsidRPr="00796E4E" w:rsidRDefault="0024508C" w:rsidP="003E44D7">
      <w:pPr>
        <w:shd w:val="clear" w:color="auto" w:fill="FFFFFF"/>
        <w:spacing w:after="0" w:line="240" w:lineRule="auto"/>
        <w:jc w:val="both"/>
        <w:rPr>
          <w:rFonts w:ascii="Arial" w:hAnsi="Arial" w:cs="Arial"/>
          <w:sz w:val="24"/>
          <w:szCs w:val="24"/>
          <w:shd w:val="clear" w:color="auto" w:fill="FFFFFF"/>
        </w:rPr>
      </w:pPr>
    </w:p>
    <w:p w:rsidR="0024508C" w:rsidRPr="00DA5B06" w:rsidRDefault="006068BD" w:rsidP="003E44D7">
      <w:pPr>
        <w:shd w:val="clear" w:color="auto" w:fill="FFFFFF"/>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C</w:t>
      </w:r>
      <w:r w:rsidR="0024508C">
        <w:rPr>
          <w:rFonts w:ascii="Arial" w:hAnsi="Arial" w:cs="Arial"/>
          <w:sz w:val="24"/>
          <w:szCs w:val="24"/>
          <w:shd w:val="clear" w:color="auto" w:fill="FFFFFF"/>
        </w:rPr>
        <w:t>uenta con e</w:t>
      </w:r>
      <w:r w:rsidR="0024508C" w:rsidRPr="00796E4E">
        <w:rPr>
          <w:rFonts w:ascii="Arial" w:hAnsi="Arial" w:cs="Arial"/>
          <w:sz w:val="24"/>
          <w:szCs w:val="24"/>
          <w:shd w:val="clear" w:color="auto" w:fill="FFFFFF"/>
        </w:rPr>
        <w:t xml:space="preserve">l </w:t>
      </w:r>
      <w:r w:rsidR="0024508C" w:rsidRPr="00722B0D">
        <w:rPr>
          <w:rFonts w:ascii="Arial" w:hAnsi="Arial" w:cs="Arial"/>
          <w:b/>
          <w:sz w:val="24"/>
          <w:szCs w:val="24"/>
          <w:shd w:val="clear" w:color="auto" w:fill="FFFFFF"/>
        </w:rPr>
        <w:t>Programa de Gestión Integral de los Residuos Sólidos (PGIRS)</w:t>
      </w:r>
      <w:r w:rsidR="0024508C">
        <w:rPr>
          <w:rFonts w:ascii="Arial" w:hAnsi="Arial" w:cs="Arial"/>
          <w:sz w:val="24"/>
          <w:szCs w:val="24"/>
          <w:shd w:val="clear" w:color="auto" w:fill="FFFFFF"/>
        </w:rPr>
        <w:t>,</w:t>
      </w:r>
      <w:r w:rsidR="0024508C" w:rsidRPr="00796E4E">
        <w:rPr>
          <w:rFonts w:ascii="Arial" w:hAnsi="Arial" w:cs="Arial"/>
          <w:sz w:val="24"/>
          <w:szCs w:val="24"/>
          <w:shd w:val="clear" w:color="auto" w:fill="FFFFFF"/>
        </w:rPr>
        <w:t xml:space="preserve"> instrumento que define principios y estrategias para el manejo adecuado de los residuos sólidos, a través de metas, objetivos, acciones y definición de responsabilidades entre instituciones, demarcaciones territoriales, sectores y ciudadan</w:t>
      </w:r>
      <w:r w:rsidR="00535331">
        <w:rPr>
          <w:rFonts w:ascii="Arial" w:hAnsi="Arial" w:cs="Arial"/>
          <w:sz w:val="24"/>
          <w:szCs w:val="24"/>
          <w:shd w:val="clear" w:color="auto" w:fill="FFFFFF"/>
        </w:rPr>
        <w:t>ía</w:t>
      </w:r>
      <w:r w:rsidR="0024508C" w:rsidRPr="00796E4E">
        <w:rPr>
          <w:rFonts w:ascii="Arial" w:hAnsi="Arial" w:cs="Arial"/>
          <w:sz w:val="24"/>
          <w:szCs w:val="24"/>
          <w:shd w:val="clear" w:color="auto" w:fill="FFFFFF"/>
        </w:rPr>
        <w:t>.</w:t>
      </w:r>
      <w:r w:rsidR="0024508C" w:rsidRPr="00DA5B06">
        <w:rPr>
          <w:rFonts w:ascii="Arial" w:hAnsi="Arial" w:cs="Arial"/>
          <w:sz w:val="24"/>
          <w:szCs w:val="24"/>
          <w:shd w:val="clear" w:color="auto" w:fill="FFFFFF"/>
        </w:rPr>
        <w:t xml:space="preserve"> El programa 2016-2020</w:t>
      </w:r>
      <w:r w:rsidR="00D82133">
        <w:rPr>
          <w:rStyle w:val="EndnoteReference"/>
          <w:rFonts w:ascii="Arial" w:hAnsi="Arial" w:cs="Arial"/>
          <w:sz w:val="24"/>
          <w:szCs w:val="24"/>
          <w:shd w:val="clear" w:color="auto" w:fill="FFFFFF"/>
        </w:rPr>
        <w:endnoteReference w:id="12"/>
      </w:r>
      <w:r w:rsidR="0024508C" w:rsidRPr="00DA5B06">
        <w:rPr>
          <w:rFonts w:ascii="Arial" w:hAnsi="Arial" w:cs="Arial"/>
          <w:sz w:val="24"/>
          <w:szCs w:val="24"/>
          <w:shd w:val="clear" w:color="auto" w:fill="FFFFFF"/>
        </w:rPr>
        <w:t xml:space="preserve"> cuenta con ocho subprogramas y cuatro ejes transversales, enfocados en la apertura de nuevos esquemas de prevención y minimización; cumplimiento de la normatividad ambiental, considerando a todos los actores que intervienen en la cade</w:t>
      </w:r>
      <w:r w:rsidR="0024508C">
        <w:rPr>
          <w:rFonts w:ascii="Arial" w:hAnsi="Arial" w:cs="Arial"/>
          <w:sz w:val="24"/>
          <w:szCs w:val="24"/>
          <w:shd w:val="clear" w:color="auto" w:fill="FFFFFF"/>
        </w:rPr>
        <w:t>na de generación y gestión</w:t>
      </w:r>
      <w:r w:rsidR="0024508C" w:rsidRPr="00DA5B06">
        <w:rPr>
          <w:rFonts w:ascii="Arial" w:hAnsi="Arial" w:cs="Arial"/>
          <w:sz w:val="24"/>
          <w:szCs w:val="24"/>
          <w:shd w:val="clear" w:color="auto" w:fill="FFFFFF"/>
        </w:rPr>
        <w:t>.</w:t>
      </w:r>
    </w:p>
    <w:p w:rsidR="0024508C" w:rsidRPr="00DA5B06" w:rsidRDefault="0024508C" w:rsidP="003E44D7">
      <w:pPr>
        <w:shd w:val="clear" w:color="auto" w:fill="FFFFFF"/>
        <w:spacing w:after="0" w:line="240" w:lineRule="auto"/>
        <w:jc w:val="both"/>
        <w:rPr>
          <w:rFonts w:ascii="Arial" w:hAnsi="Arial" w:cs="Arial"/>
          <w:sz w:val="24"/>
          <w:szCs w:val="24"/>
        </w:rPr>
      </w:pPr>
    </w:p>
    <w:p w:rsidR="0024508C" w:rsidRPr="00DA5B06" w:rsidRDefault="0024508C" w:rsidP="003E44D7">
      <w:pPr>
        <w:shd w:val="clear" w:color="auto" w:fill="FFFFFF"/>
        <w:spacing w:after="0" w:line="240" w:lineRule="auto"/>
        <w:jc w:val="both"/>
        <w:rPr>
          <w:rFonts w:ascii="Arial" w:hAnsi="Arial" w:cs="Arial"/>
          <w:sz w:val="24"/>
          <w:szCs w:val="24"/>
          <w:shd w:val="clear" w:color="auto" w:fill="FFFFFF"/>
        </w:rPr>
      </w:pPr>
      <w:r w:rsidRPr="00DA5B06">
        <w:rPr>
          <w:rFonts w:ascii="Arial" w:hAnsi="Arial" w:cs="Arial"/>
          <w:sz w:val="24"/>
          <w:szCs w:val="24"/>
        </w:rPr>
        <w:t>Como parte</w:t>
      </w:r>
      <w:r>
        <w:rPr>
          <w:rFonts w:ascii="Arial" w:hAnsi="Arial" w:cs="Arial"/>
          <w:sz w:val="24"/>
          <w:szCs w:val="24"/>
        </w:rPr>
        <w:t xml:space="preserve"> de la obligación de promoción </w:t>
      </w:r>
      <w:r w:rsidRPr="00DA5B06">
        <w:rPr>
          <w:rFonts w:ascii="Arial" w:hAnsi="Arial" w:cs="Arial"/>
          <w:sz w:val="24"/>
          <w:szCs w:val="24"/>
        </w:rPr>
        <w:t xml:space="preserve">el gobierno </w:t>
      </w:r>
      <w:r>
        <w:rPr>
          <w:rFonts w:ascii="Arial" w:hAnsi="Arial" w:cs="Arial"/>
          <w:sz w:val="24"/>
          <w:szCs w:val="24"/>
        </w:rPr>
        <w:t>local pu</w:t>
      </w:r>
      <w:r w:rsidRPr="00DA5B06">
        <w:rPr>
          <w:rFonts w:ascii="Arial" w:hAnsi="Arial" w:cs="Arial"/>
          <w:sz w:val="24"/>
          <w:szCs w:val="24"/>
        </w:rPr>
        <w:t xml:space="preserve">blica desde hace más de una década </w:t>
      </w:r>
      <w:r w:rsidRPr="00722B0D">
        <w:rPr>
          <w:rFonts w:ascii="Arial" w:hAnsi="Arial" w:cs="Arial"/>
          <w:b/>
          <w:sz w:val="24"/>
          <w:szCs w:val="24"/>
        </w:rPr>
        <w:t>Inventarios de Residuos Sólidos</w:t>
      </w:r>
      <w:r w:rsidRPr="00DA5B06">
        <w:rPr>
          <w:rFonts w:ascii="Arial" w:hAnsi="Arial" w:cs="Arial"/>
          <w:sz w:val="24"/>
          <w:szCs w:val="24"/>
        </w:rPr>
        <w:t xml:space="preserve"> que contienen </w:t>
      </w:r>
      <w:r w:rsidR="00535331">
        <w:rPr>
          <w:rFonts w:ascii="Arial" w:hAnsi="Arial" w:cs="Arial"/>
          <w:sz w:val="24"/>
          <w:szCs w:val="24"/>
          <w:shd w:val="clear" w:color="auto" w:fill="FFFFFF"/>
        </w:rPr>
        <w:t>datos e información actualizada,</w:t>
      </w:r>
      <w:r>
        <w:rPr>
          <w:rFonts w:ascii="Arial" w:hAnsi="Arial" w:cs="Arial"/>
          <w:sz w:val="24"/>
          <w:szCs w:val="24"/>
          <w:shd w:val="clear" w:color="auto" w:fill="FFFFFF"/>
        </w:rPr>
        <w:t xml:space="preserve"> </w:t>
      </w:r>
      <w:r w:rsidR="00535331">
        <w:rPr>
          <w:rFonts w:ascii="Arial" w:hAnsi="Arial" w:cs="Arial"/>
          <w:sz w:val="24"/>
          <w:szCs w:val="24"/>
          <w:shd w:val="clear" w:color="auto" w:fill="FFFFFF"/>
        </w:rPr>
        <w:t>como</w:t>
      </w:r>
      <w:r w:rsidRPr="00DA5B06">
        <w:rPr>
          <w:rFonts w:ascii="Arial" w:hAnsi="Arial" w:cs="Arial"/>
          <w:sz w:val="24"/>
          <w:szCs w:val="24"/>
          <w:shd w:val="clear" w:color="auto" w:fill="FFFFFF"/>
        </w:rPr>
        <w:t xml:space="preserve"> un instrumento de apoyo para la planificación que permita la implantación de una economía circular de los materiales y </w:t>
      </w:r>
      <w:r>
        <w:rPr>
          <w:rFonts w:ascii="Arial" w:hAnsi="Arial" w:cs="Arial"/>
          <w:sz w:val="24"/>
          <w:szCs w:val="24"/>
          <w:shd w:val="clear" w:color="auto" w:fill="FFFFFF"/>
        </w:rPr>
        <w:t xml:space="preserve">que garantice la </w:t>
      </w:r>
      <w:r w:rsidRPr="00DA5B06">
        <w:rPr>
          <w:rFonts w:ascii="Arial" w:hAnsi="Arial" w:cs="Arial"/>
          <w:sz w:val="24"/>
          <w:szCs w:val="24"/>
          <w:shd w:val="clear" w:color="auto" w:fill="FFFFFF"/>
        </w:rPr>
        <w:t>sustentabilidad</w:t>
      </w:r>
      <w:r>
        <w:rPr>
          <w:rFonts w:ascii="Arial" w:hAnsi="Arial" w:cs="Arial"/>
          <w:sz w:val="24"/>
          <w:szCs w:val="24"/>
          <w:shd w:val="clear" w:color="auto" w:fill="FFFFFF"/>
        </w:rPr>
        <w:t xml:space="preserve"> ambiental</w:t>
      </w:r>
      <w:r w:rsidRPr="00DA5B06">
        <w:rPr>
          <w:rFonts w:ascii="Arial" w:hAnsi="Arial" w:cs="Arial"/>
          <w:sz w:val="24"/>
          <w:szCs w:val="24"/>
          <w:shd w:val="clear" w:color="auto" w:fill="FFFFFF"/>
        </w:rPr>
        <w:t>. Los inventarios se elaboran a partir de la información que aportan di</w:t>
      </w:r>
      <w:r>
        <w:rPr>
          <w:rFonts w:ascii="Arial" w:hAnsi="Arial" w:cs="Arial"/>
          <w:sz w:val="24"/>
          <w:szCs w:val="24"/>
          <w:shd w:val="clear" w:color="auto" w:fill="FFFFFF"/>
        </w:rPr>
        <w:t>stintas instancias del gobierno</w:t>
      </w:r>
      <w:r w:rsidRPr="00DA5B06">
        <w:rPr>
          <w:rFonts w:ascii="Arial" w:hAnsi="Arial" w:cs="Arial"/>
          <w:sz w:val="24"/>
          <w:szCs w:val="24"/>
          <w:shd w:val="clear" w:color="auto" w:fill="FFFFFF"/>
        </w:rPr>
        <w:t xml:space="preserve"> involucradas de manera directa o indirecta en el manejo de los residuos y con </w:t>
      </w:r>
      <w:r>
        <w:rPr>
          <w:rFonts w:ascii="Arial" w:hAnsi="Arial" w:cs="Arial"/>
          <w:sz w:val="24"/>
          <w:szCs w:val="24"/>
          <w:shd w:val="clear" w:color="auto" w:fill="FFFFFF"/>
        </w:rPr>
        <w:t xml:space="preserve">información proveniente de los </w:t>
      </w:r>
      <w:r w:rsidRPr="00722B0D">
        <w:rPr>
          <w:rFonts w:ascii="Arial" w:hAnsi="Arial" w:cs="Arial"/>
          <w:b/>
          <w:sz w:val="24"/>
          <w:szCs w:val="24"/>
          <w:shd w:val="clear" w:color="auto" w:fill="FFFFFF"/>
        </w:rPr>
        <w:t>Planes de Manejo</w:t>
      </w:r>
      <w:r w:rsidRPr="00DA5B06">
        <w:rPr>
          <w:rFonts w:ascii="Arial" w:hAnsi="Arial" w:cs="Arial"/>
          <w:sz w:val="24"/>
          <w:szCs w:val="24"/>
          <w:shd w:val="clear" w:color="auto" w:fill="FFFFFF"/>
        </w:rPr>
        <w:t xml:space="preserve"> de </w:t>
      </w:r>
      <w:r w:rsidR="00535331">
        <w:rPr>
          <w:rFonts w:ascii="Arial" w:hAnsi="Arial" w:cs="Arial"/>
          <w:sz w:val="24"/>
          <w:szCs w:val="24"/>
          <w:shd w:val="clear" w:color="auto" w:fill="FFFFFF"/>
        </w:rPr>
        <w:t xml:space="preserve">las </w:t>
      </w:r>
      <w:r>
        <w:rPr>
          <w:rFonts w:ascii="Arial" w:hAnsi="Arial" w:cs="Arial"/>
          <w:sz w:val="24"/>
          <w:szCs w:val="24"/>
          <w:shd w:val="clear" w:color="auto" w:fill="FFFFFF"/>
        </w:rPr>
        <w:t xml:space="preserve">empresas agrupadas en tres </w:t>
      </w:r>
      <w:r w:rsidRPr="00DA5B06">
        <w:rPr>
          <w:rFonts w:ascii="Arial" w:hAnsi="Arial" w:cs="Arial"/>
          <w:sz w:val="24"/>
          <w:szCs w:val="24"/>
          <w:shd w:val="clear" w:color="auto" w:fill="FFFFFF"/>
        </w:rPr>
        <w:t>sectores</w:t>
      </w:r>
      <w:r>
        <w:rPr>
          <w:rFonts w:ascii="Arial" w:hAnsi="Arial" w:cs="Arial"/>
          <w:sz w:val="24"/>
          <w:szCs w:val="24"/>
          <w:shd w:val="clear" w:color="auto" w:fill="FFFFFF"/>
        </w:rPr>
        <w:t xml:space="preserve"> (comercio, industria y servicios) </w:t>
      </w:r>
      <w:r w:rsidR="00671FD7">
        <w:rPr>
          <w:rFonts w:ascii="Arial" w:hAnsi="Arial" w:cs="Arial"/>
          <w:sz w:val="24"/>
          <w:szCs w:val="24"/>
          <w:shd w:val="clear" w:color="auto" w:fill="FFFFFF"/>
        </w:rPr>
        <w:t>obligadas a reportar información porque</w:t>
      </w:r>
      <w:r>
        <w:rPr>
          <w:rFonts w:ascii="Arial" w:hAnsi="Arial" w:cs="Arial"/>
          <w:sz w:val="24"/>
          <w:szCs w:val="24"/>
          <w:shd w:val="clear" w:color="auto" w:fill="FFFFFF"/>
        </w:rPr>
        <w:t xml:space="preserve"> generan más de 10 toneladas anuales de residuos diversos, incluidos plásticos</w:t>
      </w:r>
      <w:r w:rsidRPr="00DA5B06">
        <w:rPr>
          <w:rFonts w:ascii="Arial" w:hAnsi="Arial" w:cs="Arial"/>
          <w:sz w:val="24"/>
          <w:szCs w:val="24"/>
          <w:shd w:val="clear" w:color="auto" w:fill="FFFFFF"/>
        </w:rPr>
        <w:t>.</w:t>
      </w:r>
    </w:p>
    <w:p w:rsidR="003A2ABA" w:rsidRPr="00DA5B06" w:rsidRDefault="003A2ABA" w:rsidP="003E44D7">
      <w:pPr>
        <w:shd w:val="clear" w:color="auto" w:fill="FFFFFF"/>
        <w:spacing w:after="0" w:line="240" w:lineRule="auto"/>
        <w:jc w:val="both"/>
        <w:rPr>
          <w:rFonts w:ascii="Arial" w:hAnsi="Arial" w:cs="Arial"/>
          <w:sz w:val="24"/>
          <w:szCs w:val="24"/>
          <w:shd w:val="clear" w:color="auto" w:fill="FFFFFF"/>
        </w:rPr>
      </w:pPr>
    </w:p>
    <w:p w:rsidR="0024508C" w:rsidRDefault="0024508C" w:rsidP="003E44D7">
      <w:pPr>
        <w:shd w:val="clear" w:color="auto" w:fill="FFFFFF"/>
        <w:spacing w:after="0" w:line="240" w:lineRule="auto"/>
        <w:jc w:val="both"/>
        <w:rPr>
          <w:rFonts w:ascii="Arial" w:hAnsi="Arial" w:cs="Arial"/>
          <w:sz w:val="24"/>
          <w:szCs w:val="24"/>
          <w:shd w:val="clear" w:color="auto" w:fill="FFFFFF"/>
        </w:rPr>
      </w:pPr>
      <w:r w:rsidRPr="00DA5B06">
        <w:rPr>
          <w:rFonts w:ascii="Arial" w:hAnsi="Arial" w:cs="Arial"/>
          <w:sz w:val="24"/>
          <w:szCs w:val="24"/>
          <w:shd w:val="clear" w:color="auto" w:fill="FFFFFF"/>
        </w:rPr>
        <w:t>De acuerdo a la información contenida en los inventarios, se identificó la generación de diferentes materiales plásticos</w:t>
      </w:r>
      <w:r>
        <w:rPr>
          <w:rFonts w:ascii="Arial" w:hAnsi="Arial" w:cs="Arial"/>
          <w:sz w:val="24"/>
          <w:szCs w:val="24"/>
          <w:shd w:val="clear" w:color="auto" w:fill="FFFFFF"/>
        </w:rPr>
        <w:t>, así como su</w:t>
      </w:r>
      <w:r w:rsidRPr="00DA5B06">
        <w:rPr>
          <w:rFonts w:ascii="Arial" w:hAnsi="Arial" w:cs="Arial"/>
          <w:sz w:val="24"/>
          <w:szCs w:val="24"/>
          <w:shd w:val="clear" w:color="auto" w:fill="FFFFFF"/>
        </w:rPr>
        <w:t xml:space="preserve"> aprovechamiento</w:t>
      </w:r>
      <w:r>
        <w:rPr>
          <w:rFonts w:ascii="Arial" w:hAnsi="Arial" w:cs="Arial"/>
          <w:sz w:val="24"/>
          <w:szCs w:val="24"/>
          <w:shd w:val="clear" w:color="auto" w:fill="FFFFFF"/>
        </w:rPr>
        <w:t xml:space="preserve"> por sector. La información seleccionada es de cinco años</w:t>
      </w:r>
      <w:r w:rsidR="00294BED">
        <w:rPr>
          <w:rFonts w:ascii="Arial" w:hAnsi="Arial" w:cs="Arial"/>
          <w:sz w:val="24"/>
          <w:szCs w:val="24"/>
          <w:shd w:val="clear" w:color="auto" w:fill="FFFFFF"/>
        </w:rPr>
        <w:t>:</w:t>
      </w:r>
      <w:r w:rsidR="00D82133">
        <w:rPr>
          <w:rStyle w:val="EndnoteReference"/>
          <w:rFonts w:ascii="Arial" w:hAnsi="Arial" w:cs="Arial"/>
          <w:sz w:val="24"/>
          <w:szCs w:val="24"/>
          <w:shd w:val="clear" w:color="auto" w:fill="FFFFFF"/>
        </w:rPr>
        <w:endnoteReference w:id="13"/>
      </w:r>
      <w:r>
        <w:rPr>
          <w:rFonts w:ascii="Arial" w:hAnsi="Arial" w:cs="Arial"/>
          <w:sz w:val="24"/>
          <w:szCs w:val="24"/>
          <w:shd w:val="clear" w:color="auto" w:fill="FFFFFF"/>
        </w:rPr>
        <w:t xml:space="preserve"> </w:t>
      </w:r>
    </w:p>
    <w:p w:rsidR="00294BED" w:rsidRDefault="00294BED" w:rsidP="003E44D7">
      <w:pPr>
        <w:shd w:val="clear" w:color="auto" w:fill="FFFFFF"/>
        <w:spacing w:after="0" w:line="240" w:lineRule="auto"/>
        <w:jc w:val="both"/>
        <w:rPr>
          <w:rFonts w:ascii="Arial" w:hAnsi="Arial" w:cs="Arial"/>
          <w:sz w:val="24"/>
          <w:szCs w:val="24"/>
          <w:shd w:val="clear" w:color="auto" w:fill="FFFFFF"/>
        </w:rPr>
      </w:pPr>
    </w:p>
    <w:p w:rsidR="00294BED" w:rsidRDefault="00294BED" w:rsidP="00294BED">
      <w:pPr>
        <w:shd w:val="clear" w:color="auto" w:fill="FFFFFF"/>
        <w:spacing w:after="0" w:line="240" w:lineRule="auto"/>
        <w:jc w:val="both"/>
        <w:outlineLvl w:val="0"/>
        <w:rPr>
          <w:rFonts w:ascii="Arial" w:eastAsia="Times New Roman" w:hAnsi="Arial" w:cs="Arial"/>
          <w:color w:val="333333"/>
          <w:kern w:val="36"/>
          <w:sz w:val="24"/>
          <w:szCs w:val="24"/>
          <w:bdr w:val="none" w:sz="0" w:space="0" w:color="auto" w:frame="1"/>
          <w:lang w:eastAsia="es-MX"/>
        </w:rPr>
      </w:pPr>
      <w:r>
        <w:rPr>
          <w:rFonts w:ascii="Arial" w:eastAsia="Times New Roman" w:hAnsi="Arial" w:cs="Arial"/>
          <w:color w:val="333333"/>
          <w:kern w:val="36"/>
          <w:sz w:val="24"/>
          <w:szCs w:val="24"/>
          <w:bdr w:val="none" w:sz="0" w:space="0" w:color="auto" w:frame="1"/>
          <w:lang w:eastAsia="es-MX"/>
        </w:rPr>
        <w:t>Tabla 3.</w:t>
      </w:r>
    </w:p>
    <w:p w:rsidR="00294BED" w:rsidRDefault="00294BED" w:rsidP="00294BED">
      <w:pPr>
        <w:shd w:val="clear" w:color="auto" w:fill="FFFFFF"/>
        <w:spacing w:after="0" w:line="240" w:lineRule="auto"/>
        <w:jc w:val="both"/>
        <w:rPr>
          <w:rFonts w:ascii="Arial" w:hAnsi="Arial" w:cs="Arial"/>
          <w:color w:val="333333"/>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43"/>
        <w:gridCol w:w="709"/>
        <w:gridCol w:w="767"/>
        <w:gridCol w:w="659"/>
        <w:gridCol w:w="660"/>
        <w:gridCol w:w="660"/>
        <w:gridCol w:w="660"/>
        <w:gridCol w:w="660"/>
        <w:gridCol w:w="660"/>
        <w:gridCol w:w="660"/>
        <w:gridCol w:w="660"/>
        <w:gridCol w:w="660"/>
      </w:tblGrid>
      <w:tr w:rsidR="00294BED" w:rsidRPr="00640C1E" w:rsidTr="00C11394">
        <w:trPr>
          <w:jc w:val="center"/>
        </w:trPr>
        <w:tc>
          <w:tcPr>
            <w:tcW w:w="8828" w:type="dxa"/>
            <w:gridSpan w:val="13"/>
          </w:tcPr>
          <w:p w:rsidR="00294BED" w:rsidRPr="008253B3" w:rsidRDefault="00294BED" w:rsidP="00C11394">
            <w:pPr>
              <w:spacing w:after="0" w:line="240" w:lineRule="auto"/>
              <w:jc w:val="center"/>
              <w:rPr>
                <w:rFonts w:ascii="Arial" w:hAnsi="Arial" w:cs="Arial"/>
                <w:b/>
                <w:color w:val="333333"/>
                <w:sz w:val="16"/>
                <w:szCs w:val="16"/>
                <w:shd w:val="clear" w:color="auto" w:fill="FFFFFF"/>
              </w:rPr>
            </w:pPr>
            <w:r w:rsidRPr="008253B3">
              <w:rPr>
                <w:rFonts w:ascii="Arial" w:hAnsi="Arial" w:cs="Arial"/>
                <w:b/>
                <w:color w:val="333333"/>
                <w:sz w:val="16"/>
                <w:szCs w:val="16"/>
                <w:shd w:val="clear" w:color="auto" w:fill="FFFFFF"/>
              </w:rPr>
              <w:t>Residuos de manejo especial</w:t>
            </w:r>
          </w:p>
          <w:p w:rsidR="00294BED" w:rsidRPr="008253B3" w:rsidRDefault="00294BED" w:rsidP="00C11394">
            <w:pPr>
              <w:spacing w:after="0" w:line="240" w:lineRule="auto"/>
              <w:jc w:val="center"/>
              <w:rPr>
                <w:rFonts w:ascii="Arial" w:hAnsi="Arial" w:cs="Arial"/>
                <w:color w:val="333333"/>
                <w:sz w:val="16"/>
                <w:szCs w:val="16"/>
                <w:shd w:val="clear" w:color="auto" w:fill="FFFFFF"/>
              </w:rPr>
            </w:pPr>
            <w:r w:rsidRPr="008253B3">
              <w:rPr>
                <w:rFonts w:ascii="Arial" w:hAnsi="Arial" w:cs="Arial"/>
                <w:b/>
                <w:color w:val="333333"/>
                <w:sz w:val="16"/>
                <w:szCs w:val="16"/>
                <w:shd w:val="clear" w:color="auto" w:fill="FFFFFF"/>
              </w:rPr>
              <w:t>(plásticos, PET, PELD, PEHD, PP, PVC, PC y PS)</w:t>
            </w:r>
          </w:p>
        </w:tc>
      </w:tr>
      <w:tr w:rsidR="00294BED" w:rsidRPr="00640C1E" w:rsidTr="00C11394">
        <w:trPr>
          <w:jc w:val="center"/>
        </w:trPr>
        <w:tc>
          <w:tcPr>
            <w:tcW w:w="670" w:type="dxa"/>
            <w:vMerge w:val="restart"/>
            <w:vAlign w:val="center"/>
          </w:tcPr>
          <w:p w:rsidR="00294BED" w:rsidRPr="008253B3" w:rsidRDefault="00294BED" w:rsidP="00C11394">
            <w:pPr>
              <w:spacing w:after="0" w:line="240" w:lineRule="auto"/>
              <w:jc w:val="both"/>
              <w:rPr>
                <w:rFonts w:ascii="Arial" w:hAnsi="Arial" w:cs="Arial"/>
                <w:b/>
                <w:color w:val="333333"/>
                <w:sz w:val="14"/>
                <w:szCs w:val="14"/>
                <w:shd w:val="clear" w:color="auto" w:fill="FFFFFF"/>
              </w:rPr>
            </w:pPr>
            <w:r w:rsidRPr="008253B3">
              <w:rPr>
                <w:rFonts w:ascii="Arial" w:hAnsi="Arial" w:cs="Arial"/>
                <w:b/>
                <w:color w:val="333333"/>
                <w:sz w:val="14"/>
                <w:szCs w:val="14"/>
                <w:shd w:val="clear" w:color="auto" w:fill="FFFFFF"/>
              </w:rPr>
              <w:t>Año</w:t>
            </w:r>
          </w:p>
        </w:tc>
        <w:tc>
          <w:tcPr>
            <w:tcW w:w="2219" w:type="dxa"/>
            <w:gridSpan w:val="3"/>
          </w:tcPr>
          <w:p w:rsidR="00294BED" w:rsidRPr="008253B3" w:rsidRDefault="00294BED" w:rsidP="00C11394">
            <w:pPr>
              <w:spacing w:after="0" w:line="240" w:lineRule="auto"/>
              <w:jc w:val="center"/>
              <w:rPr>
                <w:rFonts w:ascii="Arial" w:hAnsi="Arial" w:cs="Arial"/>
                <w:b/>
                <w:color w:val="333333"/>
                <w:sz w:val="14"/>
                <w:szCs w:val="14"/>
                <w:shd w:val="clear" w:color="auto" w:fill="FFFFFF"/>
              </w:rPr>
            </w:pPr>
            <w:r w:rsidRPr="008253B3">
              <w:rPr>
                <w:rFonts w:ascii="Arial" w:hAnsi="Arial" w:cs="Arial"/>
                <w:b/>
                <w:color w:val="333333"/>
                <w:sz w:val="14"/>
                <w:szCs w:val="14"/>
                <w:shd w:val="clear" w:color="auto" w:fill="FFFFFF"/>
              </w:rPr>
              <w:t>Comercio</w:t>
            </w:r>
          </w:p>
        </w:tc>
        <w:tc>
          <w:tcPr>
            <w:tcW w:w="1979" w:type="dxa"/>
            <w:gridSpan w:val="3"/>
          </w:tcPr>
          <w:p w:rsidR="00294BED" w:rsidRPr="008253B3" w:rsidRDefault="00294BED" w:rsidP="00C11394">
            <w:pPr>
              <w:spacing w:after="0" w:line="240" w:lineRule="auto"/>
              <w:jc w:val="center"/>
              <w:rPr>
                <w:rFonts w:ascii="Arial" w:hAnsi="Arial" w:cs="Arial"/>
                <w:b/>
                <w:color w:val="333333"/>
                <w:sz w:val="14"/>
                <w:szCs w:val="14"/>
                <w:shd w:val="clear" w:color="auto" w:fill="FFFFFF"/>
              </w:rPr>
            </w:pPr>
            <w:r w:rsidRPr="008253B3">
              <w:rPr>
                <w:rFonts w:ascii="Arial" w:hAnsi="Arial" w:cs="Arial"/>
                <w:b/>
                <w:color w:val="333333"/>
                <w:sz w:val="14"/>
                <w:szCs w:val="14"/>
                <w:shd w:val="clear" w:color="auto" w:fill="FFFFFF"/>
              </w:rPr>
              <w:t>Industria</w:t>
            </w:r>
          </w:p>
        </w:tc>
        <w:tc>
          <w:tcPr>
            <w:tcW w:w="1980" w:type="dxa"/>
            <w:gridSpan w:val="3"/>
          </w:tcPr>
          <w:p w:rsidR="00294BED" w:rsidRPr="008253B3" w:rsidRDefault="00294BED" w:rsidP="00C11394">
            <w:pPr>
              <w:spacing w:after="0" w:line="240" w:lineRule="auto"/>
              <w:jc w:val="center"/>
              <w:rPr>
                <w:rFonts w:ascii="Arial" w:hAnsi="Arial" w:cs="Arial"/>
                <w:b/>
                <w:color w:val="333333"/>
                <w:sz w:val="14"/>
                <w:szCs w:val="14"/>
                <w:shd w:val="clear" w:color="auto" w:fill="FFFFFF"/>
              </w:rPr>
            </w:pPr>
            <w:r w:rsidRPr="008253B3">
              <w:rPr>
                <w:rFonts w:ascii="Arial" w:hAnsi="Arial" w:cs="Arial"/>
                <w:b/>
                <w:color w:val="333333"/>
                <w:sz w:val="14"/>
                <w:szCs w:val="14"/>
                <w:shd w:val="clear" w:color="auto" w:fill="FFFFFF"/>
              </w:rPr>
              <w:t>Servicios</w:t>
            </w:r>
          </w:p>
        </w:tc>
        <w:tc>
          <w:tcPr>
            <w:tcW w:w="1980" w:type="dxa"/>
            <w:gridSpan w:val="3"/>
          </w:tcPr>
          <w:p w:rsidR="00294BED" w:rsidRPr="008253B3" w:rsidRDefault="00294BED" w:rsidP="00C11394">
            <w:pPr>
              <w:spacing w:after="0" w:line="240" w:lineRule="auto"/>
              <w:jc w:val="center"/>
              <w:rPr>
                <w:rFonts w:ascii="Arial" w:hAnsi="Arial" w:cs="Arial"/>
                <w:b/>
                <w:color w:val="333333"/>
                <w:sz w:val="14"/>
                <w:szCs w:val="14"/>
                <w:shd w:val="clear" w:color="auto" w:fill="FFFFFF"/>
              </w:rPr>
            </w:pPr>
            <w:r w:rsidRPr="008253B3">
              <w:rPr>
                <w:rFonts w:ascii="Arial" w:hAnsi="Arial" w:cs="Arial"/>
                <w:b/>
                <w:color w:val="333333"/>
                <w:sz w:val="14"/>
                <w:szCs w:val="14"/>
                <w:shd w:val="clear" w:color="auto" w:fill="FFFFFF"/>
              </w:rPr>
              <w:t>Total</w:t>
            </w:r>
          </w:p>
        </w:tc>
      </w:tr>
      <w:tr w:rsidR="00294BED" w:rsidRPr="00640C1E" w:rsidTr="00C11394">
        <w:trPr>
          <w:jc w:val="center"/>
        </w:trPr>
        <w:tc>
          <w:tcPr>
            <w:tcW w:w="670" w:type="dxa"/>
            <w:vMerge/>
          </w:tcPr>
          <w:p w:rsidR="00294BED" w:rsidRPr="008253B3" w:rsidRDefault="00294BED" w:rsidP="00C11394">
            <w:pPr>
              <w:spacing w:after="0" w:line="240" w:lineRule="auto"/>
              <w:jc w:val="both"/>
              <w:rPr>
                <w:rFonts w:ascii="Arial" w:hAnsi="Arial" w:cs="Arial"/>
                <w:color w:val="333333"/>
                <w:sz w:val="16"/>
                <w:szCs w:val="16"/>
                <w:shd w:val="clear" w:color="auto" w:fill="FFFFFF"/>
              </w:rPr>
            </w:pPr>
          </w:p>
        </w:tc>
        <w:tc>
          <w:tcPr>
            <w:tcW w:w="743" w:type="dxa"/>
          </w:tcPr>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Gen.</w:t>
            </w:r>
          </w:p>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(ton/día)</w:t>
            </w:r>
          </w:p>
        </w:tc>
        <w:tc>
          <w:tcPr>
            <w:tcW w:w="709" w:type="dxa"/>
          </w:tcPr>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Aprov.</w:t>
            </w:r>
          </w:p>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(ton/día)</w:t>
            </w:r>
          </w:p>
        </w:tc>
        <w:tc>
          <w:tcPr>
            <w:tcW w:w="767" w:type="dxa"/>
          </w:tcPr>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Aprov.</w:t>
            </w:r>
          </w:p>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w:t>
            </w:r>
          </w:p>
        </w:tc>
        <w:tc>
          <w:tcPr>
            <w:tcW w:w="659" w:type="dxa"/>
          </w:tcPr>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Gen. (ton/día)</w:t>
            </w:r>
          </w:p>
        </w:tc>
        <w:tc>
          <w:tcPr>
            <w:tcW w:w="660" w:type="dxa"/>
          </w:tcPr>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Aprov.</w:t>
            </w:r>
          </w:p>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(ton/día)</w:t>
            </w:r>
          </w:p>
        </w:tc>
        <w:tc>
          <w:tcPr>
            <w:tcW w:w="660" w:type="dxa"/>
          </w:tcPr>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Aprov.</w:t>
            </w:r>
          </w:p>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w:t>
            </w:r>
          </w:p>
        </w:tc>
        <w:tc>
          <w:tcPr>
            <w:tcW w:w="660" w:type="dxa"/>
          </w:tcPr>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Gen. (ton/día)</w:t>
            </w:r>
          </w:p>
        </w:tc>
        <w:tc>
          <w:tcPr>
            <w:tcW w:w="660" w:type="dxa"/>
          </w:tcPr>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Aprov.</w:t>
            </w:r>
          </w:p>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(ton/día)</w:t>
            </w:r>
          </w:p>
        </w:tc>
        <w:tc>
          <w:tcPr>
            <w:tcW w:w="660" w:type="dxa"/>
          </w:tcPr>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Aprov.</w:t>
            </w:r>
          </w:p>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w:t>
            </w:r>
          </w:p>
        </w:tc>
        <w:tc>
          <w:tcPr>
            <w:tcW w:w="660" w:type="dxa"/>
          </w:tcPr>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Gen. (ton/día)</w:t>
            </w:r>
          </w:p>
        </w:tc>
        <w:tc>
          <w:tcPr>
            <w:tcW w:w="660" w:type="dxa"/>
          </w:tcPr>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Aprov.</w:t>
            </w:r>
          </w:p>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(ton/día)</w:t>
            </w:r>
          </w:p>
        </w:tc>
        <w:tc>
          <w:tcPr>
            <w:tcW w:w="660" w:type="dxa"/>
          </w:tcPr>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Aprov.</w:t>
            </w:r>
          </w:p>
          <w:p w:rsidR="00294BED" w:rsidRPr="008253B3" w:rsidRDefault="00294BED" w:rsidP="00C11394">
            <w:pPr>
              <w:spacing w:after="0" w:line="240" w:lineRule="auto"/>
              <w:jc w:val="center"/>
              <w:rPr>
                <w:rFonts w:ascii="Arial" w:hAnsi="Arial" w:cs="Arial"/>
                <w:sz w:val="10"/>
                <w:szCs w:val="10"/>
                <w:shd w:val="clear" w:color="auto" w:fill="FFFFFF"/>
              </w:rPr>
            </w:pPr>
            <w:r w:rsidRPr="008253B3">
              <w:rPr>
                <w:rFonts w:ascii="Arial" w:hAnsi="Arial" w:cs="Arial"/>
                <w:sz w:val="10"/>
                <w:szCs w:val="10"/>
                <w:shd w:val="clear" w:color="auto" w:fill="FFFFFF"/>
              </w:rPr>
              <w:t>%</w:t>
            </w:r>
          </w:p>
        </w:tc>
      </w:tr>
      <w:tr w:rsidR="00294BED" w:rsidRPr="002B2D80" w:rsidTr="00C11394">
        <w:trPr>
          <w:jc w:val="center"/>
        </w:trPr>
        <w:tc>
          <w:tcPr>
            <w:tcW w:w="670" w:type="dxa"/>
          </w:tcPr>
          <w:p w:rsidR="00294BED" w:rsidRPr="008253B3" w:rsidRDefault="00294BED" w:rsidP="00C11394">
            <w:pPr>
              <w:spacing w:after="0" w:line="240" w:lineRule="auto"/>
              <w:jc w:val="both"/>
              <w:rPr>
                <w:rFonts w:ascii="Arial" w:hAnsi="Arial" w:cs="Arial"/>
                <w:sz w:val="14"/>
                <w:szCs w:val="14"/>
                <w:shd w:val="clear" w:color="auto" w:fill="FFFFFF"/>
              </w:rPr>
            </w:pPr>
            <w:r w:rsidRPr="008253B3">
              <w:rPr>
                <w:rFonts w:ascii="Arial" w:hAnsi="Arial" w:cs="Arial"/>
                <w:sz w:val="14"/>
                <w:szCs w:val="14"/>
                <w:shd w:val="clear" w:color="auto" w:fill="FFFFFF"/>
              </w:rPr>
              <w:t>2015</w:t>
            </w:r>
          </w:p>
        </w:tc>
        <w:tc>
          <w:tcPr>
            <w:tcW w:w="743"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3.16</w:t>
            </w:r>
          </w:p>
        </w:tc>
        <w:tc>
          <w:tcPr>
            <w:tcW w:w="709"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w:t>
            </w:r>
          </w:p>
        </w:tc>
        <w:tc>
          <w:tcPr>
            <w:tcW w:w="767"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w:t>
            </w:r>
          </w:p>
        </w:tc>
        <w:tc>
          <w:tcPr>
            <w:tcW w:w="659"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12.4</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1.5</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12.3</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1.6</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0.03</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2.1</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17.21</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1.5</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9.1</w:t>
            </w:r>
          </w:p>
        </w:tc>
      </w:tr>
      <w:tr w:rsidR="00294BED" w:rsidRPr="002B2D80" w:rsidTr="00C11394">
        <w:trPr>
          <w:jc w:val="center"/>
        </w:trPr>
        <w:tc>
          <w:tcPr>
            <w:tcW w:w="670" w:type="dxa"/>
          </w:tcPr>
          <w:p w:rsidR="00294BED" w:rsidRPr="008253B3" w:rsidRDefault="00294BED" w:rsidP="00C11394">
            <w:pPr>
              <w:spacing w:after="0" w:line="240" w:lineRule="auto"/>
              <w:jc w:val="both"/>
              <w:rPr>
                <w:rFonts w:ascii="Arial" w:hAnsi="Arial" w:cs="Arial"/>
                <w:sz w:val="14"/>
                <w:szCs w:val="14"/>
                <w:shd w:val="clear" w:color="auto" w:fill="FFFFFF"/>
              </w:rPr>
            </w:pPr>
            <w:r w:rsidRPr="008253B3">
              <w:rPr>
                <w:rFonts w:ascii="Arial" w:hAnsi="Arial" w:cs="Arial"/>
                <w:sz w:val="14"/>
                <w:szCs w:val="14"/>
                <w:shd w:val="clear" w:color="auto" w:fill="FFFFFF"/>
              </w:rPr>
              <w:t>2016</w:t>
            </w:r>
          </w:p>
        </w:tc>
        <w:tc>
          <w:tcPr>
            <w:tcW w:w="743"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3.40</w:t>
            </w:r>
          </w:p>
        </w:tc>
        <w:tc>
          <w:tcPr>
            <w:tcW w:w="709"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0.06</w:t>
            </w:r>
          </w:p>
        </w:tc>
        <w:tc>
          <w:tcPr>
            <w:tcW w:w="767"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0.16</w:t>
            </w:r>
          </w:p>
        </w:tc>
        <w:tc>
          <w:tcPr>
            <w:tcW w:w="659"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23.5</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1.3</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5.4</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2.4</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0.01</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0.7</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29.0</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1.3</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4.4</w:t>
            </w:r>
          </w:p>
        </w:tc>
      </w:tr>
      <w:tr w:rsidR="00294BED" w:rsidRPr="002B2D80" w:rsidTr="00C11394">
        <w:trPr>
          <w:jc w:val="center"/>
        </w:trPr>
        <w:tc>
          <w:tcPr>
            <w:tcW w:w="670" w:type="dxa"/>
          </w:tcPr>
          <w:p w:rsidR="00294BED" w:rsidRPr="008253B3" w:rsidRDefault="00294BED" w:rsidP="00C11394">
            <w:pPr>
              <w:spacing w:after="0" w:line="240" w:lineRule="auto"/>
              <w:jc w:val="both"/>
              <w:rPr>
                <w:rFonts w:ascii="Arial" w:hAnsi="Arial" w:cs="Arial"/>
                <w:sz w:val="14"/>
                <w:szCs w:val="14"/>
                <w:shd w:val="clear" w:color="auto" w:fill="FFFFFF"/>
              </w:rPr>
            </w:pPr>
            <w:r w:rsidRPr="008253B3">
              <w:rPr>
                <w:rFonts w:ascii="Arial" w:hAnsi="Arial" w:cs="Arial"/>
                <w:sz w:val="14"/>
                <w:szCs w:val="14"/>
                <w:shd w:val="clear" w:color="auto" w:fill="FFFFFF"/>
              </w:rPr>
              <w:t>2017</w:t>
            </w:r>
          </w:p>
        </w:tc>
        <w:tc>
          <w:tcPr>
            <w:tcW w:w="743"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4.54</w:t>
            </w:r>
          </w:p>
        </w:tc>
        <w:tc>
          <w:tcPr>
            <w:tcW w:w="709"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w:t>
            </w:r>
          </w:p>
        </w:tc>
        <w:tc>
          <w:tcPr>
            <w:tcW w:w="767"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0.1</w:t>
            </w:r>
          </w:p>
        </w:tc>
        <w:tc>
          <w:tcPr>
            <w:tcW w:w="659"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20.1</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3.4</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7.0</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4.3</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0.2</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29.3</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3.4</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11.0</w:t>
            </w:r>
          </w:p>
        </w:tc>
      </w:tr>
      <w:tr w:rsidR="00294BED" w:rsidRPr="002B2D80" w:rsidTr="00C11394">
        <w:trPr>
          <w:jc w:val="center"/>
        </w:trPr>
        <w:tc>
          <w:tcPr>
            <w:tcW w:w="670" w:type="dxa"/>
          </w:tcPr>
          <w:p w:rsidR="00294BED" w:rsidRPr="008253B3" w:rsidRDefault="00294BED" w:rsidP="00C11394">
            <w:pPr>
              <w:spacing w:after="0" w:line="240" w:lineRule="auto"/>
              <w:jc w:val="both"/>
              <w:rPr>
                <w:rFonts w:ascii="Arial" w:hAnsi="Arial" w:cs="Arial"/>
                <w:sz w:val="14"/>
                <w:szCs w:val="14"/>
                <w:shd w:val="clear" w:color="auto" w:fill="FFFFFF"/>
              </w:rPr>
            </w:pPr>
            <w:r w:rsidRPr="008253B3">
              <w:rPr>
                <w:rFonts w:ascii="Arial" w:hAnsi="Arial" w:cs="Arial"/>
                <w:sz w:val="14"/>
                <w:szCs w:val="14"/>
                <w:shd w:val="clear" w:color="auto" w:fill="FFFFFF"/>
              </w:rPr>
              <w:t>2018</w:t>
            </w:r>
          </w:p>
        </w:tc>
        <w:tc>
          <w:tcPr>
            <w:tcW w:w="743"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4.72</w:t>
            </w:r>
          </w:p>
        </w:tc>
        <w:tc>
          <w:tcPr>
            <w:tcW w:w="709"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w:t>
            </w:r>
          </w:p>
        </w:tc>
        <w:tc>
          <w:tcPr>
            <w:tcW w:w="767"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w:t>
            </w:r>
          </w:p>
        </w:tc>
        <w:tc>
          <w:tcPr>
            <w:tcW w:w="659"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21.5</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3.4</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4.4</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0.06</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30.7</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3.4</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w:t>
            </w:r>
          </w:p>
        </w:tc>
      </w:tr>
      <w:tr w:rsidR="00294BED" w:rsidRPr="002B2D80" w:rsidTr="00C11394">
        <w:trPr>
          <w:jc w:val="center"/>
        </w:trPr>
        <w:tc>
          <w:tcPr>
            <w:tcW w:w="670" w:type="dxa"/>
          </w:tcPr>
          <w:p w:rsidR="00294BED" w:rsidRPr="008253B3" w:rsidRDefault="00294BED" w:rsidP="00C11394">
            <w:pPr>
              <w:spacing w:after="0" w:line="240" w:lineRule="auto"/>
              <w:jc w:val="both"/>
              <w:rPr>
                <w:rFonts w:ascii="Arial" w:hAnsi="Arial" w:cs="Arial"/>
                <w:sz w:val="14"/>
                <w:szCs w:val="14"/>
                <w:shd w:val="clear" w:color="auto" w:fill="FFFFFF"/>
              </w:rPr>
            </w:pPr>
            <w:r w:rsidRPr="008253B3">
              <w:rPr>
                <w:rFonts w:ascii="Arial" w:hAnsi="Arial" w:cs="Arial"/>
                <w:sz w:val="14"/>
                <w:szCs w:val="14"/>
                <w:shd w:val="clear" w:color="auto" w:fill="FFFFFF"/>
              </w:rPr>
              <w:t>2019</w:t>
            </w:r>
          </w:p>
        </w:tc>
        <w:tc>
          <w:tcPr>
            <w:tcW w:w="743"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w:t>
            </w:r>
          </w:p>
        </w:tc>
        <w:tc>
          <w:tcPr>
            <w:tcW w:w="709"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w:t>
            </w:r>
          </w:p>
        </w:tc>
        <w:tc>
          <w:tcPr>
            <w:tcW w:w="767"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w:t>
            </w:r>
          </w:p>
        </w:tc>
        <w:tc>
          <w:tcPr>
            <w:tcW w:w="659"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0.08</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1.2</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1.32</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0</w:t>
            </w:r>
          </w:p>
        </w:tc>
        <w:tc>
          <w:tcPr>
            <w:tcW w:w="660" w:type="dxa"/>
          </w:tcPr>
          <w:p w:rsidR="00294BED" w:rsidRPr="008253B3" w:rsidRDefault="00294BED" w:rsidP="00C11394">
            <w:pPr>
              <w:spacing w:after="0" w:line="240" w:lineRule="auto"/>
              <w:jc w:val="center"/>
              <w:rPr>
                <w:rFonts w:ascii="Arial" w:hAnsi="Arial" w:cs="Arial"/>
                <w:sz w:val="14"/>
                <w:szCs w:val="14"/>
                <w:shd w:val="clear" w:color="auto" w:fill="FFFFFF"/>
              </w:rPr>
            </w:pPr>
            <w:r w:rsidRPr="008253B3">
              <w:rPr>
                <w:rFonts w:ascii="Arial" w:hAnsi="Arial" w:cs="Arial"/>
                <w:sz w:val="14"/>
                <w:szCs w:val="14"/>
                <w:shd w:val="clear" w:color="auto" w:fill="FFFFFF"/>
              </w:rPr>
              <w:t>/</w:t>
            </w:r>
          </w:p>
        </w:tc>
      </w:tr>
    </w:tbl>
    <w:p w:rsidR="00294BED" w:rsidRPr="002B2D80" w:rsidRDefault="00294BED" w:rsidP="00294BED">
      <w:pPr>
        <w:shd w:val="clear" w:color="auto" w:fill="FFFFFF"/>
        <w:spacing w:after="0" w:line="240" w:lineRule="auto"/>
        <w:ind w:firstLine="708"/>
        <w:jc w:val="both"/>
        <w:rPr>
          <w:rFonts w:ascii="Arial" w:hAnsi="Arial" w:cs="Arial"/>
          <w:sz w:val="16"/>
          <w:szCs w:val="16"/>
          <w:shd w:val="clear" w:color="auto" w:fill="FFFFFF"/>
        </w:rPr>
      </w:pPr>
      <w:r w:rsidRPr="002B2D80">
        <w:rPr>
          <w:rFonts w:ascii="Arial" w:hAnsi="Arial" w:cs="Arial"/>
          <w:sz w:val="16"/>
          <w:szCs w:val="16"/>
          <w:shd w:val="clear" w:color="auto" w:fill="FFFFFF"/>
        </w:rPr>
        <w:t>Fuente: elaboración propia con datos de los Inventarios de Residuos Sólidos 2015 al 2019.</w:t>
      </w:r>
    </w:p>
    <w:p w:rsidR="00294BED" w:rsidRDefault="00294BED" w:rsidP="00294BED">
      <w:pPr>
        <w:shd w:val="clear" w:color="auto" w:fill="FFFFFF"/>
        <w:spacing w:after="0" w:line="240" w:lineRule="auto"/>
        <w:jc w:val="both"/>
        <w:outlineLvl w:val="0"/>
        <w:rPr>
          <w:rFonts w:ascii="Arial" w:eastAsia="Times New Roman" w:hAnsi="Arial" w:cs="Arial"/>
          <w:color w:val="333333"/>
          <w:kern w:val="36"/>
          <w:sz w:val="24"/>
          <w:szCs w:val="24"/>
          <w:bdr w:val="none" w:sz="0" w:space="0" w:color="auto" w:frame="1"/>
          <w:lang w:eastAsia="es-MX"/>
        </w:rPr>
      </w:pPr>
    </w:p>
    <w:p w:rsidR="00294BED" w:rsidRPr="00294BED" w:rsidRDefault="00294BED" w:rsidP="003E44D7">
      <w:pPr>
        <w:shd w:val="clear" w:color="auto" w:fill="FFFFFF"/>
        <w:spacing w:after="0" w:line="240" w:lineRule="auto"/>
        <w:jc w:val="both"/>
        <w:rPr>
          <w:rFonts w:ascii="Arial" w:hAnsi="Arial" w:cs="Arial"/>
          <w:sz w:val="24"/>
          <w:szCs w:val="24"/>
          <w:shd w:val="clear" w:color="auto" w:fill="FFFFFF"/>
        </w:rPr>
      </w:pPr>
    </w:p>
    <w:p w:rsidR="0024508C" w:rsidRDefault="0024508C" w:rsidP="003E44D7">
      <w:pPr>
        <w:shd w:val="clear" w:color="auto" w:fill="FFFFFF"/>
        <w:spacing w:after="0" w:line="240" w:lineRule="auto"/>
        <w:jc w:val="both"/>
        <w:rPr>
          <w:rFonts w:ascii="Arial" w:hAnsi="Arial" w:cs="Arial"/>
          <w:sz w:val="24"/>
          <w:szCs w:val="24"/>
        </w:rPr>
      </w:pPr>
      <w:r>
        <w:rPr>
          <w:rFonts w:ascii="Arial" w:hAnsi="Arial" w:cs="Arial"/>
          <w:sz w:val="24"/>
          <w:szCs w:val="24"/>
        </w:rPr>
        <w:t>De</w:t>
      </w:r>
      <w:r w:rsidRPr="006212E6">
        <w:rPr>
          <w:rFonts w:ascii="Arial" w:hAnsi="Arial" w:cs="Arial"/>
          <w:sz w:val="24"/>
          <w:szCs w:val="24"/>
        </w:rPr>
        <w:t xml:space="preserve"> la información disponible en los inventarios de los años 2015 al 2019 se observa una tendencia ascendente de plásticos considerados </w:t>
      </w:r>
      <w:r>
        <w:rPr>
          <w:rFonts w:ascii="Arial" w:hAnsi="Arial" w:cs="Arial"/>
          <w:sz w:val="24"/>
          <w:szCs w:val="24"/>
        </w:rPr>
        <w:t>en la categoría de residuos de</w:t>
      </w:r>
      <w:r w:rsidRPr="006212E6">
        <w:rPr>
          <w:rFonts w:ascii="Arial" w:hAnsi="Arial" w:cs="Arial"/>
          <w:sz w:val="24"/>
          <w:szCs w:val="24"/>
        </w:rPr>
        <w:t xml:space="preserve"> ma</w:t>
      </w:r>
      <w:r>
        <w:rPr>
          <w:rFonts w:ascii="Arial" w:hAnsi="Arial" w:cs="Arial"/>
          <w:sz w:val="24"/>
          <w:szCs w:val="24"/>
        </w:rPr>
        <w:t>nejo especial;</w:t>
      </w:r>
      <w:r w:rsidRPr="006212E6">
        <w:rPr>
          <w:rFonts w:ascii="Arial" w:hAnsi="Arial" w:cs="Arial"/>
          <w:sz w:val="24"/>
          <w:szCs w:val="24"/>
        </w:rPr>
        <w:t xml:space="preserve"> generados y co-gestionados por los grandes productores</w:t>
      </w:r>
      <w:r w:rsidR="00671FD7">
        <w:rPr>
          <w:rFonts w:ascii="Arial" w:hAnsi="Arial" w:cs="Arial"/>
          <w:sz w:val="24"/>
          <w:szCs w:val="24"/>
        </w:rPr>
        <w:t xml:space="preserve">, </w:t>
      </w:r>
      <w:r w:rsidR="00523870">
        <w:rPr>
          <w:rFonts w:ascii="Arial" w:hAnsi="Arial" w:cs="Arial"/>
          <w:sz w:val="24"/>
          <w:szCs w:val="24"/>
        </w:rPr>
        <w:t xml:space="preserve">quienes </w:t>
      </w:r>
      <w:r w:rsidRPr="006212E6">
        <w:rPr>
          <w:rFonts w:ascii="Arial" w:hAnsi="Arial" w:cs="Arial"/>
          <w:sz w:val="24"/>
          <w:szCs w:val="24"/>
        </w:rPr>
        <w:t>son</w:t>
      </w:r>
      <w:r>
        <w:rPr>
          <w:rFonts w:ascii="Arial" w:hAnsi="Arial" w:cs="Arial"/>
          <w:sz w:val="24"/>
          <w:szCs w:val="24"/>
        </w:rPr>
        <w:t xml:space="preserve"> entidades sujetas a presentar planes de m</w:t>
      </w:r>
      <w:r w:rsidRPr="006212E6">
        <w:rPr>
          <w:rFonts w:ascii="Arial" w:hAnsi="Arial" w:cs="Arial"/>
          <w:sz w:val="24"/>
          <w:szCs w:val="24"/>
        </w:rPr>
        <w:t>anejo a</w:t>
      </w:r>
      <w:r>
        <w:rPr>
          <w:rFonts w:ascii="Arial" w:hAnsi="Arial" w:cs="Arial"/>
          <w:sz w:val="24"/>
          <w:szCs w:val="24"/>
        </w:rPr>
        <w:t>nte</w:t>
      </w:r>
      <w:r w:rsidRPr="006212E6">
        <w:rPr>
          <w:rFonts w:ascii="Arial" w:hAnsi="Arial" w:cs="Arial"/>
          <w:sz w:val="24"/>
          <w:szCs w:val="24"/>
        </w:rPr>
        <w:t xml:space="preserve"> la Secretaría del Medio Ambiente, instancia de</w:t>
      </w:r>
      <w:r w:rsidR="00523870">
        <w:rPr>
          <w:rFonts w:ascii="Arial" w:hAnsi="Arial" w:cs="Arial"/>
          <w:sz w:val="24"/>
          <w:szCs w:val="24"/>
        </w:rPr>
        <w:t>l</w:t>
      </w:r>
      <w:r w:rsidRPr="006212E6">
        <w:rPr>
          <w:rFonts w:ascii="Arial" w:hAnsi="Arial" w:cs="Arial"/>
          <w:sz w:val="24"/>
          <w:szCs w:val="24"/>
        </w:rPr>
        <w:t xml:space="preserve"> gobierno</w:t>
      </w:r>
      <w:r w:rsidR="00523870">
        <w:rPr>
          <w:rFonts w:ascii="Arial" w:hAnsi="Arial" w:cs="Arial"/>
          <w:sz w:val="24"/>
          <w:szCs w:val="24"/>
        </w:rPr>
        <w:t xml:space="preserve"> local</w:t>
      </w:r>
      <w:r w:rsidRPr="006212E6">
        <w:rPr>
          <w:rFonts w:ascii="Arial" w:hAnsi="Arial" w:cs="Arial"/>
          <w:sz w:val="24"/>
          <w:szCs w:val="24"/>
        </w:rPr>
        <w:t xml:space="preserve"> encargada de validar, registrar y supervisar el correcto funcionamiento de la política pública</w:t>
      </w:r>
      <w:r>
        <w:rPr>
          <w:rFonts w:ascii="Arial" w:hAnsi="Arial" w:cs="Arial"/>
          <w:sz w:val="24"/>
          <w:szCs w:val="24"/>
        </w:rPr>
        <w:t xml:space="preserve"> en la </w:t>
      </w:r>
      <w:r w:rsidR="00523870">
        <w:rPr>
          <w:rFonts w:ascii="Arial" w:hAnsi="Arial" w:cs="Arial"/>
          <w:sz w:val="24"/>
          <w:szCs w:val="24"/>
        </w:rPr>
        <w:t xml:space="preserve">materia. </w:t>
      </w:r>
    </w:p>
    <w:p w:rsidR="0024508C" w:rsidRDefault="0024508C" w:rsidP="003E44D7">
      <w:pPr>
        <w:shd w:val="clear" w:color="auto" w:fill="FFFFFF"/>
        <w:spacing w:after="0" w:line="240" w:lineRule="auto"/>
        <w:jc w:val="both"/>
        <w:rPr>
          <w:rFonts w:ascii="Arial" w:hAnsi="Arial" w:cs="Arial"/>
          <w:sz w:val="24"/>
          <w:szCs w:val="24"/>
        </w:rPr>
      </w:pPr>
    </w:p>
    <w:p w:rsidR="0024508C" w:rsidRPr="006212E6" w:rsidRDefault="0024508C" w:rsidP="003E44D7">
      <w:pPr>
        <w:shd w:val="clear" w:color="auto" w:fill="FFFFFF"/>
        <w:spacing w:after="0" w:line="240" w:lineRule="auto"/>
        <w:jc w:val="both"/>
        <w:rPr>
          <w:rFonts w:ascii="Arial" w:hAnsi="Arial" w:cs="Arial"/>
          <w:sz w:val="24"/>
          <w:szCs w:val="24"/>
        </w:rPr>
      </w:pPr>
      <w:r>
        <w:rPr>
          <w:rFonts w:ascii="Arial" w:hAnsi="Arial" w:cs="Arial"/>
          <w:sz w:val="24"/>
          <w:szCs w:val="24"/>
        </w:rPr>
        <w:t>Si bien, los datos presentados por los grandes generadores son documentados y sistematizados año con año</w:t>
      </w:r>
      <w:r w:rsidRPr="006212E6">
        <w:rPr>
          <w:rFonts w:ascii="Arial" w:hAnsi="Arial" w:cs="Arial"/>
          <w:sz w:val="24"/>
          <w:szCs w:val="24"/>
        </w:rPr>
        <w:t xml:space="preserve"> por esa Secretaría, </w:t>
      </w:r>
      <w:r>
        <w:rPr>
          <w:rFonts w:ascii="Arial" w:hAnsi="Arial" w:cs="Arial"/>
          <w:sz w:val="24"/>
          <w:szCs w:val="24"/>
        </w:rPr>
        <w:t>solo es</w:t>
      </w:r>
      <w:r w:rsidRPr="006212E6">
        <w:rPr>
          <w:rFonts w:ascii="Arial" w:hAnsi="Arial" w:cs="Arial"/>
          <w:sz w:val="24"/>
          <w:szCs w:val="24"/>
        </w:rPr>
        <w:t xml:space="preserve"> información de un pequeño fragmento de la generación y consumo</w:t>
      </w:r>
      <w:r w:rsidR="00CE41B8">
        <w:rPr>
          <w:rFonts w:ascii="Arial" w:hAnsi="Arial" w:cs="Arial"/>
          <w:sz w:val="24"/>
          <w:szCs w:val="24"/>
        </w:rPr>
        <w:t xml:space="preserve"> de este tipo de materiales al no</w:t>
      </w:r>
      <w:r>
        <w:rPr>
          <w:rFonts w:ascii="Arial" w:hAnsi="Arial" w:cs="Arial"/>
          <w:sz w:val="24"/>
          <w:szCs w:val="24"/>
        </w:rPr>
        <w:t xml:space="preserve"> </w:t>
      </w:r>
      <w:r w:rsidR="00CE41B8">
        <w:rPr>
          <w:rFonts w:ascii="Arial" w:hAnsi="Arial" w:cs="Arial"/>
          <w:sz w:val="24"/>
          <w:szCs w:val="24"/>
        </w:rPr>
        <w:t>contener</w:t>
      </w:r>
      <w:r w:rsidRPr="006212E6">
        <w:rPr>
          <w:rFonts w:ascii="Arial" w:hAnsi="Arial" w:cs="Arial"/>
          <w:sz w:val="24"/>
          <w:szCs w:val="24"/>
        </w:rPr>
        <w:t xml:space="preserve"> información de </w:t>
      </w:r>
      <w:r w:rsidR="00CE41B8">
        <w:rPr>
          <w:rFonts w:ascii="Arial" w:hAnsi="Arial" w:cs="Arial"/>
          <w:sz w:val="24"/>
          <w:szCs w:val="24"/>
        </w:rPr>
        <w:t>las</w:t>
      </w:r>
      <w:r w:rsidRPr="006212E6">
        <w:rPr>
          <w:rFonts w:ascii="Arial" w:hAnsi="Arial" w:cs="Arial"/>
          <w:sz w:val="24"/>
          <w:szCs w:val="24"/>
        </w:rPr>
        <w:t xml:space="preserve"> entidades generadoras que no </w:t>
      </w:r>
      <w:r>
        <w:rPr>
          <w:rFonts w:ascii="Arial" w:hAnsi="Arial" w:cs="Arial"/>
          <w:sz w:val="24"/>
          <w:szCs w:val="24"/>
        </w:rPr>
        <w:t>están</w:t>
      </w:r>
      <w:r w:rsidRPr="006212E6">
        <w:rPr>
          <w:rFonts w:ascii="Arial" w:hAnsi="Arial" w:cs="Arial"/>
          <w:sz w:val="24"/>
          <w:szCs w:val="24"/>
        </w:rPr>
        <w:t xml:space="preserve"> obligadas </w:t>
      </w:r>
      <w:r>
        <w:rPr>
          <w:rFonts w:ascii="Arial" w:hAnsi="Arial" w:cs="Arial"/>
          <w:sz w:val="24"/>
          <w:szCs w:val="24"/>
        </w:rPr>
        <w:t>a</w:t>
      </w:r>
      <w:r w:rsidRPr="006212E6">
        <w:rPr>
          <w:rFonts w:ascii="Arial" w:hAnsi="Arial" w:cs="Arial"/>
          <w:sz w:val="24"/>
          <w:szCs w:val="24"/>
        </w:rPr>
        <w:t xml:space="preserve"> presentar </w:t>
      </w:r>
      <w:r w:rsidR="00671FD7">
        <w:rPr>
          <w:rFonts w:ascii="Arial" w:hAnsi="Arial" w:cs="Arial"/>
          <w:sz w:val="24"/>
          <w:szCs w:val="24"/>
        </w:rPr>
        <w:t>su información</w:t>
      </w:r>
      <w:r w:rsidRPr="006212E6">
        <w:rPr>
          <w:rFonts w:ascii="Arial" w:hAnsi="Arial" w:cs="Arial"/>
          <w:sz w:val="24"/>
          <w:szCs w:val="24"/>
        </w:rPr>
        <w:t xml:space="preserve">, ni de promover acciones </w:t>
      </w:r>
      <w:r>
        <w:rPr>
          <w:rFonts w:ascii="Arial" w:hAnsi="Arial" w:cs="Arial"/>
          <w:sz w:val="24"/>
          <w:szCs w:val="24"/>
        </w:rPr>
        <w:t>co-</w:t>
      </w:r>
      <w:r w:rsidRPr="006212E6">
        <w:rPr>
          <w:rFonts w:ascii="Arial" w:hAnsi="Arial" w:cs="Arial"/>
          <w:sz w:val="24"/>
          <w:szCs w:val="24"/>
        </w:rPr>
        <w:t xml:space="preserve">responsables y sustentables sobre el correcto manejo de los plásticos que se producen, usan, comercializan o desechan en </w:t>
      </w:r>
      <w:r>
        <w:rPr>
          <w:rFonts w:ascii="Arial" w:hAnsi="Arial" w:cs="Arial"/>
          <w:sz w:val="24"/>
          <w:szCs w:val="24"/>
        </w:rPr>
        <w:t>sus instalaciones o procesos</w:t>
      </w:r>
      <w:r w:rsidRPr="006212E6">
        <w:rPr>
          <w:rFonts w:ascii="Arial" w:hAnsi="Arial" w:cs="Arial"/>
          <w:sz w:val="24"/>
          <w:szCs w:val="24"/>
        </w:rPr>
        <w:t>. Incluso, los datos dis</w:t>
      </w:r>
      <w:r w:rsidR="00CE41B8">
        <w:rPr>
          <w:rFonts w:ascii="Arial" w:hAnsi="Arial" w:cs="Arial"/>
          <w:sz w:val="24"/>
          <w:szCs w:val="24"/>
        </w:rPr>
        <w:t xml:space="preserve">ponibles del último </w:t>
      </w:r>
      <w:r w:rsidR="00294BED">
        <w:rPr>
          <w:rFonts w:ascii="Arial" w:hAnsi="Arial" w:cs="Arial"/>
          <w:sz w:val="24"/>
          <w:szCs w:val="24"/>
        </w:rPr>
        <w:t>inventario de</w:t>
      </w:r>
      <w:r w:rsidR="00CE41B8">
        <w:rPr>
          <w:rFonts w:ascii="Arial" w:hAnsi="Arial" w:cs="Arial"/>
          <w:sz w:val="24"/>
          <w:szCs w:val="24"/>
        </w:rPr>
        <w:t xml:space="preserve"> </w:t>
      </w:r>
      <w:r w:rsidRPr="006212E6">
        <w:rPr>
          <w:rFonts w:ascii="Arial" w:hAnsi="Arial" w:cs="Arial"/>
          <w:sz w:val="24"/>
          <w:szCs w:val="24"/>
        </w:rPr>
        <w:t>2019</w:t>
      </w:r>
      <w:r w:rsidR="00CE41B8">
        <w:rPr>
          <w:rFonts w:ascii="Arial" w:hAnsi="Arial" w:cs="Arial"/>
          <w:sz w:val="24"/>
          <w:szCs w:val="24"/>
        </w:rPr>
        <w:t>,</w:t>
      </w:r>
      <w:r w:rsidRPr="006212E6">
        <w:rPr>
          <w:rFonts w:ascii="Arial" w:hAnsi="Arial" w:cs="Arial"/>
          <w:sz w:val="24"/>
          <w:szCs w:val="24"/>
        </w:rPr>
        <w:t xml:space="preserve"> </w:t>
      </w:r>
      <w:r w:rsidR="00CE41B8">
        <w:rPr>
          <w:rFonts w:ascii="Arial" w:hAnsi="Arial" w:cs="Arial"/>
          <w:sz w:val="24"/>
          <w:szCs w:val="24"/>
        </w:rPr>
        <w:t>muestran</w:t>
      </w:r>
      <w:r w:rsidRPr="006212E6">
        <w:rPr>
          <w:rFonts w:ascii="Arial" w:hAnsi="Arial" w:cs="Arial"/>
          <w:sz w:val="24"/>
          <w:szCs w:val="24"/>
        </w:rPr>
        <w:t xml:space="preserve"> </w:t>
      </w:r>
      <w:r>
        <w:rPr>
          <w:rFonts w:ascii="Arial" w:hAnsi="Arial" w:cs="Arial"/>
          <w:sz w:val="24"/>
          <w:szCs w:val="24"/>
        </w:rPr>
        <w:t xml:space="preserve">una </w:t>
      </w:r>
      <w:r w:rsidRPr="006212E6">
        <w:rPr>
          <w:rFonts w:ascii="Arial" w:hAnsi="Arial" w:cs="Arial"/>
          <w:sz w:val="24"/>
          <w:szCs w:val="24"/>
        </w:rPr>
        <w:t xml:space="preserve">ausencia de información, </w:t>
      </w:r>
      <w:r>
        <w:rPr>
          <w:rFonts w:ascii="Arial" w:hAnsi="Arial" w:cs="Arial"/>
          <w:sz w:val="24"/>
          <w:szCs w:val="24"/>
        </w:rPr>
        <w:t xml:space="preserve">que puede explicarse con el cambio </w:t>
      </w:r>
      <w:r w:rsidR="00CE41B8">
        <w:rPr>
          <w:rFonts w:ascii="Arial" w:hAnsi="Arial" w:cs="Arial"/>
          <w:sz w:val="24"/>
          <w:szCs w:val="24"/>
        </w:rPr>
        <w:t>la</w:t>
      </w:r>
      <w:r w:rsidRPr="006212E6">
        <w:rPr>
          <w:rFonts w:ascii="Arial" w:hAnsi="Arial" w:cs="Arial"/>
          <w:sz w:val="24"/>
          <w:szCs w:val="24"/>
        </w:rPr>
        <w:t xml:space="preserve"> nueva administración </w:t>
      </w:r>
      <w:r>
        <w:rPr>
          <w:rFonts w:ascii="Arial" w:hAnsi="Arial" w:cs="Arial"/>
          <w:sz w:val="24"/>
          <w:szCs w:val="24"/>
        </w:rPr>
        <w:t>en la ciudad</w:t>
      </w:r>
      <w:r w:rsidR="00CE41B8">
        <w:rPr>
          <w:rFonts w:ascii="Arial" w:hAnsi="Arial" w:cs="Arial"/>
          <w:sz w:val="24"/>
          <w:szCs w:val="24"/>
        </w:rPr>
        <w:t>,</w:t>
      </w:r>
      <w:r w:rsidR="00671FD7">
        <w:rPr>
          <w:rFonts w:ascii="Arial" w:hAnsi="Arial" w:cs="Arial"/>
          <w:sz w:val="24"/>
          <w:szCs w:val="24"/>
        </w:rPr>
        <w:t xml:space="preserve"> </w:t>
      </w:r>
      <w:r w:rsidR="00CE41B8">
        <w:rPr>
          <w:rFonts w:ascii="Arial" w:hAnsi="Arial" w:cs="Arial"/>
          <w:sz w:val="24"/>
          <w:szCs w:val="24"/>
        </w:rPr>
        <w:t>y</w:t>
      </w:r>
      <w:r w:rsidRPr="006212E6">
        <w:rPr>
          <w:rFonts w:ascii="Arial" w:hAnsi="Arial" w:cs="Arial"/>
          <w:sz w:val="24"/>
          <w:szCs w:val="24"/>
        </w:rPr>
        <w:t xml:space="preserve"> </w:t>
      </w:r>
      <w:r w:rsidR="00671FD7">
        <w:rPr>
          <w:rFonts w:ascii="Arial" w:hAnsi="Arial" w:cs="Arial"/>
          <w:sz w:val="24"/>
          <w:szCs w:val="24"/>
        </w:rPr>
        <w:t xml:space="preserve">no están </w:t>
      </w:r>
      <w:r w:rsidRPr="006212E6">
        <w:rPr>
          <w:rFonts w:ascii="Arial" w:hAnsi="Arial" w:cs="Arial"/>
          <w:sz w:val="24"/>
          <w:szCs w:val="24"/>
        </w:rPr>
        <w:t>relacionad</w:t>
      </w:r>
      <w:r w:rsidR="00671FD7">
        <w:rPr>
          <w:rFonts w:ascii="Arial" w:hAnsi="Arial" w:cs="Arial"/>
          <w:sz w:val="24"/>
          <w:szCs w:val="24"/>
        </w:rPr>
        <w:t>os</w:t>
      </w:r>
      <w:r w:rsidRPr="006212E6">
        <w:rPr>
          <w:rFonts w:ascii="Arial" w:hAnsi="Arial" w:cs="Arial"/>
          <w:sz w:val="24"/>
          <w:szCs w:val="24"/>
        </w:rPr>
        <w:t xml:space="preserve"> con una disminución de </w:t>
      </w:r>
      <w:r w:rsidRPr="00387A45">
        <w:rPr>
          <w:rFonts w:ascii="Arial" w:hAnsi="Arial" w:cs="Arial"/>
          <w:sz w:val="24"/>
          <w:szCs w:val="24"/>
        </w:rPr>
        <w:t>plástico</w:t>
      </w:r>
      <w:r>
        <w:rPr>
          <w:rFonts w:ascii="Arial" w:hAnsi="Arial" w:cs="Arial"/>
          <w:sz w:val="24"/>
          <w:szCs w:val="24"/>
        </w:rPr>
        <w:t xml:space="preserve">s, PET, </w:t>
      </w:r>
      <w:r w:rsidRPr="00387A45">
        <w:rPr>
          <w:rFonts w:ascii="Arial" w:hAnsi="Arial" w:cs="Arial"/>
          <w:sz w:val="24"/>
          <w:szCs w:val="24"/>
        </w:rPr>
        <w:t>PELD,</w:t>
      </w:r>
      <w:r>
        <w:rPr>
          <w:rFonts w:ascii="Arial" w:hAnsi="Arial" w:cs="Arial"/>
          <w:sz w:val="24"/>
          <w:szCs w:val="24"/>
        </w:rPr>
        <w:t xml:space="preserve"> </w:t>
      </w:r>
      <w:r w:rsidRPr="00387A45">
        <w:rPr>
          <w:rFonts w:ascii="Arial" w:hAnsi="Arial" w:cs="Arial"/>
          <w:sz w:val="24"/>
          <w:szCs w:val="24"/>
        </w:rPr>
        <w:t>PEHD,</w:t>
      </w:r>
      <w:r>
        <w:rPr>
          <w:rFonts w:ascii="Arial" w:hAnsi="Arial" w:cs="Arial"/>
          <w:sz w:val="24"/>
          <w:szCs w:val="24"/>
        </w:rPr>
        <w:t xml:space="preserve"> PP, </w:t>
      </w:r>
      <w:r w:rsidRPr="00387A45">
        <w:rPr>
          <w:rFonts w:ascii="Arial" w:hAnsi="Arial" w:cs="Arial"/>
          <w:sz w:val="24"/>
          <w:szCs w:val="24"/>
        </w:rPr>
        <w:t>PVC,</w:t>
      </w:r>
      <w:r>
        <w:rPr>
          <w:rFonts w:ascii="Arial" w:hAnsi="Arial" w:cs="Arial"/>
          <w:sz w:val="24"/>
          <w:szCs w:val="24"/>
        </w:rPr>
        <w:t xml:space="preserve"> </w:t>
      </w:r>
      <w:r w:rsidRPr="00387A45">
        <w:rPr>
          <w:rFonts w:ascii="Arial" w:hAnsi="Arial" w:cs="Arial"/>
          <w:sz w:val="24"/>
          <w:szCs w:val="24"/>
        </w:rPr>
        <w:t>PC y PS</w:t>
      </w:r>
      <w:r w:rsidRPr="006212E6">
        <w:rPr>
          <w:rFonts w:ascii="Arial" w:hAnsi="Arial" w:cs="Arial"/>
          <w:sz w:val="24"/>
          <w:szCs w:val="24"/>
        </w:rPr>
        <w:t xml:space="preserve"> en la </w:t>
      </w:r>
      <w:r>
        <w:rPr>
          <w:rFonts w:ascii="Arial" w:hAnsi="Arial" w:cs="Arial"/>
          <w:sz w:val="24"/>
          <w:szCs w:val="24"/>
        </w:rPr>
        <w:t>C</w:t>
      </w:r>
      <w:r w:rsidRPr="006212E6">
        <w:rPr>
          <w:rFonts w:ascii="Arial" w:hAnsi="Arial" w:cs="Arial"/>
          <w:sz w:val="24"/>
          <w:szCs w:val="24"/>
        </w:rPr>
        <w:t>iudad</w:t>
      </w:r>
      <w:r>
        <w:rPr>
          <w:rFonts w:ascii="Arial" w:hAnsi="Arial" w:cs="Arial"/>
          <w:sz w:val="24"/>
          <w:szCs w:val="24"/>
        </w:rPr>
        <w:t xml:space="preserve"> de México</w:t>
      </w:r>
      <w:r w:rsidR="00671FD7">
        <w:rPr>
          <w:rFonts w:ascii="Arial" w:hAnsi="Arial" w:cs="Arial"/>
          <w:sz w:val="24"/>
          <w:szCs w:val="24"/>
        </w:rPr>
        <w:t xml:space="preserve">; </w:t>
      </w:r>
      <w:r w:rsidR="00DE7070">
        <w:rPr>
          <w:rFonts w:ascii="Arial" w:hAnsi="Arial" w:cs="Arial"/>
          <w:sz w:val="24"/>
          <w:szCs w:val="24"/>
        </w:rPr>
        <w:t xml:space="preserve">situación que puede inferirse </w:t>
      </w:r>
      <w:r w:rsidR="00671FD7">
        <w:rPr>
          <w:rFonts w:ascii="Arial" w:hAnsi="Arial" w:cs="Arial"/>
          <w:sz w:val="24"/>
          <w:szCs w:val="24"/>
        </w:rPr>
        <w:t>debido a que la prohibición de algunos materiales entr</w:t>
      </w:r>
      <w:r w:rsidR="00CE41B8">
        <w:rPr>
          <w:rFonts w:ascii="Arial" w:hAnsi="Arial" w:cs="Arial"/>
          <w:sz w:val="24"/>
          <w:szCs w:val="24"/>
        </w:rPr>
        <w:t>ó</w:t>
      </w:r>
      <w:r w:rsidR="00671FD7">
        <w:rPr>
          <w:rFonts w:ascii="Arial" w:hAnsi="Arial" w:cs="Arial"/>
          <w:sz w:val="24"/>
          <w:szCs w:val="24"/>
        </w:rPr>
        <w:t xml:space="preserve"> en vigor</w:t>
      </w:r>
      <w:r w:rsidR="00CE41B8">
        <w:rPr>
          <w:rFonts w:ascii="Arial" w:hAnsi="Arial" w:cs="Arial"/>
          <w:sz w:val="24"/>
          <w:szCs w:val="24"/>
        </w:rPr>
        <w:t xml:space="preserve"> posteriormente</w:t>
      </w:r>
      <w:r w:rsidR="00671FD7">
        <w:rPr>
          <w:rFonts w:ascii="Arial" w:hAnsi="Arial" w:cs="Arial"/>
          <w:sz w:val="24"/>
          <w:szCs w:val="24"/>
        </w:rPr>
        <w:t>.</w:t>
      </w:r>
    </w:p>
    <w:p w:rsidR="0024508C" w:rsidRPr="000C1D3F" w:rsidRDefault="0024508C" w:rsidP="003E44D7">
      <w:pPr>
        <w:shd w:val="clear" w:color="auto" w:fill="FFFFFF"/>
        <w:spacing w:after="0" w:line="240" w:lineRule="auto"/>
        <w:jc w:val="both"/>
        <w:rPr>
          <w:rFonts w:ascii="Arial" w:hAnsi="Arial" w:cs="Arial"/>
          <w:sz w:val="24"/>
          <w:szCs w:val="24"/>
        </w:rPr>
      </w:pPr>
    </w:p>
    <w:p w:rsidR="0024508C" w:rsidRPr="000C1D3F" w:rsidRDefault="00CE41B8" w:rsidP="003E44D7">
      <w:pPr>
        <w:shd w:val="clear" w:color="auto" w:fill="FFFFFF"/>
        <w:spacing w:after="0" w:line="240" w:lineRule="auto"/>
        <w:jc w:val="both"/>
        <w:rPr>
          <w:rFonts w:ascii="Arial" w:hAnsi="Arial" w:cs="Arial"/>
          <w:sz w:val="24"/>
          <w:szCs w:val="24"/>
        </w:rPr>
      </w:pPr>
      <w:r>
        <w:rPr>
          <w:rFonts w:ascii="Arial" w:hAnsi="Arial" w:cs="Arial"/>
          <w:sz w:val="24"/>
          <w:szCs w:val="24"/>
        </w:rPr>
        <w:t>En</w:t>
      </w:r>
      <w:r w:rsidR="00D83792">
        <w:rPr>
          <w:rFonts w:ascii="Arial" w:hAnsi="Arial" w:cs="Arial"/>
          <w:sz w:val="24"/>
          <w:szCs w:val="24"/>
        </w:rPr>
        <w:t xml:space="preserve"> </w:t>
      </w:r>
      <w:r>
        <w:rPr>
          <w:rFonts w:ascii="Arial" w:hAnsi="Arial" w:cs="Arial"/>
          <w:sz w:val="24"/>
          <w:szCs w:val="24"/>
        </w:rPr>
        <w:t xml:space="preserve">los últimos cinco años en </w:t>
      </w:r>
      <w:r w:rsidR="00D83792">
        <w:rPr>
          <w:rFonts w:ascii="Arial" w:hAnsi="Arial" w:cs="Arial"/>
          <w:sz w:val="24"/>
          <w:szCs w:val="24"/>
        </w:rPr>
        <w:t xml:space="preserve">los inventarios </w:t>
      </w:r>
      <w:r>
        <w:rPr>
          <w:rFonts w:ascii="Arial" w:hAnsi="Arial" w:cs="Arial"/>
          <w:sz w:val="24"/>
          <w:szCs w:val="24"/>
        </w:rPr>
        <w:t>hay un</w:t>
      </w:r>
      <w:r w:rsidR="00D83792">
        <w:rPr>
          <w:rFonts w:ascii="Arial" w:hAnsi="Arial" w:cs="Arial"/>
          <w:sz w:val="24"/>
          <w:szCs w:val="24"/>
        </w:rPr>
        <w:t xml:space="preserve"> incremento en la generación de </w:t>
      </w:r>
      <w:r w:rsidR="000378B3">
        <w:rPr>
          <w:rFonts w:ascii="Arial" w:hAnsi="Arial" w:cs="Arial"/>
          <w:sz w:val="24"/>
          <w:szCs w:val="24"/>
        </w:rPr>
        <w:t xml:space="preserve">plásticos, </w:t>
      </w:r>
      <w:r>
        <w:rPr>
          <w:rFonts w:ascii="Arial" w:hAnsi="Arial" w:cs="Arial"/>
          <w:sz w:val="24"/>
          <w:szCs w:val="24"/>
        </w:rPr>
        <w:t>no obstante</w:t>
      </w:r>
      <w:r w:rsidR="000378B3">
        <w:rPr>
          <w:rFonts w:ascii="Arial" w:hAnsi="Arial" w:cs="Arial"/>
          <w:sz w:val="24"/>
          <w:szCs w:val="24"/>
        </w:rPr>
        <w:t xml:space="preserve"> se observa una ligera tendencia ascendente en la cantidad de plásticos que irán al reciclamiento, sobre todo de PET, situación que se explica por ser un mate</w:t>
      </w:r>
      <w:r>
        <w:rPr>
          <w:rFonts w:ascii="Arial" w:hAnsi="Arial" w:cs="Arial"/>
          <w:sz w:val="24"/>
          <w:szCs w:val="24"/>
        </w:rPr>
        <w:t>rial valorizable en el mercado; en</w:t>
      </w:r>
      <w:r w:rsidR="0024508C" w:rsidRPr="000C1D3F">
        <w:rPr>
          <w:rFonts w:ascii="Arial" w:hAnsi="Arial" w:cs="Arial"/>
          <w:sz w:val="24"/>
          <w:szCs w:val="24"/>
        </w:rPr>
        <w:t xml:space="preserve"> el inventario del año 2015 se observa un aumento en </w:t>
      </w:r>
      <w:r w:rsidR="0024508C">
        <w:rPr>
          <w:rFonts w:ascii="Arial" w:hAnsi="Arial" w:cs="Arial"/>
          <w:sz w:val="24"/>
          <w:szCs w:val="24"/>
        </w:rPr>
        <w:t xml:space="preserve">la generación de </w:t>
      </w:r>
      <w:r w:rsidR="0024508C" w:rsidRPr="000C1D3F">
        <w:rPr>
          <w:rFonts w:ascii="Arial" w:hAnsi="Arial" w:cs="Arial"/>
          <w:sz w:val="24"/>
          <w:szCs w:val="24"/>
        </w:rPr>
        <w:t>residuos plásticos provenientes de objetos electrónicos, principalmente de computadoras e impresoras que se asocia al reemplazo constante de estas tecnologías (incluyendo a los cartuchos de tinta), lo que provoca un problema ambiental por las características físicas y químicas que éstos presentan, en caso de una disposición final</w:t>
      </w:r>
      <w:r w:rsidR="0024508C">
        <w:rPr>
          <w:rFonts w:ascii="Arial" w:hAnsi="Arial" w:cs="Arial"/>
          <w:sz w:val="24"/>
          <w:szCs w:val="24"/>
        </w:rPr>
        <w:t xml:space="preserve"> incorrecta. </w:t>
      </w:r>
    </w:p>
    <w:p w:rsidR="0024508C" w:rsidRDefault="0024508C" w:rsidP="003E44D7">
      <w:pPr>
        <w:shd w:val="clear" w:color="auto" w:fill="FFFFFF"/>
        <w:spacing w:after="0" w:line="240" w:lineRule="auto"/>
        <w:jc w:val="both"/>
      </w:pPr>
    </w:p>
    <w:p w:rsidR="003A2ABA" w:rsidRPr="003A2ABA" w:rsidRDefault="003A2ABA" w:rsidP="003E44D7">
      <w:pPr>
        <w:numPr>
          <w:ilvl w:val="0"/>
          <w:numId w:val="39"/>
        </w:numPr>
        <w:shd w:val="clear" w:color="auto" w:fill="FFFFFF"/>
        <w:spacing w:after="0" w:line="240" w:lineRule="auto"/>
        <w:jc w:val="both"/>
        <w:rPr>
          <w:rFonts w:ascii="Helvetica" w:hAnsi="Helvetica"/>
          <w:b/>
          <w:sz w:val="24"/>
          <w:szCs w:val="24"/>
          <w:shd w:val="clear" w:color="auto" w:fill="FFFFFF"/>
        </w:rPr>
      </w:pPr>
      <w:r w:rsidRPr="003A2ABA">
        <w:rPr>
          <w:rFonts w:ascii="Helvetica" w:hAnsi="Helvetica"/>
          <w:b/>
          <w:sz w:val="24"/>
          <w:szCs w:val="24"/>
          <w:shd w:val="clear" w:color="auto" w:fill="FFFFFF"/>
        </w:rPr>
        <w:t>Mejores prácticas para abordar la contaminación plástica y reducir la producción de plásticos e identificar, diseñar e implementar posibles soluciones a la crisis de contaminación plástica.</w:t>
      </w:r>
    </w:p>
    <w:p w:rsidR="003A2ABA" w:rsidRDefault="003A2ABA" w:rsidP="003E44D7">
      <w:pPr>
        <w:shd w:val="clear" w:color="auto" w:fill="FFFFFF"/>
        <w:spacing w:after="0" w:line="240" w:lineRule="auto"/>
        <w:jc w:val="both"/>
        <w:rPr>
          <w:rFonts w:ascii="Arial" w:hAnsi="Arial" w:cs="Arial"/>
          <w:sz w:val="24"/>
          <w:szCs w:val="24"/>
        </w:rPr>
      </w:pPr>
    </w:p>
    <w:p w:rsidR="0024508C" w:rsidRDefault="0024508C" w:rsidP="003E44D7">
      <w:pPr>
        <w:shd w:val="clear" w:color="auto" w:fill="FFFFFF"/>
        <w:spacing w:after="0" w:line="240" w:lineRule="auto"/>
        <w:jc w:val="both"/>
        <w:rPr>
          <w:rFonts w:ascii="Arial" w:hAnsi="Arial" w:cs="Arial"/>
          <w:sz w:val="24"/>
          <w:szCs w:val="24"/>
        </w:rPr>
      </w:pPr>
      <w:r w:rsidRPr="0009457F">
        <w:rPr>
          <w:rFonts w:ascii="Arial" w:hAnsi="Arial" w:cs="Arial"/>
          <w:sz w:val="24"/>
          <w:szCs w:val="24"/>
        </w:rPr>
        <w:t>E</w:t>
      </w:r>
      <w:r w:rsidR="000378B3">
        <w:rPr>
          <w:rFonts w:ascii="Arial" w:hAnsi="Arial" w:cs="Arial"/>
          <w:sz w:val="24"/>
          <w:szCs w:val="24"/>
        </w:rPr>
        <w:t>ntre las acciones puestas en marcha por el gobierno de la ciudad se encuentra el llamado</w:t>
      </w:r>
      <w:r w:rsidRPr="0009457F">
        <w:rPr>
          <w:rFonts w:ascii="Arial" w:hAnsi="Arial" w:cs="Arial"/>
          <w:sz w:val="24"/>
          <w:szCs w:val="24"/>
        </w:rPr>
        <w:t xml:space="preserve"> </w:t>
      </w:r>
      <w:r w:rsidRPr="0009457F">
        <w:rPr>
          <w:rFonts w:ascii="Arial" w:hAnsi="Arial" w:cs="Arial"/>
          <w:b/>
          <w:sz w:val="24"/>
          <w:szCs w:val="24"/>
        </w:rPr>
        <w:t>Mercado de Trueque</w:t>
      </w:r>
      <w:r w:rsidR="000378B3">
        <w:rPr>
          <w:rFonts w:ascii="Arial" w:hAnsi="Arial" w:cs="Arial"/>
          <w:sz w:val="24"/>
          <w:szCs w:val="24"/>
        </w:rPr>
        <w:t xml:space="preserve">, el cual </w:t>
      </w:r>
      <w:r w:rsidRPr="0009457F">
        <w:rPr>
          <w:rFonts w:ascii="Arial" w:hAnsi="Arial" w:cs="Arial"/>
          <w:sz w:val="24"/>
          <w:szCs w:val="24"/>
        </w:rPr>
        <w:t>es un programa implementado desde el año 2012, que fomenta el reciclaje a través de un sistema de co</w:t>
      </w:r>
      <w:r w:rsidR="00CE41B8">
        <w:rPr>
          <w:rFonts w:ascii="Arial" w:hAnsi="Arial" w:cs="Arial"/>
          <w:sz w:val="24"/>
          <w:szCs w:val="24"/>
        </w:rPr>
        <w:t>mercio justo y de consumo local, que</w:t>
      </w:r>
      <w:r w:rsidR="001B6061">
        <w:rPr>
          <w:rFonts w:ascii="Arial" w:hAnsi="Arial" w:cs="Arial"/>
          <w:sz w:val="24"/>
          <w:szCs w:val="24"/>
        </w:rPr>
        <w:t xml:space="preserve"> </w:t>
      </w:r>
      <w:r w:rsidR="00CE41B8">
        <w:rPr>
          <w:rFonts w:ascii="Arial" w:hAnsi="Arial" w:cs="Arial"/>
          <w:sz w:val="24"/>
          <w:szCs w:val="24"/>
        </w:rPr>
        <w:t>“</w:t>
      </w:r>
      <w:r w:rsidRPr="0009457F">
        <w:rPr>
          <w:rFonts w:ascii="Arial" w:hAnsi="Arial" w:cs="Arial"/>
          <w:sz w:val="24"/>
          <w:szCs w:val="24"/>
        </w:rPr>
        <w:t>tiene la finalidad de mostrar a los ciudadanos de manera directa que los residuos que se generan en los hogares y la vida cotidiana pueden convertirse en materia prima</w:t>
      </w:r>
      <w:r w:rsidR="005821C2">
        <w:rPr>
          <w:rFonts w:ascii="Arial" w:hAnsi="Arial" w:cs="Arial"/>
          <w:sz w:val="24"/>
          <w:szCs w:val="24"/>
        </w:rPr>
        <w:t>”</w:t>
      </w:r>
      <w:r w:rsidRPr="0009457F">
        <w:rPr>
          <w:rFonts w:ascii="Arial" w:hAnsi="Arial" w:cs="Arial"/>
          <w:sz w:val="24"/>
          <w:szCs w:val="24"/>
        </w:rPr>
        <w:t>; con ello se pretend</w:t>
      </w:r>
      <w:r w:rsidR="005821C2">
        <w:rPr>
          <w:rFonts w:ascii="Arial" w:hAnsi="Arial" w:cs="Arial"/>
          <w:sz w:val="24"/>
          <w:szCs w:val="24"/>
        </w:rPr>
        <w:t>e</w:t>
      </w:r>
      <w:r w:rsidRPr="0009457F">
        <w:rPr>
          <w:rFonts w:ascii="Arial" w:hAnsi="Arial" w:cs="Arial"/>
          <w:sz w:val="24"/>
          <w:szCs w:val="24"/>
        </w:rPr>
        <w:t xml:space="preserve"> consolidar la cultura de la separación y trascender el concepto de “desechos o basura” por residuos o materiales aprovechables</w:t>
      </w:r>
      <w:r w:rsidR="000378B3">
        <w:rPr>
          <w:rFonts w:ascii="Arial" w:hAnsi="Arial" w:cs="Arial"/>
          <w:sz w:val="24"/>
          <w:szCs w:val="24"/>
        </w:rPr>
        <w:t xml:space="preserve"> y con valor</w:t>
      </w:r>
      <w:r w:rsidRPr="0009457F">
        <w:rPr>
          <w:rFonts w:ascii="Arial" w:hAnsi="Arial" w:cs="Arial"/>
          <w:sz w:val="24"/>
          <w:szCs w:val="24"/>
        </w:rPr>
        <w:t>. Esta política consiste en la instalación estratégica de sitios, donde la ciudadanía intercambia sus residuos limpios y separados por hortalizas</w:t>
      </w:r>
      <w:r>
        <w:rPr>
          <w:rFonts w:ascii="Arial" w:hAnsi="Arial" w:cs="Arial"/>
          <w:sz w:val="24"/>
          <w:szCs w:val="24"/>
        </w:rPr>
        <w:t>, frutas</w:t>
      </w:r>
      <w:r w:rsidRPr="0009457F">
        <w:rPr>
          <w:rFonts w:ascii="Arial" w:hAnsi="Arial" w:cs="Arial"/>
          <w:sz w:val="24"/>
          <w:szCs w:val="24"/>
        </w:rPr>
        <w:t>, composta o materiales reciclados.</w:t>
      </w:r>
      <w:r>
        <w:rPr>
          <w:rFonts w:ascii="Arial" w:hAnsi="Arial" w:cs="Arial"/>
          <w:sz w:val="24"/>
          <w:szCs w:val="24"/>
        </w:rPr>
        <w:t xml:space="preserve"> En 2019</w:t>
      </w:r>
      <w:r w:rsidR="00D82133">
        <w:rPr>
          <w:rStyle w:val="EndnoteReference"/>
          <w:rFonts w:ascii="Arial" w:hAnsi="Arial" w:cs="Arial"/>
          <w:sz w:val="24"/>
          <w:szCs w:val="24"/>
        </w:rPr>
        <w:endnoteReference w:id="14"/>
      </w:r>
      <w:r w:rsidR="00D82133">
        <w:rPr>
          <w:rFonts w:ascii="Arial" w:hAnsi="Arial" w:cs="Arial"/>
          <w:sz w:val="24"/>
          <w:szCs w:val="24"/>
        </w:rPr>
        <w:t xml:space="preserve"> </w:t>
      </w:r>
      <w:r>
        <w:rPr>
          <w:rFonts w:ascii="Arial" w:hAnsi="Arial" w:cs="Arial"/>
          <w:sz w:val="24"/>
          <w:szCs w:val="24"/>
        </w:rPr>
        <w:t xml:space="preserve">se reportaron </w:t>
      </w:r>
      <w:r w:rsidRPr="0009457F">
        <w:rPr>
          <w:rFonts w:ascii="Arial" w:hAnsi="Arial" w:cs="Arial"/>
          <w:sz w:val="24"/>
          <w:szCs w:val="24"/>
        </w:rPr>
        <w:t>145.96 toneladas de residuos acopiado</w:t>
      </w:r>
      <w:r>
        <w:rPr>
          <w:rFonts w:ascii="Arial" w:hAnsi="Arial" w:cs="Arial"/>
          <w:sz w:val="24"/>
          <w:szCs w:val="24"/>
        </w:rPr>
        <w:t>, entre los materiales plásticos que son recolectados, destaca el PET (20.3 t), materiales multicapas (14.66 t), HDPE (4.61 t) y empaques flexibles (0.46 t).</w:t>
      </w:r>
    </w:p>
    <w:p w:rsidR="000378B3" w:rsidRDefault="000378B3" w:rsidP="003E44D7">
      <w:pPr>
        <w:shd w:val="clear" w:color="auto" w:fill="FFFFFF"/>
        <w:spacing w:after="0" w:line="240" w:lineRule="auto"/>
        <w:jc w:val="both"/>
        <w:rPr>
          <w:rFonts w:ascii="Arial" w:hAnsi="Arial" w:cs="Arial"/>
          <w:color w:val="222222"/>
          <w:sz w:val="24"/>
          <w:szCs w:val="24"/>
        </w:rPr>
      </w:pPr>
    </w:p>
    <w:p w:rsidR="0024508C" w:rsidRPr="003A2ABA" w:rsidRDefault="000378B3" w:rsidP="003E44D7">
      <w:pPr>
        <w:pStyle w:val="NormalWeb"/>
        <w:shd w:val="clear" w:color="auto" w:fill="FFFFFF"/>
        <w:spacing w:before="0" w:beforeAutospacing="0"/>
        <w:jc w:val="both"/>
        <w:rPr>
          <w:rFonts w:ascii="Arial" w:hAnsi="Arial" w:cs="Arial"/>
        </w:rPr>
      </w:pPr>
      <w:r w:rsidRPr="003A2ABA">
        <w:rPr>
          <w:rFonts w:ascii="Arial" w:hAnsi="Arial" w:cs="Arial"/>
        </w:rPr>
        <w:t xml:space="preserve">El </w:t>
      </w:r>
      <w:r w:rsidRPr="003A2ABA">
        <w:rPr>
          <w:rFonts w:ascii="Arial" w:hAnsi="Arial" w:cs="Arial"/>
          <w:b/>
        </w:rPr>
        <w:t>Reciclatron</w:t>
      </w:r>
      <w:r w:rsidRPr="003A2ABA">
        <w:rPr>
          <w:rFonts w:ascii="Arial" w:hAnsi="Arial" w:cs="Arial"/>
        </w:rPr>
        <w:t xml:space="preserve"> es otro programa vigente desde e</w:t>
      </w:r>
      <w:r w:rsidR="008409D9" w:rsidRPr="003A2ABA">
        <w:rPr>
          <w:rFonts w:ascii="Arial" w:hAnsi="Arial" w:cs="Arial"/>
        </w:rPr>
        <w:t>l</w:t>
      </w:r>
      <w:r w:rsidRPr="003A2ABA">
        <w:rPr>
          <w:rFonts w:ascii="Arial" w:hAnsi="Arial" w:cs="Arial"/>
        </w:rPr>
        <w:t xml:space="preserve"> año 2013</w:t>
      </w:r>
      <w:r w:rsidR="005821C2">
        <w:rPr>
          <w:rFonts w:ascii="Arial" w:hAnsi="Arial" w:cs="Arial"/>
        </w:rPr>
        <w:t>,</w:t>
      </w:r>
      <w:r w:rsidR="008409D9" w:rsidRPr="003A2ABA">
        <w:rPr>
          <w:rFonts w:ascii="Arial" w:hAnsi="Arial" w:cs="Arial"/>
        </w:rPr>
        <w:t xml:space="preserve"> que</w:t>
      </w:r>
      <w:r w:rsidRPr="003A2ABA">
        <w:rPr>
          <w:rFonts w:ascii="Arial" w:hAnsi="Arial" w:cs="Arial"/>
        </w:rPr>
        <w:t xml:space="preserve"> promueve entre la ciudadanía el correcto manejo, separación y reciclaje de residuos electrónicos y eléctricos</w:t>
      </w:r>
      <w:r w:rsidR="008409D9" w:rsidRPr="003A2ABA">
        <w:rPr>
          <w:rFonts w:ascii="Arial" w:hAnsi="Arial" w:cs="Arial"/>
        </w:rPr>
        <w:t xml:space="preserve">. </w:t>
      </w:r>
      <w:r w:rsidR="005821C2">
        <w:rPr>
          <w:rFonts w:ascii="Arial" w:hAnsi="Arial" w:cs="Arial"/>
        </w:rPr>
        <w:t xml:space="preserve">El </w:t>
      </w:r>
      <w:r w:rsidR="008409D9" w:rsidRPr="003A2ABA">
        <w:rPr>
          <w:rFonts w:ascii="Arial" w:hAnsi="Arial" w:cs="Arial"/>
        </w:rPr>
        <w:t xml:space="preserve">gobierno dispone de sitios y fechas para </w:t>
      </w:r>
      <w:r w:rsidRPr="003A2ABA">
        <w:rPr>
          <w:rFonts w:ascii="Arial" w:hAnsi="Arial" w:cs="Arial"/>
        </w:rPr>
        <w:t>acopia</w:t>
      </w:r>
      <w:r w:rsidR="008409D9" w:rsidRPr="003A2ABA">
        <w:rPr>
          <w:rFonts w:ascii="Arial" w:hAnsi="Arial" w:cs="Arial"/>
        </w:rPr>
        <w:t>r</w:t>
      </w:r>
      <w:r w:rsidRPr="003A2ABA">
        <w:rPr>
          <w:rFonts w:ascii="Arial" w:hAnsi="Arial" w:cs="Arial"/>
        </w:rPr>
        <w:t>, transporta</w:t>
      </w:r>
      <w:r w:rsidR="008409D9" w:rsidRPr="003A2ABA">
        <w:rPr>
          <w:rFonts w:ascii="Arial" w:hAnsi="Arial" w:cs="Arial"/>
        </w:rPr>
        <w:t>r</w:t>
      </w:r>
      <w:r w:rsidRPr="003A2ABA">
        <w:rPr>
          <w:rFonts w:ascii="Arial" w:hAnsi="Arial" w:cs="Arial"/>
        </w:rPr>
        <w:t xml:space="preserve"> y aprovecha</w:t>
      </w:r>
      <w:r w:rsidR="008409D9" w:rsidRPr="003A2ABA">
        <w:rPr>
          <w:rFonts w:ascii="Arial" w:hAnsi="Arial" w:cs="Arial"/>
        </w:rPr>
        <w:t>r</w:t>
      </w:r>
      <w:r w:rsidRPr="003A2ABA">
        <w:rPr>
          <w:rFonts w:ascii="Arial" w:hAnsi="Arial" w:cs="Arial"/>
        </w:rPr>
        <w:t xml:space="preserve"> </w:t>
      </w:r>
      <w:r w:rsidR="008409D9" w:rsidRPr="003A2ABA">
        <w:rPr>
          <w:rFonts w:ascii="Arial" w:hAnsi="Arial" w:cs="Arial"/>
        </w:rPr>
        <w:t xml:space="preserve">este tipo de materiales que </w:t>
      </w:r>
      <w:r w:rsidRPr="003A2ABA">
        <w:rPr>
          <w:rFonts w:ascii="Arial" w:hAnsi="Arial" w:cs="Arial"/>
        </w:rPr>
        <w:t>requieren un plan de manejo especial para su disposición final</w:t>
      </w:r>
      <w:r w:rsidR="008409D9" w:rsidRPr="003A2ABA">
        <w:rPr>
          <w:rFonts w:ascii="Arial" w:hAnsi="Arial" w:cs="Arial"/>
        </w:rPr>
        <w:t>, facilitando a las personas y algunas instituciones o empresas para que coloquen sus residuos con la confianza de que se hará un manejo ambiental y seguro sobre éstos</w:t>
      </w:r>
      <w:r w:rsidRPr="003A2ABA">
        <w:rPr>
          <w:rFonts w:ascii="Arial" w:hAnsi="Arial" w:cs="Arial"/>
        </w:rPr>
        <w:t>.</w:t>
      </w:r>
      <w:r w:rsidR="00C5122B" w:rsidRPr="003A2ABA">
        <w:rPr>
          <w:rFonts w:ascii="Arial" w:hAnsi="Arial" w:cs="Arial"/>
        </w:rPr>
        <w:t xml:space="preserve"> Este p</w:t>
      </w:r>
      <w:r w:rsidR="00E023F6" w:rsidRPr="003A2ABA">
        <w:rPr>
          <w:rFonts w:ascii="Arial" w:hAnsi="Arial" w:cs="Arial"/>
        </w:rPr>
        <w:t xml:space="preserve">rograma reporta haber atendido de 2013 a 2018 a más de </w:t>
      </w:r>
      <w:r w:rsidR="00691C2F" w:rsidRPr="003A2ABA">
        <w:rPr>
          <w:rFonts w:ascii="Arial" w:hAnsi="Arial" w:cs="Arial"/>
        </w:rPr>
        <w:t xml:space="preserve">47 mil personas y acopiado </w:t>
      </w:r>
      <w:r w:rsidR="008755FA" w:rsidRPr="003A2ABA">
        <w:rPr>
          <w:rFonts w:ascii="Arial" w:hAnsi="Arial" w:cs="Arial"/>
        </w:rPr>
        <w:t>1,839.77</w:t>
      </w:r>
      <w:r w:rsidR="000124E7" w:rsidRPr="003A2ABA">
        <w:rPr>
          <w:rFonts w:ascii="Arial" w:hAnsi="Arial" w:cs="Arial"/>
        </w:rPr>
        <w:t xml:space="preserve"> </w:t>
      </w:r>
      <w:r w:rsidR="00691C2F" w:rsidRPr="003A2ABA">
        <w:rPr>
          <w:rFonts w:ascii="Arial" w:hAnsi="Arial" w:cs="Arial"/>
        </w:rPr>
        <w:t>toneladas de materiales</w:t>
      </w:r>
      <w:r w:rsidR="00D82133">
        <w:rPr>
          <w:rStyle w:val="EndnoteReference"/>
          <w:rFonts w:ascii="Arial" w:hAnsi="Arial" w:cs="Arial"/>
        </w:rPr>
        <w:endnoteReference w:id="15"/>
      </w:r>
      <w:r w:rsidR="00691C2F" w:rsidRPr="003A2ABA">
        <w:rPr>
          <w:rFonts w:ascii="Arial" w:hAnsi="Arial" w:cs="Arial"/>
        </w:rPr>
        <w:t>.</w:t>
      </w:r>
    </w:p>
    <w:p w:rsidR="00DB51DF" w:rsidRPr="0034685B" w:rsidRDefault="00DB51DF" w:rsidP="003E44D7">
      <w:pPr>
        <w:shd w:val="clear" w:color="auto" w:fill="FFFFFF"/>
        <w:spacing w:after="0" w:line="240" w:lineRule="auto"/>
        <w:jc w:val="both"/>
        <w:rPr>
          <w:rFonts w:ascii="Arial" w:hAnsi="Arial" w:cs="Arial"/>
          <w:color w:val="222222"/>
          <w:sz w:val="24"/>
          <w:szCs w:val="24"/>
        </w:rPr>
      </w:pPr>
      <w:r>
        <w:rPr>
          <w:rFonts w:ascii="Arial" w:hAnsi="Arial" w:cs="Arial"/>
          <w:sz w:val="24"/>
          <w:szCs w:val="24"/>
        </w:rPr>
        <w:t xml:space="preserve">Otra política </w:t>
      </w:r>
      <w:r w:rsidR="005821C2">
        <w:rPr>
          <w:rFonts w:ascii="Arial" w:hAnsi="Arial" w:cs="Arial"/>
          <w:sz w:val="24"/>
          <w:szCs w:val="24"/>
        </w:rPr>
        <w:t>que</w:t>
      </w:r>
      <w:r>
        <w:rPr>
          <w:rFonts w:ascii="Arial" w:hAnsi="Arial" w:cs="Arial"/>
          <w:sz w:val="24"/>
          <w:szCs w:val="24"/>
        </w:rPr>
        <w:t xml:space="preserve"> ha reforzado los mecanismos para la gestión integral de los residuos sólidos</w:t>
      </w:r>
      <w:r w:rsidR="005821C2">
        <w:rPr>
          <w:rFonts w:ascii="Arial" w:hAnsi="Arial" w:cs="Arial"/>
          <w:sz w:val="24"/>
          <w:szCs w:val="24"/>
        </w:rPr>
        <w:t>,</w:t>
      </w:r>
      <w:r>
        <w:rPr>
          <w:rFonts w:ascii="Arial" w:hAnsi="Arial" w:cs="Arial"/>
          <w:sz w:val="24"/>
          <w:szCs w:val="24"/>
        </w:rPr>
        <w:t xml:space="preserve"> es el </w:t>
      </w:r>
      <w:r w:rsidRPr="0034685B">
        <w:rPr>
          <w:rFonts w:ascii="Arial" w:hAnsi="Arial" w:cs="Arial"/>
          <w:b/>
          <w:sz w:val="24"/>
          <w:szCs w:val="24"/>
        </w:rPr>
        <w:t>Programa de Acción Climática de la Ciudad de México 2014-2020</w:t>
      </w:r>
      <w:r w:rsidR="005821C2">
        <w:rPr>
          <w:rFonts w:ascii="Arial" w:hAnsi="Arial" w:cs="Arial"/>
          <w:b/>
          <w:sz w:val="24"/>
          <w:szCs w:val="24"/>
        </w:rPr>
        <w:t>,</w:t>
      </w:r>
      <w:r w:rsidRPr="0034685B">
        <w:rPr>
          <w:rFonts w:ascii="Arial" w:hAnsi="Arial" w:cs="Arial"/>
          <w:sz w:val="24"/>
          <w:szCs w:val="24"/>
        </w:rPr>
        <w:t xml:space="preserve"> </w:t>
      </w:r>
      <w:r>
        <w:rPr>
          <w:rFonts w:ascii="Arial" w:hAnsi="Arial" w:cs="Arial"/>
          <w:sz w:val="24"/>
          <w:szCs w:val="24"/>
        </w:rPr>
        <w:t>cuyo</w:t>
      </w:r>
      <w:r w:rsidRPr="0034685B">
        <w:rPr>
          <w:rFonts w:ascii="Arial" w:hAnsi="Arial" w:cs="Arial"/>
          <w:sz w:val="24"/>
          <w:szCs w:val="24"/>
        </w:rPr>
        <w:t xml:space="preserve"> objetivo </w:t>
      </w:r>
      <w:r>
        <w:rPr>
          <w:rFonts w:ascii="Arial" w:hAnsi="Arial" w:cs="Arial"/>
          <w:sz w:val="24"/>
          <w:szCs w:val="24"/>
        </w:rPr>
        <w:t xml:space="preserve">es </w:t>
      </w:r>
      <w:r w:rsidRPr="0034685B">
        <w:rPr>
          <w:rFonts w:ascii="Arial" w:hAnsi="Arial" w:cs="Arial"/>
          <w:sz w:val="24"/>
          <w:szCs w:val="24"/>
        </w:rPr>
        <w:t>reducir las emisiones de gases de efecto invernadero, ocasionadas por el tratamiento y la elim</w:t>
      </w:r>
      <w:r>
        <w:rPr>
          <w:rFonts w:ascii="Arial" w:hAnsi="Arial" w:cs="Arial"/>
          <w:sz w:val="24"/>
          <w:szCs w:val="24"/>
        </w:rPr>
        <w:t>inación de los residuos sólidos, a través del</w:t>
      </w:r>
      <w:r w:rsidRPr="0034685B">
        <w:rPr>
          <w:rFonts w:ascii="Arial" w:hAnsi="Arial" w:cs="Arial"/>
          <w:sz w:val="24"/>
          <w:szCs w:val="24"/>
        </w:rPr>
        <w:t xml:space="preserve"> proc</w:t>
      </w:r>
      <w:r>
        <w:rPr>
          <w:rFonts w:ascii="Arial" w:hAnsi="Arial" w:cs="Arial"/>
          <w:sz w:val="24"/>
          <w:szCs w:val="24"/>
        </w:rPr>
        <w:t>esamiento de residuos orgánicos e inorgánicos; el reforzamiento de la</w:t>
      </w:r>
      <w:r w:rsidRPr="0034685B">
        <w:rPr>
          <w:rFonts w:ascii="Arial" w:hAnsi="Arial" w:cs="Arial"/>
          <w:sz w:val="24"/>
          <w:szCs w:val="24"/>
        </w:rPr>
        <w:t xml:space="preserve"> valorización energética, así como</w:t>
      </w:r>
      <w:r>
        <w:rPr>
          <w:rFonts w:ascii="Arial" w:hAnsi="Arial" w:cs="Arial"/>
          <w:sz w:val="24"/>
          <w:szCs w:val="24"/>
        </w:rPr>
        <w:t xml:space="preserve"> su</w:t>
      </w:r>
      <w:r w:rsidRPr="0034685B">
        <w:rPr>
          <w:rFonts w:ascii="Arial" w:hAnsi="Arial" w:cs="Arial"/>
          <w:sz w:val="24"/>
          <w:szCs w:val="24"/>
        </w:rPr>
        <w:t xml:space="preserve"> transformación, </w:t>
      </w:r>
      <w:r w:rsidR="005821C2">
        <w:rPr>
          <w:rFonts w:ascii="Arial" w:hAnsi="Arial" w:cs="Arial"/>
          <w:sz w:val="24"/>
          <w:szCs w:val="24"/>
        </w:rPr>
        <w:t xml:space="preserve">y </w:t>
      </w:r>
      <w:r w:rsidRPr="0034685B">
        <w:rPr>
          <w:rFonts w:ascii="Arial" w:hAnsi="Arial" w:cs="Arial"/>
          <w:sz w:val="24"/>
          <w:szCs w:val="24"/>
        </w:rPr>
        <w:t>estiman</w:t>
      </w:r>
      <w:r>
        <w:rPr>
          <w:rFonts w:ascii="Arial" w:hAnsi="Arial" w:cs="Arial"/>
          <w:sz w:val="24"/>
          <w:szCs w:val="24"/>
        </w:rPr>
        <w:t xml:space="preserve"> con las acciones efectuadas</w:t>
      </w:r>
      <w:r w:rsidRPr="0034685B">
        <w:rPr>
          <w:rFonts w:ascii="Arial" w:hAnsi="Arial" w:cs="Arial"/>
          <w:sz w:val="24"/>
          <w:szCs w:val="24"/>
        </w:rPr>
        <w:t xml:space="preserve"> una mitigación de 2.4 millones de toneladas equivalentes de dióxido de carbono acumuladas al año 2020.</w:t>
      </w:r>
    </w:p>
    <w:p w:rsidR="0024508C" w:rsidRDefault="0024508C" w:rsidP="003E44D7">
      <w:pPr>
        <w:shd w:val="clear" w:color="auto" w:fill="FFFFFF"/>
        <w:spacing w:after="0" w:line="240" w:lineRule="auto"/>
        <w:jc w:val="both"/>
        <w:rPr>
          <w:rFonts w:ascii="Arial" w:hAnsi="Arial" w:cs="Arial"/>
          <w:color w:val="222222"/>
          <w:sz w:val="24"/>
          <w:szCs w:val="24"/>
        </w:rPr>
      </w:pPr>
    </w:p>
    <w:p w:rsidR="0024508C" w:rsidRPr="00626D58" w:rsidRDefault="0024508C" w:rsidP="003E44D7">
      <w:pPr>
        <w:shd w:val="clear" w:color="auto" w:fill="FFFFFF"/>
        <w:spacing w:after="0" w:line="240" w:lineRule="auto"/>
        <w:jc w:val="both"/>
        <w:rPr>
          <w:rFonts w:ascii="Arial" w:hAnsi="Arial" w:cs="Arial"/>
          <w:color w:val="222222"/>
          <w:sz w:val="24"/>
          <w:szCs w:val="24"/>
        </w:rPr>
      </w:pPr>
      <w:r w:rsidRPr="00626D58">
        <w:rPr>
          <w:rFonts w:ascii="Arial" w:hAnsi="Arial" w:cs="Arial"/>
          <w:sz w:val="24"/>
          <w:szCs w:val="24"/>
        </w:rPr>
        <w:t>En los últimos años, la generación de residuos plásti</w:t>
      </w:r>
      <w:r w:rsidR="005821C2">
        <w:rPr>
          <w:rFonts w:ascii="Arial" w:hAnsi="Arial" w:cs="Arial"/>
          <w:sz w:val="24"/>
          <w:szCs w:val="24"/>
        </w:rPr>
        <w:t xml:space="preserve">cos se incrementó entre 30 y 35 % </w:t>
      </w:r>
      <w:r w:rsidRPr="00626D58">
        <w:rPr>
          <w:rFonts w:ascii="Arial" w:hAnsi="Arial" w:cs="Arial"/>
          <w:sz w:val="24"/>
          <w:szCs w:val="24"/>
        </w:rPr>
        <w:t xml:space="preserve">más al día durante la época navideña, debido al consumo de regalos, alimentos y bebidas, que a su vez van acompañados de empaques y embalajes. Para disminuir la generación de residuos plásticos, desde 2016 se promueve la </w:t>
      </w:r>
      <w:r w:rsidRPr="005821C2">
        <w:rPr>
          <w:rFonts w:ascii="Arial" w:hAnsi="Arial" w:cs="Arial"/>
          <w:b/>
          <w:sz w:val="24"/>
          <w:szCs w:val="24"/>
        </w:rPr>
        <w:t>campaña decembrina:</w:t>
      </w:r>
      <w:r w:rsidRPr="005821C2">
        <w:rPr>
          <w:rFonts w:ascii="Arial" w:hAnsi="Arial" w:cs="Arial"/>
          <w:b/>
          <w:i/>
          <w:sz w:val="24"/>
          <w:szCs w:val="24"/>
        </w:rPr>
        <w:t xml:space="preserve"> </w:t>
      </w:r>
      <w:r w:rsidR="000124E7" w:rsidRPr="005821C2">
        <w:rPr>
          <w:rFonts w:ascii="Arial" w:hAnsi="Arial" w:cs="Arial"/>
          <w:b/>
          <w:i/>
          <w:sz w:val="24"/>
          <w:szCs w:val="24"/>
        </w:rPr>
        <w:t>“</w:t>
      </w:r>
      <w:r w:rsidRPr="005821C2">
        <w:rPr>
          <w:rFonts w:ascii="Arial" w:hAnsi="Arial" w:cs="Arial"/>
          <w:b/>
          <w:i/>
          <w:sz w:val="24"/>
          <w:szCs w:val="24"/>
        </w:rPr>
        <w:t>Sin moño y sin bolsita, por favor</w:t>
      </w:r>
      <w:r w:rsidR="000124E7" w:rsidRPr="005821C2">
        <w:rPr>
          <w:rFonts w:ascii="Arial" w:hAnsi="Arial" w:cs="Arial"/>
          <w:b/>
          <w:i/>
          <w:sz w:val="24"/>
          <w:szCs w:val="24"/>
        </w:rPr>
        <w:t>”</w:t>
      </w:r>
      <w:r w:rsidRPr="00626D58">
        <w:rPr>
          <w:rFonts w:ascii="Arial" w:hAnsi="Arial" w:cs="Arial"/>
          <w:sz w:val="24"/>
          <w:szCs w:val="24"/>
        </w:rPr>
        <w:t>, que refuerza la separación y aprovechamiento de los residuos y promueve el consumo respo</w:t>
      </w:r>
      <w:r>
        <w:rPr>
          <w:rFonts w:ascii="Arial" w:hAnsi="Arial" w:cs="Arial"/>
          <w:sz w:val="24"/>
          <w:szCs w:val="24"/>
        </w:rPr>
        <w:t xml:space="preserve">nsable, el reúso y el reciclaje; sin embargo, no existen datos que permitan identificar o evaluar el impacto real de la campaña. </w:t>
      </w:r>
    </w:p>
    <w:p w:rsidR="0024508C" w:rsidRDefault="0024508C" w:rsidP="003E44D7">
      <w:pPr>
        <w:shd w:val="clear" w:color="auto" w:fill="FFFFFF"/>
        <w:spacing w:after="0" w:line="240" w:lineRule="auto"/>
        <w:jc w:val="both"/>
      </w:pPr>
    </w:p>
    <w:p w:rsidR="0024508C" w:rsidRPr="00137A4B" w:rsidRDefault="0024508C" w:rsidP="003E44D7">
      <w:pPr>
        <w:shd w:val="clear" w:color="auto" w:fill="FFFFFF"/>
        <w:spacing w:after="0" w:line="240" w:lineRule="auto"/>
        <w:jc w:val="both"/>
        <w:rPr>
          <w:rFonts w:ascii="Arial" w:hAnsi="Arial" w:cs="Arial"/>
          <w:sz w:val="24"/>
          <w:szCs w:val="24"/>
        </w:rPr>
      </w:pPr>
      <w:r w:rsidRPr="00137A4B">
        <w:rPr>
          <w:rFonts w:ascii="Arial" w:hAnsi="Arial" w:cs="Arial"/>
          <w:sz w:val="24"/>
          <w:szCs w:val="24"/>
        </w:rPr>
        <w:t xml:space="preserve">Para impulsar la economía circular en la </w:t>
      </w:r>
      <w:r w:rsidR="009560C1">
        <w:rPr>
          <w:rFonts w:ascii="Arial" w:hAnsi="Arial" w:cs="Arial"/>
          <w:sz w:val="24"/>
          <w:szCs w:val="24"/>
        </w:rPr>
        <w:t>ciudad,</w:t>
      </w:r>
      <w:r w:rsidRPr="00137A4B">
        <w:rPr>
          <w:rFonts w:ascii="Arial" w:hAnsi="Arial" w:cs="Arial"/>
          <w:sz w:val="24"/>
          <w:szCs w:val="24"/>
        </w:rPr>
        <w:t xml:space="preserve"> la Sedema en 2019 realizó una estrategia de concientización dentro de la </w:t>
      </w:r>
      <w:r w:rsidRPr="00137A4B">
        <w:rPr>
          <w:rFonts w:ascii="Arial" w:hAnsi="Arial" w:cs="Arial"/>
          <w:b/>
          <w:sz w:val="24"/>
          <w:szCs w:val="24"/>
        </w:rPr>
        <w:t>Campaña Basura Cero</w:t>
      </w:r>
      <w:r w:rsidRPr="00137A4B">
        <w:rPr>
          <w:rFonts w:ascii="Arial" w:hAnsi="Arial" w:cs="Arial"/>
          <w:sz w:val="24"/>
          <w:szCs w:val="24"/>
        </w:rPr>
        <w:t>, con el nombre</w:t>
      </w:r>
      <w:r>
        <w:rPr>
          <w:rFonts w:ascii="Arial" w:hAnsi="Arial" w:cs="Arial"/>
          <w:sz w:val="24"/>
          <w:szCs w:val="24"/>
        </w:rPr>
        <w:t>:</w:t>
      </w:r>
      <w:r w:rsidRPr="00137A4B">
        <w:rPr>
          <w:rFonts w:ascii="Arial" w:hAnsi="Arial" w:cs="Arial"/>
          <w:sz w:val="24"/>
          <w:szCs w:val="24"/>
        </w:rPr>
        <w:t xml:space="preserve"> </w:t>
      </w:r>
      <w:r w:rsidR="000124E7">
        <w:rPr>
          <w:rFonts w:ascii="Arial" w:hAnsi="Arial" w:cs="Arial"/>
          <w:sz w:val="24"/>
          <w:szCs w:val="24"/>
        </w:rPr>
        <w:t>“</w:t>
      </w:r>
      <w:r w:rsidRPr="00137A4B">
        <w:rPr>
          <w:rFonts w:ascii="Arial" w:hAnsi="Arial" w:cs="Arial"/>
          <w:i/>
          <w:sz w:val="24"/>
          <w:szCs w:val="24"/>
        </w:rPr>
        <w:t>Yo decido, yo elijo</w:t>
      </w:r>
      <w:r w:rsidR="000124E7">
        <w:rPr>
          <w:rFonts w:ascii="Arial" w:hAnsi="Arial" w:cs="Arial"/>
          <w:i/>
          <w:sz w:val="24"/>
          <w:szCs w:val="24"/>
        </w:rPr>
        <w:t>”</w:t>
      </w:r>
      <w:r w:rsidRPr="00137A4B">
        <w:rPr>
          <w:rFonts w:ascii="Arial" w:hAnsi="Arial" w:cs="Arial"/>
          <w:sz w:val="24"/>
          <w:szCs w:val="24"/>
        </w:rPr>
        <w:t xml:space="preserve"> invitando a sus habitantes a reducir su consumo de bolsas y de plásticos de un solo uso. Para maximizar la difusión se llevó a cabo una campaña masiva en diferentes sistemas de transporte como el Metro y Metrobús, se difundió en espacios públicos (vallas publicitarias y paraderos de transporte) y en medios de comunicación masivos como la radio, T.V. y redes sociales. La campaña consistió en explicar a las personas cómo separar los residuos, la economía circular y alternativas para </w:t>
      </w:r>
      <w:r w:rsidR="009560C1">
        <w:rPr>
          <w:rFonts w:ascii="Arial" w:hAnsi="Arial" w:cs="Arial"/>
          <w:sz w:val="24"/>
          <w:szCs w:val="24"/>
        </w:rPr>
        <w:t>evitar artículos de un solo uso, a</w:t>
      </w:r>
      <w:r w:rsidRPr="00137A4B">
        <w:rPr>
          <w:rFonts w:ascii="Arial" w:hAnsi="Arial" w:cs="Arial"/>
          <w:sz w:val="24"/>
          <w:szCs w:val="24"/>
        </w:rPr>
        <w:t xml:space="preserve">simismo, se inició la estrategia de medios para anunciar la entrada en vigor en enero del 2020, de la prohibición de las bolsas de plástico de un solo uso. </w:t>
      </w:r>
    </w:p>
    <w:p w:rsidR="0024508C" w:rsidRPr="00DB51DF" w:rsidRDefault="0024508C" w:rsidP="003E44D7">
      <w:pPr>
        <w:shd w:val="clear" w:color="auto" w:fill="FFFFFF"/>
        <w:spacing w:after="0" w:line="240" w:lineRule="auto"/>
        <w:jc w:val="both"/>
        <w:rPr>
          <w:rFonts w:ascii="Arial" w:hAnsi="Arial" w:cs="Arial"/>
          <w:sz w:val="24"/>
          <w:szCs w:val="24"/>
        </w:rPr>
      </w:pPr>
    </w:p>
    <w:p w:rsidR="00DB51DF" w:rsidRPr="00DB51DF" w:rsidRDefault="00DB51DF" w:rsidP="003E44D7">
      <w:pPr>
        <w:shd w:val="clear" w:color="auto" w:fill="FFFFFF"/>
        <w:spacing w:after="0" w:line="240" w:lineRule="auto"/>
        <w:jc w:val="both"/>
        <w:rPr>
          <w:rFonts w:ascii="Arial" w:hAnsi="Arial" w:cs="Arial"/>
          <w:sz w:val="24"/>
          <w:szCs w:val="24"/>
        </w:rPr>
      </w:pPr>
      <w:r w:rsidRPr="00DB51DF">
        <w:rPr>
          <w:rFonts w:ascii="Arial" w:hAnsi="Arial" w:cs="Arial"/>
          <w:sz w:val="24"/>
          <w:szCs w:val="24"/>
        </w:rPr>
        <w:t xml:space="preserve">Como parte de </w:t>
      </w:r>
      <w:r w:rsidR="009560C1">
        <w:rPr>
          <w:rFonts w:ascii="Arial" w:hAnsi="Arial" w:cs="Arial"/>
          <w:sz w:val="24"/>
          <w:szCs w:val="24"/>
        </w:rPr>
        <w:t>esta c</w:t>
      </w:r>
      <w:r w:rsidRPr="00DB51DF">
        <w:rPr>
          <w:rFonts w:ascii="Arial" w:hAnsi="Arial" w:cs="Arial"/>
          <w:sz w:val="24"/>
          <w:szCs w:val="24"/>
        </w:rPr>
        <w:t xml:space="preserve">ampaña, el gobierno </w:t>
      </w:r>
      <w:r w:rsidR="009560C1">
        <w:rPr>
          <w:rFonts w:ascii="Arial" w:hAnsi="Arial" w:cs="Arial"/>
          <w:sz w:val="24"/>
          <w:szCs w:val="24"/>
        </w:rPr>
        <w:t>local</w:t>
      </w:r>
      <w:r w:rsidRPr="00DB51DF">
        <w:rPr>
          <w:rFonts w:ascii="Arial" w:hAnsi="Arial" w:cs="Arial"/>
          <w:sz w:val="24"/>
          <w:szCs w:val="24"/>
        </w:rPr>
        <w:t xml:space="preserve"> logró un acuerdo con</w:t>
      </w:r>
      <w:r w:rsidR="009560C1">
        <w:rPr>
          <w:rFonts w:ascii="Arial" w:hAnsi="Arial" w:cs="Arial"/>
          <w:sz w:val="24"/>
          <w:szCs w:val="24"/>
        </w:rPr>
        <w:t xml:space="preserve"> la empresa</w:t>
      </w:r>
      <w:r w:rsidRPr="00DB51DF">
        <w:rPr>
          <w:rFonts w:ascii="Arial" w:hAnsi="Arial" w:cs="Arial"/>
          <w:sz w:val="24"/>
          <w:szCs w:val="24"/>
        </w:rPr>
        <w:t xml:space="preserve"> Six Flags México para prohibir el uso de desechables plásticos en sus instalaciones, logrando la eliminación de 1.7 millones de popotes, asimismo se pretende sustituir 1.5 millones de recipientes plásticos </w:t>
      </w:r>
      <w:r w:rsidR="009560C1">
        <w:rPr>
          <w:rFonts w:ascii="Arial" w:hAnsi="Arial" w:cs="Arial"/>
          <w:sz w:val="24"/>
          <w:szCs w:val="24"/>
        </w:rPr>
        <w:t>de un solo uso por compostables, siendo</w:t>
      </w:r>
      <w:r w:rsidR="00507ED2">
        <w:rPr>
          <w:rFonts w:ascii="Arial" w:hAnsi="Arial" w:cs="Arial"/>
          <w:sz w:val="24"/>
          <w:szCs w:val="24"/>
        </w:rPr>
        <w:t xml:space="preserve"> un buen ejemplo de responsabilidad extendida, </w:t>
      </w:r>
      <w:r w:rsidR="009560C1">
        <w:rPr>
          <w:rFonts w:ascii="Arial" w:hAnsi="Arial" w:cs="Arial"/>
          <w:sz w:val="24"/>
          <w:szCs w:val="24"/>
        </w:rPr>
        <w:t>que</w:t>
      </w:r>
      <w:r w:rsidR="00507ED2">
        <w:rPr>
          <w:rFonts w:ascii="Arial" w:hAnsi="Arial" w:cs="Arial"/>
          <w:sz w:val="24"/>
          <w:szCs w:val="24"/>
        </w:rPr>
        <w:t xml:space="preserve"> habrá que </w:t>
      </w:r>
      <w:r w:rsidR="009560C1">
        <w:rPr>
          <w:rFonts w:ascii="Arial" w:hAnsi="Arial" w:cs="Arial"/>
          <w:sz w:val="24"/>
          <w:szCs w:val="24"/>
        </w:rPr>
        <w:t xml:space="preserve">observar </w:t>
      </w:r>
      <w:r w:rsidR="00507ED2">
        <w:rPr>
          <w:rFonts w:ascii="Arial" w:hAnsi="Arial" w:cs="Arial"/>
          <w:sz w:val="24"/>
          <w:szCs w:val="24"/>
        </w:rPr>
        <w:t>cuando se apertur</w:t>
      </w:r>
      <w:r w:rsidR="009560C1">
        <w:rPr>
          <w:rFonts w:ascii="Arial" w:hAnsi="Arial" w:cs="Arial"/>
          <w:sz w:val="24"/>
          <w:szCs w:val="24"/>
        </w:rPr>
        <w:t>e</w:t>
      </w:r>
      <w:r w:rsidR="00507ED2">
        <w:rPr>
          <w:rFonts w:ascii="Arial" w:hAnsi="Arial" w:cs="Arial"/>
          <w:sz w:val="24"/>
          <w:szCs w:val="24"/>
        </w:rPr>
        <w:t xml:space="preserve"> este parque de diversiones </w:t>
      </w:r>
      <w:r w:rsidR="009560C1">
        <w:rPr>
          <w:rFonts w:ascii="Arial" w:hAnsi="Arial" w:cs="Arial"/>
          <w:sz w:val="24"/>
          <w:szCs w:val="24"/>
        </w:rPr>
        <w:t>en el contexto de</w:t>
      </w:r>
      <w:r w:rsidR="00507ED2">
        <w:rPr>
          <w:rFonts w:ascii="Arial" w:hAnsi="Arial" w:cs="Arial"/>
          <w:sz w:val="24"/>
          <w:szCs w:val="24"/>
        </w:rPr>
        <w:t xml:space="preserve"> la emergencia sanitaria por COVID-19.</w:t>
      </w:r>
    </w:p>
    <w:p w:rsidR="0024508C" w:rsidRDefault="0024508C" w:rsidP="003E44D7">
      <w:pPr>
        <w:shd w:val="clear" w:color="auto" w:fill="FFFFFF"/>
        <w:spacing w:after="0" w:line="240" w:lineRule="auto"/>
        <w:jc w:val="both"/>
      </w:pPr>
    </w:p>
    <w:p w:rsidR="0024508C" w:rsidRDefault="009560C1" w:rsidP="003E44D7">
      <w:pPr>
        <w:shd w:val="clear" w:color="auto" w:fill="FFFFFF"/>
        <w:spacing w:after="0" w:line="240" w:lineRule="auto"/>
        <w:jc w:val="both"/>
        <w:rPr>
          <w:rFonts w:ascii="Arial" w:hAnsi="Arial" w:cs="Arial"/>
          <w:sz w:val="24"/>
          <w:szCs w:val="24"/>
        </w:rPr>
      </w:pPr>
      <w:r>
        <w:rPr>
          <w:rFonts w:ascii="Arial" w:hAnsi="Arial" w:cs="Arial"/>
          <w:sz w:val="24"/>
          <w:szCs w:val="24"/>
        </w:rPr>
        <w:t>Otra acción p</w:t>
      </w:r>
      <w:r w:rsidR="0024508C" w:rsidRPr="00352764">
        <w:rPr>
          <w:rFonts w:ascii="Arial" w:hAnsi="Arial" w:cs="Arial"/>
          <w:sz w:val="24"/>
          <w:szCs w:val="24"/>
        </w:rPr>
        <w:t>ara reforzar la consciencia</w:t>
      </w:r>
      <w:r w:rsidR="00DB51DF">
        <w:rPr>
          <w:rFonts w:ascii="Arial" w:hAnsi="Arial" w:cs="Arial"/>
          <w:sz w:val="24"/>
          <w:szCs w:val="24"/>
        </w:rPr>
        <w:t xml:space="preserve"> </w:t>
      </w:r>
      <w:r w:rsidR="0024508C" w:rsidRPr="00352764">
        <w:rPr>
          <w:rFonts w:ascii="Arial" w:hAnsi="Arial" w:cs="Arial"/>
          <w:sz w:val="24"/>
          <w:szCs w:val="24"/>
        </w:rPr>
        <w:t>sobre el consumo excesivo de plásticos de un solo uso</w:t>
      </w:r>
      <w:r>
        <w:rPr>
          <w:rFonts w:ascii="Arial" w:hAnsi="Arial" w:cs="Arial"/>
          <w:sz w:val="24"/>
          <w:szCs w:val="24"/>
        </w:rPr>
        <w:t>,</w:t>
      </w:r>
      <w:r w:rsidR="0024508C" w:rsidRPr="00352764">
        <w:rPr>
          <w:rFonts w:ascii="Arial" w:hAnsi="Arial" w:cs="Arial"/>
          <w:sz w:val="24"/>
          <w:szCs w:val="24"/>
        </w:rPr>
        <w:t xml:space="preserve"> se lanzó </w:t>
      </w:r>
      <w:r w:rsidR="00DB51DF">
        <w:rPr>
          <w:rFonts w:ascii="Arial" w:hAnsi="Arial" w:cs="Arial"/>
          <w:sz w:val="24"/>
          <w:szCs w:val="24"/>
        </w:rPr>
        <w:t>la campaña “</w:t>
      </w:r>
      <w:r w:rsidR="00DB51DF" w:rsidRPr="00DB51DF">
        <w:rPr>
          <w:rFonts w:ascii="Arial" w:hAnsi="Arial" w:cs="Arial"/>
          <w:i/>
          <w:sz w:val="24"/>
          <w:szCs w:val="24"/>
        </w:rPr>
        <w:t>N</w:t>
      </w:r>
      <w:r w:rsidR="0024508C" w:rsidRPr="00DB51DF">
        <w:rPr>
          <w:rFonts w:ascii="Arial" w:hAnsi="Arial" w:cs="Arial"/>
          <w:i/>
          <w:sz w:val="24"/>
          <w:szCs w:val="24"/>
        </w:rPr>
        <w:t>uestra casa</w:t>
      </w:r>
      <w:r w:rsidR="00DB51DF">
        <w:rPr>
          <w:rFonts w:ascii="Arial" w:hAnsi="Arial" w:cs="Arial"/>
          <w:i/>
          <w:sz w:val="24"/>
          <w:szCs w:val="24"/>
        </w:rPr>
        <w:t>”</w:t>
      </w:r>
      <w:r w:rsidR="0024508C" w:rsidRPr="00352764">
        <w:rPr>
          <w:rFonts w:ascii="Arial" w:hAnsi="Arial" w:cs="Arial"/>
          <w:sz w:val="24"/>
          <w:szCs w:val="24"/>
        </w:rPr>
        <w:t xml:space="preserve"> </w:t>
      </w:r>
      <w:r>
        <w:rPr>
          <w:rFonts w:ascii="Arial" w:hAnsi="Arial" w:cs="Arial"/>
          <w:sz w:val="24"/>
          <w:szCs w:val="24"/>
        </w:rPr>
        <w:t>con</w:t>
      </w:r>
      <w:r w:rsidR="0024508C" w:rsidRPr="00352764">
        <w:rPr>
          <w:rFonts w:ascii="Arial" w:hAnsi="Arial" w:cs="Arial"/>
          <w:sz w:val="24"/>
          <w:szCs w:val="24"/>
        </w:rPr>
        <w:t xml:space="preserve"> carteles informativos sobre los</w:t>
      </w:r>
      <w:r w:rsidR="0024508C" w:rsidRPr="00352764">
        <w:rPr>
          <w:rFonts w:ascii="Arial" w:hAnsi="Arial" w:cs="Arial"/>
          <w:color w:val="222222"/>
          <w:sz w:val="24"/>
          <w:szCs w:val="24"/>
        </w:rPr>
        <w:t xml:space="preserve"> </w:t>
      </w:r>
      <w:r w:rsidR="0024508C" w:rsidRPr="00352764">
        <w:rPr>
          <w:rFonts w:ascii="Arial" w:hAnsi="Arial" w:cs="Arial"/>
          <w:sz w:val="24"/>
          <w:szCs w:val="24"/>
        </w:rPr>
        <w:t xml:space="preserve">impactos </w:t>
      </w:r>
      <w:r>
        <w:rPr>
          <w:rFonts w:ascii="Arial" w:hAnsi="Arial" w:cs="Arial"/>
          <w:sz w:val="24"/>
          <w:szCs w:val="24"/>
        </w:rPr>
        <w:t xml:space="preserve">negativos del uso de plásticos </w:t>
      </w:r>
      <w:r w:rsidR="0024508C" w:rsidRPr="00352764">
        <w:rPr>
          <w:rFonts w:ascii="Arial" w:hAnsi="Arial" w:cs="Arial"/>
          <w:sz w:val="24"/>
          <w:szCs w:val="24"/>
        </w:rPr>
        <w:t>difundidos en diversas estaciones del Sistema de Transporte Colectivo Metro.</w:t>
      </w:r>
    </w:p>
    <w:p w:rsidR="0024508C" w:rsidRDefault="0024508C" w:rsidP="003E44D7">
      <w:pPr>
        <w:shd w:val="clear" w:color="auto" w:fill="FFFFFF"/>
        <w:spacing w:after="0" w:line="240" w:lineRule="auto"/>
        <w:jc w:val="both"/>
      </w:pPr>
    </w:p>
    <w:p w:rsidR="0024508C" w:rsidRPr="00DB51DF" w:rsidRDefault="0024508C" w:rsidP="003E44D7">
      <w:pPr>
        <w:shd w:val="clear" w:color="auto" w:fill="FFFFFF"/>
        <w:spacing w:after="0" w:line="240" w:lineRule="auto"/>
        <w:jc w:val="both"/>
        <w:rPr>
          <w:rFonts w:ascii="Arial" w:hAnsi="Arial" w:cs="Arial"/>
          <w:sz w:val="24"/>
          <w:szCs w:val="24"/>
        </w:rPr>
      </w:pPr>
      <w:r w:rsidRPr="00DB51DF">
        <w:rPr>
          <w:rFonts w:ascii="Arial" w:hAnsi="Arial" w:cs="Arial"/>
          <w:sz w:val="24"/>
          <w:szCs w:val="24"/>
        </w:rPr>
        <w:t xml:space="preserve">Como parte de los compromisos internacionales adquiridos por el gobierno de la Ciudad de México, alineando la estrategia del Programa de las Naciones Unidas para el Medio Ambiente </w:t>
      </w:r>
      <w:r w:rsidR="009560C1">
        <w:rPr>
          <w:rFonts w:ascii="Arial" w:hAnsi="Arial" w:cs="Arial"/>
          <w:sz w:val="24"/>
          <w:szCs w:val="24"/>
        </w:rPr>
        <w:t>se</w:t>
      </w:r>
      <w:r w:rsidRPr="00DB51DF">
        <w:rPr>
          <w:rFonts w:ascii="Arial" w:hAnsi="Arial" w:cs="Arial"/>
          <w:sz w:val="24"/>
          <w:szCs w:val="24"/>
        </w:rPr>
        <w:t xml:space="preserve"> inició la campaña</w:t>
      </w:r>
      <w:r w:rsidR="00DB51DF" w:rsidRPr="00DB51DF">
        <w:rPr>
          <w:rFonts w:ascii="Arial" w:hAnsi="Arial" w:cs="Arial"/>
          <w:sz w:val="24"/>
          <w:szCs w:val="24"/>
        </w:rPr>
        <w:t>:</w:t>
      </w:r>
      <w:r w:rsidRPr="00DB51DF">
        <w:rPr>
          <w:rFonts w:ascii="Arial" w:hAnsi="Arial" w:cs="Arial"/>
          <w:sz w:val="24"/>
          <w:szCs w:val="24"/>
        </w:rPr>
        <w:t xml:space="preserve"> </w:t>
      </w:r>
      <w:r w:rsidR="00DB51DF">
        <w:rPr>
          <w:rFonts w:ascii="Arial" w:hAnsi="Arial" w:cs="Arial"/>
          <w:sz w:val="24"/>
          <w:szCs w:val="24"/>
        </w:rPr>
        <w:t>“</w:t>
      </w:r>
      <w:r w:rsidRPr="00DB51DF">
        <w:rPr>
          <w:rFonts w:ascii="Arial" w:hAnsi="Arial" w:cs="Arial"/>
          <w:i/>
          <w:sz w:val="24"/>
          <w:szCs w:val="24"/>
        </w:rPr>
        <w:t>No dejes que tus residuos lleguen al mar</w:t>
      </w:r>
      <w:r w:rsidR="00DB51DF">
        <w:rPr>
          <w:rFonts w:ascii="Arial" w:hAnsi="Arial" w:cs="Arial"/>
          <w:i/>
          <w:sz w:val="24"/>
          <w:szCs w:val="24"/>
        </w:rPr>
        <w:t>”</w:t>
      </w:r>
      <w:r w:rsidRPr="00DB51DF">
        <w:rPr>
          <w:rFonts w:ascii="Arial" w:hAnsi="Arial" w:cs="Arial"/>
          <w:sz w:val="24"/>
          <w:szCs w:val="24"/>
        </w:rPr>
        <w:t xml:space="preserve"> </w:t>
      </w:r>
      <w:r w:rsidR="00DB51DF">
        <w:rPr>
          <w:rFonts w:ascii="Arial" w:hAnsi="Arial" w:cs="Arial"/>
          <w:sz w:val="24"/>
          <w:szCs w:val="24"/>
        </w:rPr>
        <w:t>que tuvo la finalidad de</w:t>
      </w:r>
      <w:r w:rsidRPr="00DB51DF">
        <w:rPr>
          <w:rFonts w:ascii="Arial" w:hAnsi="Arial" w:cs="Arial"/>
          <w:sz w:val="24"/>
          <w:szCs w:val="24"/>
        </w:rPr>
        <w:t xml:space="preserve"> concientizar a la ciudadanía sobre el uso responsable de los plá</w:t>
      </w:r>
      <w:r w:rsidR="009560C1">
        <w:rPr>
          <w:rFonts w:ascii="Arial" w:hAnsi="Arial" w:cs="Arial"/>
          <w:sz w:val="24"/>
          <w:szCs w:val="24"/>
        </w:rPr>
        <w:t>sticos y la separación adecuada, a través de un</w:t>
      </w:r>
      <w:r w:rsidRPr="00DB51DF">
        <w:rPr>
          <w:rFonts w:ascii="Arial" w:hAnsi="Arial" w:cs="Arial"/>
          <w:sz w:val="24"/>
          <w:szCs w:val="24"/>
        </w:rPr>
        <w:t xml:space="preserve">a exposición pública y al aire libre colocada en </w:t>
      </w:r>
      <w:r w:rsidR="009560C1">
        <w:rPr>
          <w:rFonts w:ascii="Arial" w:hAnsi="Arial" w:cs="Arial"/>
          <w:sz w:val="24"/>
          <w:szCs w:val="24"/>
        </w:rPr>
        <w:t>las rejas limítrofes del Z</w:t>
      </w:r>
      <w:r w:rsidRPr="00DB51DF">
        <w:rPr>
          <w:rFonts w:ascii="Arial" w:hAnsi="Arial" w:cs="Arial"/>
          <w:sz w:val="24"/>
          <w:szCs w:val="24"/>
        </w:rPr>
        <w:t>oológico de Chapultepec</w:t>
      </w:r>
      <w:r w:rsidR="000124E7">
        <w:rPr>
          <w:rFonts w:ascii="Arial" w:hAnsi="Arial" w:cs="Arial"/>
          <w:sz w:val="24"/>
          <w:szCs w:val="24"/>
        </w:rPr>
        <w:t>, una zona que recibe una gran afluencia de visitantes, tanto de la ciudad como de otras regiones</w:t>
      </w:r>
      <w:r w:rsidRPr="00DB51DF">
        <w:rPr>
          <w:rFonts w:ascii="Arial" w:hAnsi="Arial" w:cs="Arial"/>
          <w:sz w:val="24"/>
          <w:szCs w:val="24"/>
        </w:rPr>
        <w:t>.</w:t>
      </w:r>
    </w:p>
    <w:p w:rsidR="0024508C" w:rsidRDefault="0024508C" w:rsidP="003E44D7">
      <w:pPr>
        <w:shd w:val="clear" w:color="auto" w:fill="FFFFFF"/>
        <w:spacing w:after="0" w:line="240" w:lineRule="auto"/>
        <w:jc w:val="both"/>
      </w:pPr>
    </w:p>
    <w:p w:rsidR="006A7F3A" w:rsidRDefault="0024508C" w:rsidP="003E44D7">
      <w:pPr>
        <w:shd w:val="clear" w:color="auto" w:fill="FFFFFF"/>
        <w:spacing w:after="0" w:line="240" w:lineRule="auto"/>
        <w:jc w:val="both"/>
        <w:rPr>
          <w:rFonts w:ascii="Arial" w:hAnsi="Arial" w:cs="Arial"/>
          <w:sz w:val="24"/>
          <w:szCs w:val="24"/>
        </w:rPr>
      </w:pPr>
      <w:r>
        <w:rPr>
          <w:rFonts w:ascii="Arial" w:hAnsi="Arial" w:cs="Arial"/>
          <w:sz w:val="24"/>
          <w:szCs w:val="24"/>
        </w:rPr>
        <w:t>Buscando</w:t>
      </w:r>
      <w:r w:rsidRPr="0034685B">
        <w:rPr>
          <w:rFonts w:ascii="Arial" w:hAnsi="Arial" w:cs="Arial"/>
          <w:sz w:val="24"/>
          <w:szCs w:val="24"/>
        </w:rPr>
        <w:t xml:space="preserve"> aumentar las tasas de acopio, co-procesamiento y reciclaje de residuos de empaques y embalajes para el periodo 2020-2023, </w:t>
      </w:r>
      <w:r>
        <w:rPr>
          <w:rFonts w:ascii="Arial" w:hAnsi="Arial" w:cs="Arial"/>
          <w:sz w:val="24"/>
          <w:szCs w:val="24"/>
        </w:rPr>
        <w:t>el gobierno de la ciudad realizó</w:t>
      </w:r>
      <w:r w:rsidRPr="0034685B">
        <w:rPr>
          <w:rFonts w:ascii="Arial" w:hAnsi="Arial" w:cs="Arial"/>
          <w:sz w:val="24"/>
          <w:szCs w:val="24"/>
        </w:rPr>
        <w:t xml:space="preserve"> reuniones con productores y distribuidores de plásticos </w:t>
      </w:r>
      <w:r>
        <w:rPr>
          <w:rFonts w:ascii="Arial" w:hAnsi="Arial" w:cs="Arial"/>
          <w:sz w:val="24"/>
          <w:szCs w:val="24"/>
        </w:rPr>
        <w:t>para</w:t>
      </w:r>
      <w:r w:rsidRPr="0034685B">
        <w:rPr>
          <w:rFonts w:ascii="Arial" w:hAnsi="Arial" w:cs="Arial"/>
          <w:sz w:val="24"/>
          <w:szCs w:val="24"/>
        </w:rPr>
        <w:t xml:space="preserve"> impulsar esquemas de negocio compatibles con la econ</w:t>
      </w:r>
      <w:r w:rsidR="006A7F3A">
        <w:rPr>
          <w:rFonts w:ascii="Arial" w:hAnsi="Arial" w:cs="Arial"/>
          <w:sz w:val="24"/>
          <w:szCs w:val="24"/>
        </w:rPr>
        <w:t>omía circular y sustentabilidad, e</w:t>
      </w:r>
      <w:r w:rsidRPr="0034685B">
        <w:rPr>
          <w:rFonts w:ascii="Arial" w:hAnsi="Arial" w:cs="Arial"/>
          <w:sz w:val="24"/>
          <w:szCs w:val="24"/>
        </w:rPr>
        <w:t>ntre los residuos de interés para diversificar el reciclaje se encontraron el polietileno de alta densidad, el polipropileno, vidrio, aluminio, acero y empaques flexibles me</w:t>
      </w:r>
      <w:r>
        <w:rPr>
          <w:rFonts w:ascii="Arial" w:hAnsi="Arial" w:cs="Arial"/>
          <w:sz w:val="24"/>
          <w:szCs w:val="24"/>
        </w:rPr>
        <w:t xml:space="preserve">talizados y no metalizados. </w:t>
      </w:r>
    </w:p>
    <w:p w:rsidR="006A7F3A" w:rsidRDefault="006A7F3A" w:rsidP="003E44D7">
      <w:pPr>
        <w:shd w:val="clear" w:color="auto" w:fill="FFFFFF"/>
        <w:spacing w:after="0" w:line="240" w:lineRule="auto"/>
        <w:jc w:val="both"/>
        <w:rPr>
          <w:rFonts w:ascii="Arial" w:hAnsi="Arial" w:cs="Arial"/>
          <w:sz w:val="24"/>
          <w:szCs w:val="24"/>
        </w:rPr>
      </w:pPr>
    </w:p>
    <w:p w:rsidR="0024508C" w:rsidRPr="002F398C" w:rsidRDefault="0024508C" w:rsidP="003E44D7">
      <w:pPr>
        <w:shd w:val="clear" w:color="auto" w:fill="FFFFFF"/>
        <w:spacing w:after="0" w:line="240" w:lineRule="auto"/>
        <w:jc w:val="both"/>
        <w:rPr>
          <w:rFonts w:ascii="Arial" w:hAnsi="Arial" w:cs="Arial"/>
          <w:sz w:val="24"/>
          <w:szCs w:val="24"/>
        </w:rPr>
      </w:pPr>
      <w:r>
        <w:rPr>
          <w:rFonts w:ascii="Arial" w:hAnsi="Arial" w:cs="Arial"/>
          <w:sz w:val="24"/>
          <w:szCs w:val="24"/>
        </w:rPr>
        <w:t>S</w:t>
      </w:r>
      <w:r w:rsidRPr="0034685B">
        <w:rPr>
          <w:rFonts w:ascii="Arial" w:hAnsi="Arial" w:cs="Arial"/>
          <w:sz w:val="24"/>
          <w:szCs w:val="24"/>
        </w:rPr>
        <w:t>e f</w:t>
      </w:r>
      <w:r>
        <w:rPr>
          <w:rFonts w:ascii="Arial" w:hAnsi="Arial" w:cs="Arial"/>
          <w:sz w:val="24"/>
          <w:szCs w:val="24"/>
        </w:rPr>
        <w:t>irmó un convenio entre la Secretaría del Medio Ambiente, Secretaría de Obras y Servicios</w:t>
      </w:r>
      <w:r w:rsidRPr="0034685B">
        <w:rPr>
          <w:rFonts w:ascii="Arial" w:hAnsi="Arial" w:cs="Arial"/>
          <w:sz w:val="24"/>
          <w:szCs w:val="24"/>
        </w:rPr>
        <w:t xml:space="preserve"> y Ecoce</w:t>
      </w:r>
      <w:r>
        <w:rPr>
          <w:rFonts w:ascii="Arial" w:hAnsi="Arial" w:cs="Arial"/>
          <w:sz w:val="24"/>
          <w:szCs w:val="24"/>
        </w:rPr>
        <w:t xml:space="preserve">, A.C. </w:t>
      </w:r>
      <w:r w:rsidR="006A7F3A">
        <w:rPr>
          <w:rFonts w:ascii="Arial" w:hAnsi="Arial" w:cs="Arial"/>
          <w:sz w:val="24"/>
          <w:szCs w:val="24"/>
        </w:rPr>
        <w:t>-</w:t>
      </w:r>
      <w:r>
        <w:rPr>
          <w:rFonts w:ascii="Arial" w:hAnsi="Arial" w:cs="Arial"/>
          <w:sz w:val="24"/>
          <w:szCs w:val="24"/>
        </w:rPr>
        <w:t>organización social ambiental</w:t>
      </w:r>
      <w:r w:rsidRPr="0034685B">
        <w:rPr>
          <w:rFonts w:ascii="Arial" w:hAnsi="Arial" w:cs="Arial"/>
          <w:sz w:val="24"/>
          <w:szCs w:val="24"/>
        </w:rPr>
        <w:t xml:space="preserve">, creada y auspiciada por la industria de productos de consumo para el manejo adecuado de residuos </w:t>
      </w:r>
      <w:r w:rsidR="006A7F3A">
        <w:rPr>
          <w:rFonts w:ascii="Arial" w:hAnsi="Arial" w:cs="Arial"/>
          <w:sz w:val="24"/>
          <w:szCs w:val="24"/>
        </w:rPr>
        <w:t xml:space="preserve">de envases y empaques en México-, para </w:t>
      </w:r>
      <w:r w:rsidRPr="0034685B">
        <w:rPr>
          <w:rFonts w:ascii="Arial" w:hAnsi="Arial" w:cs="Arial"/>
          <w:sz w:val="24"/>
          <w:szCs w:val="24"/>
        </w:rPr>
        <w:t xml:space="preserve">el fomento a la educación ambiental y cultura ecológica basada en </w:t>
      </w:r>
      <w:r w:rsidR="006A7F3A">
        <w:rPr>
          <w:rFonts w:ascii="Arial" w:hAnsi="Arial" w:cs="Arial"/>
          <w:sz w:val="24"/>
          <w:szCs w:val="24"/>
        </w:rPr>
        <w:t xml:space="preserve">la </w:t>
      </w:r>
      <w:r w:rsidRPr="0034685B">
        <w:rPr>
          <w:rFonts w:ascii="Arial" w:hAnsi="Arial" w:cs="Arial"/>
          <w:sz w:val="24"/>
          <w:szCs w:val="24"/>
        </w:rPr>
        <w:t xml:space="preserve">responsabilidad compartida entre los actores que intervienen en la cadena de suministro </w:t>
      </w:r>
      <w:r>
        <w:rPr>
          <w:rFonts w:ascii="Arial" w:hAnsi="Arial" w:cs="Arial"/>
          <w:sz w:val="24"/>
          <w:szCs w:val="24"/>
        </w:rPr>
        <w:t>(industria, comercio, gobierno y</w:t>
      </w:r>
      <w:r w:rsidRPr="0034685B">
        <w:rPr>
          <w:rFonts w:ascii="Arial" w:hAnsi="Arial" w:cs="Arial"/>
          <w:sz w:val="24"/>
          <w:szCs w:val="24"/>
        </w:rPr>
        <w:t xml:space="preserve"> consumidores</w:t>
      </w:r>
      <w:r>
        <w:rPr>
          <w:rFonts w:ascii="Arial" w:hAnsi="Arial" w:cs="Arial"/>
          <w:sz w:val="24"/>
          <w:szCs w:val="24"/>
        </w:rPr>
        <w:t>), con la intención</w:t>
      </w:r>
      <w:r w:rsidRPr="0034685B">
        <w:rPr>
          <w:rFonts w:ascii="Arial" w:hAnsi="Arial" w:cs="Arial"/>
          <w:sz w:val="24"/>
          <w:szCs w:val="24"/>
        </w:rPr>
        <w:t xml:space="preserve"> </w:t>
      </w:r>
      <w:r>
        <w:rPr>
          <w:rFonts w:ascii="Arial" w:hAnsi="Arial" w:cs="Arial"/>
          <w:sz w:val="24"/>
          <w:szCs w:val="24"/>
        </w:rPr>
        <w:t xml:space="preserve">de </w:t>
      </w:r>
      <w:r w:rsidRPr="0034685B">
        <w:rPr>
          <w:rFonts w:ascii="Arial" w:hAnsi="Arial" w:cs="Arial"/>
          <w:sz w:val="24"/>
          <w:szCs w:val="24"/>
        </w:rPr>
        <w:t>disminuir la carga ambiental y económica en el manejo integral de estos residuos.</w:t>
      </w:r>
    </w:p>
    <w:p w:rsidR="00533A5D" w:rsidRPr="00620D0D" w:rsidRDefault="00533A5D" w:rsidP="003E44D7">
      <w:pPr>
        <w:shd w:val="clear" w:color="auto" w:fill="FFFFFF"/>
        <w:spacing w:after="20" w:line="240" w:lineRule="auto"/>
        <w:jc w:val="both"/>
        <w:rPr>
          <w:rFonts w:ascii="Arial" w:hAnsi="Arial" w:cs="Arial"/>
          <w:sz w:val="24"/>
          <w:szCs w:val="24"/>
        </w:rPr>
      </w:pPr>
    </w:p>
    <w:p w:rsidR="00533A5D" w:rsidRPr="00620D0D" w:rsidRDefault="00533A5D" w:rsidP="003E44D7">
      <w:pPr>
        <w:shd w:val="clear" w:color="auto" w:fill="FFFFFF"/>
        <w:spacing w:after="20" w:line="240" w:lineRule="auto"/>
        <w:jc w:val="both"/>
        <w:rPr>
          <w:rFonts w:ascii="Arial" w:hAnsi="Arial" w:cs="Arial"/>
          <w:sz w:val="24"/>
          <w:szCs w:val="24"/>
        </w:rPr>
      </w:pPr>
      <w:r w:rsidRPr="00620D0D">
        <w:rPr>
          <w:rFonts w:ascii="Arial" w:hAnsi="Arial" w:cs="Arial"/>
          <w:sz w:val="24"/>
          <w:szCs w:val="24"/>
        </w:rPr>
        <w:t xml:space="preserve">A partir de 1 de enero del 2021, entró en vigor la reforma a la Ley de Residuos Sólidos, la cual prohíbe la distribución, comercialización y entrega de plásticos (de un solo uso) no compostables, los objetos que </w:t>
      </w:r>
      <w:r>
        <w:rPr>
          <w:rFonts w:ascii="Arial" w:hAnsi="Arial" w:cs="Arial"/>
          <w:sz w:val="24"/>
          <w:szCs w:val="24"/>
        </w:rPr>
        <w:t>fueron</w:t>
      </w:r>
      <w:r w:rsidRPr="00620D0D">
        <w:rPr>
          <w:rFonts w:ascii="Arial" w:hAnsi="Arial" w:cs="Arial"/>
          <w:sz w:val="24"/>
          <w:szCs w:val="24"/>
        </w:rPr>
        <w:t xml:space="preserve"> prohibidos al iniciar el año son: </w:t>
      </w:r>
      <w:r>
        <w:rPr>
          <w:rFonts w:ascii="Arial" w:hAnsi="Arial" w:cs="Arial"/>
          <w:sz w:val="24"/>
          <w:szCs w:val="24"/>
        </w:rPr>
        <w:t>c</w:t>
      </w:r>
      <w:r w:rsidRPr="00620D0D">
        <w:rPr>
          <w:rFonts w:ascii="Arial" w:hAnsi="Arial" w:cs="Arial"/>
          <w:sz w:val="24"/>
          <w:szCs w:val="24"/>
        </w:rPr>
        <w:t>ubiertos de plástico (tenedores, cuchillos, cucharas)</w:t>
      </w:r>
      <w:r>
        <w:rPr>
          <w:rFonts w:ascii="Arial" w:hAnsi="Arial" w:cs="Arial"/>
          <w:sz w:val="24"/>
          <w:szCs w:val="24"/>
        </w:rPr>
        <w:t>; p</w:t>
      </w:r>
      <w:r w:rsidRPr="00620D0D">
        <w:rPr>
          <w:rFonts w:ascii="Arial" w:hAnsi="Arial" w:cs="Arial"/>
          <w:sz w:val="24"/>
          <w:szCs w:val="24"/>
        </w:rPr>
        <w:t>latos y charolas para alimentos</w:t>
      </w:r>
      <w:r>
        <w:rPr>
          <w:rFonts w:ascii="Arial" w:hAnsi="Arial" w:cs="Arial"/>
          <w:sz w:val="24"/>
          <w:szCs w:val="24"/>
        </w:rPr>
        <w:t>; v</w:t>
      </w:r>
      <w:r w:rsidRPr="00620D0D">
        <w:rPr>
          <w:rFonts w:ascii="Arial" w:hAnsi="Arial" w:cs="Arial"/>
          <w:sz w:val="24"/>
          <w:szCs w:val="24"/>
        </w:rPr>
        <w:t>asos y sus respectivas tapas</w:t>
      </w:r>
      <w:r>
        <w:rPr>
          <w:rFonts w:ascii="Arial" w:hAnsi="Arial" w:cs="Arial"/>
          <w:sz w:val="24"/>
          <w:szCs w:val="24"/>
        </w:rPr>
        <w:t>; p</w:t>
      </w:r>
      <w:r w:rsidRPr="00620D0D">
        <w:rPr>
          <w:rFonts w:ascii="Arial" w:hAnsi="Arial" w:cs="Arial"/>
          <w:sz w:val="24"/>
          <w:szCs w:val="24"/>
        </w:rPr>
        <w:t>alillos mezcladores</w:t>
      </w:r>
      <w:r>
        <w:rPr>
          <w:rFonts w:ascii="Arial" w:hAnsi="Arial" w:cs="Arial"/>
          <w:sz w:val="24"/>
          <w:szCs w:val="24"/>
        </w:rPr>
        <w:t>; p</w:t>
      </w:r>
      <w:r w:rsidRPr="00620D0D">
        <w:rPr>
          <w:rFonts w:ascii="Arial" w:hAnsi="Arial" w:cs="Arial"/>
          <w:sz w:val="24"/>
          <w:szCs w:val="24"/>
        </w:rPr>
        <w:t>opotes o pajitas</w:t>
      </w:r>
      <w:r>
        <w:rPr>
          <w:rFonts w:ascii="Arial" w:hAnsi="Arial" w:cs="Arial"/>
          <w:sz w:val="24"/>
          <w:szCs w:val="24"/>
        </w:rPr>
        <w:t>; b</w:t>
      </w:r>
      <w:r w:rsidRPr="00620D0D">
        <w:rPr>
          <w:rFonts w:ascii="Arial" w:hAnsi="Arial" w:cs="Arial"/>
          <w:sz w:val="24"/>
          <w:szCs w:val="24"/>
        </w:rPr>
        <w:t>astoncillos para hisopos de algodón</w:t>
      </w:r>
      <w:r>
        <w:rPr>
          <w:rFonts w:ascii="Arial" w:hAnsi="Arial" w:cs="Arial"/>
          <w:sz w:val="24"/>
          <w:szCs w:val="24"/>
        </w:rPr>
        <w:t>; g</w:t>
      </w:r>
      <w:r w:rsidRPr="00620D0D">
        <w:rPr>
          <w:rFonts w:ascii="Arial" w:hAnsi="Arial" w:cs="Arial"/>
          <w:sz w:val="24"/>
          <w:szCs w:val="24"/>
        </w:rPr>
        <w:t xml:space="preserve">lobos y varillas para </w:t>
      </w:r>
      <w:r>
        <w:rPr>
          <w:rFonts w:ascii="Arial" w:hAnsi="Arial" w:cs="Arial"/>
          <w:sz w:val="24"/>
          <w:szCs w:val="24"/>
        </w:rPr>
        <w:t>sostenerlos;</w:t>
      </w:r>
      <w:r w:rsidRPr="00620D0D">
        <w:rPr>
          <w:rFonts w:ascii="Arial" w:hAnsi="Arial" w:cs="Arial"/>
          <w:sz w:val="24"/>
          <w:szCs w:val="24"/>
        </w:rPr>
        <w:t xml:space="preserve"> </w:t>
      </w:r>
      <w:r>
        <w:rPr>
          <w:rFonts w:ascii="Arial" w:hAnsi="Arial" w:cs="Arial"/>
          <w:sz w:val="24"/>
          <w:szCs w:val="24"/>
        </w:rPr>
        <w:t>a</w:t>
      </w:r>
      <w:r w:rsidRPr="00620D0D">
        <w:rPr>
          <w:rFonts w:ascii="Arial" w:hAnsi="Arial" w:cs="Arial"/>
          <w:sz w:val="24"/>
          <w:szCs w:val="24"/>
        </w:rPr>
        <w:t>plicadores de tampones</w:t>
      </w:r>
      <w:r>
        <w:rPr>
          <w:rFonts w:ascii="Arial" w:hAnsi="Arial" w:cs="Arial"/>
          <w:sz w:val="24"/>
          <w:szCs w:val="24"/>
        </w:rPr>
        <w:t>; y c</w:t>
      </w:r>
      <w:r w:rsidRPr="00620D0D">
        <w:rPr>
          <w:rFonts w:ascii="Arial" w:hAnsi="Arial" w:cs="Arial"/>
          <w:sz w:val="24"/>
          <w:szCs w:val="24"/>
        </w:rPr>
        <w:t>ápsulas de café de un solo uso.</w:t>
      </w:r>
    </w:p>
    <w:p w:rsidR="00533A5D" w:rsidRPr="00094FA9" w:rsidRDefault="00533A5D" w:rsidP="003E44D7">
      <w:pPr>
        <w:shd w:val="clear" w:color="auto" w:fill="FFFFFF"/>
        <w:spacing w:after="20" w:line="240" w:lineRule="auto"/>
        <w:jc w:val="both"/>
        <w:rPr>
          <w:rFonts w:ascii="Arial" w:hAnsi="Arial" w:cs="Arial"/>
          <w:sz w:val="24"/>
          <w:szCs w:val="24"/>
        </w:rPr>
      </w:pPr>
    </w:p>
    <w:p w:rsidR="00533A5D" w:rsidRPr="00094FA9" w:rsidRDefault="00533A5D" w:rsidP="003E44D7">
      <w:pPr>
        <w:shd w:val="clear" w:color="auto" w:fill="FFFFFF"/>
        <w:spacing w:after="20" w:line="240" w:lineRule="auto"/>
        <w:jc w:val="both"/>
        <w:rPr>
          <w:rFonts w:ascii="Arial" w:hAnsi="Arial" w:cs="Arial"/>
          <w:sz w:val="24"/>
          <w:szCs w:val="24"/>
        </w:rPr>
      </w:pPr>
      <w:r w:rsidRPr="00094FA9">
        <w:rPr>
          <w:rFonts w:ascii="Arial" w:hAnsi="Arial" w:cs="Arial"/>
          <w:sz w:val="24"/>
          <w:szCs w:val="24"/>
        </w:rPr>
        <w:t xml:space="preserve">Las autoridades locales han </w:t>
      </w:r>
      <w:r>
        <w:rPr>
          <w:rFonts w:ascii="Arial" w:hAnsi="Arial" w:cs="Arial"/>
          <w:sz w:val="24"/>
          <w:szCs w:val="24"/>
        </w:rPr>
        <w:t>reiterado desde el inicio del 2021</w:t>
      </w:r>
      <w:r w:rsidRPr="00094FA9">
        <w:rPr>
          <w:rFonts w:ascii="Arial" w:hAnsi="Arial" w:cs="Arial"/>
          <w:sz w:val="24"/>
          <w:szCs w:val="24"/>
        </w:rPr>
        <w:t xml:space="preserve"> que aún </w:t>
      </w:r>
      <w:r>
        <w:rPr>
          <w:rFonts w:ascii="Arial" w:hAnsi="Arial" w:cs="Arial"/>
          <w:sz w:val="24"/>
          <w:szCs w:val="24"/>
        </w:rPr>
        <w:t>con</w:t>
      </w:r>
      <w:r w:rsidRPr="00094FA9">
        <w:rPr>
          <w:rFonts w:ascii="Arial" w:hAnsi="Arial" w:cs="Arial"/>
          <w:sz w:val="24"/>
          <w:szCs w:val="24"/>
        </w:rPr>
        <w:t xml:space="preserve"> pandemia</w:t>
      </w:r>
      <w:r>
        <w:rPr>
          <w:rFonts w:ascii="Arial" w:hAnsi="Arial" w:cs="Arial"/>
          <w:sz w:val="24"/>
          <w:szCs w:val="24"/>
        </w:rPr>
        <w:t>,</w:t>
      </w:r>
      <w:r w:rsidRPr="00094FA9">
        <w:rPr>
          <w:rFonts w:ascii="Arial" w:hAnsi="Arial" w:cs="Arial"/>
          <w:sz w:val="24"/>
          <w:szCs w:val="24"/>
        </w:rPr>
        <w:t xml:space="preserve"> no </w:t>
      </w:r>
      <w:r>
        <w:rPr>
          <w:rFonts w:ascii="Arial" w:hAnsi="Arial" w:cs="Arial"/>
          <w:sz w:val="24"/>
          <w:szCs w:val="24"/>
        </w:rPr>
        <w:t>habrá</w:t>
      </w:r>
      <w:r w:rsidRPr="00094FA9">
        <w:rPr>
          <w:rFonts w:ascii="Arial" w:hAnsi="Arial" w:cs="Arial"/>
          <w:sz w:val="24"/>
          <w:szCs w:val="24"/>
        </w:rPr>
        <w:t xml:space="preserve"> marcha atrás en la prohibición de las bolsas y productos plásticos de un solo uso</w:t>
      </w:r>
      <w:r>
        <w:rPr>
          <w:rFonts w:ascii="Arial" w:hAnsi="Arial" w:cs="Arial"/>
          <w:sz w:val="24"/>
          <w:szCs w:val="24"/>
        </w:rPr>
        <w:t xml:space="preserve">. </w:t>
      </w:r>
      <w:r w:rsidR="006917E4">
        <w:rPr>
          <w:rFonts w:ascii="Arial" w:hAnsi="Arial" w:cs="Arial"/>
          <w:sz w:val="24"/>
          <w:szCs w:val="24"/>
        </w:rPr>
        <w:t xml:space="preserve">En este </w:t>
      </w:r>
      <w:r w:rsidR="00294BED">
        <w:rPr>
          <w:rFonts w:ascii="Arial" w:hAnsi="Arial" w:cs="Arial"/>
          <w:sz w:val="24"/>
          <w:szCs w:val="24"/>
        </w:rPr>
        <w:t>contexto, se</w:t>
      </w:r>
      <w:r w:rsidR="006917E4">
        <w:rPr>
          <w:rFonts w:ascii="Arial" w:hAnsi="Arial" w:cs="Arial"/>
          <w:sz w:val="24"/>
          <w:szCs w:val="24"/>
        </w:rPr>
        <w:t xml:space="preserve"> difunde que</w:t>
      </w:r>
      <w:r>
        <w:rPr>
          <w:rFonts w:ascii="Arial" w:hAnsi="Arial" w:cs="Arial"/>
          <w:sz w:val="24"/>
          <w:szCs w:val="24"/>
        </w:rPr>
        <w:t xml:space="preserve"> </w:t>
      </w:r>
      <w:r w:rsidRPr="00094FA9">
        <w:rPr>
          <w:rFonts w:ascii="Arial" w:hAnsi="Arial" w:cs="Arial"/>
          <w:sz w:val="24"/>
          <w:szCs w:val="24"/>
        </w:rPr>
        <w:t>el virus que provoca la COVID-19 permanece hasta cuatro días en los materiales de plástico</w:t>
      </w:r>
      <w:r>
        <w:rPr>
          <w:rFonts w:ascii="Arial" w:hAnsi="Arial" w:cs="Arial"/>
          <w:sz w:val="24"/>
          <w:szCs w:val="24"/>
        </w:rPr>
        <w:t>.</w:t>
      </w:r>
    </w:p>
    <w:p w:rsidR="00533A5D" w:rsidRPr="00630FA8" w:rsidRDefault="00533A5D" w:rsidP="003E44D7">
      <w:pPr>
        <w:shd w:val="clear" w:color="auto" w:fill="FFFFFF"/>
        <w:spacing w:after="20" w:line="240" w:lineRule="auto"/>
        <w:jc w:val="both"/>
        <w:rPr>
          <w:rFonts w:ascii="Arial" w:hAnsi="Arial" w:cs="Arial"/>
          <w:sz w:val="24"/>
          <w:szCs w:val="24"/>
        </w:rPr>
      </w:pPr>
    </w:p>
    <w:p w:rsidR="00533A5D" w:rsidRPr="00630FA8" w:rsidRDefault="00533A5D" w:rsidP="003E44D7">
      <w:pPr>
        <w:shd w:val="clear" w:color="auto" w:fill="FFFFFF"/>
        <w:spacing w:after="20" w:line="240" w:lineRule="auto"/>
        <w:jc w:val="both"/>
        <w:rPr>
          <w:rFonts w:ascii="Arial" w:hAnsi="Arial" w:cs="Arial"/>
          <w:sz w:val="24"/>
          <w:szCs w:val="24"/>
        </w:rPr>
      </w:pPr>
      <w:r>
        <w:rPr>
          <w:rFonts w:ascii="Arial" w:hAnsi="Arial" w:cs="Arial"/>
          <w:sz w:val="24"/>
          <w:szCs w:val="24"/>
        </w:rPr>
        <w:t>Como en otros temas relacionados con los residuos en la Ciudad de México l</w:t>
      </w:r>
      <w:r w:rsidRPr="00630FA8">
        <w:rPr>
          <w:rFonts w:ascii="Arial" w:hAnsi="Arial" w:cs="Arial"/>
          <w:sz w:val="24"/>
          <w:szCs w:val="24"/>
        </w:rPr>
        <w:t xml:space="preserve">a política pública del </w:t>
      </w:r>
      <w:r>
        <w:rPr>
          <w:rFonts w:ascii="Arial" w:hAnsi="Arial" w:cs="Arial"/>
          <w:sz w:val="24"/>
          <w:szCs w:val="24"/>
        </w:rPr>
        <w:t>g</w:t>
      </w:r>
      <w:r w:rsidRPr="00630FA8">
        <w:rPr>
          <w:rFonts w:ascii="Arial" w:hAnsi="Arial" w:cs="Arial"/>
          <w:sz w:val="24"/>
          <w:szCs w:val="24"/>
        </w:rPr>
        <w:t xml:space="preserve">obierno de la </w:t>
      </w:r>
      <w:r>
        <w:rPr>
          <w:rFonts w:ascii="Arial" w:hAnsi="Arial" w:cs="Arial"/>
          <w:sz w:val="24"/>
          <w:szCs w:val="24"/>
        </w:rPr>
        <w:t>c</w:t>
      </w:r>
      <w:r w:rsidRPr="00630FA8">
        <w:rPr>
          <w:rFonts w:ascii="Arial" w:hAnsi="Arial" w:cs="Arial"/>
          <w:sz w:val="24"/>
          <w:szCs w:val="24"/>
        </w:rPr>
        <w:t xml:space="preserve">iudad </w:t>
      </w:r>
      <w:r>
        <w:rPr>
          <w:rFonts w:ascii="Arial" w:hAnsi="Arial" w:cs="Arial"/>
          <w:sz w:val="24"/>
          <w:szCs w:val="24"/>
        </w:rPr>
        <w:t xml:space="preserve">estará sostenida en </w:t>
      </w:r>
      <w:r w:rsidRPr="00630FA8">
        <w:rPr>
          <w:rFonts w:ascii="Arial" w:hAnsi="Arial" w:cs="Arial"/>
          <w:sz w:val="24"/>
          <w:szCs w:val="24"/>
        </w:rPr>
        <w:t>una campaña</w:t>
      </w:r>
      <w:r>
        <w:rPr>
          <w:rFonts w:ascii="Arial" w:hAnsi="Arial" w:cs="Arial"/>
          <w:sz w:val="24"/>
          <w:szCs w:val="24"/>
        </w:rPr>
        <w:t xml:space="preserve"> de difusión principalmente promovida en el transporte y espacios públicos,</w:t>
      </w:r>
      <w:r w:rsidRPr="00630FA8">
        <w:rPr>
          <w:rFonts w:ascii="Arial" w:hAnsi="Arial" w:cs="Arial"/>
          <w:sz w:val="24"/>
          <w:szCs w:val="24"/>
        </w:rPr>
        <w:t xml:space="preserve"> cuyo lema </w:t>
      </w:r>
      <w:r>
        <w:rPr>
          <w:rFonts w:ascii="Arial" w:hAnsi="Arial" w:cs="Arial"/>
          <w:sz w:val="24"/>
          <w:szCs w:val="24"/>
        </w:rPr>
        <w:t>sería: “</w:t>
      </w:r>
      <w:r w:rsidRPr="005C691E">
        <w:rPr>
          <w:rFonts w:ascii="Arial" w:hAnsi="Arial" w:cs="Arial"/>
          <w:i/>
          <w:sz w:val="24"/>
          <w:szCs w:val="24"/>
        </w:rPr>
        <w:t>Ciudad sustentable, adiós a los desechables</w:t>
      </w:r>
      <w:r>
        <w:rPr>
          <w:rFonts w:ascii="Arial" w:hAnsi="Arial" w:cs="Arial"/>
          <w:i/>
          <w:sz w:val="24"/>
          <w:szCs w:val="24"/>
        </w:rPr>
        <w:t>”</w:t>
      </w:r>
      <w:r w:rsidR="00D82133">
        <w:rPr>
          <w:rStyle w:val="EndnoteReference"/>
          <w:rFonts w:ascii="Arial" w:hAnsi="Arial" w:cs="Arial"/>
          <w:i/>
          <w:sz w:val="24"/>
          <w:szCs w:val="24"/>
        </w:rPr>
        <w:endnoteReference w:id="16"/>
      </w:r>
      <w:r>
        <w:rPr>
          <w:rFonts w:ascii="Arial" w:hAnsi="Arial" w:cs="Arial"/>
          <w:i/>
          <w:sz w:val="24"/>
          <w:szCs w:val="24"/>
        </w:rPr>
        <w:t xml:space="preserve">, </w:t>
      </w:r>
      <w:r>
        <w:rPr>
          <w:rFonts w:ascii="Arial" w:hAnsi="Arial" w:cs="Arial"/>
          <w:sz w:val="24"/>
          <w:szCs w:val="24"/>
        </w:rPr>
        <w:t>asimismo, se consideró que está estrategia de comunicación se reforzaría</w:t>
      </w:r>
      <w:r w:rsidRPr="00630FA8">
        <w:rPr>
          <w:rFonts w:ascii="Arial" w:hAnsi="Arial" w:cs="Arial"/>
          <w:sz w:val="24"/>
          <w:szCs w:val="24"/>
        </w:rPr>
        <w:t xml:space="preserve"> a través de acciones de comunicación en las 16 demarcaciones territoriales, con comerciantes, personas que trabaja en mercados, tianguis, medios de comunicación, empresarios, así como todas aquellas empresas o negocios que utilizan para el acarreo y entrega el uso de ese tipo de productos que </w:t>
      </w:r>
      <w:r w:rsidR="000340A9">
        <w:rPr>
          <w:rFonts w:ascii="Arial" w:hAnsi="Arial" w:cs="Arial"/>
          <w:sz w:val="24"/>
          <w:szCs w:val="24"/>
        </w:rPr>
        <w:t>a partir de este año están</w:t>
      </w:r>
      <w:r w:rsidRPr="00630FA8">
        <w:rPr>
          <w:rFonts w:ascii="Arial" w:hAnsi="Arial" w:cs="Arial"/>
          <w:sz w:val="24"/>
          <w:szCs w:val="24"/>
        </w:rPr>
        <w:t xml:space="preserve"> prohibidos.</w:t>
      </w:r>
    </w:p>
    <w:p w:rsidR="006068BD" w:rsidRDefault="006068BD" w:rsidP="003E44D7">
      <w:pPr>
        <w:shd w:val="clear" w:color="auto" w:fill="FFFFFF"/>
        <w:spacing w:after="20" w:line="240" w:lineRule="auto"/>
        <w:jc w:val="both"/>
        <w:rPr>
          <w:rFonts w:ascii="Arial" w:hAnsi="Arial" w:cs="Arial"/>
          <w:bCs/>
          <w:sz w:val="24"/>
          <w:szCs w:val="24"/>
        </w:rPr>
      </w:pPr>
    </w:p>
    <w:p w:rsidR="00533A5D" w:rsidRDefault="00533A5D" w:rsidP="003E44D7">
      <w:pPr>
        <w:shd w:val="clear" w:color="auto" w:fill="FFFFFF"/>
        <w:spacing w:after="20" w:line="240" w:lineRule="auto"/>
        <w:jc w:val="both"/>
        <w:rPr>
          <w:rFonts w:ascii="Arial" w:hAnsi="Arial" w:cs="Arial"/>
          <w:sz w:val="24"/>
          <w:szCs w:val="24"/>
        </w:rPr>
      </w:pPr>
      <w:r w:rsidRPr="007E0A53">
        <w:rPr>
          <w:rFonts w:ascii="Arial" w:hAnsi="Arial" w:cs="Arial"/>
          <w:bCs/>
          <w:sz w:val="24"/>
          <w:szCs w:val="24"/>
        </w:rPr>
        <w:t xml:space="preserve">Como parte de la estrategia de consolidación de la prohibición de plásticos de un solo uso </w:t>
      </w:r>
      <w:r w:rsidR="006917E4">
        <w:rPr>
          <w:rFonts w:ascii="Arial" w:hAnsi="Arial" w:cs="Arial"/>
          <w:bCs/>
          <w:sz w:val="24"/>
          <w:szCs w:val="24"/>
        </w:rPr>
        <w:t xml:space="preserve">en </w:t>
      </w:r>
      <w:r w:rsidRPr="007E0A53">
        <w:rPr>
          <w:rFonts w:ascii="Arial" w:hAnsi="Arial" w:cs="Arial"/>
          <w:bCs/>
          <w:sz w:val="24"/>
          <w:szCs w:val="24"/>
        </w:rPr>
        <w:t xml:space="preserve">la ciudad, </w:t>
      </w:r>
      <w:r w:rsidR="006917E4">
        <w:rPr>
          <w:rFonts w:ascii="Arial" w:hAnsi="Arial" w:cs="Arial"/>
          <w:bCs/>
          <w:sz w:val="24"/>
          <w:szCs w:val="24"/>
        </w:rPr>
        <w:t>se</w:t>
      </w:r>
      <w:r w:rsidRPr="007E0A53">
        <w:rPr>
          <w:rFonts w:ascii="Arial" w:hAnsi="Arial" w:cs="Arial"/>
          <w:bCs/>
          <w:sz w:val="24"/>
          <w:szCs w:val="24"/>
        </w:rPr>
        <w:t xml:space="preserve"> presentó el 13 de enero de 2021 el aviso por el que se da a conocer el proyecto de norma ambiental para la Ciudad de México PROY-NACDMX-010-AMBT-2019</w:t>
      </w:r>
      <w:r w:rsidR="00D82133">
        <w:rPr>
          <w:rStyle w:val="EndnoteReference"/>
          <w:rFonts w:ascii="Arial" w:hAnsi="Arial" w:cs="Arial"/>
          <w:bCs/>
          <w:sz w:val="24"/>
          <w:szCs w:val="24"/>
        </w:rPr>
        <w:endnoteReference w:id="17"/>
      </w:r>
      <w:r w:rsidRPr="007E0A53">
        <w:rPr>
          <w:rFonts w:ascii="Arial" w:hAnsi="Arial" w:cs="Arial"/>
          <w:bCs/>
          <w:sz w:val="24"/>
          <w:szCs w:val="24"/>
        </w:rPr>
        <w:t>, relativo a las especificaciones técnicas que deben cumplir las bolsas y los productos plástico</w:t>
      </w:r>
      <w:r w:rsidR="00D82133">
        <w:rPr>
          <w:rFonts w:ascii="Arial" w:hAnsi="Arial" w:cs="Arial"/>
          <w:bCs/>
          <w:sz w:val="24"/>
          <w:szCs w:val="24"/>
        </w:rPr>
        <w:t xml:space="preserve">s de un solo uso compostables </w:t>
      </w:r>
      <w:r w:rsidRPr="007E0A53">
        <w:rPr>
          <w:rFonts w:ascii="Arial" w:hAnsi="Arial" w:cs="Arial"/>
          <w:bCs/>
          <w:sz w:val="24"/>
          <w:szCs w:val="24"/>
        </w:rPr>
        <w:t>o reutilizables</w:t>
      </w:r>
      <w:r w:rsidR="006917E4">
        <w:rPr>
          <w:rFonts w:ascii="Arial" w:hAnsi="Arial" w:cs="Arial"/>
          <w:sz w:val="24"/>
          <w:szCs w:val="24"/>
        </w:rPr>
        <w:t>, el cual sería</w:t>
      </w:r>
      <w:r w:rsidRPr="007E0A53">
        <w:rPr>
          <w:rFonts w:ascii="Arial" w:hAnsi="Arial" w:cs="Arial"/>
          <w:sz w:val="24"/>
          <w:szCs w:val="24"/>
        </w:rPr>
        <w:t xml:space="preserve"> sometido a consulta públ</w:t>
      </w:r>
      <w:r w:rsidR="006068BD">
        <w:rPr>
          <w:rFonts w:ascii="Arial" w:hAnsi="Arial" w:cs="Arial"/>
          <w:sz w:val="24"/>
          <w:szCs w:val="24"/>
        </w:rPr>
        <w:t>ica durante 30 dí</w:t>
      </w:r>
      <w:r w:rsidR="00BE58E0">
        <w:rPr>
          <w:rFonts w:ascii="Arial" w:hAnsi="Arial" w:cs="Arial"/>
          <w:sz w:val="24"/>
          <w:szCs w:val="24"/>
        </w:rPr>
        <w:t>as hábiles; l</w:t>
      </w:r>
      <w:r w:rsidR="00AB446D">
        <w:rPr>
          <w:rFonts w:ascii="Arial" w:hAnsi="Arial" w:cs="Arial"/>
          <w:sz w:val="24"/>
          <w:szCs w:val="24"/>
        </w:rPr>
        <w:t>as</w:t>
      </w:r>
      <w:r w:rsidRPr="006925DD">
        <w:rPr>
          <w:rFonts w:ascii="Arial" w:hAnsi="Arial" w:cs="Arial"/>
          <w:sz w:val="24"/>
          <w:szCs w:val="24"/>
        </w:rPr>
        <w:t xml:space="preserve"> define como material susceptible a biodegradarse al 90%, si es sometido a un ambiente rico de oxígeno o en contacto con materiales orgánicos en un proceso de composteo controlado en 6 meses. Asimismo, considera los materiales que deben contener las </w:t>
      </w:r>
      <w:r w:rsidRPr="006925DD">
        <w:rPr>
          <w:rFonts w:ascii="Arial" w:hAnsi="Arial" w:cs="Arial"/>
          <w:bCs/>
          <w:sz w:val="24"/>
          <w:szCs w:val="24"/>
        </w:rPr>
        <w:t xml:space="preserve">bolsas reutilizables o reciclables y define el </w:t>
      </w:r>
      <w:r w:rsidRPr="006925DD">
        <w:rPr>
          <w:rFonts w:ascii="Arial" w:hAnsi="Arial" w:cs="Arial"/>
          <w:sz w:val="24"/>
          <w:szCs w:val="24"/>
        </w:rPr>
        <w:t xml:space="preserve">conjunto de acciones para mantener a los productos o materiales que los constituyen en los ciclos económicos o comerciales el mayor tiempo posible, mediante su reutilización, remanufactura, reprocesamiento, reciclado y recuperación de materiales secundarios con lo cual </w:t>
      </w:r>
      <w:r>
        <w:rPr>
          <w:rFonts w:ascii="Arial" w:hAnsi="Arial" w:cs="Arial"/>
          <w:sz w:val="24"/>
          <w:szCs w:val="24"/>
        </w:rPr>
        <w:t xml:space="preserve">se </w:t>
      </w:r>
      <w:r w:rsidRPr="006925DD">
        <w:rPr>
          <w:rFonts w:ascii="Arial" w:hAnsi="Arial" w:cs="Arial"/>
          <w:sz w:val="24"/>
          <w:szCs w:val="24"/>
        </w:rPr>
        <w:t xml:space="preserve">preserva su valor económico </w:t>
      </w:r>
      <w:r w:rsidRPr="006925DD">
        <w:rPr>
          <w:rFonts w:ascii="Arial" w:hAnsi="Arial" w:cs="Arial"/>
          <w:bCs/>
          <w:sz w:val="24"/>
          <w:szCs w:val="24"/>
        </w:rPr>
        <w:t xml:space="preserve">y que </w:t>
      </w:r>
      <w:r w:rsidRPr="006925DD">
        <w:rPr>
          <w:rFonts w:ascii="Arial" w:hAnsi="Arial" w:cs="Arial"/>
          <w:sz w:val="24"/>
          <w:szCs w:val="24"/>
        </w:rPr>
        <w:t>deben considerarse en la elaboración de planes de manejo de forma complementaria a los requisitos establecidos por la Ley, su Reglamento y las regulaciones federales.</w:t>
      </w:r>
    </w:p>
    <w:p w:rsidR="00533A5D" w:rsidRDefault="00533A5D" w:rsidP="003E44D7">
      <w:pPr>
        <w:shd w:val="clear" w:color="auto" w:fill="FFFFFF"/>
        <w:spacing w:after="20" w:line="240" w:lineRule="auto"/>
        <w:jc w:val="both"/>
        <w:rPr>
          <w:rFonts w:ascii="Arial" w:hAnsi="Arial" w:cs="Arial"/>
          <w:bCs/>
          <w:sz w:val="24"/>
          <w:szCs w:val="24"/>
        </w:rPr>
      </w:pPr>
    </w:p>
    <w:p w:rsidR="0054658A" w:rsidRDefault="00533A5D" w:rsidP="003E44D7">
      <w:pPr>
        <w:shd w:val="clear" w:color="auto" w:fill="FFFFFF"/>
        <w:spacing w:after="20" w:line="240" w:lineRule="auto"/>
        <w:jc w:val="both"/>
        <w:rPr>
          <w:rFonts w:ascii="Arial" w:hAnsi="Arial" w:cs="Arial"/>
          <w:sz w:val="24"/>
          <w:szCs w:val="24"/>
        </w:rPr>
      </w:pPr>
      <w:r w:rsidRPr="0066622C">
        <w:rPr>
          <w:rFonts w:ascii="Arial" w:hAnsi="Arial" w:cs="Arial"/>
          <w:sz w:val="24"/>
          <w:szCs w:val="24"/>
        </w:rPr>
        <w:t xml:space="preserve">Este proyecto de norma </w:t>
      </w:r>
      <w:r w:rsidR="00A4152D" w:rsidRPr="0066622C">
        <w:rPr>
          <w:rFonts w:ascii="Arial" w:hAnsi="Arial" w:cs="Arial"/>
          <w:sz w:val="24"/>
          <w:szCs w:val="24"/>
        </w:rPr>
        <w:t>está</w:t>
      </w:r>
      <w:r w:rsidRPr="0066622C">
        <w:rPr>
          <w:rFonts w:ascii="Arial" w:hAnsi="Arial" w:cs="Arial"/>
          <w:sz w:val="24"/>
          <w:szCs w:val="24"/>
        </w:rPr>
        <w:t xml:space="preserve"> basado en preceptos de la economía circular que busca minimizar el impacto ambiental mediante una perspectiva sistémica del ciclo de vida de los plásticos al introducir el reúso, reparación, renovación, remanufactura, reciclaje y recuperación de los materiales, y así paliar los efectos del presente modelo económico y social, </w:t>
      </w:r>
      <w:r w:rsidR="00294BED">
        <w:rPr>
          <w:rFonts w:ascii="Arial" w:hAnsi="Arial" w:cs="Arial"/>
          <w:sz w:val="24"/>
          <w:szCs w:val="24"/>
        </w:rPr>
        <w:t>y una vez aprobada, realizar</w:t>
      </w:r>
      <w:r w:rsidRPr="0066622C">
        <w:rPr>
          <w:rFonts w:ascii="Arial" w:hAnsi="Arial" w:cs="Arial"/>
          <w:sz w:val="24"/>
          <w:szCs w:val="24"/>
        </w:rPr>
        <w:t xml:space="preserve"> una campaña de difusión </w:t>
      </w:r>
      <w:r w:rsidR="00294BED" w:rsidRPr="0066622C">
        <w:rPr>
          <w:rFonts w:ascii="Arial" w:hAnsi="Arial" w:cs="Arial"/>
          <w:sz w:val="24"/>
          <w:szCs w:val="24"/>
        </w:rPr>
        <w:t xml:space="preserve">dirigida a quienes </w:t>
      </w:r>
      <w:r w:rsidR="00294BED">
        <w:rPr>
          <w:rFonts w:ascii="Arial" w:hAnsi="Arial" w:cs="Arial"/>
          <w:sz w:val="24"/>
          <w:szCs w:val="24"/>
        </w:rPr>
        <w:t xml:space="preserve">obliga y </w:t>
      </w:r>
      <w:r w:rsidR="00294BED" w:rsidRPr="0066622C">
        <w:rPr>
          <w:rFonts w:ascii="Arial" w:hAnsi="Arial" w:cs="Arial"/>
          <w:sz w:val="24"/>
          <w:szCs w:val="24"/>
        </w:rPr>
        <w:t>que</w:t>
      </w:r>
      <w:r w:rsidRPr="0066622C">
        <w:rPr>
          <w:rFonts w:ascii="Arial" w:hAnsi="Arial" w:cs="Arial"/>
          <w:sz w:val="24"/>
          <w:szCs w:val="24"/>
        </w:rPr>
        <w:t xml:space="preserve"> arroje resultados medibles y evaluables</w:t>
      </w:r>
      <w:r w:rsidR="00294BED">
        <w:rPr>
          <w:rFonts w:ascii="Arial" w:hAnsi="Arial" w:cs="Arial"/>
          <w:sz w:val="24"/>
          <w:szCs w:val="24"/>
        </w:rPr>
        <w:t>.</w:t>
      </w:r>
    </w:p>
    <w:p w:rsidR="0054658A" w:rsidRPr="00294BED" w:rsidRDefault="0054658A" w:rsidP="003E44D7">
      <w:pPr>
        <w:numPr>
          <w:ilvl w:val="0"/>
          <w:numId w:val="39"/>
        </w:numPr>
        <w:spacing w:before="100" w:beforeAutospacing="1" w:after="100" w:afterAutospacing="1" w:line="240" w:lineRule="auto"/>
        <w:rPr>
          <w:rFonts w:ascii="Arial" w:hAnsi="Arial" w:cs="Arial"/>
          <w:b/>
          <w:color w:val="2B2B2B"/>
          <w:sz w:val="24"/>
          <w:szCs w:val="24"/>
          <w:shd w:val="clear" w:color="auto" w:fill="FFFFFF"/>
        </w:rPr>
      </w:pPr>
      <w:r w:rsidRPr="00294BED">
        <w:rPr>
          <w:rFonts w:ascii="Arial" w:hAnsi="Arial" w:cs="Arial"/>
          <w:b/>
          <w:color w:val="2B2B2B"/>
          <w:sz w:val="24"/>
          <w:szCs w:val="24"/>
          <w:shd w:val="clear" w:color="auto" w:fill="FFFFFF"/>
        </w:rPr>
        <w:t>Brechas de información sobre los impactos del ciclo de vida de los plásticos.</w:t>
      </w:r>
    </w:p>
    <w:p w:rsidR="00792D91" w:rsidRDefault="003F3F22" w:rsidP="003E44D7">
      <w:pPr>
        <w:shd w:val="clear" w:color="auto" w:fill="FDFDFD"/>
        <w:spacing w:line="240" w:lineRule="auto"/>
        <w:jc w:val="both"/>
        <w:rPr>
          <w:rFonts w:ascii="Arial" w:hAnsi="Arial" w:cs="Arial"/>
          <w:color w:val="000000"/>
          <w:sz w:val="24"/>
          <w:szCs w:val="24"/>
          <w:shd w:val="clear" w:color="auto" w:fill="FDFDFD"/>
        </w:rPr>
      </w:pPr>
      <w:r w:rsidRPr="003202AF">
        <w:rPr>
          <w:rFonts w:ascii="Arial" w:hAnsi="Arial" w:cs="Arial"/>
          <w:color w:val="000000"/>
          <w:sz w:val="24"/>
          <w:szCs w:val="24"/>
          <w:shd w:val="clear" w:color="auto" w:fill="FDFDFD"/>
        </w:rPr>
        <w:t xml:space="preserve">Es relevante mencionar que una buena parte de los problemas identificados en los </w:t>
      </w:r>
      <w:r w:rsidR="00A4390D">
        <w:rPr>
          <w:rFonts w:ascii="Arial" w:hAnsi="Arial" w:cs="Arial"/>
          <w:color w:val="000000"/>
          <w:sz w:val="24"/>
          <w:szCs w:val="24"/>
          <w:shd w:val="clear" w:color="auto" w:fill="FDFDFD"/>
        </w:rPr>
        <w:t>ordenamientos</w:t>
      </w:r>
      <w:r w:rsidRPr="003202AF">
        <w:rPr>
          <w:rFonts w:ascii="Arial" w:hAnsi="Arial" w:cs="Arial"/>
          <w:color w:val="000000"/>
          <w:sz w:val="24"/>
          <w:szCs w:val="24"/>
          <w:shd w:val="clear" w:color="auto" w:fill="FDFDFD"/>
        </w:rPr>
        <w:t xml:space="preserve"> jurídicos nacionales y locales de regulación de los plásticos en México </w:t>
      </w:r>
      <w:r w:rsidR="00792D91">
        <w:rPr>
          <w:rFonts w:ascii="Arial" w:hAnsi="Arial" w:cs="Arial"/>
          <w:color w:val="000000"/>
          <w:sz w:val="24"/>
          <w:szCs w:val="24"/>
          <w:shd w:val="clear" w:color="auto" w:fill="FDFDFD"/>
        </w:rPr>
        <w:t xml:space="preserve">muestran </w:t>
      </w:r>
      <w:r w:rsidR="00792D91" w:rsidRPr="00294BED">
        <w:rPr>
          <w:rFonts w:ascii="Arial" w:hAnsi="Arial" w:cs="Arial"/>
          <w:i/>
          <w:color w:val="000000"/>
          <w:sz w:val="24"/>
          <w:szCs w:val="24"/>
          <w:shd w:val="clear" w:color="auto" w:fill="FDFDFD"/>
        </w:rPr>
        <w:t xml:space="preserve">conceptos </w:t>
      </w:r>
      <w:r w:rsidR="00792D91">
        <w:rPr>
          <w:rFonts w:ascii="Arial" w:hAnsi="Arial" w:cs="Arial"/>
          <w:color w:val="000000"/>
          <w:sz w:val="24"/>
          <w:szCs w:val="24"/>
          <w:shd w:val="clear" w:color="auto" w:fill="FDFDFD"/>
        </w:rPr>
        <w:t>que presentan conflictos de aplicación debido a sus especificidades técnicas</w:t>
      </w:r>
      <w:r w:rsidR="00294BED">
        <w:rPr>
          <w:rFonts w:ascii="Arial" w:hAnsi="Arial" w:cs="Arial"/>
          <w:color w:val="000000"/>
          <w:sz w:val="24"/>
          <w:szCs w:val="24"/>
          <w:shd w:val="clear" w:color="auto" w:fill="FDFDFD"/>
        </w:rPr>
        <w:t>.</w:t>
      </w:r>
    </w:p>
    <w:p w:rsidR="005A53F5" w:rsidRDefault="003F3F22" w:rsidP="003E44D7">
      <w:pPr>
        <w:shd w:val="clear" w:color="auto" w:fill="FDFDFD"/>
        <w:spacing w:line="240" w:lineRule="auto"/>
        <w:jc w:val="both"/>
        <w:rPr>
          <w:rFonts w:ascii="Arial" w:hAnsi="Arial" w:cs="Arial"/>
          <w:color w:val="000000"/>
          <w:sz w:val="24"/>
          <w:szCs w:val="24"/>
          <w:shd w:val="clear" w:color="auto" w:fill="FDFDFD"/>
        </w:rPr>
      </w:pPr>
      <w:r w:rsidRPr="003202AF">
        <w:rPr>
          <w:rFonts w:ascii="Arial" w:hAnsi="Arial" w:cs="Arial"/>
          <w:color w:val="000000"/>
          <w:sz w:val="24"/>
          <w:szCs w:val="24"/>
          <w:shd w:val="clear" w:color="auto" w:fill="FDFDFD"/>
        </w:rPr>
        <w:t>Un</w:t>
      </w:r>
      <w:r w:rsidR="00792D91">
        <w:rPr>
          <w:rFonts w:ascii="Arial" w:hAnsi="Arial" w:cs="Arial"/>
          <w:color w:val="000000"/>
          <w:sz w:val="24"/>
          <w:szCs w:val="24"/>
          <w:shd w:val="clear" w:color="auto" w:fill="FDFDFD"/>
        </w:rPr>
        <w:t xml:space="preserve"> problema de fondo </w:t>
      </w:r>
      <w:r w:rsidRPr="003202AF">
        <w:rPr>
          <w:rFonts w:ascii="Arial" w:hAnsi="Arial" w:cs="Arial"/>
          <w:color w:val="000000"/>
          <w:sz w:val="24"/>
          <w:szCs w:val="24"/>
          <w:shd w:val="clear" w:color="auto" w:fill="FDFDFD"/>
        </w:rPr>
        <w:t xml:space="preserve">se relaciona con el uso de los conceptos </w:t>
      </w:r>
      <w:r w:rsidRPr="00792D91">
        <w:rPr>
          <w:rFonts w:ascii="Arial" w:hAnsi="Arial" w:cs="Arial"/>
          <w:b/>
          <w:color w:val="000000"/>
          <w:sz w:val="24"/>
          <w:szCs w:val="24"/>
          <w:shd w:val="clear" w:color="auto" w:fill="FDFDFD"/>
        </w:rPr>
        <w:t>reciclar</w:t>
      </w:r>
      <w:r w:rsidRPr="003202AF">
        <w:rPr>
          <w:rFonts w:ascii="Arial" w:hAnsi="Arial" w:cs="Arial"/>
          <w:color w:val="000000"/>
          <w:sz w:val="24"/>
          <w:szCs w:val="24"/>
          <w:shd w:val="clear" w:color="auto" w:fill="FDFDFD"/>
        </w:rPr>
        <w:t xml:space="preserve"> y </w:t>
      </w:r>
      <w:r w:rsidRPr="003D5010">
        <w:rPr>
          <w:rFonts w:ascii="Arial" w:hAnsi="Arial" w:cs="Arial"/>
          <w:b/>
          <w:color w:val="000000"/>
          <w:sz w:val="24"/>
          <w:szCs w:val="24"/>
          <w:shd w:val="clear" w:color="auto" w:fill="FDFDFD"/>
        </w:rPr>
        <w:t>reutiliza</w:t>
      </w:r>
      <w:r w:rsidRPr="00792D91">
        <w:rPr>
          <w:rFonts w:ascii="Arial" w:hAnsi="Arial" w:cs="Arial"/>
          <w:b/>
          <w:sz w:val="24"/>
          <w:szCs w:val="24"/>
          <w:shd w:val="clear" w:color="auto" w:fill="FDFDFD"/>
        </w:rPr>
        <w:t>r</w:t>
      </w:r>
      <w:r w:rsidRPr="003202AF">
        <w:rPr>
          <w:rFonts w:ascii="Arial" w:hAnsi="Arial" w:cs="Arial"/>
          <w:color w:val="000000"/>
          <w:sz w:val="24"/>
          <w:szCs w:val="24"/>
          <w:shd w:val="clear" w:color="auto" w:fill="FDFDFD"/>
        </w:rPr>
        <w:t xml:space="preserve">; primero porque casi cualquier cosa puede ser </w:t>
      </w:r>
      <w:r w:rsidRPr="003D5010">
        <w:rPr>
          <w:rFonts w:ascii="Arial" w:hAnsi="Arial" w:cs="Arial"/>
          <w:b/>
          <w:color w:val="000000"/>
          <w:sz w:val="24"/>
          <w:szCs w:val="24"/>
          <w:shd w:val="clear" w:color="auto" w:fill="FDFDFD"/>
        </w:rPr>
        <w:t>re</w:t>
      </w:r>
      <w:r>
        <w:rPr>
          <w:rFonts w:ascii="Arial" w:hAnsi="Arial" w:cs="Arial"/>
          <w:b/>
          <w:color w:val="000000"/>
          <w:sz w:val="24"/>
          <w:szCs w:val="24"/>
          <w:shd w:val="clear" w:color="auto" w:fill="FDFDFD"/>
        </w:rPr>
        <w:t>usada</w:t>
      </w:r>
      <w:r w:rsidR="00294BED">
        <w:rPr>
          <w:rFonts w:ascii="Arial" w:hAnsi="Arial" w:cs="Arial"/>
          <w:color w:val="000000"/>
          <w:sz w:val="24"/>
          <w:szCs w:val="24"/>
          <w:shd w:val="clear" w:color="auto" w:fill="FDFDFD"/>
        </w:rPr>
        <w:t xml:space="preserve">; </w:t>
      </w:r>
      <w:r w:rsidRPr="003202AF">
        <w:rPr>
          <w:rFonts w:ascii="Arial" w:hAnsi="Arial" w:cs="Arial"/>
          <w:color w:val="000000"/>
          <w:sz w:val="24"/>
          <w:szCs w:val="24"/>
          <w:shd w:val="clear" w:color="auto" w:fill="FDFDFD"/>
        </w:rPr>
        <w:t xml:space="preserve">la gran mayoría de los contenedores, recipientes o embalajes de los productos son susceptibles de ser </w:t>
      </w:r>
      <w:r w:rsidRPr="005A53F5">
        <w:rPr>
          <w:rFonts w:ascii="Arial" w:hAnsi="Arial" w:cs="Arial"/>
          <w:color w:val="000000"/>
          <w:sz w:val="24"/>
          <w:szCs w:val="24"/>
          <w:shd w:val="clear" w:color="auto" w:fill="FDFDFD"/>
        </w:rPr>
        <w:t xml:space="preserve">usados de diversa forma una vez que han cumplido la función para la que fueron originalmente diseñados. </w:t>
      </w:r>
      <w:r w:rsidR="005A53F5" w:rsidRPr="005A53F5">
        <w:rPr>
          <w:rFonts w:ascii="Arial" w:hAnsi="Arial" w:cs="Arial"/>
          <w:color w:val="000000"/>
          <w:sz w:val="24"/>
          <w:szCs w:val="24"/>
          <w:shd w:val="clear" w:color="auto" w:fill="FDFDFD"/>
        </w:rPr>
        <w:t>Sin embargo, l</w:t>
      </w:r>
      <w:r w:rsidR="005A53F5" w:rsidRPr="005A53F5">
        <w:rPr>
          <w:rFonts w:ascii="Arial" w:hAnsi="Arial" w:cs="Arial"/>
          <w:sz w:val="24"/>
          <w:szCs w:val="24"/>
        </w:rPr>
        <w:t>a tasa de reciclaje de los plásticos de un solo uso no es mínima con relación a su fabricación, consumo y desecho masivo, también a las deficiencias en su gestión y recolección.</w:t>
      </w:r>
    </w:p>
    <w:p w:rsidR="003F3F22" w:rsidRPr="003202AF" w:rsidRDefault="005A53F5" w:rsidP="003E44D7">
      <w:pPr>
        <w:shd w:val="clear" w:color="auto" w:fill="FDFDFD"/>
        <w:spacing w:line="240" w:lineRule="auto"/>
        <w:jc w:val="both"/>
        <w:rPr>
          <w:rFonts w:ascii="Arial" w:hAnsi="Arial" w:cs="Arial"/>
          <w:color w:val="000000"/>
          <w:sz w:val="24"/>
          <w:szCs w:val="24"/>
          <w:shd w:val="clear" w:color="auto" w:fill="FDFDFD"/>
        </w:rPr>
      </w:pPr>
      <w:r>
        <w:rPr>
          <w:rFonts w:ascii="Arial" w:hAnsi="Arial" w:cs="Arial"/>
          <w:color w:val="000000"/>
          <w:sz w:val="24"/>
          <w:szCs w:val="24"/>
          <w:shd w:val="clear" w:color="auto" w:fill="FDFDFD"/>
        </w:rPr>
        <w:t>E</w:t>
      </w:r>
      <w:r w:rsidR="003F3F22">
        <w:rPr>
          <w:rFonts w:ascii="Arial" w:hAnsi="Arial" w:cs="Arial"/>
          <w:color w:val="000000"/>
          <w:sz w:val="24"/>
          <w:szCs w:val="24"/>
          <w:shd w:val="clear" w:color="auto" w:fill="FDFDFD"/>
        </w:rPr>
        <w:t xml:space="preserve">l </w:t>
      </w:r>
      <w:r w:rsidR="003F3F22" w:rsidRPr="003D5010">
        <w:rPr>
          <w:rFonts w:ascii="Arial" w:hAnsi="Arial" w:cs="Arial"/>
          <w:b/>
          <w:color w:val="000000"/>
          <w:sz w:val="24"/>
          <w:szCs w:val="24"/>
          <w:shd w:val="clear" w:color="auto" w:fill="FDFDFD"/>
        </w:rPr>
        <w:t>reciclaje</w:t>
      </w:r>
      <w:r w:rsidR="003F3F22">
        <w:rPr>
          <w:rFonts w:ascii="Arial" w:hAnsi="Arial" w:cs="Arial"/>
          <w:color w:val="000000"/>
          <w:sz w:val="24"/>
          <w:szCs w:val="24"/>
          <w:shd w:val="clear" w:color="auto" w:fill="FDFDFD"/>
        </w:rPr>
        <w:t>, implica otros procesos, energía y fuentes como el agua u otros materiales para que pueda ocurrir, de tal manera que,</w:t>
      </w:r>
      <w:r w:rsidR="003F3F22" w:rsidRPr="003202AF">
        <w:rPr>
          <w:rFonts w:ascii="Arial" w:hAnsi="Arial" w:cs="Arial"/>
          <w:color w:val="000000"/>
          <w:sz w:val="24"/>
          <w:szCs w:val="24"/>
          <w:shd w:val="clear" w:color="auto" w:fill="FDFDFD"/>
        </w:rPr>
        <w:t xml:space="preserve"> la pregunta central de la política pública que dirija los esfuerzos </w:t>
      </w:r>
      <w:r w:rsidR="00792D91">
        <w:rPr>
          <w:rFonts w:ascii="Arial" w:hAnsi="Arial" w:cs="Arial"/>
          <w:color w:val="000000"/>
          <w:sz w:val="24"/>
          <w:szCs w:val="24"/>
          <w:shd w:val="clear" w:color="auto" w:fill="FDFDFD"/>
        </w:rPr>
        <w:t>de</w:t>
      </w:r>
      <w:r w:rsidR="003F3F22" w:rsidRPr="003202AF">
        <w:rPr>
          <w:rFonts w:ascii="Arial" w:hAnsi="Arial" w:cs="Arial"/>
          <w:color w:val="000000"/>
          <w:sz w:val="24"/>
          <w:szCs w:val="24"/>
          <w:shd w:val="clear" w:color="auto" w:fill="FDFDFD"/>
        </w:rPr>
        <w:t xml:space="preserve"> la regulación </w:t>
      </w:r>
      <w:r w:rsidR="00792D91">
        <w:rPr>
          <w:rFonts w:ascii="Arial" w:hAnsi="Arial" w:cs="Arial"/>
          <w:color w:val="000000"/>
          <w:sz w:val="24"/>
          <w:szCs w:val="24"/>
          <w:shd w:val="clear" w:color="auto" w:fill="FDFDFD"/>
        </w:rPr>
        <w:t>para la</w:t>
      </w:r>
      <w:r w:rsidR="003F3F22" w:rsidRPr="003202AF">
        <w:rPr>
          <w:rFonts w:ascii="Arial" w:hAnsi="Arial" w:cs="Arial"/>
          <w:color w:val="000000"/>
          <w:sz w:val="24"/>
          <w:szCs w:val="24"/>
          <w:shd w:val="clear" w:color="auto" w:fill="FDFDFD"/>
        </w:rPr>
        <w:t xml:space="preserve"> disminución del uso de plásticos</w:t>
      </w:r>
      <w:r w:rsidR="00792D91">
        <w:rPr>
          <w:rFonts w:ascii="Arial" w:hAnsi="Arial" w:cs="Arial"/>
          <w:color w:val="000000"/>
          <w:sz w:val="24"/>
          <w:szCs w:val="24"/>
          <w:shd w:val="clear" w:color="auto" w:fill="FDFDFD"/>
        </w:rPr>
        <w:t xml:space="preserve"> y su subsecuente prohibición</w:t>
      </w:r>
      <w:r w:rsidR="003F3F22" w:rsidRPr="003202AF">
        <w:rPr>
          <w:rFonts w:ascii="Arial" w:hAnsi="Arial" w:cs="Arial"/>
          <w:color w:val="000000"/>
          <w:sz w:val="24"/>
          <w:szCs w:val="24"/>
          <w:shd w:val="clear" w:color="auto" w:fill="FDFDFD"/>
        </w:rPr>
        <w:t xml:space="preserve"> debe responder si el material es realmente reciclable, es decir, sí pued</w:t>
      </w:r>
      <w:r w:rsidR="003F3F22">
        <w:rPr>
          <w:rFonts w:ascii="Arial" w:hAnsi="Arial" w:cs="Arial"/>
          <w:color w:val="000000"/>
          <w:sz w:val="24"/>
          <w:szCs w:val="24"/>
          <w:shd w:val="clear" w:color="auto" w:fill="FDFDFD"/>
        </w:rPr>
        <w:t xml:space="preserve">e </w:t>
      </w:r>
      <w:r w:rsidR="003F3F22" w:rsidRPr="003202AF">
        <w:rPr>
          <w:rFonts w:ascii="Arial" w:hAnsi="Arial" w:cs="Arial"/>
          <w:color w:val="000000"/>
          <w:sz w:val="24"/>
          <w:szCs w:val="24"/>
          <w:shd w:val="clear" w:color="auto" w:fill="FDFDFD"/>
        </w:rPr>
        <w:t>utilizarse en la fabricación de más productos</w:t>
      </w:r>
      <w:r w:rsidR="00294BED">
        <w:rPr>
          <w:rFonts w:ascii="Arial" w:hAnsi="Arial" w:cs="Arial"/>
          <w:color w:val="000000"/>
          <w:sz w:val="24"/>
          <w:szCs w:val="24"/>
          <w:shd w:val="clear" w:color="auto" w:fill="FDFDFD"/>
        </w:rPr>
        <w:t>, a</w:t>
      </w:r>
      <w:r w:rsidR="003F3F22">
        <w:rPr>
          <w:rFonts w:ascii="Arial" w:hAnsi="Arial" w:cs="Arial"/>
          <w:color w:val="000000"/>
          <w:sz w:val="24"/>
          <w:szCs w:val="24"/>
          <w:shd w:val="clear" w:color="auto" w:fill="FDFDFD"/>
        </w:rPr>
        <w:t xml:space="preserve">sí como delimitar </w:t>
      </w:r>
      <w:r w:rsidR="00294BED">
        <w:rPr>
          <w:rFonts w:ascii="Arial" w:hAnsi="Arial" w:cs="Arial"/>
          <w:color w:val="000000"/>
          <w:sz w:val="24"/>
          <w:szCs w:val="24"/>
          <w:shd w:val="clear" w:color="auto" w:fill="FDFDFD"/>
        </w:rPr>
        <w:t>el</w:t>
      </w:r>
      <w:r w:rsidR="003F3F22">
        <w:rPr>
          <w:rFonts w:ascii="Arial" w:hAnsi="Arial" w:cs="Arial"/>
          <w:color w:val="000000"/>
          <w:sz w:val="24"/>
          <w:szCs w:val="24"/>
          <w:shd w:val="clear" w:color="auto" w:fill="FDFDFD"/>
        </w:rPr>
        <w:t xml:space="preserve"> costo económico y ambiental de esa o esas transformaciones</w:t>
      </w:r>
      <w:r w:rsidR="00294BED">
        <w:rPr>
          <w:rFonts w:ascii="Arial" w:hAnsi="Arial" w:cs="Arial"/>
          <w:color w:val="000000"/>
          <w:sz w:val="24"/>
          <w:szCs w:val="24"/>
          <w:shd w:val="clear" w:color="auto" w:fill="FDFDFD"/>
        </w:rPr>
        <w:t>, y</w:t>
      </w:r>
      <w:r w:rsidR="001B6061">
        <w:rPr>
          <w:rFonts w:ascii="Arial" w:hAnsi="Arial" w:cs="Arial"/>
          <w:color w:val="000000"/>
          <w:sz w:val="24"/>
          <w:szCs w:val="24"/>
          <w:shd w:val="clear" w:color="auto" w:fill="FDFDFD"/>
        </w:rPr>
        <w:t xml:space="preserve"> </w:t>
      </w:r>
      <w:r>
        <w:rPr>
          <w:rFonts w:ascii="Arial" w:hAnsi="Arial" w:cs="Arial"/>
          <w:color w:val="000000"/>
          <w:sz w:val="24"/>
          <w:szCs w:val="24"/>
          <w:shd w:val="clear" w:color="auto" w:fill="FDFDFD"/>
        </w:rPr>
        <w:t>si se cuenta con infraestructura para llevar a cabo un reciclamiento ambientalmente adecuado</w:t>
      </w:r>
      <w:r w:rsidR="007D695C">
        <w:rPr>
          <w:rFonts w:ascii="Arial" w:hAnsi="Arial" w:cs="Arial"/>
          <w:color w:val="000000"/>
          <w:sz w:val="24"/>
          <w:szCs w:val="24"/>
          <w:shd w:val="clear" w:color="auto" w:fill="FDFDFD"/>
        </w:rPr>
        <w:t>, reconociendo siempre que reciclar contamina</w:t>
      </w:r>
      <w:r>
        <w:rPr>
          <w:rFonts w:ascii="Arial" w:hAnsi="Arial" w:cs="Arial"/>
          <w:color w:val="000000"/>
          <w:sz w:val="24"/>
          <w:szCs w:val="24"/>
          <w:shd w:val="clear" w:color="auto" w:fill="FDFDFD"/>
        </w:rPr>
        <w:t>.</w:t>
      </w:r>
    </w:p>
    <w:p w:rsidR="003F3F22" w:rsidRPr="00A20F99" w:rsidRDefault="003F3F22" w:rsidP="003E44D7">
      <w:pPr>
        <w:shd w:val="clear" w:color="auto" w:fill="FDFDFD"/>
        <w:spacing w:line="240" w:lineRule="auto"/>
        <w:jc w:val="both"/>
        <w:rPr>
          <w:rFonts w:ascii="Arial" w:hAnsi="Arial" w:cs="Arial"/>
          <w:color w:val="000000"/>
          <w:sz w:val="24"/>
          <w:szCs w:val="24"/>
          <w:shd w:val="clear" w:color="auto" w:fill="FDFDFD"/>
        </w:rPr>
      </w:pPr>
      <w:r w:rsidRPr="00A20F99">
        <w:rPr>
          <w:rFonts w:ascii="Arial" w:hAnsi="Arial" w:cs="Arial"/>
          <w:color w:val="000000"/>
          <w:sz w:val="24"/>
          <w:szCs w:val="24"/>
          <w:shd w:val="clear" w:color="auto" w:fill="FDFDFD"/>
        </w:rPr>
        <w:t xml:space="preserve">Las recientes reformas e inclusiones a los ordenamientos estatales aumentan la confusión </w:t>
      </w:r>
      <w:r w:rsidR="00294BED">
        <w:rPr>
          <w:rFonts w:ascii="Arial" w:hAnsi="Arial" w:cs="Arial"/>
          <w:color w:val="000000"/>
          <w:sz w:val="24"/>
          <w:szCs w:val="24"/>
          <w:shd w:val="clear" w:color="auto" w:fill="FDFDFD"/>
        </w:rPr>
        <w:t>al incluir</w:t>
      </w:r>
      <w:r w:rsidRPr="00A20F99">
        <w:rPr>
          <w:rFonts w:ascii="Arial" w:hAnsi="Arial" w:cs="Arial"/>
          <w:color w:val="000000"/>
          <w:sz w:val="24"/>
          <w:szCs w:val="24"/>
          <w:shd w:val="clear" w:color="auto" w:fill="FDFDFD"/>
        </w:rPr>
        <w:t xml:space="preserve"> el concepto </w:t>
      </w:r>
      <w:r w:rsidRPr="005933D8">
        <w:rPr>
          <w:rFonts w:ascii="Arial" w:hAnsi="Arial" w:cs="Arial"/>
          <w:b/>
          <w:color w:val="000000"/>
          <w:sz w:val="24"/>
          <w:szCs w:val="24"/>
          <w:shd w:val="clear" w:color="auto" w:fill="FDFDFD"/>
        </w:rPr>
        <w:t>compostabilidad</w:t>
      </w:r>
      <w:r w:rsidRPr="00A20F99">
        <w:rPr>
          <w:rFonts w:ascii="Arial" w:hAnsi="Arial" w:cs="Arial"/>
          <w:color w:val="000000"/>
          <w:sz w:val="24"/>
          <w:szCs w:val="24"/>
          <w:shd w:val="clear" w:color="auto" w:fill="FDFDFD"/>
        </w:rPr>
        <w:t>, el cual refiere la capacidad que tiene un material de descomponerse en el entorno, medio ambiente o ecosistema, de la misma forma que lo haría la hoja de una planta o la cáscara de un fruto. Aquí también los tomadores de decisiones, deben considerar el tiempo que tarda un material compostable en descomponerse y degradarse en la naturaleza y conocer si existen plásticos</w:t>
      </w:r>
      <w:r>
        <w:rPr>
          <w:rFonts w:ascii="Arial" w:hAnsi="Arial" w:cs="Arial"/>
          <w:color w:val="000000"/>
          <w:sz w:val="24"/>
          <w:szCs w:val="24"/>
          <w:shd w:val="clear" w:color="auto" w:fill="FDFDFD"/>
        </w:rPr>
        <w:t xml:space="preserve"> en el mercado</w:t>
      </w:r>
      <w:r w:rsidRPr="00A20F99">
        <w:rPr>
          <w:rFonts w:ascii="Arial" w:hAnsi="Arial" w:cs="Arial"/>
          <w:color w:val="000000"/>
          <w:sz w:val="24"/>
          <w:szCs w:val="24"/>
          <w:shd w:val="clear" w:color="auto" w:fill="FDFDFD"/>
        </w:rPr>
        <w:t xml:space="preserve"> que realmente se descompongan en el suelo o en algún ecosistema acuático, y cuál es el efecto de esta degradación en el sistema. </w:t>
      </w:r>
    </w:p>
    <w:p w:rsidR="003F3F22" w:rsidRPr="005933D8" w:rsidRDefault="003F3F22" w:rsidP="003E44D7">
      <w:pPr>
        <w:shd w:val="clear" w:color="auto" w:fill="FDFDFD"/>
        <w:spacing w:line="240" w:lineRule="auto"/>
        <w:jc w:val="both"/>
        <w:rPr>
          <w:rFonts w:ascii="Arial" w:hAnsi="Arial" w:cs="Arial"/>
          <w:color w:val="000000"/>
          <w:sz w:val="24"/>
          <w:szCs w:val="24"/>
          <w:shd w:val="clear" w:color="auto" w:fill="FDFDFD"/>
        </w:rPr>
      </w:pPr>
      <w:r w:rsidRPr="005933D8">
        <w:rPr>
          <w:rFonts w:ascii="Arial" w:hAnsi="Arial" w:cs="Arial"/>
          <w:color w:val="000000"/>
          <w:sz w:val="24"/>
          <w:szCs w:val="24"/>
          <w:shd w:val="clear" w:color="auto" w:fill="FDFDFD"/>
        </w:rPr>
        <w:t>Algunas empresas aseguran haber desarrollado polímeros que pueden descomponerse en el jardín de una casa, el relleno sanitario, el océano o cualquier vía fluvial o en una instalación de compostaje industrial, asegurando que no importa dónde termine el material, no obstante, falta información científica que permita confirmar la inocuidad y seguridad del proceso</w:t>
      </w:r>
      <w:r>
        <w:rPr>
          <w:rFonts w:ascii="Arial" w:hAnsi="Arial" w:cs="Arial"/>
          <w:color w:val="000000"/>
          <w:sz w:val="24"/>
          <w:szCs w:val="24"/>
          <w:shd w:val="clear" w:color="auto" w:fill="FDFDFD"/>
        </w:rPr>
        <w:t xml:space="preserve"> y la certificación de los materiales para que puedan ser identificados por los ciudadanos, pero sobre todo, por las autoridades </w:t>
      </w:r>
      <w:r w:rsidR="005A53F5" w:rsidRPr="00A650E1">
        <w:rPr>
          <w:rFonts w:ascii="Arial" w:hAnsi="Arial" w:cs="Arial"/>
          <w:color w:val="000000"/>
          <w:sz w:val="24"/>
          <w:szCs w:val="24"/>
        </w:rPr>
        <w:t>encargadas de supervisar</w:t>
      </w:r>
      <w:r w:rsidR="003D46B3" w:rsidRPr="00A650E1">
        <w:rPr>
          <w:rFonts w:ascii="Arial" w:hAnsi="Arial" w:cs="Arial"/>
          <w:color w:val="000000"/>
          <w:sz w:val="24"/>
          <w:szCs w:val="24"/>
        </w:rPr>
        <w:t xml:space="preserve"> y vigilar</w:t>
      </w:r>
      <w:r w:rsidR="005A53F5" w:rsidRPr="00A650E1">
        <w:rPr>
          <w:rFonts w:ascii="Arial" w:hAnsi="Arial" w:cs="Arial"/>
          <w:color w:val="000000"/>
          <w:sz w:val="24"/>
          <w:szCs w:val="24"/>
        </w:rPr>
        <w:t xml:space="preserve"> </w:t>
      </w:r>
      <w:r w:rsidRPr="00A650E1">
        <w:rPr>
          <w:rFonts w:ascii="Arial" w:hAnsi="Arial" w:cs="Arial"/>
          <w:color w:val="000000"/>
          <w:sz w:val="24"/>
          <w:szCs w:val="24"/>
        </w:rPr>
        <w:t>.</w:t>
      </w:r>
    </w:p>
    <w:p w:rsidR="005A53F5" w:rsidRDefault="003F3F22" w:rsidP="003E44D7">
      <w:pPr>
        <w:shd w:val="clear" w:color="auto" w:fill="FDFDFD"/>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Por ejemplo, existe suficiente evidencia que da cuenta </w:t>
      </w:r>
      <w:r w:rsidRPr="004F72EC">
        <w:rPr>
          <w:rFonts w:ascii="Arial" w:eastAsia="Times New Roman" w:hAnsi="Arial" w:cs="Arial"/>
          <w:color w:val="000000"/>
          <w:sz w:val="24"/>
          <w:szCs w:val="24"/>
        </w:rPr>
        <w:t xml:space="preserve">que el polietileno es capaz de descomponerse, </w:t>
      </w:r>
      <w:r>
        <w:rPr>
          <w:rFonts w:ascii="Arial" w:eastAsia="Times New Roman" w:hAnsi="Arial" w:cs="Arial"/>
          <w:color w:val="000000"/>
          <w:sz w:val="24"/>
          <w:szCs w:val="24"/>
        </w:rPr>
        <w:t xml:space="preserve">pero </w:t>
      </w:r>
      <w:r w:rsidRPr="004F72EC">
        <w:rPr>
          <w:rFonts w:ascii="Arial" w:eastAsia="Times New Roman" w:hAnsi="Arial" w:cs="Arial"/>
          <w:color w:val="000000"/>
          <w:sz w:val="24"/>
          <w:szCs w:val="24"/>
        </w:rPr>
        <w:t xml:space="preserve">no completamente, </w:t>
      </w:r>
      <w:r>
        <w:rPr>
          <w:rFonts w:ascii="Arial" w:eastAsia="Times New Roman" w:hAnsi="Arial" w:cs="Arial"/>
          <w:color w:val="000000"/>
          <w:sz w:val="24"/>
          <w:szCs w:val="24"/>
        </w:rPr>
        <w:t xml:space="preserve">este tipo de plástico </w:t>
      </w:r>
      <w:r w:rsidRPr="004F72EC">
        <w:rPr>
          <w:rFonts w:ascii="Arial" w:eastAsia="Times New Roman" w:hAnsi="Arial" w:cs="Arial"/>
          <w:color w:val="000000"/>
          <w:sz w:val="24"/>
          <w:szCs w:val="24"/>
        </w:rPr>
        <w:t>se fragmenta en trozos más pequeños</w:t>
      </w:r>
      <w:r>
        <w:rPr>
          <w:rFonts w:ascii="Arial" w:eastAsia="Times New Roman" w:hAnsi="Arial" w:cs="Arial"/>
          <w:color w:val="000000"/>
          <w:sz w:val="24"/>
          <w:szCs w:val="24"/>
        </w:rPr>
        <w:t xml:space="preserve"> que permanecen </w:t>
      </w:r>
      <w:r w:rsidR="005A53F5">
        <w:rPr>
          <w:rFonts w:ascii="Arial" w:eastAsia="Times New Roman" w:hAnsi="Arial" w:cs="Arial"/>
          <w:color w:val="000000"/>
          <w:sz w:val="24"/>
          <w:szCs w:val="24"/>
        </w:rPr>
        <w:t>divididos</w:t>
      </w:r>
      <w:r>
        <w:rPr>
          <w:rFonts w:ascii="Arial" w:eastAsia="Times New Roman" w:hAnsi="Arial" w:cs="Arial"/>
          <w:color w:val="000000"/>
          <w:sz w:val="24"/>
          <w:szCs w:val="24"/>
        </w:rPr>
        <w:t xml:space="preserve"> en el suelo o en al agua, sin conocer el impacto de su presencia en el ambiente y, sin embargo, se continúan fabricando y comercializando en el país.</w:t>
      </w:r>
      <w:r w:rsidR="001C20E6">
        <w:rPr>
          <w:rFonts w:ascii="Arial" w:eastAsia="Times New Roman" w:hAnsi="Arial" w:cs="Arial"/>
          <w:color w:val="000000"/>
          <w:sz w:val="24"/>
          <w:szCs w:val="24"/>
        </w:rPr>
        <w:t xml:space="preserve"> </w:t>
      </w:r>
      <w:r w:rsidR="005A53F5" w:rsidRPr="005A53F5">
        <w:rPr>
          <w:rFonts w:ascii="Arial" w:eastAsia="Times New Roman" w:hAnsi="Arial" w:cs="Arial"/>
          <w:color w:val="000000"/>
          <w:sz w:val="24"/>
          <w:szCs w:val="24"/>
        </w:rPr>
        <w:t>De acuerdo con algunos estudios</w:t>
      </w:r>
      <w:r w:rsidR="00D82133">
        <w:rPr>
          <w:rStyle w:val="EndnoteReference"/>
          <w:rFonts w:ascii="Arial" w:eastAsia="Times New Roman" w:hAnsi="Arial" w:cs="Arial"/>
          <w:color w:val="000000"/>
          <w:sz w:val="24"/>
          <w:szCs w:val="24"/>
        </w:rPr>
        <w:endnoteReference w:id="18"/>
      </w:r>
      <w:r w:rsidR="005A53F5" w:rsidRPr="005A53F5">
        <w:rPr>
          <w:rFonts w:ascii="Arial" w:eastAsia="Times New Roman" w:hAnsi="Arial" w:cs="Arial"/>
          <w:color w:val="000000"/>
          <w:sz w:val="24"/>
          <w:szCs w:val="24"/>
        </w:rPr>
        <w:t xml:space="preserve"> son pocos los plásticos que se pueden reciclar varias veces</w:t>
      </w:r>
      <w:r w:rsidR="001C20E6">
        <w:rPr>
          <w:rFonts w:ascii="Arial" w:eastAsia="Times New Roman" w:hAnsi="Arial" w:cs="Arial"/>
          <w:color w:val="000000"/>
          <w:sz w:val="24"/>
          <w:szCs w:val="24"/>
        </w:rPr>
        <w:t xml:space="preserve"> y muchos contienen aditivos tóxicos que hacen inseguro y contaminante un proceso de reciclamiento</w:t>
      </w:r>
      <w:r w:rsidR="005A53F5" w:rsidRPr="005A53F5">
        <w:rPr>
          <w:rFonts w:ascii="Arial" w:eastAsia="Times New Roman" w:hAnsi="Arial" w:cs="Arial"/>
          <w:color w:val="000000"/>
          <w:sz w:val="24"/>
          <w:szCs w:val="24"/>
        </w:rPr>
        <w:t xml:space="preserve">. El PET es el único material que se puede reciclar de 4 a 5 veces, pero en cada re-procesamiento pierde su calidad, y ya no puede ser reutilizado para su uso original, por lo que termina </w:t>
      </w:r>
      <w:r w:rsidR="001C20E6">
        <w:rPr>
          <w:rFonts w:ascii="Arial" w:eastAsia="Times New Roman" w:hAnsi="Arial" w:cs="Arial"/>
          <w:color w:val="000000"/>
          <w:sz w:val="24"/>
          <w:szCs w:val="24"/>
        </w:rPr>
        <w:t xml:space="preserve">siendo un material usado </w:t>
      </w:r>
      <w:r w:rsidR="005A53F5" w:rsidRPr="005A53F5">
        <w:rPr>
          <w:rFonts w:ascii="Arial" w:eastAsia="Times New Roman" w:hAnsi="Arial" w:cs="Arial"/>
          <w:color w:val="000000"/>
          <w:sz w:val="24"/>
          <w:szCs w:val="24"/>
        </w:rPr>
        <w:t xml:space="preserve">en otros procesos </w:t>
      </w:r>
      <w:r w:rsidR="001C20E6">
        <w:rPr>
          <w:rFonts w:ascii="Arial" w:eastAsia="Times New Roman" w:hAnsi="Arial" w:cs="Arial"/>
          <w:color w:val="000000"/>
          <w:sz w:val="24"/>
          <w:szCs w:val="24"/>
        </w:rPr>
        <w:t>de</w:t>
      </w:r>
      <w:r w:rsidR="005A53F5" w:rsidRPr="005A53F5">
        <w:rPr>
          <w:rFonts w:ascii="Arial" w:eastAsia="Times New Roman" w:hAnsi="Arial" w:cs="Arial"/>
          <w:color w:val="000000"/>
          <w:sz w:val="24"/>
          <w:szCs w:val="24"/>
        </w:rPr>
        <w:t xml:space="preserve"> calidad menor</w:t>
      </w:r>
      <w:r w:rsidR="001C20E6">
        <w:rPr>
          <w:rFonts w:ascii="Arial" w:eastAsia="Times New Roman" w:hAnsi="Arial" w:cs="Arial"/>
          <w:color w:val="000000"/>
          <w:sz w:val="24"/>
          <w:szCs w:val="24"/>
        </w:rPr>
        <w:t xml:space="preserve"> y altamente contaminantes</w:t>
      </w:r>
      <w:r w:rsidR="005A53F5" w:rsidRPr="005A53F5">
        <w:rPr>
          <w:rFonts w:ascii="Arial" w:eastAsia="Times New Roman" w:hAnsi="Arial" w:cs="Arial"/>
          <w:color w:val="000000"/>
          <w:sz w:val="24"/>
          <w:szCs w:val="24"/>
        </w:rPr>
        <w:t>.</w:t>
      </w:r>
    </w:p>
    <w:p w:rsidR="003F3F22" w:rsidRDefault="003F3F22" w:rsidP="003E44D7">
      <w:pPr>
        <w:shd w:val="clear" w:color="auto" w:fill="FDFDFD"/>
        <w:spacing w:after="0" w:line="240" w:lineRule="auto"/>
        <w:rPr>
          <w:rFonts w:ascii="Arial" w:eastAsia="Times New Roman" w:hAnsi="Arial" w:cs="Arial"/>
          <w:color w:val="000000"/>
          <w:sz w:val="24"/>
          <w:szCs w:val="24"/>
        </w:rPr>
      </w:pPr>
    </w:p>
    <w:p w:rsidR="003F3F22" w:rsidRDefault="001C20E6" w:rsidP="003E44D7">
      <w:pPr>
        <w:shd w:val="clear" w:color="auto" w:fill="FDFDFD"/>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Otros conceptos que provocan confusión son plásticos biobasados, bioplásticos y plásticos compostables. T</w:t>
      </w:r>
      <w:r w:rsidR="003F3F22">
        <w:rPr>
          <w:rFonts w:ascii="Arial" w:eastAsia="Times New Roman" w:hAnsi="Arial" w:cs="Arial"/>
          <w:color w:val="000000"/>
          <w:sz w:val="24"/>
          <w:szCs w:val="24"/>
        </w:rPr>
        <w:t xml:space="preserve">odo indica que en México </w:t>
      </w:r>
      <w:r w:rsidR="003F3F22" w:rsidRPr="004F72EC">
        <w:rPr>
          <w:rFonts w:ascii="Arial" w:eastAsia="Times New Roman" w:hAnsi="Arial" w:cs="Arial"/>
          <w:color w:val="000000"/>
          <w:sz w:val="24"/>
          <w:szCs w:val="24"/>
        </w:rPr>
        <w:t>exist</w:t>
      </w:r>
      <w:r w:rsidR="003F3F22">
        <w:rPr>
          <w:rFonts w:ascii="Arial" w:eastAsia="Times New Roman" w:hAnsi="Arial" w:cs="Arial"/>
          <w:color w:val="000000"/>
          <w:sz w:val="24"/>
          <w:szCs w:val="24"/>
        </w:rPr>
        <w:t>e</w:t>
      </w:r>
      <w:r w:rsidR="003F3F22" w:rsidRPr="004F72EC">
        <w:rPr>
          <w:rFonts w:ascii="Arial" w:eastAsia="Times New Roman" w:hAnsi="Arial" w:cs="Arial"/>
          <w:color w:val="000000"/>
          <w:sz w:val="24"/>
          <w:szCs w:val="24"/>
        </w:rPr>
        <w:t xml:space="preserve"> en el mercado polietileno fabricado </w:t>
      </w:r>
      <w:r w:rsidR="003F3F22">
        <w:rPr>
          <w:rFonts w:ascii="Arial" w:eastAsia="Times New Roman" w:hAnsi="Arial" w:cs="Arial"/>
          <w:color w:val="000000"/>
          <w:sz w:val="24"/>
          <w:szCs w:val="24"/>
        </w:rPr>
        <w:t>con</w:t>
      </w:r>
      <w:r w:rsidR="003F3F22" w:rsidRPr="004F72EC">
        <w:rPr>
          <w:rFonts w:ascii="Arial" w:eastAsia="Times New Roman" w:hAnsi="Arial" w:cs="Arial"/>
          <w:color w:val="000000"/>
          <w:sz w:val="24"/>
          <w:szCs w:val="24"/>
        </w:rPr>
        <w:t xml:space="preserve"> base biológica (bioplástico) pero</w:t>
      </w:r>
      <w:r w:rsidR="003F3F22">
        <w:rPr>
          <w:rFonts w:ascii="Arial" w:eastAsia="Times New Roman" w:hAnsi="Arial" w:cs="Arial"/>
          <w:color w:val="000000"/>
          <w:sz w:val="24"/>
          <w:szCs w:val="24"/>
        </w:rPr>
        <w:t xml:space="preserve"> en este tipo de material</w:t>
      </w:r>
      <w:r w:rsidR="003F3F22" w:rsidRPr="004F72EC">
        <w:rPr>
          <w:rFonts w:ascii="Arial" w:eastAsia="Times New Roman" w:hAnsi="Arial" w:cs="Arial"/>
          <w:color w:val="000000"/>
          <w:sz w:val="24"/>
          <w:szCs w:val="24"/>
        </w:rPr>
        <w:t xml:space="preserve"> “bio”, no quiere decir compostable. </w:t>
      </w:r>
      <w:r w:rsidR="003F3F22">
        <w:rPr>
          <w:rFonts w:ascii="Arial" w:eastAsia="Times New Roman" w:hAnsi="Arial" w:cs="Arial"/>
          <w:color w:val="000000"/>
          <w:sz w:val="24"/>
          <w:szCs w:val="24"/>
        </w:rPr>
        <w:t>Las bolsas pueden estar manufacturadas con á</w:t>
      </w:r>
      <w:r w:rsidR="003F3F22" w:rsidRPr="004F72EC">
        <w:rPr>
          <w:rFonts w:ascii="Arial" w:eastAsia="Times New Roman" w:hAnsi="Arial" w:cs="Arial"/>
          <w:color w:val="000000"/>
          <w:sz w:val="24"/>
          <w:szCs w:val="24"/>
        </w:rPr>
        <w:t>cidos polilácticos (PLA), mezclas de almidón, celulosa, e</w:t>
      </w:r>
      <w:r w:rsidR="003F3F22">
        <w:rPr>
          <w:rFonts w:ascii="Arial" w:eastAsia="Times New Roman" w:hAnsi="Arial" w:cs="Arial"/>
          <w:color w:val="000000"/>
          <w:sz w:val="24"/>
          <w:szCs w:val="24"/>
        </w:rPr>
        <w:t>ntre otras, que</w:t>
      </w:r>
      <w:r w:rsidR="003F3F22" w:rsidRPr="004F72EC">
        <w:rPr>
          <w:rFonts w:ascii="Arial" w:eastAsia="Times New Roman" w:hAnsi="Arial" w:cs="Arial"/>
          <w:color w:val="000000"/>
          <w:sz w:val="24"/>
          <w:szCs w:val="24"/>
        </w:rPr>
        <w:t xml:space="preserve"> tienen tasas de descomposición más </w:t>
      </w:r>
      <w:r w:rsidR="003F3F22">
        <w:rPr>
          <w:rFonts w:ascii="Arial" w:eastAsia="Times New Roman" w:hAnsi="Arial" w:cs="Arial"/>
          <w:color w:val="000000"/>
          <w:sz w:val="24"/>
          <w:szCs w:val="24"/>
        </w:rPr>
        <w:t>rápidas</w:t>
      </w:r>
      <w:r w:rsidR="003F3F22" w:rsidRPr="004F72EC">
        <w:rPr>
          <w:rFonts w:ascii="Arial" w:eastAsia="Times New Roman" w:hAnsi="Arial" w:cs="Arial"/>
          <w:color w:val="000000"/>
          <w:sz w:val="24"/>
          <w:szCs w:val="24"/>
        </w:rPr>
        <w:t xml:space="preserve"> que los plásticos convencionales hechos de aceites minerales o combustibles naturales</w:t>
      </w:r>
      <w:r>
        <w:rPr>
          <w:rFonts w:ascii="Arial" w:eastAsia="Times New Roman" w:hAnsi="Arial" w:cs="Arial"/>
          <w:color w:val="000000"/>
          <w:sz w:val="24"/>
          <w:szCs w:val="24"/>
        </w:rPr>
        <w:t>; y</w:t>
      </w:r>
      <w:r w:rsidR="003F3F22">
        <w:rPr>
          <w:rFonts w:ascii="Arial" w:eastAsia="Times New Roman" w:hAnsi="Arial" w:cs="Arial"/>
          <w:color w:val="000000"/>
          <w:sz w:val="24"/>
          <w:szCs w:val="24"/>
        </w:rPr>
        <w:t xml:space="preserve"> </w:t>
      </w:r>
      <w:r w:rsidR="003F3F22" w:rsidRPr="00657598">
        <w:rPr>
          <w:rFonts w:ascii="Arial" w:eastAsia="Times New Roman" w:hAnsi="Arial" w:cs="Arial"/>
          <w:color w:val="000000"/>
          <w:sz w:val="24"/>
          <w:szCs w:val="24"/>
        </w:rPr>
        <w:t>plásticos de base biológica fabricados a partir de recursos renovables pero que no son biodegradables</w:t>
      </w:r>
      <w:r w:rsidR="003F3F22">
        <w:rPr>
          <w:rFonts w:ascii="Arial" w:eastAsia="Times New Roman" w:hAnsi="Arial" w:cs="Arial"/>
          <w:color w:val="000000"/>
          <w:sz w:val="24"/>
          <w:szCs w:val="24"/>
        </w:rPr>
        <w:t>, asimismo, estos productos</w:t>
      </w:r>
      <w:r w:rsidR="003F3F22" w:rsidRPr="004F72EC">
        <w:rPr>
          <w:rFonts w:ascii="Arial" w:eastAsia="Times New Roman" w:hAnsi="Arial" w:cs="Arial"/>
          <w:color w:val="000000"/>
          <w:sz w:val="24"/>
          <w:szCs w:val="24"/>
        </w:rPr>
        <w:t xml:space="preserve"> no siempre son compostables.</w:t>
      </w:r>
      <w:r w:rsidR="003F3F22">
        <w:rPr>
          <w:rFonts w:ascii="Arial" w:eastAsia="Times New Roman" w:hAnsi="Arial" w:cs="Arial"/>
          <w:color w:val="000000"/>
          <w:sz w:val="24"/>
          <w:szCs w:val="24"/>
        </w:rPr>
        <w:t xml:space="preserve"> </w:t>
      </w:r>
    </w:p>
    <w:p w:rsidR="003F3F22" w:rsidRDefault="003F3F22" w:rsidP="003E44D7">
      <w:pPr>
        <w:shd w:val="clear" w:color="auto" w:fill="FDFDFD"/>
        <w:spacing w:after="0" w:line="240" w:lineRule="auto"/>
        <w:jc w:val="both"/>
        <w:rPr>
          <w:rFonts w:ascii="Arial" w:eastAsia="Times New Roman" w:hAnsi="Arial" w:cs="Arial"/>
          <w:color w:val="000000"/>
          <w:sz w:val="24"/>
          <w:szCs w:val="24"/>
        </w:rPr>
      </w:pPr>
    </w:p>
    <w:p w:rsidR="003F3F22" w:rsidRPr="004F72EC" w:rsidRDefault="003F3F22" w:rsidP="003E44D7">
      <w:pPr>
        <w:shd w:val="clear" w:color="auto" w:fill="FDFDFD"/>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Lo antes mencionado es relevante y consider</w:t>
      </w:r>
      <w:r w:rsidR="00E10F3A">
        <w:rPr>
          <w:rFonts w:ascii="Arial" w:eastAsia="Times New Roman" w:hAnsi="Arial" w:cs="Arial"/>
          <w:color w:val="000000"/>
          <w:sz w:val="24"/>
          <w:szCs w:val="24"/>
        </w:rPr>
        <w:t>ado</w:t>
      </w:r>
      <w:r>
        <w:rPr>
          <w:rFonts w:ascii="Arial" w:eastAsia="Times New Roman" w:hAnsi="Arial" w:cs="Arial"/>
          <w:color w:val="000000"/>
          <w:sz w:val="24"/>
          <w:szCs w:val="24"/>
        </w:rPr>
        <w:t xml:space="preserve"> en muchas de las legislaciones estatales del </w:t>
      </w:r>
      <w:r w:rsidRPr="001C20E6">
        <w:rPr>
          <w:rFonts w:ascii="Arial" w:eastAsia="Times New Roman" w:hAnsi="Arial" w:cs="Arial"/>
          <w:color w:val="000000"/>
          <w:sz w:val="24"/>
          <w:szCs w:val="24"/>
        </w:rPr>
        <w:t xml:space="preserve">país </w:t>
      </w:r>
      <w:r w:rsidR="00294BED">
        <w:rPr>
          <w:rFonts w:ascii="Arial" w:eastAsia="Times New Roman" w:hAnsi="Arial" w:cs="Arial"/>
          <w:color w:val="000000"/>
          <w:sz w:val="24"/>
          <w:szCs w:val="24"/>
        </w:rPr>
        <w:t xml:space="preserve">referidas </w:t>
      </w:r>
      <w:r w:rsidRPr="001C20E6">
        <w:rPr>
          <w:rFonts w:ascii="Arial" w:eastAsia="Times New Roman" w:hAnsi="Arial" w:cs="Arial"/>
          <w:color w:val="000000"/>
          <w:sz w:val="24"/>
          <w:szCs w:val="24"/>
        </w:rPr>
        <w:t xml:space="preserve">en </w:t>
      </w:r>
      <w:r w:rsidR="00E10F3A">
        <w:rPr>
          <w:rFonts w:ascii="Arial" w:eastAsia="Times New Roman" w:hAnsi="Arial" w:cs="Arial"/>
          <w:color w:val="000000"/>
          <w:sz w:val="24"/>
          <w:szCs w:val="24"/>
        </w:rPr>
        <w:t>el</w:t>
      </w:r>
      <w:r w:rsidR="001C20E6" w:rsidRPr="001C20E6">
        <w:rPr>
          <w:rFonts w:ascii="Arial" w:eastAsia="Times New Roman" w:hAnsi="Arial" w:cs="Arial"/>
          <w:color w:val="000000"/>
          <w:sz w:val="24"/>
          <w:szCs w:val="24"/>
        </w:rPr>
        <w:t xml:space="preserve"> </w:t>
      </w:r>
      <w:r w:rsidR="00E10F3A">
        <w:rPr>
          <w:rFonts w:ascii="Arial" w:eastAsia="Times New Roman" w:hAnsi="Arial" w:cs="Arial"/>
          <w:color w:val="000000"/>
          <w:sz w:val="24"/>
          <w:szCs w:val="24"/>
        </w:rPr>
        <w:t>a</w:t>
      </w:r>
      <w:r w:rsidR="00012129">
        <w:rPr>
          <w:rFonts w:ascii="Arial" w:eastAsia="Times New Roman" w:hAnsi="Arial" w:cs="Arial"/>
          <w:color w:val="000000"/>
          <w:sz w:val="24"/>
          <w:szCs w:val="24"/>
        </w:rPr>
        <w:t>nexo 2</w:t>
      </w:r>
      <w:r w:rsidR="00E10F3A">
        <w:rPr>
          <w:rFonts w:ascii="Arial" w:eastAsia="Times New Roman" w:hAnsi="Arial" w:cs="Arial"/>
          <w:color w:val="000000"/>
          <w:sz w:val="24"/>
          <w:szCs w:val="24"/>
        </w:rPr>
        <w:t>;</w:t>
      </w:r>
      <w:r w:rsidRPr="001C20E6">
        <w:rPr>
          <w:rFonts w:ascii="Arial" w:eastAsia="Times New Roman" w:hAnsi="Arial" w:cs="Arial"/>
          <w:color w:val="000000"/>
          <w:sz w:val="24"/>
          <w:szCs w:val="24"/>
        </w:rPr>
        <w:t xml:space="preserve"> el criterio compostable o reciclable parece estar referido de forma genérica</w:t>
      </w:r>
      <w:r>
        <w:rPr>
          <w:rFonts w:ascii="Arial" w:eastAsia="Times New Roman" w:hAnsi="Arial" w:cs="Arial"/>
          <w:color w:val="000000"/>
          <w:sz w:val="24"/>
          <w:szCs w:val="24"/>
        </w:rPr>
        <w:t xml:space="preserve"> y como la legislación secundaria y la política pública es escasa o nula, existe un amplio margen de discrecionalidad en la fabricación, venta, uso y circulación de plásticos</w:t>
      </w:r>
      <w:r w:rsidRPr="00C1666F">
        <w:rPr>
          <w:rFonts w:ascii="Arial" w:eastAsia="Times New Roman" w:hAnsi="Arial" w:cs="Arial"/>
          <w:color w:val="000000"/>
          <w:sz w:val="24"/>
          <w:szCs w:val="24"/>
        </w:rPr>
        <w:t xml:space="preserve"> </w:t>
      </w:r>
      <w:r>
        <w:rPr>
          <w:rFonts w:ascii="Arial" w:eastAsia="Times New Roman" w:hAnsi="Arial" w:cs="Arial"/>
          <w:color w:val="000000"/>
          <w:sz w:val="24"/>
          <w:szCs w:val="24"/>
        </w:rPr>
        <w:t>en el país, tanto en empaques como en bolsas</w:t>
      </w:r>
      <w:r w:rsidR="00B330F0">
        <w:rPr>
          <w:rFonts w:ascii="Arial" w:eastAsia="Times New Roman" w:hAnsi="Arial" w:cs="Arial"/>
          <w:color w:val="000000"/>
          <w:sz w:val="24"/>
          <w:szCs w:val="24"/>
        </w:rPr>
        <w:t xml:space="preserve"> de p</w:t>
      </w:r>
      <w:r w:rsidR="001329DD">
        <w:rPr>
          <w:rFonts w:ascii="Arial" w:eastAsia="Times New Roman" w:hAnsi="Arial" w:cs="Arial"/>
          <w:color w:val="000000"/>
          <w:sz w:val="24"/>
          <w:szCs w:val="24"/>
        </w:rPr>
        <w:t>l</w:t>
      </w:r>
      <w:r w:rsidR="00B330F0">
        <w:rPr>
          <w:rFonts w:ascii="Arial" w:eastAsia="Times New Roman" w:hAnsi="Arial" w:cs="Arial"/>
          <w:color w:val="000000"/>
          <w:sz w:val="24"/>
          <w:szCs w:val="24"/>
        </w:rPr>
        <w:t>ástico</w:t>
      </w:r>
      <w:r>
        <w:rPr>
          <w:rFonts w:ascii="Arial" w:eastAsia="Times New Roman" w:hAnsi="Arial" w:cs="Arial"/>
          <w:color w:val="000000"/>
          <w:sz w:val="24"/>
          <w:szCs w:val="24"/>
        </w:rPr>
        <w:t>, que no cumplen con los criterios de las normas</w:t>
      </w:r>
      <w:r w:rsidR="00B330F0">
        <w:rPr>
          <w:rFonts w:ascii="Arial" w:eastAsia="Times New Roman" w:hAnsi="Arial" w:cs="Arial"/>
          <w:color w:val="000000"/>
          <w:sz w:val="24"/>
          <w:szCs w:val="24"/>
        </w:rPr>
        <w:t xml:space="preserve"> en materia de manufactura, importación, sustancias químicas, etcétera. Y</w:t>
      </w:r>
      <w:r>
        <w:rPr>
          <w:rFonts w:ascii="Arial" w:eastAsia="Times New Roman" w:hAnsi="Arial" w:cs="Arial"/>
          <w:color w:val="000000"/>
          <w:sz w:val="24"/>
          <w:szCs w:val="24"/>
        </w:rPr>
        <w:t xml:space="preserve"> porque las personas que legislan, no </w:t>
      </w:r>
      <w:r w:rsidR="00B330F0">
        <w:rPr>
          <w:rFonts w:ascii="Arial" w:eastAsia="Times New Roman" w:hAnsi="Arial" w:cs="Arial"/>
          <w:color w:val="000000"/>
          <w:sz w:val="24"/>
          <w:szCs w:val="24"/>
        </w:rPr>
        <w:t>cuentan con la formación y las capacidades técnicas para comprender con</w:t>
      </w:r>
      <w:r>
        <w:rPr>
          <w:rFonts w:ascii="Arial" w:eastAsia="Times New Roman" w:hAnsi="Arial" w:cs="Arial"/>
          <w:color w:val="000000"/>
          <w:sz w:val="24"/>
          <w:szCs w:val="24"/>
        </w:rPr>
        <w:t xml:space="preserve"> claridad lo que implica técnicamente reciclar, degradar, incinerar</w:t>
      </w:r>
      <w:r w:rsidR="00B330F0">
        <w:rPr>
          <w:rFonts w:ascii="Arial" w:eastAsia="Times New Roman" w:hAnsi="Arial" w:cs="Arial"/>
          <w:color w:val="000000"/>
          <w:sz w:val="24"/>
          <w:szCs w:val="24"/>
        </w:rPr>
        <w:t xml:space="preserve"> o</w:t>
      </w:r>
      <w:r>
        <w:rPr>
          <w:rFonts w:ascii="Arial" w:eastAsia="Times New Roman" w:hAnsi="Arial" w:cs="Arial"/>
          <w:color w:val="000000"/>
          <w:sz w:val="24"/>
          <w:szCs w:val="24"/>
        </w:rPr>
        <w:t xml:space="preserve"> transformar una materia prima, entre otr</w:t>
      </w:r>
      <w:r w:rsidR="00B330F0">
        <w:rPr>
          <w:rFonts w:ascii="Arial" w:eastAsia="Times New Roman" w:hAnsi="Arial" w:cs="Arial"/>
          <w:color w:val="000000"/>
          <w:sz w:val="24"/>
          <w:szCs w:val="24"/>
        </w:rPr>
        <w:t>o</w:t>
      </w:r>
      <w:r>
        <w:rPr>
          <w:rFonts w:ascii="Arial" w:eastAsia="Times New Roman" w:hAnsi="Arial" w:cs="Arial"/>
          <w:color w:val="000000"/>
          <w:sz w:val="24"/>
          <w:szCs w:val="24"/>
        </w:rPr>
        <w:t>s</w:t>
      </w:r>
      <w:r w:rsidR="00B330F0">
        <w:rPr>
          <w:rFonts w:ascii="Arial" w:eastAsia="Times New Roman" w:hAnsi="Arial" w:cs="Arial"/>
          <w:color w:val="000000"/>
          <w:sz w:val="24"/>
          <w:szCs w:val="24"/>
        </w:rPr>
        <w:t xml:space="preserve"> aspectos</w:t>
      </w:r>
      <w:r>
        <w:rPr>
          <w:rFonts w:ascii="Arial" w:eastAsia="Times New Roman" w:hAnsi="Arial" w:cs="Arial"/>
          <w:color w:val="000000"/>
          <w:sz w:val="24"/>
          <w:szCs w:val="24"/>
        </w:rPr>
        <w:t>.</w:t>
      </w:r>
    </w:p>
    <w:p w:rsidR="003F3F22" w:rsidRPr="00657598" w:rsidRDefault="003F3F22" w:rsidP="003E44D7">
      <w:pPr>
        <w:shd w:val="clear" w:color="auto" w:fill="FDFDFD"/>
        <w:spacing w:after="0" w:line="240" w:lineRule="auto"/>
        <w:rPr>
          <w:rFonts w:ascii="Arial" w:eastAsia="Times New Roman" w:hAnsi="Arial" w:cs="Arial"/>
          <w:color w:val="000000"/>
          <w:sz w:val="24"/>
          <w:szCs w:val="24"/>
        </w:rPr>
      </w:pPr>
    </w:p>
    <w:p w:rsidR="003F3F22" w:rsidRPr="00657598" w:rsidRDefault="003F3F22" w:rsidP="003E44D7">
      <w:pPr>
        <w:shd w:val="clear" w:color="auto" w:fill="FDFDFD"/>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Es fundamental que tanto l</w:t>
      </w:r>
      <w:r w:rsidR="00B330F0">
        <w:rPr>
          <w:rFonts w:ascii="Arial" w:eastAsia="Times New Roman" w:hAnsi="Arial" w:cs="Arial"/>
          <w:color w:val="000000"/>
          <w:sz w:val="24"/>
          <w:szCs w:val="24"/>
        </w:rPr>
        <w:t>a industria</w:t>
      </w:r>
      <w:r>
        <w:rPr>
          <w:rFonts w:ascii="Arial" w:eastAsia="Times New Roman" w:hAnsi="Arial" w:cs="Arial"/>
          <w:color w:val="000000"/>
          <w:sz w:val="24"/>
          <w:szCs w:val="24"/>
        </w:rPr>
        <w:t xml:space="preserve"> de</w:t>
      </w:r>
      <w:r w:rsidR="00B330F0">
        <w:rPr>
          <w:rFonts w:ascii="Arial" w:eastAsia="Times New Roman" w:hAnsi="Arial" w:cs="Arial"/>
          <w:color w:val="000000"/>
          <w:sz w:val="24"/>
          <w:szCs w:val="24"/>
        </w:rPr>
        <w:t>l</w:t>
      </w:r>
      <w:r>
        <w:rPr>
          <w:rFonts w:ascii="Arial" w:eastAsia="Times New Roman" w:hAnsi="Arial" w:cs="Arial"/>
          <w:color w:val="000000"/>
          <w:sz w:val="24"/>
          <w:szCs w:val="24"/>
        </w:rPr>
        <w:t xml:space="preserve"> plásticos, como </w:t>
      </w:r>
      <w:r w:rsidR="00E10F3A">
        <w:rPr>
          <w:rFonts w:ascii="Arial" w:eastAsia="Times New Roman" w:hAnsi="Arial" w:cs="Arial"/>
          <w:color w:val="000000"/>
          <w:sz w:val="24"/>
          <w:szCs w:val="24"/>
        </w:rPr>
        <w:t>las autoridades</w:t>
      </w:r>
      <w:r>
        <w:rPr>
          <w:rFonts w:ascii="Arial" w:eastAsia="Times New Roman" w:hAnsi="Arial" w:cs="Arial"/>
          <w:color w:val="000000"/>
          <w:sz w:val="24"/>
          <w:szCs w:val="24"/>
        </w:rPr>
        <w:t xml:space="preserve"> en todos sus niveles y la población en general comprendan</w:t>
      </w:r>
      <w:r w:rsidRPr="00657598">
        <w:rPr>
          <w:rFonts w:ascii="Arial" w:eastAsia="Times New Roman" w:hAnsi="Arial" w:cs="Arial"/>
          <w:color w:val="000000"/>
          <w:sz w:val="24"/>
          <w:szCs w:val="24"/>
        </w:rPr>
        <w:t xml:space="preserve"> </w:t>
      </w:r>
      <w:r>
        <w:rPr>
          <w:rFonts w:ascii="Arial" w:eastAsia="Times New Roman" w:hAnsi="Arial" w:cs="Arial"/>
          <w:color w:val="000000"/>
          <w:sz w:val="24"/>
          <w:szCs w:val="24"/>
        </w:rPr>
        <w:t>el</w:t>
      </w:r>
      <w:r w:rsidRPr="00657598">
        <w:rPr>
          <w:rFonts w:ascii="Arial" w:eastAsia="Times New Roman" w:hAnsi="Arial" w:cs="Arial"/>
          <w:color w:val="000000"/>
          <w:sz w:val="24"/>
          <w:szCs w:val="24"/>
        </w:rPr>
        <w:t xml:space="preserve"> significado real </w:t>
      </w:r>
      <w:r>
        <w:rPr>
          <w:rFonts w:ascii="Arial" w:eastAsia="Times New Roman" w:hAnsi="Arial" w:cs="Arial"/>
          <w:color w:val="000000"/>
          <w:sz w:val="24"/>
          <w:szCs w:val="24"/>
        </w:rPr>
        <w:t>de l</w:t>
      </w:r>
      <w:r w:rsidRPr="00657598">
        <w:rPr>
          <w:rFonts w:ascii="Arial" w:eastAsia="Times New Roman" w:hAnsi="Arial" w:cs="Arial"/>
          <w:color w:val="000000"/>
          <w:sz w:val="24"/>
          <w:szCs w:val="24"/>
        </w:rPr>
        <w:t>os términos “base biológica” y “biodegradable”</w:t>
      </w:r>
      <w:r>
        <w:rPr>
          <w:rFonts w:ascii="Arial" w:eastAsia="Times New Roman" w:hAnsi="Arial" w:cs="Arial"/>
          <w:color w:val="000000"/>
          <w:sz w:val="24"/>
          <w:szCs w:val="24"/>
        </w:rPr>
        <w:t xml:space="preserve"> ya que muc</w:t>
      </w:r>
      <w:r w:rsidRPr="00121C9A">
        <w:rPr>
          <w:rFonts w:ascii="Arial" w:eastAsia="Times New Roman" w:hAnsi="Arial" w:cs="Arial"/>
          <w:color w:val="000000"/>
          <w:sz w:val="24"/>
          <w:szCs w:val="24"/>
        </w:rPr>
        <w:t>hos</w:t>
      </w:r>
      <w:r w:rsidRPr="00121C9A">
        <w:rPr>
          <w:rFonts w:ascii="Arial" w:eastAsia="Times New Roman" w:hAnsi="Arial" w:cs="Arial"/>
          <w:bCs/>
          <w:color w:val="000000"/>
          <w:sz w:val="24"/>
          <w:szCs w:val="24"/>
        </w:rPr>
        <w:t xml:space="preserve"> polímeros biodegradables de base biológica podrían no ser tan ecológicos como la utilización de los términos lo quiere hacer</w:t>
      </w:r>
      <w:r>
        <w:rPr>
          <w:rFonts w:ascii="Arial" w:eastAsia="Times New Roman" w:hAnsi="Arial" w:cs="Arial"/>
          <w:bCs/>
          <w:color w:val="000000"/>
          <w:sz w:val="24"/>
          <w:szCs w:val="24"/>
        </w:rPr>
        <w:t xml:space="preserve"> parecer</w:t>
      </w:r>
      <w:r w:rsidRPr="00121C9A">
        <w:rPr>
          <w:rFonts w:ascii="Arial" w:eastAsia="Times New Roman" w:hAnsi="Arial" w:cs="Arial"/>
          <w:bCs/>
          <w:color w:val="000000"/>
          <w:sz w:val="24"/>
          <w:szCs w:val="24"/>
        </w:rPr>
        <w:t>, se p</w:t>
      </w:r>
      <w:r>
        <w:rPr>
          <w:rFonts w:ascii="Arial" w:eastAsia="Times New Roman" w:hAnsi="Arial" w:cs="Arial"/>
          <w:bCs/>
          <w:color w:val="000000"/>
          <w:sz w:val="24"/>
          <w:szCs w:val="24"/>
        </w:rPr>
        <w:t>uede afirmar que,</w:t>
      </w:r>
      <w:r w:rsidRPr="00121C9A">
        <w:rPr>
          <w:rFonts w:ascii="Arial" w:eastAsia="Times New Roman" w:hAnsi="Arial" w:cs="Arial"/>
          <w:bCs/>
          <w:color w:val="000000"/>
          <w:sz w:val="24"/>
          <w:szCs w:val="24"/>
        </w:rPr>
        <w:t xml:space="preserve"> como</w:t>
      </w:r>
      <w:r>
        <w:rPr>
          <w:rFonts w:ascii="Arial" w:eastAsia="Times New Roman" w:hAnsi="Arial" w:cs="Arial"/>
          <w:bCs/>
          <w:color w:val="000000"/>
          <w:sz w:val="24"/>
          <w:szCs w:val="24"/>
        </w:rPr>
        <w:t xml:space="preserve"> ocurre con otros procesos que implican el cuidado del medio ambiente y la mercadotecnia,</w:t>
      </w:r>
      <w:r w:rsidRPr="00121C9A">
        <w:rPr>
          <w:rFonts w:ascii="Arial" w:eastAsia="Times New Roman" w:hAnsi="Arial" w:cs="Arial"/>
          <w:bCs/>
          <w:color w:val="000000"/>
          <w:sz w:val="24"/>
          <w:szCs w:val="24"/>
        </w:rPr>
        <w:t xml:space="preserve"> se esté provocando un </w:t>
      </w:r>
      <w:r>
        <w:rPr>
          <w:rFonts w:ascii="Arial" w:eastAsia="Times New Roman" w:hAnsi="Arial" w:cs="Arial"/>
          <w:bCs/>
          <w:color w:val="000000"/>
          <w:sz w:val="24"/>
          <w:szCs w:val="24"/>
        </w:rPr>
        <w:t>“</w:t>
      </w:r>
      <w:r w:rsidRPr="00121C9A">
        <w:rPr>
          <w:rFonts w:ascii="Arial" w:eastAsia="Times New Roman" w:hAnsi="Arial" w:cs="Arial"/>
          <w:bCs/>
          <w:i/>
          <w:color w:val="000000"/>
          <w:sz w:val="24"/>
          <w:szCs w:val="24"/>
        </w:rPr>
        <w:t>greenwash</w:t>
      </w:r>
      <w:r>
        <w:rPr>
          <w:rFonts w:ascii="Arial" w:eastAsia="Times New Roman" w:hAnsi="Arial" w:cs="Arial"/>
          <w:bCs/>
          <w:i/>
          <w:color w:val="000000"/>
          <w:sz w:val="24"/>
          <w:szCs w:val="24"/>
        </w:rPr>
        <w:t>ing”</w:t>
      </w:r>
      <w:r w:rsidR="009F41A6">
        <w:rPr>
          <w:rStyle w:val="EndnoteReference"/>
          <w:rFonts w:ascii="Arial" w:eastAsia="Times New Roman" w:hAnsi="Arial" w:cs="Arial"/>
          <w:bCs/>
          <w:i/>
          <w:color w:val="000000"/>
          <w:sz w:val="24"/>
          <w:szCs w:val="24"/>
        </w:rPr>
        <w:endnoteReference w:id="19"/>
      </w:r>
      <w:r>
        <w:rPr>
          <w:rFonts w:ascii="Arial" w:eastAsia="Times New Roman" w:hAnsi="Arial" w:cs="Arial"/>
          <w:bCs/>
          <w:color w:val="000000"/>
          <w:sz w:val="24"/>
          <w:szCs w:val="24"/>
        </w:rPr>
        <w:t xml:space="preserve"> en relación con los </w:t>
      </w:r>
      <w:r w:rsidR="00B330F0">
        <w:rPr>
          <w:rFonts w:ascii="Arial" w:eastAsia="Times New Roman" w:hAnsi="Arial" w:cs="Arial"/>
          <w:bCs/>
          <w:color w:val="000000"/>
          <w:sz w:val="24"/>
          <w:szCs w:val="24"/>
        </w:rPr>
        <w:t>plásticos</w:t>
      </w:r>
      <w:r>
        <w:rPr>
          <w:rFonts w:ascii="Arial" w:eastAsia="Times New Roman" w:hAnsi="Arial" w:cs="Arial"/>
          <w:bCs/>
          <w:color w:val="000000"/>
          <w:sz w:val="24"/>
          <w:szCs w:val="24"/>
        </w:rPr>
        <w:t xml:space="preserve">. Lo cual impide que emerja una transformación de fondo en la producción, comercialización y uso de </w:t>
      </w:r>
      <w:r w:rsidR="00B330F0">
        <w:rPr>
          <w:rFonts w:ascii="Arial" w:eastAsia="Times New Roman" w:hAnsi="Arial" w:cs="Arial"/>
          <w:bCs/>
          <w:color w:val="000000"/>
          <w:sz w:val="24"/>
          <w:szCs w:val="24"/>
        </w:rPr>
        <w:t>estos materiales</w:t>
      </w:r>
      <w:r>
        <w:rPr>
          <w:rFonts w:ascii="Arial" w:eastAsia="Times New Roman" w:hAnsi="Arial" w:cs="Arial"/>
          <w:bCs/>
          <w:color w:val="000000"/>
          <w:sz w:val="24"/>
          <w:szCs w:val="24"/>
        </w:rPr>
        <w:t>; que permitan cambios culturales que sólo pueden ser posibles con el soporte de acciones vinculadas, ordenadas y coherentes: sanciones, incentivos, conocimiento técnico, con adecuada supervisión gubernamental, con normas secundarias claras y políticas públicas adecuadas.</w:t>
      </w:r>
    </w:p>
    <w:p w:rsidR="003F3F22" w:rsidRDefault="003F3F22" w:rsidP="003E44D7">
      <w:pPr>
        <w:shd w:val="clear" w:color="auto" w:fill="FDFDFD"/>
        <w:spacing w:after="0" w:line="240" w:lineRule="auto"/>
        <w:jc w:val="both"/>
        <w:rPr>
          <w:rFonts w:ascii="Arial" w:eastAsia="Times New Roman" w:hAnsi="Arial" w:cs="Arial"/>
          <w:color w:val="000000"/>
          <w:sz w:val="24"/>
          <w:szCs w:val="24"/>
        </w:rPr>
      </w:pPr>
    </w:p>
    <w:p w:rsidR="003F3F22" w:rsidRPr="00D64FE2" w:rsidRDefault="003F3F22" w:rsidP="003E44D7">
      <w:pPr>
        <w:shd w:val="clear" w:color="auto" w:fill="FDFDFD"/>
        <w:spacing w:after="0" w:line="240" w:lineRule="auto"/>
        <w:jc w:val="both"/>
        <w:rPr>
          <w:rFonts w:ascii="Arial" w:eastAsia="Times New Roman" w:hAnsi="Arial" w:cs="Arial"/>
          <w:color w:val="000000"/>
          <w:sz w:val="24"/>
          <w:szCs w:val="24"/>
        </w:rPr>
      </w:pPr>
      <w:r w:rsidRPr="00D64FE2">
        <w:rPr>
          <w:rFonts w:ascii="Arial" w:eastAsia="Times New Roman" w:hAnsi="Arial" w:cs="Arial"/>
          <w:color w:val="000000"/>
          <w:sz w:val="24"/>
          <w:szCs w:val="24"/>
        </w:rPr>
        <w:t>Lo mismo ocurre con el término “biobasado”</w:t>
      </w:r>
      <w:r w:rsidR="009F41A6">
        <w:rPr>
          <w:rStyle w:val="EndnoteReference"/>
          <w:rFonts w:ascii="Arial" w:eastAsia="Times New Roman" w:hAnsi="Arial" w:cs="Arial"/>
          <w:color w:val="000000"/>
          <w:sz w:val="24"/>
          <w:szCs w:val="24"/>
        </w:rPr>
        <w:endnoteReference w:id="20"/>
      </w:r>
      <w:r w:rsidRPr="00D64FE2">
        <w:rPr>
          <w:rFonts w:ascii="Arial" w:eastAsia="Times New Roman" w:hAnsi="Arial" w:cs="Arial"/>
          <w:color w:val="000000"/>
          <w:sz w:val="24"/>
          <w:szCs w:val="24"/>
        </w:rPr>
        <w:t xml:space="preserve">, el cual en teoría alude a materiales cuyo contenido en carbono proviene de fuentes orgánicas (plantas o residuos agrícolas) en lugar de fuentes fósiles como el petróleo y el carbón. Como ya se ha mencionado, un producto que lleva la etiqueta de base biológica o biobasado, no es necesariamente biodegradable, ni compostable. </w:t>
      </w:r>
      <w:r w:rsidRPr="00D64FE2">
        <w:rPr>
          <w:rFonts w:ascii="Arial" w:eastAsia="Times New Roman" w:hAnsi="Arial" w:cs="Arial"/>
          <w:bCs/>
          <w:color w:val="000000"/>
          <w:sz w:val="24"/>
          <w:szCs w:val="24"/>
        </w:rPr>
        <w:t>Biobasado hace referencia a los orígenes de un producto mientras que biodegradable tiene que ver con el fin de su vida útil</w:t>
      </w:r>
      <w:r w:rsidRPr="00D64FE2">
        <w:rPr>
          <w:rFonts w:ascii="Arial" w:eastAsia="Times New Roman" w:hAnsi="Arial" w:cs="Arial"/>
          <w:color w:val="000000"/>
          <w:sz w:val="24"/>
          <w:szCs w:val="24"/>
        </w:rPr>
        <w:t xml:space="preserve">, de esta diferenciación, se aclara que ambos términos no son equivalentes. Sin duda, lo ideal es que los plásticos “ecológicos” se produzcan de materiales que se biodegraden anaeróbicamente (sin presencia de oxígeno), en condiciones controladas de vertedero o relleno sanitario, sin luz solar o con más del 40% de agua. De lo contrario, el plástico seguirá siendo un material contaminante y los conceptos compostable, ecológico, biodegradable, biobasado o bioplástico serán inútiles, aunque </w:t>
      </w:r>
      <w:r w:rsidR="00B330F0">
        <w:rPr>
          <w:rFonts w:ascii="Arial" w:eastAsia="Times New Roman" w:hAnsi="Arial" w:cs="Arial"/>
          <w:color w:val="000000"/>
          <w:sz w:val="24"/>
          <w:szCs w:val="24"/>
        </w:rPr>
        <w:t>formen parte de los ordenamientos</w:t>
      </w:r>
      <w:r w:rsidRPr="00D64FE2">
        <w:rPr>
          <w:rFonts w:ascii="Arial" w:eastAsia="Times New Roman" w:hAnsi="Arial" w:cs="Arial"/>
          <w:color w:val="000000"/>
          <w:sz w:val="24"/>
          <w:szCs w:val="24"/>
        </w:rPr>
        <w:t>.</w:t>
      </w:r>
    </w:p>
    <w:p w:rsidR="003F3F22" w:rsidRPr="00657598" w:rsidRDefault="003F3F22" w:rsidP="003E44D7">
      <w:pPr>
        <w:shd w:val="clear" w:color="auto" w:fill="FDFDFD"/>
        <w:spacing w:after="0" w:line="240" w:lineRule="auto"/>
        <w:rPr>
          <w:rFonts w:ascii="Arial" w:eastAsia="Times New Roman" w:hAnsi="Arial" w:cs="Arial"/>
          <w:color w:val="000000"/>
          <w:sz w:val="24"/>
          <w:szCs w:val="24"/>
        </w:rPr>
      </w:pPr>
    </w:p>
    <w:p w:rsidR="003F3F22" w:rsidRPr="00AA0EA9" w:rsidRDefault="003F3F22" w:rsidP="003E44D7">
      <w:pPr>
        <w:shd w:val="clear" w:color="auto" w:fill="FDFDFD"/>
        <w:spacing w:after="0" w:line="240" w:lineRule="auto"/>
        <w:jc w:val="both"/>
        <w:rPr>
          <w:rFonts w:ascii="Arial" w:hAnsi="Arial" w:cs="Arial"/>
          <w:color w:val="000000"/>
          <w:sz w:val="24"/>
          <w:szCs w:val="24"/>
          <w:shd w:val="clear" w:color="auto" w:fill="FDFDFD"/>
        </w:rPr>
      </w:pPr>
      <w:r w:rsidRPr="00032ACB">
        <w:rPr>
          <w:rFonts w:ascii="Arial" w:hAnsi="Arial" w:cs="Arial"/>
          <w:color w:val="000000"/>
          <w:sz w:val="24"/>
          <w:szCs w:val="24"/>
        </w:rPr>
        <w:t>Las organizaciones especializadas en temas de residuos, manejo de éstos, sustentabilidad y medio ambiente</w:t>
      </w:r>
      <w:r w:rsidR="009F41A6">
        <w:rPr>
          <w:rStyle w:val="EndnoteReference"/>
          <w:rFonts w:ascii="Arial" w:hAnsi="Arial" w:cs="Arial"/>
          <w:color w:val="000000"/>
          <w:sz w:val="24"/>
          <w:szCs w:val="24"/>
        </w:rPr>
        <w:endnoteReference w:id="21"/>
      </w:r>
      <w:r w:rsidRPr="00AA0EA9">
        <w:rPr>
          <w:rFonts w:ascii="Arial" w:hAnsi="Arial" w:cs="Arial"/>
          <w:color w:val="000000"/>
          <w:sz w:val="24"/>
          <w:szCs w:val="24"/>
          <w:shd w:val="clear" w:color="auto" w:fill="FDFDFD"/>
        </w:rPr>
        <w:t xml:space="preserve"> han hecho extensible la necesidad de simplificar conceptos pues parece que se está pidiendo a los consumidores conocimientos en química de polímeros. Utilizar este tipo de términos contribuye a crear más confusión y, a la larga, no hará ningún bien ni a la industria plástica, ni al planeta.</w:t>
      </w:r>
    </w:p>
    <w:p w:rsidR="003F3F22" w:rsidRPr="002F1DBA" w:rsidRDefault="003F3F22" w:rsidP="003E44D7">
      <w:pPr>
        <w:shd w:val="clear" w:color="auto" w:fill="FDFDFD"/>
        <w:spacing w:after="0" w:line="240" w:lineRule="auto"/>
        <w:rPr>
          <w:rFonts w:ascii="Arial" w:hAnsi="Arial" w:cs="Arial"/>
          <w:b/>
          <w:color w:val="000000"/>
          <w:sz w:val="24"/>
          <w:szCs w:val="24"/>
          <w:shd w:val="clear" w:color="auto" w:fill="FDFDFD"/>
        </w:rPr>
      </w:pPr>
    </w:p>
    <w:p w:rsidR="001E7325" w:rsidRPr="001329DD" w:rsidRDefault="0054658A" w:rsidP="003E44D7">
      <w:pPr>
        <w:numPr>
          <w:ilvl w:val="0"/>
          <w:numId w:val="39"/>
        </w:numPr>
        <w:shd w:val="clear" w:color="auto" w:fill="FDFDFD"/>
        <w:spacing w:after="0" w:line="240" w:lineRule="auto"/>
        <w:rPr>
          <w:rFonts w:ascii="Arial" w:hAnsi="Arial" w:cs="Arial"/>
          <w:b/>
          <w:color w:val="000000"/>
          <w:sz w:val="24"/>
          <w:szCs w:val="24"/>
          <w:shd w:val="clear" w:color="auto" w:fill="FDFDFD"/>
        </w:rPr>
      </w:pPr>
      <w:r w:rsidRPr="002F1DBA">
        <w:rPr>
          <w:rFonts w:ascii="Arial" w:hAnsi="Arial" w:cs="Arial"/>
          <w:b/>
          <w:color w:val="000000"/>
          <w:sz w:val="24"/>
          <w:szCs w:val="24"/>
          <w:shd w:val="clear" w:color="auto" w:fill="FDFDFD"/>
        </w:rPr>
        <w:t>Salud y otros impactos del uso de plásticos, incluso en productos de consumo.</w:t>
      </w:r>
    </w:p>
    <w:p w:rsidR="003F3F22" w:rsidRPr="00AA0EA9" w:rsidRDefault="003F3F22" w:rsidP="003E44D7">
      <w:pPr>
        <w:shd w:val="clear" w:color="auto" w:fill="FFFFFF"/>
        <w:spacing w:before="100" w:beforeAutospacing="1" w:after="100" w:afterAutospacing="1" w:line="240" w:lineRule="auto"/>
        <w:jc w:val="both"/>
        <w:rPr>
          <w:rFonts w:ascii="Arial" w:hAnsi="Arial" w:cs="Arial"/>
          <w:sz w:val="24"/>
          <w:szCs w:val="24"/>
        </w:rPr>
      </w:pPr>
      <w:r w:rsidRPr="00AA0EA9">
        <w:rPr>
          <w:rFonts w:ascii="Arial" w:hAnsi="Arial" w:cs="Arial"/>
          <w:sz w:val="24"/>
          <w:szCs w:val="24"/>
        </w:rPr>
        <w:t>Respecto a la toxicidad producida por los plásticos, l</w:t>
      </w:r>
      <w:r w:rsidR="00AC5DEC">
        <w:rPr>
          <w:rFonts w:ascii="Arial" w:hAnsi="Arial" w:cs="Arial"/>
          <w:sz w:val="24"/>
          <w:szCs w:val="24"/>
        </w:rPr>
        <w:t>os fabricantes, comercializadores e importadores</w:t>
      </w:r>
      <w:r w:rsidRPr="00AA0EA9">
        <w:rPr>
          <w:rFonts w:ascii="Arial" w:hAnsi="Arial" w:cs="Arial"/>
          <w:sz w:val="24"/>
          <w:szCs w:val="24"/>
        </w:rPr>
        <w:t xml:space="preserve"> refiere</w:t>
      </w:r>
      <w:r w:rsidR="00AC5DEC">
        <w:rPr>
          <w:rFonts w:ascii="Arial" w:hAnsi="Arial" w:cs="Arial"/>
          <w:sz w:val="24"/>
          <w:szCs w:val="24"/>
        </w:rPr>
        <w:t>n</w:t>
      </w:r>
      <w:r w:rsidRPr="00AA0EA9">
        <w:rPr>
          <w:rFonts w:ascii="Arial" w:hAnsi="Arial" w:cs="Arial"/>
          <w:sz w:val="24"/>
          <w:szCs w:val="24"/>
        </w:rPr>
        <w:t xml:space="preserve"> que la gran mayoría de los plásticos que se usan</w:t>
      </w:r>
      <w:r>
        <w:rPr>
          <w:rFonts w:ascii="Arial" w:hAnsi="Arial" w:cs="Arial"/>
          <w:sz w:val="24"/>
          <w:szCs w:val="24"/>
        </w:rPr>
        <w:t>,</w:t>
      </w:r>
      <w:r w:rsidRPr="00AA0EA9">
        <w:rPr>
          <w:rFonts w:ascii="Arial" w:hAnsi="Arial" w:cs="Arial"/>
          <w:sz w:val="24"/>
          <w:szCs w:val="24"/>
        </w:rPr>
        <w:t xml:space="preserve"> por ejemplo, en la industria alimentaria, no son tóxicos para el ambiente o el ser humano. Esto se debe a que generalmente se diseñan y producen buscando la estabilidad del material y su resistencia a los elementos del medio. </w:t>
      </w:r>
    </w:p>
    <w:p w:rsidR="00AC5DEC" w:rsidRDefault="003F3F22" w:rsidP="003E44D7">
      <w:pPr>
        <w:shd w:val="clear" w:color="auto" w:fill="FFFFFF"/>
        <w:spacing w:before="100" w:beforeAutospacing="1" w:after="100" w:afterAutospacing="1" w:line="240" w:lineRule="auto"/>
        <w:jc w:val="both"/>
        <w:rPr>
          <w:rFonts w:ascii="Arial" w:hAnsi="Arial" w:cs="Arial"/>
          <w:sz w:val="24"/>
          <w:szCs w:val="24"/>
        </w:rPr>
      </w:pPr>
      <w:r w:rsidRPr="00361CBC">
        <w:rPr>
          <w:rFonts w:ascii="Arial" w:hAnsi="Arial" w:cs="Arial"/>
          <w:sz w:val="24"/>
          <w:szCs w:val="24"/>
        </w:rPr>
        <w:t>Sin embargo, desde una perspectiva de derechos humanos y en particular aplicando el principio precautorio</w:t>
      </w:r>
      <w:r w:rsidR="009F41A6">
        <w:rPr>
          <w:rStyle w:val="EndnoteReference"/>
          <w:rFonts w:ascii="Arial" w:hAnsi="Arial" w:cs="Arial"/>
          <w:sz w:val="24"/>
          <w:szCs w:val="24"/>
        </w:rPr>
        <w:endnoteReference w:id="22"/>
      </w:r>
      <w:r w:rsidRPr="00361CBC">
        <w:rPr>
          <w:rFonts w:ascii="Arial" w:hAnsi="Arial" w:cs="Arial"/>
          <w:sz w:val="24"/>
          <w:szCs w:val="24"/>
        </w:rPr>
        <w:t>, es necesario reconocer que, dado que las combinaciones de polímeros y aditivos son infinitas, es imposible evaluar de forma exhaustiva la toxicidad de todos los plásticos</w:t>
      </w:r>
      <w:r w:rsidR="009F41A6">
        <w:rPr>
          <w:rStyle w:val="EndnoteReference"/>
          <w:rFonts w:ascii="Arial" w:hAnsi="Arial" w:cs="Arial"/>
          <w:sz w:val="24"/>
          <w:szCs w:val="24"/>
        </w:rPr>
        <w:endnoteReference w:id="23"/>
      </w:r>
      <w:r w:rsidRPr="00361CBC">
        <w:rPr>
          <w:rFonts w:ascii="Arial" w:hAnsi="Arial" w:cs="Arial"/>
          <w:sz w:val="24"/>
          <w:szCs w:val="24"/>
        </w:rPr>
        <w:t>, que además es influida por el uso que se les da</w:t>
      </w:r>
      <w:r w:rsidRPr="00A0525B">
        <w:rPr>
          <w:rFonts w:ascii="Arial" w:hAnsi="Arial" w:cs="Arial"/>
          <w:sz w:val="24"/>
          <w:szCs w:val="24"/>
        </w:rPr>
        <w:t xml:space="preserve"> </w:t>
      </w:r>
      <w:r w:rsidRPr="00361CBC">
        <w:rPr>
          <w:rFonts w:ascii="Arial" w:hAnsi="Arial" w:cs="Arial"/>
          <w:sz w:val="24"/>
          <w:szCs w:val="24"/>
        </w:rPr>
        <w:t xml:space="preserve">en infinidad de situaciones sociales, tanto en el mercado, como en la vida cotidiana. </w:t>
      </w:r>
    </w:p>
    <w:p w:rsidR="00B16E85" w:rsidRDefault="00B16E85" w:rsidP="003E44D7">
      <w:pPr>
        <w:numPr>
          <w:ilvl w:val="0"/>
          <w:numId w:val="39"/>
        </w:numPr>
        <w:shd w:val="clear" w:color="auto" w:fill="FDFDFD"/>
        <w:spacing w:after="0" w:line="240" w:lineRule="auto"/>
        <w:rPr>
          <w:rFonts w:ascii="Arial" w:hAnsi="Arial" w:cs="Arial"/>
          <w:b/>
          <w:color w:val="000000"/>
          <w:sz w:val="24"/>
          <w:szCs w:val="24"/>
          <w:shd w:val="clear" w:color="auto" w:fill="FDFDFD"/>
        </w:rPr>
      </w:pPr>
      <w:r w:rsidRPr="00B16E85">
        <w:rPr>
          <w:rFonts w:ascii="Arial" w:hAnsi="Arial" w:cs="Arial"/>
          <w:b/>
          <w:color w:val="000000"/>
          <w:sz w:val="24"/>
          <w:szCs w:val="24"/>
          <w:shd w:val="clear" w:color="auto" w:fill="FDFDFD"/>
        </w:rPr>
        <w:t>Aditivos tóxicos para plásticos y riesgos concomitantes para los derechos humanos.</w:t>
      </w:r>
    </w:p>
    <w:p w:rsidR="00B16E85" w:rsidRPr="00B16E85" w:rsidRDefault="00B16E85" w:rsidP="003E44D7">
      <w:pPr>
        <w:shd w:val="clear" w:color="auto" w:fill="FDFDFD"/>
        <w:spacing w:after="0" w:line="240" w:lineRule="auto"/>
        <w:ind w:left="720"/>
        <w:rPr>
          <w:rFonts w:ascii="Arial" w:hAnsi="Arial" w:cs="Arial"/>
          <w:b/>
          <w:color w:val="000000"/>
          <w:sz w:val="24"/>
          <w:szCs w:val="24"/>
          <w:shd w:val="clear" w:color="auto" w:fill="FDFDFD"/>
        </w:rPr>
      </w:pPr>
    </w:p>
    <w:p w:rsidR="003F3F22" w:rsidRPr="006068BD" w:rsidRDefault="003F3F22" w:rsidP="003E44D7">
      <w:pPr>
        <w:shd w:val="clear" w:color="auto" w:fill="FFFFFF"/>
        <w:spacing w:after="0" w:line="240" w:lineRule="auto"/>
        <w:jc w:val="both"/>
        <w:outlineLvl w:val="0"/>
        <w:rPr>
          <w:rFonts w:ascii="Arial" w:hAnsi="Arial" w:cs="Arial"/>
          <w:sz w:val="24"/>
          <w:szCs w:val="24"/>
        </w:rPr>
      </w:pPr>
      <w:r w:rsidRPr="006068BD">
        <w:rPr>
          <w:rFonts w:ascii="Arial" w:hAnsi="Arial" w:cs="Arial"/>
          <w:sz w:val="24"/>
          <w:szCs w:val="24"/>
        </w:rPr>
        <w:t>Hoy en día se sabe, que los aditivos generalmente no están incorporados en la cadena del polímero, por lo que pueden migrar en el material</w:t>
      </w:r>
      <w:r w:rsidR="009F41A6">
        <w:rPr>
          <w:rStyle w:val="EndnoteReference"/>
          <w:rFonts w:ascii="Arial" w:hAnsi="Arial" w:cs="Arial"/>
          <w:sz w:val="24"/>
          <w:szCs w:val="24"/>
        </w:rPr>
        <w:endnoteReference w:id="24"/>
      </w:r>
      <w:r w:rsidRPr="006068BD">
        <w:rPr>
          <w:rFonts w:ascii="Arial" w:hAnsi="Arial" w:cs="Arial"/>
          <w:sz w:val="24"/>
          <w:szCs w:val="24"/>
        </w:rPr>
        <w:t>, y bajo ciertas condiciones podrían liberarse durante su vida útil, por ejemplo, hacia los alimentos, o durante su disposición cuando son desechados, en el suelo o el agua y a través de las plantas o animales que pueden estar en contacto de diversas formas con los plásticos, éstos fragmentos pueden provocar</w:t>
      </w:r>
      <w:r w:rsidRPr="006068BD">
        <w:rPr>
          <w:rFonts w:ascii="Arial" w:hAnsi="Arial" w:cs="Arial"/>
          <w:sz w:val="24"/>
          <w:szCs w:val="24"/>
          <w:shd w:val="clear" w:color="auto" w:fill="FFFFFF"/>
        </w:rPr>
        <w:t xml:space="preserve"> bloqueo gastrointestinal, destrucción de los arrecifes o cambios químicos (tanto en el medio ambiente, como en las especies), ya que puede haber bioacumulación de sustancias químicas del plástico o de sus aditivos en la vida silvestre y en los ecosistemas.</w:t>
      </w:r>
      <w:r w:rsidR="009F41A6">
        <w:rPr>
          <w:rStyle w:val="EndnoteReference"/>
          <w:rFonts w:ascii="Arial" w:hAnsi="Arial" w:cs="Arial"/>
          <w:sz w:val="24"/>
          <w:szCs w:val="24"/>
          <w:shd w:val="clear" w:color="auto" w:fill="FFFFFF"/>
        </w:rPr>
        <w:endnoteReference w:id="25"/>
      </w:r>
      <w:r w:rsidRPr="006068BD">
        <w:rPr>
          <w:rFonts w:ascii="Arial" w:hAnsi="Arial" w:cs="Arial"/>
          <w:sz w:val="24"/>
          <w:szCs w:val="24"/>
          <w:shd w:val="clear" w:color="auto" w:fill="FFFFFF"/>
        </w:rPr>
        <w:t xml:space="preserve"> </w:t>
      </w:r>
      <w:r w:rsidRPr="006068BD">
        <w:rPr>
          <w:rFonts w:ascii="Arial" w:hAnsi="Arial" w:cs="Arial"/>
          <w:sz w:val="24"/>
          <w:szCs w:val="24"/>
        </w:rPr>
        <w:t>Concluyendo que los químicos tóxicos agregados durante la fabricación de plástico se transfieren a los tejidos animales y eventualmente ingresan a la cadena alimenticia humana</w:t>
      </w:r>
      <w:r w:rsidR="009F41A6">
        <w:rPr>
          <w:rFonts w:ascii="Arial" w:hAnsi="Arial" w:cs="Arial"/>
          <w:sz w:val="24"/>
          <w:szCs w:val="24"/>
        </w:rPr>
        <w:t>.</w:t>
      </w:r>
      <w:r w:rsidR="009F41A6">
        <w:rPr>
          <w:rStyle w:val="EndnoteReference"/>
          <w:rFonts w:ascii="Arial" w:hAnsi="Arial" w:cs="Arial"/>
          <w:sz w:val="24"/>
          <w:szCs w:val="24"/>
        </w:rPr>
        <w:endnoteReference w:id="26"/>
      </w:r>
    </w:p>
    <w:p w:rsidR="003F3F22" w:rsidRPr="00361CBC" w:rsidRDefault="003F3F22" w:rsidP="003E44D7">
      <w:pPr>
        <w:shd w:val="clear" w:color="auto" w:fill="FFFFFF"/>
        <w:spacing w:after="0" w:line="240" w:lineRule="auto"/>
        <w:jc w:val="both"/>
        <w:outlineLvl w:val="0"/>
        <w:rPr>
          <w:rFonts w:ascii="Arial" w:hAnsi="Arial" w:cs="Arial"/>
          <w:sz w:val="24"/>
          <w:szCs w:val="24"/>
        </w:rPr>
      </w:pPr>
    </w:p>
    <w:p w:rsidR="003F3F22" w:rsidRPr="009F41A6" w:rsidRDefault="003F3F22" w:rsidP="003E44D7">
      <w:pPr>
        <w:shd w:val="clear" w:color="auto" w:fill="FFFFFF"/>
        <w:spacing w:after="0" w:line="240" w:lineRule="auto"/>
        <w:jc w:val="both"/>
        <w:rPr>
          <w:rFonts w:ascii="Arial" w:hAnsi="Arial" w:cs="Arial"/>
          <w:sz w:val="24"/>
          <w:szCs w:val="24"/>
        </w:rPr>
      </w:pPr>
      <w:r w:rsidRPr="009F41A6">
        <w:rPr>
          <w:rFonts w:ascii="Arial" w:hAnsi="Arial" w:cs="Arial"/>
          <w:sz w:val="24"/>
          <w:szCs w:val="24"/>
        </w:rPr>
        <w:t>Si bien, algunos estudios indican que la factibilidad de la liberación de los aditivos de los plásticos, depende del tamaño de la molécula</w:t>
      </w:r>
      <w:r w:rsidR="009F41A6">
        <w:rPr>
          <w:rStyle w:val="EndnoteReference"/>
          <w:rFonts w:ascii="Arial" w:hAnsi="Arial" w:cs="Arial"/>
          <w:sz w:val="24"/>
          <w:szCs w:val="24"/>
        </w:rPr>
        <w:endnoteReference w:id="27"/>
      </w:r>
      <w:r w:rsidRPr="009F41A6">
        <w:rPr>
          <w:rFonts w:ascii="Arial" w:hAnsi="Arial" w:cs="Arial"/>
          <w:sz w:val="24"/>
          <w:szCs w:val="24"/>
        </w:rPr>
        <w:t xml:space="preserve"> que lo forma, el tamaño de los poros que se generan entre las cadenas de polímeros y de factores ambientales, como la radiación solar y la temperatura</w:t>
      </w:r>
      <w:r w:rsidR="009F41A6">
        <w:rPr>
          <w:rStyle w:val="EndnoteReference"/>
          <w:rFonts w:ascii="Arial" w:hAnsi="Arial" w:cs="Arial"/>
          <w:sz w:val="24"/>
          <w:szCs w:val="24"/>
        </w:rPr>
        <w:endnoteReference w:id="28"/>
      </w:r>
      <w:r w:rsidRPr="009F41A6">
        <w:rPr>
          <w:rFonts w:ascii="Arial" w:hAnsi="Arial" w:cs="Arial"/>
          <w:sz w:val="24"/>
          <w:szCs w:val="24"/>
        </w:rPr>
        <w:t xml:space="preserve">, empero, el uso indiscriminado de plásticos, también provoca que </w:t>
      </w:r>
      <w:r w:rsidRPr="009F41A6">
        <w:rPr>
          <w:rFonts w:ascii="Arial" w:hAnsi="Arial" w:cs="Arial"/>
          <w:sz w:val="24"/>
          <w:szCs w:val="24"/>
          <w:shd w:val="clear" w:color="auto" w:fill="FFFFFF"/>
        </w:rPr>
        <w:t xml:space="preserve">diferentes productos químicos: sustancias persistentes, bioacumulativas y tóxicas utilizadas en otros procesos de la industria y que son peligrosas para los seres humanos y los organismos generen asociaciones con los plásticos. </w:t>
      </w:r>
      <w:r w:rsidRPr="009F41A6">
        <w:rPr>
          <w:rFonts w:ascii="Arial" w:hAnsi="Arial" w:cs="Arial"/>
          <w:sz w:val="24"/>
          <w:szCs w:val="24"/>
        </w:rPr>
        <w:t>Por ejemplo, algunos productos de espuma de poliestireno que contienen sustancias químicas cancerígenas como el estireno y el benceno, son altamente tóxicos y en caso de ser ingeridos pueden causar afectaciones al sistema nervioso, los pulmones y los órganos reproductores.</w:t>
      </w:r>
    </w:p>
    <w:p w:rsidR="003F3F22" w:rsidRPr="0054350A" w:rsidRDefault="003F3F22" w:rsidP="003E44D7">
      <w:pPr>
        <w:shd w:val="clear" w:color="auto" w:fill="FFFFFF"/>
        <w:spacing w:after="0" w:line="240" w:lineRule="auto"/>
        <w:jc w:val="both"/>
        <w:rPr>
          <w:rFonts w:ascii="Arial" w:hAnsi="Arial" w:cs="Arial"/>
          <w:color w:val="212121"/>
          <w:sz w:val="24"/>
          <w:szCs w:val="24"/>
          <w:shd w:val="clear" w:color="auto" w:fill="FFFFFF"/>
        </w:rPr>
      </w:pPr>
    </w:p>
    <w:p w:rsidR="00B16E85" w:rsidRDefault="00B16E85" w:rsidP="003E44D7">
      <w:pPr>
        <w:numPr>
          <w:ilvl w:val="0"/>
          <w:numId w:val="39"/>
        </w:numPr>
        <w:shd w:val="clear" w:color="auto" w:fill="FDFDFD"/>
        <w:spacing w:after="0" w:line="240" w:lineRule="auto"/>
        <w:rPr>
          <w:rFonts w:ascii="Arial" w:hAnsi="Arial" w:cs="Arial"/>
          <w:b/>
          <w:color w:val="000000"/>
          <w:sz w:val="24"/>
          <w:szCs w:val="24"/>
          <w:shd w:val="clear" w:color="auto" w:fill="FDFDFD"/>
        </w:rPr>
      </w:pPr>
      <w:r w:rsidRPr="00B16E85">
        <w:rPr>
          <w:rFonts w:ascii="Arial" w:hAnsi="Arial" w:cs="Arial"/>
          <w:b/>
          <w:color w:val="000000"/>
          <w:sz w:val="24"/>
          <w:szCs w:val="24"/>
          <w:shd w:val="clear" w:color="auto" w:fill="FDFDFD"/>
        </w:rPr>
        <w:t>Contaminación generada en la producción de plásticos y su impacto, incluida información sobre la contaminación atmosférica y marina.</w:t>
      </w:r>
    </w:p>
    <w:p w:rsidR="00B16E85" w:rsidRPr="00B16E85" w:rsidRDefault="00B16E85" w:rsidP="003E44D7">
      <w:pPr>
        <w:shd w:val="clear" w:color="auto" w:fill="FDFDFD"/>
        <w:spacing w:after="0" w:line="240" w:lineRule="auto"/>
        <w:ind w:left="720"/>
        <w:rPr>
          <w:rFonts w:ascii="Arial" w:hAnsi="Arial" w:cs="Arial"/>
          <w:b/>
          <w:color w:val="000000"/>
          <w:sz w:val="24"/>
          <w:szCs w:val="24"/>
          <w:shd w:val="clear" w:color="auto" w:fill="FDFDFD"/>
        </w:rPr>
      </w:pPr>
    </w:p>
    <w:p w:rsidR="003F3F22" w:rsidRPr="0054350A" w:rsidRDefault="003F3F22" w:rsidP="003E44D7">
      <w:pPr>
        <w:shd w:val="clear" w:color="auto" w:fill="FFFFFF"/>
        <w:spacing w:after="0" w:line="240" w:lineRule="auto"/>
        <w:jc w:val="both"/>
        <w:outlineLvl w:val="0"/>
        <w:rPr>
          <w:rFonts w:ascii="Arial" w:hAnsi="Arial" w:cs="Arial"/>
          <w:sz w:val="24"/>
          <w:szCs w:val="24"/>
        </w:rPr>
      </w:pPr>
      <w:r w:rsidRPr="0054350A">
        <w:rPr>
          <w:rFonts w:ascii="Arial" w:hAnsi="Arial" w:cs="Arial"/>
          <w:sz w:val="24"/>
          <w:szCs w:val="24"/>
        </w:rPr>
        <w:t>Muchos de los compuestos tóxicos presentes en el ambiente son hidrofóbicos, es decir, no se disuelven o transportan fácilmente en el agua. Cuando los residuos plásticos llegan a los ambientes acuáticos, estos compuestos se adhieren a su superficie. Se ha comprobado que las partículas de poliestireno, polietileno, polipropileno y policloruro de vinilo dispersas en el mar pueden tener adheridos hidrocarburos, pesticidas y otros contaminantes persistentes</w:t>
      </w:r>
      <w:r>
        <w:rPr>
          <w:rFonts w:ascii="Arial" w:hAnsi="Arial" w:cs="Arial"/>
          <w:sz w:val="24"/>
          <w:szCs w:val="24"/>
        </w:rPr>
        <w:t>.</w:t>
      </w:r>
      <w:r w:rsidR="009F41A6">
        <w:rPr>
          <w:rStyle w:val="EndnoteReference"/>
          <w:rFonts w:ascii="Arial" w:hAnsi="Arial" w:cs="Arial"/>
          <w:sz w:val="24"/>
          <w:szCs w:val="24"/>
        </w:rPr>
        <w:endnoteReference w:id="29"/>
      </w:r>
    </w:p>
    <w:p w:rsidR="003F3F22" w:rsidRDefault="003F3F22" w:rsidP="003E44D7">
      <w:pPr>
        <w:shd w:val="clear" w:color="auto" w:fill="FFFFFF"/>
        <w:spacing w:after="0" w:line="240" w:lineRule="auto"/>
        <w:jc w:val="both"/>
        <w:rPr>
          <w:rFonts w:ascii="Arial" w:hAnsi="Arial" w:cs="Arial"/>
          <w:color w:val="212121"/>
          <w:sz w:val="24"/>
          <w:szCs w:val="24"/>
          <w:shd w:val="clear" w:color="auto" w:fill="FFFFFF"/>
        </w:rPr>
      </w:pPr>
    </w:p>
    <w:p w:rsidR="003F3F22" w:rsidRPr="002A3C7A" w:rsidRDefault="003F3F22" w:rsidP="003E44D7">
      <w:pPr>
        <w:shd w:val="clear" w:color="auto" w:fill="FFFFFF"/>
        <w:spacing w:after="0" w:line="240" w:lineRule="auto"/>
        <w:jc w:val="both"/>
        <w:rPr>
          <w:rFonts w:ascii="Arial" w:hAnsi="Arial" w:cs="Arial"/>
          <w:sz w:val="24"/>
          <w:szCs w:val="24"/>
        </w:rPr>
      </w:pPr>
      <w:r w:rsidRPr="002A3C7A">
        <w:rPr>
          <w:rFonts w:ascii="Arial" w:hAnsi="Arial" w:cs="Arial"/>
          <w:color w:val="212121"/>
          <w:sz w:val="24"/>
          <w:szCs w:val="24"/>
          <w:shd w:val="clear" w:color="auto" w:fill="FFFFFF"/>
        </w:rPr>
        <w:t>Es decir, aunque de manera “aislada” los contaminantes persistentes, bioacumulativos y tóxicos cumplen con las concentraciones especificadas en las normas técnicas o están muy por debajo de los valores de referencia que son “seguros”, sin embargo, tienen predisposición a absorberse (unificarse o asimilarse) en los residuos plástico que funcionan como un imán, potenciando su toxicidad y permanencia en los ciclos de la naturaleza</w:t>
      </w:r>
      <w:r w:rsidR="00125B49">
        <w:rPr>
          <w:rStyle w:val="EndnoteReference"/>
          <w:rFonts w:ascii="Arial" w:hAnsi="Arial" w:cs="Arial"/>
          <w:color w:val="212121"/>
          <w:sz w:val="24"/>
          <w:szCs w:val="24"/>
          <w:shd w:val="clear" w:color="auto" w:fill="FFFFFF"/>
        </w:rPr>
        <w:endnoteReference w:id="30"/>
      </w:r>
      <w:r w:rsidRPr="002A3C7A">
        <w:rPr>
          <w:rFonts w:ascii="Arial" w:hAnsi="Arial" w:cs="Arial"/>
          <w:color w:val="212121"/>
          <w:sz w:val="24"/>
          <w:szCs w:val="24"/>
          <w:shd w:val="clear" w:color="auto" w:fill="FFFFFF"/>
        </w:rPr>
        <w:t xml:space="preserve">. </w:t>
      </w:r>
      <w:r w:rsidRPr="002A3C7A">
        <w:rPr>
          <w:rFonts w:ascii="Arial" w:hAnsi="Arial" w:cs="Arial"/>
          <w:sz w:val="24"/>
          <w:szCs w:val="24"/>
        </w:rPr>
        <w:t>Además de lo anterior, los residuos plásticos dispersos en el ambiente pueden transportar diversos microorganismos entre diferentes ecosistemas, afectando el equilibrio de los mismos.</w:t>
      </w:r>
    </w:p>
    <w:p w:rsidR="003F3F22" w:rsidRPr="006E1431" w:rsidRDefault="003F3F22" w:rsidP="003E44D7">
      <w:pPr>
        <w:shd w:val="clear" w:color="auto" w:fill="FFFFFF"/>
        <w:spacing w:after="0" w:line="240" w:lineRule="auto"/>
        <w:jc w:val="both"/>
        <w:rPr>
          <w:rFonts w:ascii="Arial" w:hAnsi="Arial" w:cs="Arial"/>
          <w:color w:val="212121"/>
          <w:sz w:val="24"/>
          <w:szCs w:val="24"/>
          <w:shd w:val="clear" w:color="auto" w:fill="FFFFFF"/>
        </w:rPr>
      </w:pPr>
    </w:p>
    <w:p w:rsidR="00B16E85" w:rsidRPr="00B16E85" w:rsidRDefault="00B16E85" w:rsidP="003E44D7">
      <w:pPr>
        <w:numPr>
          <w:ilvl w:val="0"/>
          <w:numId w:val="39"/>
        </w:numPr>
        <w:shd w:val="clear" w:color="auto" w:fill="FDFDFD"/>
        <w:spacing w:after="0" w:line="240" w:lineRule="auto"/>
        <w:rPr>
          <w:rFonts w:ascii="Arial" w:hAnsi="Arial" w:cs="Arial"/>
          <w:b/>
          <w:color w:val="000000"/>
          <w:sz w:val="24"/>
          <w:szCs w:val="24"/>
          <w:shd w:val="clear" w:color="auto" w:fill="FDFDFD"/>
        </w:rPr>
      </w:pPr>
      <w:r w:rsidRPr="00B16E85">
        <w:rPr>
          <w:rFonts w:ascii="Arial" w:hAnsi="Arial" w:cs="Arial"/>
          <w:b/>
          <w:color w:val="000000"/>
          <w:sz w:val="24"/>
          <w:szCs w:val="24"/>
          <w:shd w:val="clear" w:color="auto" w:fill="FDFDFD"/>
        </w:rPr>
        <w:t>Los plásticos impactan en los grupos más vulnerables de la sociedad, incluidos los trabajadores, los niños y los indígenas por la exposición tóxica a los plásticos.</w:t>
      </w:r>
    </w:p>
    <w:p w:rsidR="001329DD" w:rsidRDefault="001329DD" w:rsidP="003E44D7">
      <w:pPr>
        <w:shd w:val="clear" w:color="auto" w:fill="FFFFFF"/>
        <w:spacing w:after="0" w:line="240" w:lineRule="auto"/>
        <w:jc w:val="both"/>
        <w:rPr>
          <w:rFonts w:ascii="Arial" w:hAnsi="Arial" w:cs="Arial"/>
          <w:color w:val="212121"/>
          <w:sz w:val="24"/>
          <w:szCs w:val="24"/>
          <w:shd w:val="clear" w:color="auto" w:fill="FFFFFF"/>
        </w:rPr>
      </w:pPr>
    </w:p>
    <w:p w:rsidR="003F3F22" w:rsidRDefault="003F3F22" w:rsidP="003E44D7">
      <w:pPr>
        <w:shd w:val="clear" w:color="auto" w:fill="FFFFFF"/>
        <w:spacing w:after="0" w:line="240" w:lineRule="auto"/>
        <w:jc w:val="both"/>
        <w:rPr>
          <w:rFonts w:ascii="Arial" w:hAnsi="Arial" w:cs="Arial"/>
          <w:color w:val="212121"/>
          <w:sz w:val="24"/>
          <w:szCs w:val="24"/>
          <w:shd w:val="clear" w:color="auto" w:fill="FFFFFF"/>
        </w:rPr>
      </w:pPr>
      <w:r w:rsidRPr="00794B48">
        <w:rPr>
          <w:rFonts w:ascii="Arial" w:hAnsi="Arial" w:cs="Arial"/>
          <w:color w:val="212121"/>
          <w:sz w:val="24"/>
          <w:szCs w:val="24"/>
          <w:shd w:val="clear" w:color="auto" w:fill="FFFFFF"/>
        </w:rPr>
        <w:t>Algunos de los aditivos persistentes que se han estudiado con fines toxicológicos son los compuestos orgánicos que se emplean como plastificantes, estabilizadores y retardantes de flama</w:t>
      </w:r>
      <w:r w:rsidR="00125B49">
        <w:rPr>
          <w:rStyle w:val="EndnoteReference"/>
          <w:rFonts w:ascii="Arial" w:hAnsi="Arial" w:cs="Arial"/>
          <w:color w:val="212121"/>
          <w:sz w:val="24"/>
          <w:szCs w:val="24"/>
          <w:shd w:val="clear" w:color="auto" w:fill="FFFFFF"/>
        </w:rPr>
        <w:endnoteReference w:id="31"/>
      </w:r>
      <w:r>
        <w:rPr>
          <w:rFonts w:ascii="Arial" w:hAnsi="Arial" w:cs="Arial"/>
          <w:color w:val="212121"/>
          <w:sz w:val="24"/>
          <w:szCs w:val="24"/>
          <w:shd w:val="clear" w:color="auto" w:fill="FFFFFF"/>
        </w:rPr>
        <w:t>,m</w:t>
      </w:r>
      <w:r w:rsidRPr="00794B48">
        <w:rPr>
          <w:rFonts w:ascii="Arial" w:hAnsi="Arial" w:cs="Arial"/>
          <w:color w:val="212121"/>
          <w:sz w:val="24"/>
          <w:szCs w:val="24"/>
          <w:shd w:val="clear" w:color="auto" w:fill="FFFFFF"/>
        </w:rPr>
        <w:t>uchos productos de consumo cotidiano (celulares, computadoras y textiles) contienen retardantes para aumentar el nivel de seguridad de las personas usuarias, estos compuestos son difíciles de degradar, tienen una baja solubilidad en agua</w:t>
      </w:r>
      <w:r>
        <w:rPr>
          <w:rFonts w:ascii="Arial" w:hAnsi="Arial" w:cs="Arial"/>
          <w:color w:val="212121"/>
          <w:sz w:val="24"/>
          <w:szCs w:val="24"/>
          <w:shd w:val="clear" w:color="auto" w:fill="FFFFFF"/>
        </w:rPr>
        <w:t xml:space="preserve"> y </w:t>
      </w:r>
      <w:r w:rsidRPr="00794B48">
        <w:rPr>
          <w:rFonts w:ascii="Arial" w:hAnsi="Arial" w:cs="Arial"/>
          <w:color w:val="212121"/>
          <w:sz w:val="24"/>
          <w:szCs w:val="24"/>
          <w:shd w:val="clear" w:color="auto" w:fill="FFFFFF"/>
        </w:rPr>
        <w:t>se acumul</w:t>
      </w:r>
      <w:r>
        <w:rPr>
          <w:rFonts w:ascii="Arial" w:hAnsi="Arial" w:cs="Arial"/>
          <w:color w:val="212121"/>
          <w:sz w:val="24"/>
          <w:szCs w:val="24"/>
          <w:shd w:val="clear" w:color="auto" w:fill="FFFFFF"/>
        </w:rPr>
        <w:t>a</w:t>
      </w:r>
      <w:r w:rsidRPr="00794B48">
        <w:rPr>
          <w:rFonts w:ascii="Arial" w:hAnsi="Arial" w:cs="Arial"/>
          <w:color w:val="212121"/>
          <w:sz w:val="24"/>
          <w:szCs w:val="24"/>
          <w:shd w:val="clear" w:color="auto" w:fill="FFFFFF"/>
        </w:rPr>
        <w:t xml:space="preserve">n en los seres vivos. </w:t>
      </w:r>
      <w:r w:rsidRPr="00794B48">
        <w:rPr>
          <w:rFonts w:ascii="Arial" w:hAnsi="Arial" w:cs="Arial"/>
          <w:sz w:val="24"/>
          <w:szCs w:val="24"/>
        </w:rPr>
        <w:t>Asimismo, los plastificantes son compuestos que se añaden a los plásticos con el fin de darles flexibilidad. Entre ellos, los que han recibido mayor atención son los ftalatos</w:t>
      </w:r>
      <w:r w:rsidR="00125B49">
        <w:rPr>
          <w:rFonts w:ascii="Arial" w:hAnsi="Arial" w:cs="Arial"/>
          <w:sz w:val="24"/>
          <w:szCs w:val="24"/>
        </w:rPr>
        <w:t>,</w:t>
      </w:r>
      <w:r w:rsidR="00125B49">
        <w:rPr>
          <w:rStyle w:val="EndnoteReference"/>
          <w:rFonts w:ascii="Arial" w:hAnsi="Arial" w:cs="Arial"/>
          <w:sz w:val="24"/>
          <w:szCs w:val="24"/>
        </w:rPr>
        <w:endnoteReference w:id="32"/>
      </w:r>
      <w:r w:rsidRPr="00794B48">
        <w:rPr>
          <w:rFonts w:ascii="Arial" w:hAnsi="Arial" w:cs="Arial"/>
          <w:sz w:val="24"/>
          <w:szCs w:val="24"/>
        </w:rPr>
        <w:t xml:space="preserve"> una familia de compuestos empleados en la fabricación de solventes, lubricantes</w:t>
      </w:r>
      <w:r>
        <w:rPr>
          <w:rFonts w:ascii="Arial" w:hAnsi="Arial" w:cs="Arial"/>
          <w:sz w:val="24"/>
          <w:szCs w:val="24"/>
        </w:rPr>
        <w:t>, juguetes y artículos para niñas y niños; así como</w:t>
      </w:r>
      <w:r w:rsidRPr="00794B48">
        <w:rPr>
          <w:rFonts w:ascii="Arial" w:hAnsi="Arial" w:cs="Arial"/>
          <w:sz w:val="24"/>
          <w:szCs w:val="24"/>
        </w:rPr>
        <w:t xml:space="preserve"> productos de cuidado personal</w:t>
      </w:r>
      <w:r>
        <w:rPr>
          <w:rFonts w:ascii="Arial" w:hAnsi="Arial" w:cs="Arial"/>
          <w:sz w:val="24"/>
          <w:szCs w:val="24"/>
        </w:rPr>
        <w:t xml:space="preserve">. Se sabe </w:t>
      </w:r>
      <w:r w:rsidRPr="00794B48">
        <w:rPr>
          <w:rFonts w:ascii="Arial" w:hAnsi="Arial" w:cs="Arial"/>
          <w:sz w:val="24"/>
          <w:szCs w:val="24"/>
        </w:rPr>
        <w:t>que afectan el funcionamiento del sistema endócrino, que regula a las diferentes glándulas y hormonas que controlan los procesos biológicos, s</w:t>
      </w:r>
      <w:r w:rsidRPr="00794B48">
        <w:rPr>
          <w:rFonts w:ascii="Arial" w:hAnsi="Arial" w:cs="Arial"/>
          <w:color w:val="212121"/>
          <w:sz w:val="24"/>
          <w:szCs w:val="24"/>
          <w:shd w:val="clear" w:color="auto" w:fill="FFFFFF"/>
        </w:rPr>
        <w:t>in embargo, estos estudios concluyen que hace falta más investigaciones en seres humanos</w:t>
      </w:r>
      <w:r w:rsidR="00125B49">
        <w:rPr>
          <w:rFonts w:ascii="Arial" w:hAnsi="Arial" w:cs="Arial"/>
          <w:color w:val="212121"/>
          <w:sz w:val="24"/>
          <w:szCs w:val="24"/>
          <w:shd w:val="clear" w:color="auto" w:fill="FFFFFF"/>
        </w:rPr>
        <w:t>.</w:t>
      </w:r>
      <w:r w:rsidR="00125B49">
        <w:rPr>
          <w:rStyle w:val="EndnoteReference"/>
          <w:rFonts w:ascii="Arial" w:hAnsi="Arial" w:cs="Arial"/>
          <w:color w:val="212121"/>
          <w:sz w:val="24"/>
          <w:szCs w:val="24"/>
          <w:shd w:val="clear" w:color="auto" w:fill="FFFFFF"/>
        </w:rPr>
        <w:endnoteReference w:id="33"/>
      </w:r>
    </w:p>
    <w:p w:rsidR="003F3F22" w:rsidRDefault="003F3F22" w:rsidP="003E44D7">
      <w:pPr>
        <w:shd w:val="clear" w:color="auto" w:fill="FFFFFF"/>
        <w:spacing w:after="0" w:line="240" w:lineRule="auto"/>
        <w:jc w:val="both"/>
        <w:rPr>
          <w:rFonts w:ascii="Arial" w:hAnsi="Arial" w:cs="Arial"/>
          <w:color w:val="212121"/>
          <w:sz w:val="24"/>
          <w:szCs w:val="24"/>
          <w:shd w:val="clear" w:color="auto" w:fill="FFFFFF"/>
        </w:rPr>
      </w:pPr>
    </w:p>
    <w:p w:rsidR="003F3F22" w:rsidRPr="00841558" w:rsidRDefault="003F3F22" w:rsidP="003E44D7">
      <w:pPr>
        <w:shd w:val="clear" w:color="auto" w:fill="FFFFFF"/>
        <w:spacing w:after="0" w:line="240" w:lineRule="auto"/>
        <w:jc w:val="both"/>
        <w:rPr>
          <w:rFonts w:ascii="Arial" w:hAnsi="Arial" w:cs="Arial"/>
          <w:color w:val="212121"/>
          <w:sz w:val="24"/>
          <w:szCs w:val="24"/>
          <w:shd w:val="clear" w:color="auto" w:fill="FFFFFF"/>
        </w:rPr>
      </w:pPr>
      <w:r w:rsidRPr="002A3C7A">
        <w:rPr>
          <w:rFonts w:ascii="Arial" w:hAnsi="Arial" w:cs="Arial"/>
          <w:color w:val="212121"/>
          <w:sz w:val="24"/>
          <w:szCs w:val="24"/>
          <w:shd w:val="clear" w:color="auto" w:fill="FFFFFF"/>
        </w:rPr>
        <w:t xml:space="preserve">En México, con relación a los </w:t>
      </w:r>
      <w:r w:rsidRPr="002A3C7A">
        <w:rPr>
          <w:rFonts w:ascii="Arial" w:hAnsi="Arial" w:cs="Arial"/>
          <w:color w:val="000000"/>
          <w:sz w:val="24"/>
          <w:szCs w:val="24"/>
          <w:shd w:val="clear" w:color="auto" w:fill="FFFFFF"/>
        </w:rPr>
        <w:t>ftalatos</w:t>
      </w:r>
      <w:r w:rsidRPr="002A3C7A">
        <w:rPr>
          <w:rFonts w:ascii="Arial" w:hAnsi="Arial" w:cs="Arial"/>
          <w:color w:val="212121"/>
          <w:sz w:val="24"/>
          <w:szCs w:val="24"/>
          <w:shd w:val="clear" w:color="auto" w:fill="FFFFFF"/>
        </w:rPr>
        <w:t xml:space="preserve"> y a </w:t>
      </w:r>
      <w:r w:rsidRPr="002A3C7A">
        <w:rPr>
          <w:rFonts w:ascii="Arial" w:hAnsi="Arial" w:cs="Arial"/>
          <w:color w:val="000000"/>
          <w:sz w:val="24"/>
          <w:szCs w:val="24"/>
          <w:shd w:val="clear" w:color="auto" w:fill="FFFFFF"/>
        </w:rPr>
        <w:t>la exposición de niñas y niños de productos para chupar o morder, al parecer se encuentran dentro de los límites reportados en otros países; sin embargo, los investigadores también consideran que es posible que existan otras fuentes que pueden incrementa</w:t>
      </w:r>
      <w:r w:rsidR="00B571FD">
        <w:rPr>
          <w:rFonts w:ascii="Arial" w:hAnsi="Arial" w:cs="Arial"/>
          <w:color w:val="000000"/>
          <w:sz w:val="24"/>
          <w:szCs w:val="24"/>
          <w:shd w:val="clear" w:color="auto" w:fill="FFFFFF"/>
        </w:rPr>
        <w:t>r la exposición a esas sustancias</w:t>
      </w:r>
      <w:r>
        <w:rPr>
          <w:rFonts w:ascii="Arial" w:hAnsi="Arial" w:cs="Arial"/>
          <w:color w:val="000000"/>
          <w:sz w:val="24"/>
          <w:szCs w:val="24"/>
          <w:shd w:val="clear" w:color="auto" w:fill="FFFFFF"/>
        </w:rPr>
        <w:t>.</w:t>
      </w:r>
      <w:r w:rsidR="00125B49">
        <w:rPr>
          <w:rStyle w:val="EndnoteReference"/>
          <w:rFonts w:ascii="Arial" w:hAnsi="Arial" w:cs="Arial"/>
          <w:color w:val="000000"/>
          <w:sz w:val="24"/>
          <w:szCs w:val="24"/>
          <w:shd w:val="clear" w:color="auto" w:fill="FFFFFF"/>
        </w:rPr>
        <w:endnoteReference w:id="34"/>
      </w:r>
    </w:p>
    <w:p w:rsidR="008253B3" w:rsidRPr="00B16E85" w:rsidRDefault="008253B3" w:rsidP="003E44D7">
      <w:pPr>
        <w:shd w:val="clear" w:color="auto" w:fill="FDFDFD"/>
        <w:spacing w:after="0" w:line="240" w:lineRule="auto"/>
        <w:rPr>
          <w:rFonts w:ascii="Arial" w:hAnsi="Arial" w:cs="Arial"/>
          <w:b/>
          <w:color w:val="000000"/>
          <w:sz w:val="24"/>
          <w:szCs w:val="24"/>
          <w:shd w:val="clear" w:color="auto" w:fill="FDFDFD"/>
        </w:rPr>
      </w:pPr>
    </w:p>
    <w:p w:rsidR="008253B3" w:rsidRDefault="008253B3" w:rsidP="003E44D7">
      <w:pPr>
        <w:numPr>
          <w:ilvl w:val="0"/>
          <w:numId w:val="39"/>
        </w:numPr>
        <w:shd w:val="clear" w:color="auto" w:fill="FDFDFD"/>
        <w:spacing w:after="0" w:line="240" w:lineRule="auto"/>
        <w:rPr>
          <w:rFonts w:ascii="Arial" w:hAnsi="Arial" w:cs="Arial"/>
          <w:b/>
          <w:color w:val="000000"/>
          <w:sz w:val="24"/>
          <w:szCs w:val="24"/>
          <w:shd w:val="clear" w:color="auto" w:fill="FDFDFD"/>
        </w:rPr>
      </w:pPr>
      <w:r w:rsidRPr="00B16E85">
        <w:rPr>
          <w:rFonts w:ascii="Arial" w:hAnsi="Arial" w:cs="Arial"/>
          <w:b/>
          <w:color w:val="000000"/>
          <w:sz w:val="24"/>
          <w:szCs w:val="24"/>
          <w:shd w:val="clear" w:color="auto" w:fill="FDFDFD"/>
        </w:rPr>
        <w:t>Debates sobre un posible instrumento jurídicamente vinculante sobre plásticos y cualquier disposición sobre derechos humanos.</w:t>
      </w:r>
    </w:p>
    <w:p w:rsidR="00B16E85" w:rsidRDefault="00B16E85" w:rsidP="003E44D7">
      <w:pPr>
        <w:shd w:val="clear" w:color="auto" w:fill="FFFFFF"/>
        <w:spacing w:after="0" w:line="240" w:lineRule="auto"/>
        <w:jc w:val="both"/>
        <w:outlineLvl w:val="0"/>
        <w:rPr>
          <w:rFonts w:ascii="Arial" w:hAnsi="Arial" w:cs="Arial"/>
          <w:sz w:val="24"/>
          <w:szCs w:val="24"/>
        </w:rPr>
      </w:pPr>
    </w:p>
    <w:p w:rsidR="00B365F5" w:rsidRPr="0046739E" w:rsidRDefault="00B365F5" w:rsidP="003E44D7">
      <w:pPr>
        <w:shd w:val="clear" w:color="auto" w:fill="FFFFFF"/>
        <w:spacing w:after="0" w:line="240" w:lineRule="auto"/>
        <w:jc w:val="both"/>
        <w:outlineLvl w:val="0"/>
        <w:rPr>
          <w:rFonts w:ascii="Arial" w:hAnsi="Arial" w:cs="Arial"/>
          <w:sz w:val="24"/>
          <w:szCs w:val="24"/>
        </w:rPr>
      </w:pPr>
      <w:r>
        <w:rPr>
          <w:rFonts w:ascii="Arial" w:hAnsi="Arial" w:cs="Arial"/>
          <w:sz w:val="24"/>
          <w:szCs w:val="24"/>
        </w:rPr>
        <w:t>D</w:t>
      </w:r>
      <w:r w:rsidRPr="0046739E">
        <w:rPr>
          <w:rFonts w:ascii="Arial" w:hAnsi="Arial" w:cs="Arial"/>
          <w:sz w:val="24"/>
          <w:szCs w:val="24"/>
        </w:rPr>
        <w:t>esde una perspectiva de derechos humanos, la gestión de plásticos en el país no solo debe reconocer los riesgos e impactos ambientales asociados con la industria del plástico en todas las etapas inherentes a la producción, distribución, consumo o disposición final, además implica la obligación de respetar los derechos humanos, por parte de las autoridades de los tres niveles de gobierno y en el ámbito de la promoción de los derechos, involucra la prevención y remediación de las afectaciones, la supervisión de los particulares y particularmente en la obligación general de protección.</w:t>
      </w:r>
    </w:p>
    <w:p w:rsidR="00B365F5" w:rsidRDefault="00B365F5" w:rsidP="003E44D7">
      <w:pPr>
        <w:shd w:val="clear" w:color="auto" w:fill="FFFFFF"/>
        <w:spacing w:after="0" w:line="240" w:lineRule="auto"/>
        <w:jc w:val="both"/>
        <w:outlineLvl w:val="0"/>
        <w:rPr>
          <w:rFonts w:ascii="Arial" w:hAnsi="Arial" w:cs="Arial"/>
          <w:sz w:val="24"/>
          <w:szCs w:val="24"/>
        </w:rPr>
      </w:pPr>
    </w:p>
    <w:p w:rsidR="00B365F5" w:rsidRPr="007F4FB8" w:rsidRDefault="00B365F5" w:rsidP="003E44D7">
      <w:pPr>
        <w:shd w:val="clear" w:color="auto" w:fill="FFFFFF"/>
        <w:spacing w:after="0" w:line="240" w:lineRule="auto"/>
        <w:jc w:val="both"/>
        <w:outlineLvl w:val="0"/>
        <w:rPr>
          <w:rFonts w:ascii="Arial" w:hAnsi="Arial" w:cs="Arial"/>
          <w:sz w:val="24"/>
          <w:szCs w:val="24"/>
        </w:rPr>
      </w:pPr>
      <w:r w:rsidRPr="007F4FB8">
        <w:rPr>
          <w:rFonts w:ascii="Arial" w:hAnsi="Arial" w:cs="Arial"/>
          <w:sz w:val="24"/>
          <w:szCs w:val="24"/>
        </w:rPr>
        <w:t>La obligación general de protección implica el deber de todas las autoridades de prevenir, sancionar e investigar cualquier afectación que en el ámbito sustantivo represente una violación a los derechos humanos por parte de particulares, como las empresas de los sectores extractivos y de la transformación, al igual que los generadores de residuos en genera</w:t>
      </w:r>
      <w:r w:rsidR="006068BD">
        <w:rPr>
          <w:rFonts w:ascii="Arial" w:hAnsi="Arial" w:cs="Arial"/>
          <w:sz w:val="24"/>
          <w:szCs w:val="24"/>
        </w:rPr>
        <w:t xml:space="preserve">l. Para la </w:t>
      </w:r>
      <w:r w:rsidRPr="007F4FB8">
        <w:rPr>
          <w:rFonts w:ascii="Arial" w:hAnsi="Arial" w:cs="Arial"/>
          <w:sz w:val="24"/>
          <w:szCs w:val="24"/>
        </w:rPr>
        <w:t>CDH</w:t>
      </w:r>
      <w:r w:rsidR="006068BD">
        <w:rPr>
          <w:rFonts w:ascii="Arial" w:hAnsi="Arial" w:cs="Arial"/>
          <w:sz w:val="24"/>
          <w:szCs w:val="24"/>
        </w:rPr>
        <w:t>CM</w:t>
      </w:r>
      <w:r w:rsidRPr="007F4FB8">
        <w:rPr>
          <w:rFonts w:ascii="Arial" w:hAnsi="Arial" w:cs="Arial"/>
          <w:sz w:val="24"/>
          <w:szCs w:val="24"/>
        </w:rPr>
        <w:t>, es indispensable que las autoridades ambientales aumenten sus capacidades técnicas para realizar la supervisión y vigilancia que requiere la regulación de plásticos y, sobre todo, la consolidación del cambio cultural que se prevé en los ordenamientos y marco programático de la Ciudad de México en la materia, que pretende</w:t>
      </w:r>
      <w:r>
        <w:rPr>
          <w:rFonts w:ascii="Arial" w:hAnsi="Arial" w:cs="Arial"/>
          <w:sz w:val="24"/>
          <w:szCs w:val="24"/>
        </w:rPr>
        <w:t>n</w:t>
      </w:r>
      <w:r w:rsidRPr="007F4FB8">
        <w:rPr>
          <w:rFonts w:ascii="Arial" w:hAnsi="Arial" w:cs="Arial"/>
          <w:sz w:val="24"/>
          <w:szCs w:val="24"/>
        </w:rPr>
        <w:t xml:space="preserve"> reducir al máximo la generación de residuos, hasta consolidar la erradicación de los mismos.</w:t>
      </w:r>
    </w:p>
    <w:p w:rsidR="00B365F5" w:rsidRDefault="00B365F5" w:rsidP="003E44D7">
      <w:pPr>
        <w:shd w:val="clear" w:color="auto" w:fill="FFFFFF"/>
        <w:spacing w:after="0" w:line="240" w:lineRule="auto"/>
        <w:jc w:val="both"/>
        <w:outlineLvl w:val="0"/>
        <w:rPr>
          <w:rFonts w:ascii="Arial" w:hAnsi="Arial" w:cs="Arial"/>
          <w:sz w:val="24"/>
          <w:szCs w:val="24"/>
        </w:rPr>
      </w:pPr>
    </w:p>
    <w:p w:rsidR="00B365F5" w:rsidRDefault="00B365F5" w:rsidP="003E44D7">
      <w:pPr>
        <w:shd w:val="clear" w:color="auto" w:fill="FFFFFF"/>
        <w:spacing w:after="0" w:line="240" w:lineRule="auto"/>
        <w:jc w:val="both"/>
        <w:outlineLvl w:val="0"/>
        <w:rPr>
          <w:rFonts w:ascii="Arial" w:hAnsi="Arial" w:cs="Arial"/>
          <w:sz w:val="24"/>
          <w:szCs w:val="24"/>
        </w:rPr>
      </w:pPr>
      <w:r w:rsidRPr="007F4FB8">
        <w:rPr>
          <w:rFonts w:ascii="Arial" w:hAnsi="Arial" w:cs="Arial"/>
          <w:sz w:val="24"/>
          <w:szCs w:val="24"/>
        </w:rPr>
        <w:t>Para garantizar derechos se también se requieren que durante las transiciones hacia materiales reciclables</w:t>
      </w:r>
      <w:r>
        <w:rPr>
          <w:rFonts w:ascii="Arial" w:hAnsi="Arial" w:cs="Arial"/>
          <w:sz w:val="24"/>
          <w:szCs w:val="24"/>
        </w:rPr>
        <w:t xml:space="preserve"> (valorizables)</w:t>
      </w:r>
      <w:r w:rsidRPr="007F4FB8">
        <w:rPr>
          <w:rFonts w:ascii="Arial" w:hAnsi="Arial" w:cs="Arial"/>
          <w:sz w:val="24"/>
          <w:szCs w:val="24"/>
        </w:rPr>
        <w:t xml:space="preserve"> y compostables se realicen los estudios correspondientes en materia ambiental con criterios que garanticen la preservación del suelo, cuerpos de agua, ecosistemas en aras de la efectiva protección del derecho humano a un medio ambiente y a un nivel de vida adecuado frente a las actuaciones de particulares, principalmente las empresas.</w:t>
      </w:r>
    </w:p>
    <w:p w:rsidR="00B365F5" w:rsidRDefault="00B365F5" w:rsidP="003E44D7">
      <w:pPr>
        <w:shd w:val="clear" w:color="auto" w:fill="FFFFFF"/>
        <w:spacing w:after="0" w:line="240" w:lineRule="auto"/>
        <w:jc w:val="both"/>
        <w:outlineLvl w:val="0"/>
        <w:rPr>
          <w:rFonts w:ascii="Arial" w:hAnsi="Arial" w:cs="Arial"/>
          <w:sz w:val="24"/>
          <w:szCs w:val="24"/>
        </w:rPr>
      </w:pPr>
    </w:p>
    <w:p w:rsidR="00B365F5" w:rsidRDefault="00B365F5" w:rsidP="003E44D7">
      <w:pPr>
        <w:shd w:val="clear" w:color="auto" w:fill="FFFFFF"/>
        <w:spacing w:after="0" w:line="240" w:lineRule="auto"/>
        <w:jc w:val="both"/>
        <w:outlineLvl w:val="0"/>
        <w:rPr>
          <w:rFonts w:ascii="Arial" w:hAnsi="Arial" w:cs="Arial"/>
          <w:sz w:val="24"/>
          <w:szCs w:val="24"/>
        </w:rPr>
      </w:pPr>
      <w:r>
        <w:rPr>
          <w:rFonts w:ascii="Arial" w:hAnsi="Arial" w:cs="Arial"/>
          <w:sz w:val="24"/>
          <w:szCs w:val="24"/>
        </w:rPr>
        <w:t xml:space="preserve">En el ámbito nacional </w:t>
      </w:r>
      <w:r w:rsidRPr="006F4572">
        <w:rPr>
          <w:rFonts w:ascii="Arial" w:hAnsi="Arial" w:cs="Arial"/>
          <w:sz w:val="24"/>
          <w:szCs w:val="24"/>
        </w:rPr>
        <w:t>se requiere armonizar y actualizar el marco jurídico de las sustancias químicas y de los residuos peligrosos y también aumentar las capacidades técnicas del personal encargado de los sistemas de inspección y vigilancia; así como asegurar recursos humanos suficientes para realizar las tareas con diligencia.</w:t>
      </w:r>
    </w:p>
    <w:p w:rsidR="001B6061" w:rsidRDefault="001B6061" w:rsidP="003E44D7">
      <w:pPr>
        <w:shd w:val="clear" w:color="auto" w:fill="FFFFFF"/>
        <w:spacing w:after="0" w:line="240" w:lineRule="auto"/>
        <w:jc w:val="both"/>
        <w:outlineLvl w:val="0"/>
        <w:rPr>
          <w:rFonts w:ascii="Arial" w:hAnsi="Arial" w:cs="Arial"/>
          <w:sz w:val="24"/>
          <w:szCs w:val="24"/>
        </w:rPr>
      </w:pPr>
    </w:p>
    <w:p w:rsidR="001B6061" w:rsidRDefault="001B6061" w:rsidP="001B6061">
      <w:pPr>
        <w:numPr>
          <w:ilvl w:val="0"/>
          <w:numId w:val="39"/>
        </w:numPr>
        <w:shd w:val="clear" w:color="auto" w:fill="FDFDFD"/>
        <w:spacing w:after="0" w:line="240" w:lineRule="auto"/>
        <w:rPr>
          <w:rFonts w:ascii="Arial" w:hAnsi="Arial" w:cs="Arial"/>
          <w:b/>
          <w:color w:val="000000"/>
          <w:sz w:val="24"/>
          <w:szCs w:val="24"/>
          <w:shd w:val="clear" w:color="auto" w:fill="FDFDFD"/>
        </w:rPr>
      </w:pPr>
      <w:r w:rsidRPr="00B16E85">
        <w:rPr>
          <w:rFonts w:ascii="Arial" w:hAnsi="Arial" w:cs="Arial"/>
          <w:b/>
          <w:color w:val="000000"/>
          <w:sz w:val="24"/>
          <w:szCs w:val="24"/>
          <w:shd w:val="clear" w:color="auto" w:fill="FDFDFD"/>
        </w:rPr>
        <w:t>Principios de derechos humanos para una economía circular.</w:t>
      </w:r>
    </w:p>
    <w:p w:rsidR="001B6061" w:rsidRPr="00E417F7" w:rsidRDefault="001B6061" w:rsidP="001B6061">
      <w:pPr>
        <w:shd w:val="clear" w:color="auto" w:fill="FDFDFD"/>
        <w:spacing w:after="0" w:line="240" w:lineRule="auto"/>
        <w:ind w:left="720"/>
        <w:rPr>
          <w:rFonts w:ascii="Arial" w:hAnsi="Arial" w:cs="Arial"/>
          <w:b/>
          <w:color w:val="000000"/>
          <w:sz w:val="24"/>
          <w:szCs w:val="24"/>
          <w:shd w:val="clear" w:color="auto" w:fill="FDFDFD"/>
        </w:rPr>
      </w:pPr>
    </w:p>
    <w:p w:rsidR="001B6061" w:rsidRDefault="001B6061" w:rsidP="001B6061">
      <w:pPr>
        <w:shd w:val="clear" w:color="auto" w:fill="FDFDFD"/>
        <w:spacing w:line="240" w:lineRule="auto"/>
        <w:jc w:val="both"/>
        <w:rPr>
          <w:rFonts w:ascii="Arial" w:hAnsi="Arial" w:cs="Arial"/>
          <w:color w:val="000000"/>
          <w:sz w:val="24"/>
          <w:szCs w:val="24"/>
          <w:shd w:val="clear" w:color="auto" w:fill="FDFDFD"/>
        </w:rPr>
      </w:pPr>
      <w:r w:rsidRPr="009414E4">
        <w:rPr>
          <w:rFonts w:ascii="Arial" w:hAnsi="Arial" w:cs="Arial"/>
          <w:color w:val="000000"/>
          <w:sz w:val="24"/>
          <w:szCs w:val="24"/>
          <w:shd w:val="clear" w:color="auto" w:fill="FDFDFD"/>
        </w:rPr>
        <w:t>La consolidación de un modelo de gestión de residuos plásticos de economía circular requiere de la implementación de políticas públicas que se conviertan en estrategias de restauración ambiental y de cambio cultural, que minimicen los impactos a la salud y al medio ambient</w:t>
      </w:r>
      <w:r>
        <w:rPr>
          <w:rFonts w:ascii="Arial" w:hAnsi="Arial" w:cs="Arial"/>
          <w:color w:val="000000"/>
          <w:sz w:val="24"/>
          <w:szCs w:val="24"/>
          <w:shd w:val="clear" w:color="auto" w:fill="FDFDFD"/>
        </w:rPr>
        <w:t>e</w:t>
      </w:r>
      <w:r w:rsidRPr="009414E4">
        <w:rPr>
          <w:rFonts w:ascii="Arial" w:hAnsi="Arial" w:cs="Arial"/>
          <w:color w:val="000000"/>
          <w:sz w:val="24"/>
          <w:szCs w:val="24"/>
          <w:shd w:val="clear" w:color="auto" w:fill="FDFDFD"/>
        </w:rPr>
        <w:t>. Que eleven su reutilización, remanufacturación, reciclaje</w:t>
      </w:r>
      <w:r>
        <w:rPr>
          <w:rFonts w:ascii="Arial" w:hAnsi="Arial" w:cs="Arial"/>
          <w:color w:val="000000"/>
          <w:sz w:val="24"/>
          <w:szCs w:val="24"/>
          <w:shd w:val="clear" w:color="auto" w:fill="FDFDFD"/>
        </w:rPr>
        <w:t xml:space="preserve"> sin incineración</w:t>
      </w:r>
      <w:r w:rsidRPr="009414E4">
        <w:rPr>
          <w:rFonts w:ascii="Arial" w:hAnsi="Arial" w:cs="Arial"/>
          <w:color w:val="000000"/>
          <w:sz w:val="24"/>
          <w:szCs w:val="24"/>
          <w:shd w:val="clear" w:color="auto" w:fill="FDFDFD"/>
        </w:rPr>
        <w:t xml:space="preserve"> y recuperación de materiales a lo largo del su ciclo de vida; una política de este tipo requiere establecer condiciones que permitan incentivos dirigidos a las y los recicladores informales para que participen</w:t>
      </w:r>
      <w:r>
        <w:rPr>
          <w:rFonts w:ascii="Arial" w:hAnsi="Arial" w:cs="Arial"/>
          <w:color w:val="000000"/>
          <w:sz w:val="24"/>
          <w:szCs w:val="24"/>
          <w:shd w:val="clear" w:color="auto" w:fill="FDFDFD"/>
        </w:rPr>
        <w:t xml:space="preserve"> de las ganancias,</w:t>
      </w:r>
      <w:r w:rsidRPr="009414E4">
        <w:rPr>
          <w:rFonts w:ascii="Arial" w:hAnsi="Arial" w:cs="Arial"/>
          <w:color w:val="000000"/>
          <w:sz w:val="24"/>
          <w:szCs w:val="24"/>
          <w:shd w:val="clear" w:color="auto" w:fill="FDFDFD"/>
        </w:rPr>
        <w:t xml:space="preserve"> se profesionalicen y se formalicen y vendan a los recicladores formales</w:t>
      </w:r>
      <w:r>
        <w:rPr>
          <w:rFonts w:ascii="Arial" w:hAnsi="Arial" w:cs="Arial"/>
          <w:color w:val="000000"/>
          <w:sz w:val="24"/>
          <w:szCs w:val="24"/>
          <w:shd w:val="clear" w:color="auto" w:fill="FDFDFD"/>
        </w:rPr>
        <w:t xml:space="preserve">. </w:t>
      </w:r>
    </w:p>
    <w:p w:rsidR="001B6061" w:rsidRPr="00D25C63" w:rsidRDefault="001B6061" w:rsidP="001B6061">
      <w:pPr>
        <w:shd w:val="clear" w:color="auto" w:fill="FDFDFD"/>
        <w:spacing w:line="240" w:lineRule="auto"/>
        <w:jc w:val="both"/>
        <w:rPr>
          <w:rFonts w:ascii="Arial" w:hAnsi="Arial" w:cs="Arial"/>
          <w:color w:val="000000"/>
          <w:sz w:val="24"/>
          <w:szCs w:val="24"/>
          <w:shd w:val="clear" w:color="auto" w:fill="FDFDFD"/>
        </w:rPr>
      </w:pPr>
      <w:r>
        <w:rPr>
          <w:rFonts w:ascii="Arial" w:hAnsi="Arial" w:cs="Arial"/>
          <w:color w:val="000000"/>
          <w:sz w:val="24"/>
          <w:szCs w:val="24"/>
          <w:shd w:val="clear" w:color="auto" w:fill="FDFDFD"/>
        </w:rPr>
        <w:t xml:space="preserve">Responsabilidades que el Estado debe cumplir para garantizar la importante tarea que realizan las personas trabajadoras del gremio de recolectores, </w:t>
      </w:r>
      <w:r w:rsidRPr="00194B83">
        <w:rPr>
          <w:rFonts w:ascii="Arial" w:hAnsi="Arial" w:cs="Arial"/>
          <w:color w:val="000000"/>
          <w:sz w:val="24"/>
          <w:szCs w:val="24"/>
          <w:shd w:val="clear" w:color="auto" w:fill="FDFDFD"/>
        </w:rPr>
        <w:t>trabajadores voluntarios del servicio de limpia o selectores, pues de ello se deriva toda una gama de carencias y limitaciones que afectan su nivel de vida y el de sus famili</w:t>
      </w:r>
      <w:r>
        <w:rPr>
          <w:rFonts w:ascii="Arial" w:hAnsi="Arial" w:cs="Arial"/>
          <w:color w:val="000000"/>
          <w:sz w:val="24"/>
          <w:szCs w:val="24"/>
          <w:shd w:val="clear" w:color="auto" w:fill="FDFDFD"/>
        </w:rPr>
        <w:t>as, ya que los y las trabajadora</w:t>
      </w:r>
      <w:r w:rsidRPr="00194B83">
        <w:rPr>
          <w:rFonts w:ascii="Arial" w:hAnsi="Arial" w:cs="Arial"/>
          <w:color w:val="000000"/>
          <w:sz w:val="24"/>
          <w:szCs w:val="24"/>
          <w:shd w:val="clear" w:color="auto" w:fill="FDFDFD"/>
        </w:rPr>
        <w:t xml:space="preserve">s no cuentan con suficientes satisfactores para alcanzar una vida y un desarrollo dignos, lo que a su vez impacta en el goce de otros derechos </w:t>
      </w:r>
      <w:r w:rsidRPr="00D25C63">
        <w:rPr>
          <w:rFonts w:ascii="Arial" w:hAnsi="Arial" w:cs="Arial"/>
          <w:color w:val="000000"/>
          <w:sz w:val="24"/>
          <w:szCs w:val="24"/>
          <w:shd w:val="clear" w:color="auto" w:fill="FDFDFD"/>
        </w:rPr>
        <w:t>en cuanto limita la posibilidad de acceder a la vivienda y alimentación adecuadas, la educación y la salud, entre otros.</w:t>
      </w:r>
    </w:p>
    <w:p w:rsidR="001B6061" w:rsidRDefault="001B6061" w:rsidP="001B6061">
      <w:pPr>
        <w:pStyle w:val="ecxmsonormal"/>
        <w:spacing w:before="0" w:beforeAutospacing="0" w:after="0" w:afterAutospacing="0"/>
        <w:jc w:val="both"/>
        <w:rPr>
          <w:rFonts w:ascii="Arial" w:hAnsi="Arial" w:cs="Arial"/>
        </w:rPr>
      </w:pPr>
      <w:r w:rsidRPr="00D25C63">
        <w:rPr>
          <w:rFonts w:ascii="Arial" w:hAnsi="Arial" w:cs="Arial"/>
        </w:rPr>
        <w:t xml:space="preserve">En la Ciudad de México, la permisión gubernamental de que las personas trabajadoras informales presten un servicio público en condiciones indignas, incumple obligaciones no solo de protección sino de respeto y promoción de sus derechos humanos, lo cual se contrapone </w:t>
      </w:r>
      <w:r w:rsidRPr="00D25C63">
        <w:rPr>
          <w:rFonts w:ascii="Arial" w:hAnsi="Arial" w:cs="Arial"/>
          <w:shd w:val="clear" w:color="auto" w:fill="FFFFFF"/>
        </w:rPr>
        <w:t>a la obligación fundamental establecida en la Observación General 3 del Comité de DESC sobre la índole de las obligaciones de los Estados Parte, consistente en asegurar como nivel mínimo esencial del derecho al trabajo, la obligación de garantizar la no discriminación y la igualdad de protección del empleo.</w:t>
      </w:r>
      <w:r>
        <w:rPr>
          <w:rStyle w:val="EndnoteReference"/>
          <w:rFonts w:ascii="Arial" w:hAnsi="Arial" w:cs="Arial"/>
          <w:shd w:val="clear" w:color="auto" w:fill="FFFFFF"/>
        </w:rPr>
        <w:endnoteReference w:id="35"/>
      </w:r>
      <w:r w:rsidRPr="00D25C63">
        <w:rPr>
          <w:rFonts w:ascii="Arial" w:hAnsi="Arial" w:cs="Arial"/>
          <w:shd w:val="clear" w:color="auto" w:fill="FFFFFF"/>
        </w:rPr>
        <w:t xml:space="preserve"> Esto es indispensable, en especial por lo que respecta a personas y grupos desfavorecidos y marginados, para que puedan llevar una existencia digna.</w:t>
      </w:r>
      <w:r>
        <w:rPr>
          <w:rStyle w:val="EndnoteReference"/>
          <w:rFonts w:ascii="Arial" w:hAnsi="Arial" w:cs="Arial"/>
          <w:shd w:val="clear" w:color="auto" w:fill="FFFFFF"/>
        </w:rPr>
        <w:endnoteReference w:id="36"/>
      </w:r>
      <w:r w:rsidRPr="00D25C63">
        <w:rPr>
          <w:rFonts w:ascii="Arial" w:hAnsi="Arial" w:cs="Arial"/>
        </w:rPr>
        <w:t xml:space="preserve"> </w:t>
      </w:r>
    </w:p>
    <w:p w:rsidR="001B6061" w:rsidRDefault="001B6061" w:rsidP="003E44D7">
      <w:pPr>
        <w:shd w:val="clear" w:color="auto" w:fill="FFFFFF"/>
        <w:spacing w:after="0" w:line="240" w:lineRule="auto"/>
        <w:jc w:val="both"/>
        <w:outlineLvl w:val="0"/>
        <w:rPr>
          <w:rFonts w:ascii="Arial" w:hAnsi="Arial" w:cs="Arial"/>
          <w:sz w:val="24"/>
          <w:szCs w:val="24"/>
        </w:rPr>
      </w:pPr>
    </w:p>
    <w:p w:rsidR="00B16E85" w:rsidRDefault="00B16E85" w:rsidP="003E44D7">
      <w:pPr>
        <w:shd w:val="clear" w:color="auto" w:fill="FFFFFF"/>
        <w:spacing w:after="0" w:line="240" w:lineRule="auto"/>
        <w:jc w:val="both"/>
        <w:outlineLvl w:val="0"/>
        <w:rPr>
          <w:rFonts w:ascii="Arial" w:hAnsi="Arial" w:cs="Arial"/>
          <w:sz w:val="24"/>
          <w:szCs w:val="24"/>
        </w:rPr>
      </w:pPr>
    </w:p>
    <w:p w:rsidR="00B16E85" w:rsidRPr="003756CC" w:rsidRDefault="00B16E85" w:rsidP="003E44D7">
      <w:pPr>
        <w:numPr>
          <w:ilvl w:val="0"/>
          <w:numId w:val="39"/>
        </w:numPr>
        <w:shd w:val="clear" w:color="auto" w:fill="FDFDFD"/>
        <w:spacing w:after="0" w:line="240" w:lineRule="auto"/>
        <w:jc w:val="both"/>
        <w:rPr>
          <w:rFonts w:ascii="Arial" w:hAnsi="Arial" w:cs="Arial"/>
          <w:b/>
          <w:color w:val="000000"/>
          <w:sz w:val="24"/>
          <w:szCs w:val="24"/>
          <w:shd w:val="clear" w:color="auto" w:fill="FDFDFD"/>
        </w:rPr>
      </w:pPr>
      <w:r w:rsidRPr="003756CC">
        <w:rPr>
          <w:rFonts w:ascii="Arial" w:hAnsi="Arial" w:cs="Arial"/>
          <w:b/>
          <w:color w:val="000000"/>
          <w:sz w:val="24"/>
          <w:szCs w:val="24"/>
          <w:shd w:val="clear" w:color="auto" w:fill="FDFDFD"/>
        </w:rPr>
        <w:t>Impactos e implicaciones de los plásticos en los derechos humanos, incluido el derecho a la salud, el derecho a un medio ambiente sano, el derecho a la vida, la salud y un nivel de vida y dignidad adecuados, el derecho a la integridad corporal, el derecho a una alimentación adecuada, el derecho a la tierra y el derecho al agua potable, el derecho a la vivienda, el derecho a una participación significativa e informada, el derecho al desarrollo, los derechos de las generaciones futuras.</w:t>
      </w:r>
    </w:p>
    <w:p w:rsidR="003E44D7" w:rsidRDefault="003E44D7" w:rsidP="003E44D7">
      <w:pPr>
        <w:pStyle w:val="NormalWeb"/>
        <w:spacing w:before="0" w:beforeAutospacing="0" w:after="0" w:afterAutospacing="0"/>
        <w:jc w:val="both"/>
        <w:rPr>
          <w:rFonts w:ascii="Arial" w:hAnsi="Arial" w:cs="Arial"/>
        </w:rPr>
      </w:pPr>
    </w:p>
    <w:p w:rsidR="003F3F22" w:rsidRDefault="003E44D7" w:rsidP="003E44D7">
      <w:pPr>
        <w:pStyle w:val="NormalWeb"/>
        <w:spacing w:before="0" w:beforeAutospacing="0" w:after="0" w:afterAutospacing="0"/>
        <w:jc w:val="both"/>
        <w:rPr>
          <w:rFonts w:ascii="Arial" w:hAnsi="Arial" w:cs="Arial"/>
        </w:rPr>
      </w:pPr>
      <w:r>
        <w:rPr>
          <w:rFonts w:ascii="Arial" w:hAnsi="Arial" w:cs="Arial"/>
        </w:rPr>
        <w:t>E</w:t>
      </w:r>
      <w:r w:rsidR="003F3F22" w:rsidRPr="003A05A8">
        <w:rPr>
          <w:rFonts w:ascii="Arial" w:hAnsi="Arial" w:cs="Arial"/>
        </w:rPr>
        <w:t xml:space="preserve">sta Comisión ha </w:t>
      </w:r>
      <w:r w:rsidR="00A0602B">
        <w:rPr>
          <w:rFonts w:ascii="Arial" w:hAnsi="Arial" w:cs="Arial"/>
        </w:rPr>
        <w:t>exhortado</w:t>
      </w:r>
      <w:r w:rsidR="003F3F22" w:rsidRPr="003A05A8">
        <w:rPr>
          <w:rFonts w:ascii="Arial" w:hAnsi="Arial" w:cs="Arial"/>
        </w:rPr>
        <w:t xml:space="preserve"> a las autorid</w:t>
      </w:r>
      <w:r w:rsidR="00A0602B">
        <w:rPr>
          <w:rFonts w:ascii="Arial" w:hAnsi="Arial" w:cs="Arial"/>
        </w:rPr>
        <w:t>ades de la Ciudad de México,</w:t>
      </w:r>
      <w:r w:rsidR="003F3F22" w:rsidRPr="003A05A8">
        <w:rPr>
          <w:rFonts w:ascii="Arial" w:hAnsi="Arial" w:cs="Arial"/>
        </w:rPr>
        <w:t xml:space="preserve"> para atender el fondo de la problemática</w:t>
      </w:r>
      <w:r w:rsidR="003F3F22">
        <w:rPr>
          <w:rFonts w:ascii="Arial" w:hAnsi="Arial" w:cs="Arial"/>
        </w:rPr>
        <w:t xml:space="preserve"> de la gestión de residuos sólidos,</w:t>
      </w:r>
      <w:r w:rsidR="003F3F22" w:rsidRPr="003A05A8">
        <w:rPr>
          <w:rFonts w:ascii="Arial" w:hAnsi="Arial" w:cs="Arial"/>
        </w:rPr>
        <w:t xml:space="preserve"> se deben centrar los esfuerzos en la observancia de obligaciones claras dirigidas al sector privado y en la consolidación de la disminución real de la producción de residuos per cápita, así como del compromiso de generar mejores estrategias para incidir en las actitudes de consumo, separación y reciclaje. </w:t>
      </w:r>
    </w:p>
    <w:p w:rsidR="00A0602B" w:rsidRPr="003A05A8" w:rsidRDefault="00A0602B" w:rsidP="003E44D7">
      <w:pPr>
        <w:pStyle w:val="NormalWeb"/>
        <w:spacing w:before="0" w:beforeAutospacing="0" w:after="0" w:afterAutospacing="0"/>
        <w:jc w:val="both"/>
        <w:rPr>
          <w:rFonts w:ascii="Arial" w:hAnsi="Arial" w:cs="Arial"/>
        </w:rPr>
      </w:pPr>
    </w:p>
    <w:p w:rsidR="003F3F22" w:rsidRDefault="003F3F22" w:rsidP="003E44D7">
      <w:pPr>
        <w:pStyle w:val="NormalWeb"/>
        <w:spacing w:before="0" w:beforeAutospacing="0" w:after="0" w:afterAutospacing="0"/>
        <w:jc w:val="both"/>
        <w:rPr>
          <w:rFonts w:ascii="Arial" w:hAnsi="Arial" w:cs="Arial"/>
        </w:rPr>
      </w:pPr>
      <w:r>
        <w:rPr>
          <w:rFonts w:ascii="Arial" w:hAnsi="Arial" w:cs="Arial"/>
        </w:rPr>
        <w:t>Implementar u</w:t>
      </w:r>
      <w:r w:rsidRPr="007A397D">
        <w:rPr>
          <w:rFonts w:ascii="Arial" w:hAnsi="Arial" w:cs="Arial"/>
        </w:rPr>
        <w:t>na política pública con enfoque de derechos humanos, en la cual el derecho humano a un medio ambiente sano se manifieste como el eje rector de la planificación</w:t>
      </w:r>
      <w:r>
        <w:rPr>
          <w:rFonts w:ascii="Arial" w:hAnsi="Arial" w:cs="Arial"/>
        </w:rPr>
        <w:t xml:space="preserve"> y</w:t>
      </w:r>
      <w:r w:rsidRPr="007A397D">
        <w:rPr>
          <w:rFonts w:ascii="Arial" w:hAnsi="Arial" w:cs="Arial"/>
        </w:rPr>
        <w:t xml:space="preserve"> no solo como un elemento de apoyo para el desarrollo, sino esencial para el bienestar de la</w:t>
      </w:r>
      <w:r>
        <w:rPr>
          <w:rFonts w:ascii="Arial" w:hAnsi="Arial" w:cs="Arial"/>
        </w:rPr>
        <w:t>s</w:t>
      </w:r>
      <w:r w:rsidRPr="007A397D">
        <w:rPr>
          <w:rFonts w:ascii="Arial" w:hAnsi="Arial" w:cs="Arial"/>
        </w:rPr>
        <w:t xml:space="preserve"> persona</w:t>
      </w:r>
      <w:r>
        <w:rPr>
          <w:rFonts w:ascii="Arial" w:hAnsi="Arial" w:cs="Arial"/>
        </w:rPr>
        <w:t>s</w:t>
      </w:r>
      <w:r w:rsidR="00E10F3A">
        <w:rPr>
          <w:rFonts w:ascii="Arial" w:hAnsi="Arial" w:cs="Arial"/>
        </w:rPr>
        <w:t>, s</w:t>
      </w:r>
      <w:r w:rsidRPr="007A397D">
        <w:rPr>
          <w:rFonts w:ascii="Arial" w:hAnsi="Arial" w:cs="Arial"/>
        </w:rPr>
        <w:t>in la conservación adecuada del ambiente, se trastocan condiciones básicas para la sobrevivencia, el desarrollo pleno, la vida digna y la convivencia pacífica de las sociedades, con el deterioro del ambiente se afectan otros derechos de igual importancia</w:t>
      </w:r>
      <w:r>
        <w:rPr>
          <w:rFonts w:ascii="Arial" w:hAnsi="Arial" w:cs="Arial"/>
        </w:rPr>
        <w:t>: l</w:t>
      </w:r>
      <w:r w:rsidRPr="007A397D">
        <w:rPr>
          <w:rFonts w:ascii="Arial" w:hAnsi="Arial" w:cs="Arial"/>
        </w:rPr>
        <w:t>os derechos al agua, la salud o el nivel de vida adecuado, entre otros</w:t>
      </w:r>
      <w:r w:rsidR="00E10F3A">
        <w:rPr>
          <w:rFonts w:ascii="Arial" w:hAnsi="Arial" w:cs="Arial"/>
        </w:rPr>
        <w:t xml:space="preserve">. </w:t>
      </w:r>
    </w:p>
    <w:p w:rsidR="00E10F3A" w:rsidRPr="007A397D" w:rsidRDefault="00E10F3A" w:rsidP="003E44D7">
      <w:pPr>
        <w:pStyle w:val="NormalWeb"/>
        <w:spacing w:before="0" w:beforeAutospacing="0" w:after="0" w:afterAutospacing="0"/>
        <w:jc w:val="both"/>
        <w:rPr>
          <w:rFonts w:ascii="Arial" w:hAnsi="Arial" w:cs="Arial"/>
        </w:rPr>
      </w:pPr>
    </w:p>
    <w:p w:rsidR="007B5455" w:rsidRDefault="00E10F3A" w:rsidP="003E44D7">
      <w:pPr>
        <w:pStyle w:val="NormalWeb"/>
        <w:spacing w:before="0" w:beforeAutospacing="0" w:after="0" w:afterAutospacing="0"/>
        <w:jc w:val="both"/>
        <w:rPr>
          <w:rFonts w:ascii="Arial" w:hAnsi="Arial" w:cs="Arial"/>
        </w:rPr>
      </w:pPr>
      <w:r>
        <w:rPr>
          <w:rFonts w:ascii="Arial" w:hAnsi="Arial" w:cs="Arial"/>
        </w:rPr>
        <w:t>Lo anterior se ha señalado en diversos informes y recomendaciones emitidas</w:t>
      </w:r>
      <w:r w:rsidR="001B6061">
        <w:rPr>
          <w:rFonts w:ascii="Arial" w:hAnsi="Arial" w:cs="Arial"/>
        </w:rPr>
        <w:t xml:space="preserve"> </w:t>
      </w:r>
      <w:r>
        <w:rPr>
          <w:rFonts w:ascii="Arial" w:hAnsi="Arial" w:cs="Arial"/>
        </w:rPr>
        <w:t>por este</w:t>
      </w:r>
      <w:r w:rsidR="001B6061">
        <w:rPr>
          <w:rFonts w:ascii="Arial" w:hAnsi="Arial" w:cs="Arial"/>
        </w:rPr>
        <w:t xml:space="preserve"> </w:t>
      </w:r>
      <w:r w:rsidR="003F3F22" w:rsidRPr="00194B83">
        <w:rPr>
          <w:rFonts w:ascii="Arial" w:hAnsi="Arial" w:cs="Arial"/>
        </w:rPr>
        <w:t>Organismo</w:t>
      </w:r>
      <w:r w:rsidR="001B6061">
        <w:rPr>
          <w:rFonts w:ascii="Arial" w:hAnsi="Arial" w:cs="Arial"/>
        </w:rPr>
        <w:t xml:space="preserve"> </w:t>
      </w:r>
      <w:r>
        <w:rPr>
          <w:rFonts w:ascii="Arial" w:hAnsi="Arial" w:cs="Arial"/>
        </w:rPr>
        <w:t xml:space="preserve">en los que </w:t>
      </w:r>
      <w:r w:rsidR="003F3F22" w:rsidRPr="00194B83">
        <w:rPr>
          <w:rFonts w:ascii="Arial" w:hAnsi="Arial" w:cs="Arial"/>
        </w:rPr>
        <w:t>se ha pronunciado por el respeto del Derecho a un medio ambiente sano</w:t>
      </w:r>
      <w:r w:rsidR="003F3F22">
        <w:rPr>
          <w:rFonts w:ascii="Arial" w:hAnsi="Arial" w:cs="Arial"/>
        </w:rPr>
        <w:t xml:space="preserve"> en general</w:t>
      </w:r>
      <w:r w:rsidR="003F3F22" w:rsidRPr="00194B83">
        <w:rPr>
          <w:rFonts w:ascii="Arial" w:hAnsi="Arial" w:cs="Arial"/>
        </w:rPr>
        <w:t xml:space="preserve"> en los Informes especiales sobre la violación al derecho humano a un medio ambiente sano y ecológicamente equilibrado por el deterioro y desaparición del suelo de conservación del Distrito Federal (2005)</w:t>
      </w:r>
      <w:r w:rsidR="00125B49">
        <w:rPr>
          <w:rStyle w:val="EndnoteReference"/>
          <w:rFonts w:ascii="Arial" w:hAnsi="Arial" w:cs="Arial"/>
        </w:rPr>
        <w:endnoteReference w:id="37"/>
      </w:r>
      <w:r w:rsidR="003F3F22" w:rsidRPr="00194B83">
        <w:rPr>
          <w:rFonts w:ascii="Arial" w:hAnsi="Arial" w:cs="Arial"/>
        </w:rPr>
        <w:t xml:space="preserve"> y el Derecho humano a un medio ambiente sano en materia de calidad del aire en el Distrito Federal (2008)</w:t>
      </w:r>
      <w:r w:rsidR="00125B49">
        <w:rPr>
          <w:rStyle w:val="EndnoteReference"/>
          <w:rFonts w:ascii="Arial" w:hAnsi="Arial" w:cs="Arial"/>
        </w:rPr>
        <w:endnoteReference w:id="38"/>
      </w:r>
      <w:r w:rsidR="003F3F22" w:rsidRPr="00194B83">
        <w:rPr>
          <w:rFonts w:ascii="Arial" w:hAnsi="Arial" w:cs="Arial"/>
        </w:rPr>
        <w:t>, asimismo en la</w:t>
      </w:r>
      <w:r w:rsidR="003F3F22">
        <w:rPr>
          <w:rFonts w:ascii="Arial" w:hAnsi="Arial" w:cs="Arial"/>
        </w:rPr>
        <w:t>s</w:t>
      </w:r>
      <w:r w:rsidR="003F3F22" w:rsidRPr="00194B83">
        <w:rPr>
          <w:rFonts w:ascii="Arial" w:hAnsi="Arial" w:cs="Arial"/>
        </w:rPr>
        <w:t xml:space="preserve"> Recomendaci</w:t>
      </w:r>
      <w:r w:rsidR="003F3F22">
        <w:rPr>
          <w:rFonts w:ascii="Arial" w:hAnsi="Arial" w:cs="Arial"/>
        </w:rPr>
        <w:t>ones</w:t>
      </w:r>
      <w:r w:rsidR="003F3F22" w:rsidRPr="00194B83">
        <w:rPr>
          <w:rFonts w:ascii="Arial" w:hAnsi="Arial" w:cs="Arial"/>
        </w:rPr>
        <w:t xml:space="preserve"> 5/2010</w:t>
      </w:r>
      <w:r w:rsidR="00125B49">
        <w:rPr>
          <w:rStyle w:val="EndnoteReference"/>
          <w:rFonts w:ascii="Arial" w:hAnsi="Arial" w:cs="Arial"/>
        </w:rPr>
        <w:endnoteReference w:id="39"/>
      </w:r>
      <w:r w:rsidR="003F3F22">
        <w:rPr>
          <w:rFonts w:ascii="Arial" w:hAnsi="Arial" w:cs="Arial"/>
        </w:rPr>
        <w:t xml:space="preserve">, </w:t>
      </w:r>
      <w:r w:rsidR="003F3F22" w:rsidRPr="00194B83">
        <w:rPr>
          <w:rFonts w:ascii="Arial" w:hAnsi="Arial" w:cs="Arial"/>
        </w:rPr>
        <w:t>19/2012</w:t>
      </w:r>
      <w:r w:rsidR="00125B49">
        <w:rPr>
          <w:rStyle w:val="EndnoteReference"/>
          <w:rFonts w:ascii="Arial" w:hAnsi="Arial" w:cs="Arial"/>
        </w:rPr>
        <w:endnoteReference w:id="40"/>
      </w:r>
      <w:r w:rsidR="003F3F22">
        <w:rPr>
          <w:rFonts w:ascii="Arial" w:hAnsi="Arial" w:cs="Arial"/>
        </w:rPr>
        <w:t xml:space="preserve"> y </w:t>
      </w:r>
      <w:r w:rsidR="003F3F22" w:rsidRPr="00194B83">
        <w:rPr>
          <w:rFonts w:ascii="Arial" w:hAnsi="Arial" w:cs="Arial"/>
        </w:rPr>
        <w:t>1/2013</w:t>
      </w:r>
      <w:r w:rsidR="00125B49">
        <w:rPr>
          <w:rStyle w:val="EndnoteReference"/>
          <w:rFonts w:ascii="Arial" w:hAnsi="Arial" w:cs="Arial"/>
        </w:rPr>
        <w:endnoteReference w:id="41"/>
      </w:r>
      <w:r w:rsidR="003F3F22">
        <w:rPr>
          <w:rFonts w:ascii="Arial" w:hAnsi="Arial" w:cs="Arial"/>
        </w:rPr>
        <w:t xml:space="preserve">. Sobre manejo de residuos sólidos en particular, en </w:t>
      </w:r>
      <w:r w:rsidR="003F3F22" w:rsidRPr="00194B83">
        <w:rPr>
          <w:rFonts w:ascii="Arial" w:hAnsi="Arial" w:cs="Arial"/>
        </w:rPr>
        <w:t>la</w:t>
      </w:r>
      <w:r w:rsidR="003F3F22">
        <w:rPr>
          <w:rFonts w:ascii="Arial" w:hAnsi="Arial" w:cs="Arial"/>
        </w:rPr>
        <w:t>s</w:t>
      </w:r>
      <w:r w:rsidR="003F3F22" w:rsidRPr="00194B83">
        <w:rPr>
          <w:rFonts w:ascii="Arial" w:hAnsi="Arial" w:cs="Arial"/>
        </w:rPr>
        <w:t xml:space="preserve"> Recomendac</w:t>
      </w:r>
      <w:r w:rsidR="003F3F22">
        <w:rPr>
          <w:rFonts w:ascii="Arial" w:hAnsi="Arial" w:cs="Arial"/>
        </w:rPr>
        <w:t>iones</w:t>
      </w:r>
      <w:r w:rsidR="003F3F22" w:rsidRPr="00194B83">
        <w:rPr>
          <w:rFonts w:ascii="Arial" w:hAnsi="Arial" w:cs="Arial"/>
        </w:rPr>
        <w:t xml:space="preserve"> 13/</w:t>
      </w:r>
      <w:r w:rsidR="003F3F22">
        <w:rPr>
          <w:rFonts w:ascii="Arial" w:hAnsi="Arial" w:cs="Arial"/>
        </w:rPr>
        <w:t>20</w:t>
      </w:r>
      <w:r w:rsidR="003F3F22" w:rsidRPr="00194B83">
        <w:rPr>
          <w:rFonts w:ascii="Arial" w:hAnsi="Arial" w:cs="Arial"/>
        </w:rPr>
        <w:t>13</w:t>
      </w:r>
      <w:r w:rsidR="00125B49">
        <w:rPr>
          <w:rStyle w:val="EndnoteReference"/>
          <w:rFonts w:ascii="Arial" w:hAnsi="Arial" w:cs="Arial"/>
        </w:rPr>
        <w:endnoteReference w:id="42"/>
      </w:r>
      <w:r w:rsidR="003F3F22">
        <w:rPr>
          <w:rFonts w:ascii="Arial" w:hAnsi="Arial" w:cs="Arial"/>
        </w:rPr>
        <w:t xml:space="preserve"> y 7/2016</w:t>
      </w:r>
      <w:r w:rsidR="00125B49">
        <w:rPr>
          <w:rStyle w:val="EndnoteReference"/>
          <w:rFonts w:ascii="Arial" w:hAnsi="Arial" w:cs="Arial"/>
        </w:rPr>
        <w:endnoteReference w:id="43"/>
      </w:r>
      <w:r w:rsidR="003F3F22" w:rsidRPr="00194B83">
        <w:rPr>
          <w:rFonts w:ascii="Arial" w:hAnsi="Arial" w:cs="Arial"/>
        </w:rPr>
        <w:t xml:space="preserve"> las cuales están enfocadas a preservar, proteger y mejorar el medio ambiente en la Ciudad de México</w:t>
      </w:r>
      <w:r w:rsidR="003F3F22">
        <w:rPr>
          <w:rFonts w:ascii="Arial" w:hAnsi="Arial" w:cs="Arial"/>
        </w:rPr>
        <w:t xml:space="preserve">; así como la consideración de otros derechos que se encuentran ligados a la materia, como los derechos al trabajo digno y a la salud. </w:t>
      </w:r>
    </w:p>
    <w:p w:rsidR="001B6061" w:rsidRDefault="001B6061" w:rsidP="003E44D7">
      <w:pPr>
        <w:pStyle w:val="NormalWeb"/>
        <w:spacing w:before="0" w:beforeAutospacing="0" w:after="0" w:afterAutospacing="0"/>
        <w:jc w:val="both"/>
        <w:rPr>
          <w:rFonts w:ascii="Arial" w:hAnsi="Arial" w:cs="Arial"/>
        </w:rPr>
      </w:pPr>
    </w:p>
    <w:p w:rsidR="007B5455" w:rsidRDefault="003F3F22" w:rsidP="007B5455">
      <w:pPr>
        <w:pStyle w:val="NormalWeb"/>
        <w:spacing w:before="0" w:beforeAutospacing="0" w:after="0" w:afterAutospacing="0"/>
        <w:jc w:val="both"/>
        <w:rPr>
          <w:rFonts w:ascii="Arial" w:hAnsi="Arial" w:cs="Arial"/>
        </w:rPr>
      </w:pPr>
      <w:r>
        <w:rPr>
          <w:rFonts w:ascii="Arial" w:hAnsi="Arial" w:cs="Arial"/>
        </w:rPr>
        <w:t>En estos documentos se han realizado recomendaciones a las autoridades de la Ciudad de México a fin de que cumplan con sus obligaciones de prevención, garantía, promoción y respeto a los derechos humanos.</w:t>
      </w:r>
      <w:r w:rsidR="007B5455">
        <w:rPr>
          <w:rFonts w:ascii="Arial" w:hAnsi="Arial" w:cs="Arial"/>
        </w:rPr>
        <w:t xml:space="preserve"> </w:t>
      </w:r>
      <w:r w:rsidR="001B6061">
        <w:rPr>
          <w:rFonts w:ascii="Arial" w:hAnsi="Arial" w:cs="Arial"/>
        </w:rPr>
        <w:t>Asimismo,</w:t>
      </w:r>
      <w:r w:rsidR="007B5455">
        <w:rPr>
          <w:rFonts w:ascii="Arial" w:hAnsi="Arial" w:cs="Arial"/>
        </w:rPr>
        <w:t xml:space="preserve"> se </w:t>
      </w:r>
      <w:r w:rsidR="001B6061">
        <w:rPr>
          <w:rFonts w:ascii="Arial" w:hAnsi="Arial" w:cs="Arial"/>
        </w:rPr>
        <w:t>ha observado</w:t>
      </w:r>
      <w:r w:rsidR="007B5455">
        <w:rPr>
          <w:rFonts w:ascii="Arial" w:hAnsi="Arial" w:cs="Arial"/>
        </w:rPr>
        <w:t xml:space="preserve"> en los </w:t>
      </w:r>
      <w:r w:rsidR="001B6061">
        <w:rPr>
          <w:rFonts w:ascii="Arial" w:hAnsi="Arial" w:cs="Arial"/>
        </w:rPr>
        <w:t xml:space="preserve">mismos </w:t>
      </w:r>
      <w:r w:rsidR="001B6061" w:rsidRPr="00E93961">
        <w:rPr>
          <w:rFonts w:ascii="Arial" w:hAnsi="Arial" w:cs="Arial"/>
        </w:rPr>
        <w:t>que</w:t>
      </w:r>
      <w:r w:rsidR="007B5455" w:rsidRPr="00E93961">
        <w:rPr>
          <w:rFonts w:ascii="Arial" w:hAnsi="Arial" w:cs="Arial"/>
        </w:rPr>
        <w:t xml:space="preserve"> </w:t>
      </w:r>
      <w:r w:rsidR="007B5455">
        <w:rPr>
          <w:rFonts w:ascii="Arial" w:hAnsi="Arial" w:cs="Arial"/>
        </w:rPr>
        <w:t>las autoridades</w:t>
      </w:r>
      <w:r w:rsidR="007B5455" w:rsidRPr="00E93961">
        <w:rPr>
          <w:rFonts w:ascii="Arial" w:hAnsi="Arial" w:cs="Arial"/>
        </w:rPr>
        <w:t>, en materia de gestión de residuos sólidos y específicamente de plásticos, incumple diversos compromisos adquiridos en el marco de los tratados internacionales a los cuales se ha adherido como</w:t>
      </w:r>
      <w:r w:rsidR="007B5455">
        <w:rPr>
          <w:rFonts w:ascii="Arial" w:hAnsi="Arial" w:cs="Arial"/>
        </w:rPr>
        <w:t>:</w:t>
      </w:r>
    </w:p>
    <w:p w:rsidR="001B6061" w:rsidRDefault="001B6061" w:rsidP="007B5455">
      <w:pPr>
        <w:pStyle w:val="NormalWeb"/>
        <w:spacing w:before="0" w:beforeAutospacing="0" w:after="0" w:afterAutospacing="0"/>
        <w:jc w:val="both"/>
        <w:rPr>
          <w:rFonts w:ascii="Arial" w:hAnsi="Arial" w:cs="Arial"/>
        </w:rPr>
      </w:pPr>
    </w:p>
    <w:p w:rsidR="007B5455" w:rsidRDefault="007B5455" w:rsidP="007B5455">
      <w:pPr>
        <w:pStyle w:val="NormalWeb"/>
        <w:numPr>
          <w:ilvl w:val="0"/>
          <w:numId w:val="43"/>
        </w:numPr>
        <w:spacing w:before="0" w:beforeAutospacing="0" w:after="0" w:afterAutospacing="0"/>
        <w:jc w:val="both"/>
        <w:rPr>
          <w:rFonts w:ascii="Arial" w:hAnsi="Arial" w:cs="Arial"/>
        </w:rPr>
      </w:pPr>
      <w:r>
        <w:rPr>
          <w:rFonts w:ascii="Arial" w:hAnsi="Arial" w:cs="Arial"/>
        </w:rPr>
        <w:t>E</w:t>
      </w:r>
      <w:r w:rsidRPr="00E93961">
        <w:rPr>
          <w:rFonts w:ascii="Arial" w:hAnsi="Arial" w:cs="Arial"/>
        </w:rPr>
        <w:t xml:space="preserve">l Acuerdo de París, </w:t>
      </w:r>
      <w:r>
        <w:rPr>
          <w:rFonts w:ascii="Arial" w:hAnsi="Arial" w:cs="Arial"/>
        </w:rPr>
        <w:t xml:space="preserve">la </w:t>
      </w:r>
      <w:r w:rsidRPr="00E93961">
        <w:rPr>
          <w:rFonts w:ascii="Arial" w:hAnsi="Arial" w:cs="Arial"/>
        </w:rPr>
        <w:t>Convención Marco sobre Cambio Climático, el Convenio sobre la Diversidad Biológica, y los objetivos establecidos en la Agenda 2030 y las Metas Aichi</w:t>
      </w:r>
      <w:r>
        <w:rPr>
          <w:rFonts w:ascii="Arial" w:hAnsi="Arial" w:cs="Arial"/>
        </w:rPr>
        <w:t xml:space="preserve"> y el </w:t>
      </w:r>
      <w:r w:rsidRPr="00A2394B">
        <w:rPr>
          <w:rFonts w:ascii="Arial" w:hAnsi="Arial" w:cs="Arial"/>
        </w:rPr>
        <w:t xml:space="preserve">Convenio de Estocolmo </w:t>
      </w:r>
      <w:r>
        <w:rPr>
          <w:rFonts w:ascii="Arial" w:hAnsi="Arial" w:cs="Arial"/>
        </w:rPr>
        <w:t xml:space="preserve">que </w:t>
      </w:r>
      <w:r w:rsidRPr="00A2394B">
        <w:rPr>
          <w:rFonts w:ascii="Arial" w:hAnsi="Arial" w:cs="Arial"/>
        </w:rPr>
        <w:t xml:space="preserve">obliga a reducir y eliminar las fuentes de emisiones de contaminantes orgánicos persistentes </w:t>
      </w:r>
      <w:r>
        <w:rPr>
          <w:rFonts w:ascii="Arial" w:hAnsi="Arial" w:cs="Arial"/>
        </w:rPr>
        <w:t>(</w:t>
      </w:r>
      <w:r w:rsidRPr="00A2394B">
        <w:rPr>
          <w:rFonts w:ascii="Arial" w:hAnsi="Arial" w:cs="Arial"/>
        </w:rPr>
        <w:t>COP</w:t>
      </w:r>
      <w:r>
        <w:rPr>
          <w:rFonts w:ascii="Arial" w:hAnsi="Arial" w:cs="Arial"/>
        </w:rPr>
        <w:t>)</w:t>
      </w:r>
      <w:r w:rsidRPr="00A2394B">
        <w:rPr>
          <w:rFonts w:ascii="Arial" w:hAnsi="Arial" w:cs="Arial"/>
        </w:rPr>
        <w:t xml:space="preserve"> (dioxinas y furanos), metales pesados (plomo, mercurio cadmio), material particulado (PM</w:t>
      </w:r>
      <w:r w:rsidRPr="00A2394B">
        <w:rPr>
          <w:rFonts w:ascii="Arial" w:hAnsi="Arial" w:cs="Arial"/>
          <w:vertAlign w:val="subscript"/>
        </w:rPr>
        <w:t>10</w:t>
      </w:r>
      <w:r w:rsidRPr="00A2394B">
        <w:rPr>
          <w:rFonts w:ascii="Arial" w:hAnsi="Arial" w:cs="Arial"/>
        </w:rPr>
        <w:t xml:space="preserve"> y PM</w:t>
      </w:r>
      <w:r w:rsidRPr="00A2394B">
        <w:rPr>
          <w:rFonts w:ascii="Arial" w:hAnsi="Arial" w:cs="Arial"/>
          <w:vertAlign w:val="subscript"/>
        </w:rPr>
        <w:t>2.5</w:t>
      </w:r>
      <w:r w:rsidRPr="00A2394B">
        <w:rPr>
          <w:rFonts w:ascii="Arial" w:hAnsi="Arial" w:cs="Arial"/>
        </w:rPr>
        <w:t>) e hidrocarburos, muchos de los cuáles se forman con la incineración de residuos plásticos.</w:t>
      </w:r>
    </w:p>
    <w:p w:rsidR="007B5455" w:rsidRDefault="007B5455" w:rsidP="007B5455">
      <w:pPr>
        <w:numPr>
          <w:ilvl w:val="0"/>
          <w:numId w:val="43"/>
        </w:numPr>
        <w:shd w:val="clear" w:color="auto" w:fill="FFFFFF"/>
        <w:spacing w:after="0" w:line="240" w:lineRule="auto"/>
        <w:jc w:val="both"/>
        <w:outlineLvl w:val="0"/>
        <w:rPr>
          <w:rFonts w:ascii="Arial" w:hAnsi="Arial" w:cs="Arial"/>
          <w:sz w:val="24"/>
          <w:szCs w:val="24"/>
        </w:rPr>
      </w:pPr>
      <w:r>
        <w:rPr>
          <w:rFonts w:ascii="Arial" w:hAnsi="Arial" w:cs="Arial"/>
          <w:sz w:val="24"/>
          <w:szCs w:val="24"/>
        </w:rPr>
        <w:t>El</w:t>
      </w:r>
      <w:r w:rsidRPr="00E609BD">
        <w:rPr>
          <w:rFonts w:ascii="Arial" w:hAnsi="Arial" w:cs="Arial"/>
          <w:sz w:val="24"/>
          <w:szCs w:val="24"/>
        </w:rPr>
        <w:t xml:space="preserve"> Acuerdo Regional sobre el Acceso a la Información, la Participación Pública y el Acceso a la Justicia en Asuntos Ambientales en América Latina y el Caribe (Acuerdo de Escazú</w:t>
      </w:r>
      <w:r>
        <w:rPr>
          <w:rFonts w:ascii="Arial" w:hAnsi="Arial" w:cs="Arial"/>
          <w:sz w:val="24"/>
          <w:szCs w:val="24"/>
        </w:rPr>
        <w:t>)</w:t>
      </w:r>
      <w:r w:rsidRPr="00E609BD">
        <w:rPr>
          <w:rFonts w:ascii="Arial" w:hAnsi="Arial" w:cs="Arial"/>
          <w:sz w:val="24"/>
          <w:szCs w:val="24"/>
        </w:rPr>
        <w:t>, el cual tiene su fundamento en la Aplicación del Principio 10 de la Declaración de Río y que sustenta en la obligación de adoptar medidas necesarias para lograr la plena efectividad del derecho humano a un medio ambiente sano, el derecho a acceder en forma oportuna y efectiva a la información ambiental; el derecho a participar en la toma de decisiones que afecten el medio ambiente, y el derecho a acceder a la justicia para asegurar el cumplimiento de las leyes y derechos ambientales o el resarcimiento por daños.</w:t>
      </w:r>
    </w:p>
    <w:p w:rsidR="007B5455" w:rsidRDefault="007B5455" w:rsidP="007B5455">
      <w:pPr>
        <w:pStyle w:val="NormalWeb"/>
        <w:spacing w:before="0" w:beforeAutospacing="0" w:after="0" w:afterAutospacing="0"/>
        <w:ind w:left="720"/>
        <w:jc w:val="both"/>
        <w:rPr>
          <w:rFonts w:ascii="Arial" w:hAnsi="Arial" w:cs="Arial"/>
        </w:rPr>
      </w:pPr>
    </w:p>
    <w:p w:rsidR="007B5455" w:rsidRDefault="007B5455" w:rsidP="007B5455">
      <w:pPr>
        <w:shd w:val="clear" w:color="auto" w:fill="FFFFFF"/>
        <w:spacing w:after="0" w:line="240" w:lineRule="auto"/>
        <w:jc w:val="both"/>
        <w:outlineLvl w:val="0"/>
        <w:rPr>
          <w:rFonts w:ascii="Arial" w:hAnsi="Arial" w:cs="Arial"/>
          <w:sz w:val="24"/>
          <w:szCs w:val="24"/>
        </w:rPr>
      </w:pPr>
      <w:r w:rsidRPr="00D076B6">
        <w:rPr>
          <w:rFonts w:ascii="Arial" w:hAnsi="Arial" w:cs="Arial"/>
          <w:sz w:val="24"/>
          <w:szCs w:val="24"/>
        </w:rPr>
        <w:t xml:space="preserve">Si bien la disponibilidad de un marco jurídico sobre la materia satisface la obligación de adoptar medidas legislativas, </w:t>
      </w:r>
      <w:r w:rsidR="001B6061">
        <w:rPr>
          <w:rFonts w:ascii="Arial" w:hAnsi="Arial" w:cs="Arial"/>
          <w:sz w:val="24"/>
          <w:szCs w:val="24"/>
        </w:rPr>
        <w:t>su</w:t>
      </w:r>
      <w:r w:rsidRPr="00D076B6">
        <w:rPr>
          <w:rFonts w:ascii="Arial" w:hAnsi="Arial" w:cs="Arial"/>
          <w:sz w:val="24"/>
          <w:szCs w:val="24"/>
        </w:rPr>
        <w:t xml:space="preserve"> existencia no implica por sí misma la plena garantía de derechos; dado se requieren actos administrativos, mecanismos y acciones puntuales para alcanzar los objetivos de reducción y consecuente eliminación de plásticos; </w:t>
      </w:r>
      <w:r>
        <w:rPr>
          <w:rFonts w:ascii="Arial" w:hAnsi="Arial" w:cs="Arial"/>
          <w:sz w:val="24"/>
          <w:szCs w:val="24"/>
        </w:rPr>
        <w:t xml:space="preserve">asimismo es fundamental </w:t>
      </w:r>
      <w:r w:rsidRPr="00D076B6">
        <w:rPr>
          <w:rFonts w:ascii="Arial" w:hAnsi="Arial" w:cs="Arial"/>
          <w:sz w:val="24"/>
          <w:szCs w:val="24"/>
        </w:rPr>
        <w:t xml:space="preserve">la erradicación de aditivos tóxicos que se usan para su elaboración; información clara y entendible para </w:t>
      </w:r>
      <w:r w:rsidR="001B6061">
        <w:rPr>
          <w:rFonts w:ascii="Arial" w:hAnsi="Arial" w:cs="Arial"/>
          <w:sz w:val="24"/>
          <w:szCs w:val="24"/>
        </w:rPr>
        <w:t xml:space="preserve">las y </w:t>
      </w:r>
      <w:r w:rsidRPr="00D076B6">
        <w:rPr>
          <w:rFonts w:ascii="Arial" w:hAnsi="Arial" w:cs="Arial"/>
          <w:sz w:val="24"/>
          <w:szCs w:val="24"/>
        </w:rPr>
        <w:t>los consumidores; así como supervisión</w:t>
      </w:r>
      <w:r>
        <w:rPr>
          <w:rFonts w:ascii="Arial" w:hAnsi="Arial" w:cs="Arial"/>
          <w:sz w:val="24"/>
          <w:szCs w:val="24"/>
        </w:rPr>
        <w:t>, vigilancia y responsabilidades ampliadas</w:t>
      </w:r>
      <w:r w:rsidRPr="00D076B6">
        <w:rPr>
          <w:rFonts w:ascii="Arial" w:hAnsi="Arial" w:cs="Arial"/>
          <w:sz w:val="24"/>
          <w:szCs w:val="24"/>
        </w:rPr>
        <w:t xml:space="preserve"> a la industria para que los productos sean seguros para las personas y los ecosistemas</w:t>
      </w:r>
      <w:r>
        <w:rPr>
          <w:rFonts w:ascii="Arial" w:hAnsi="Arial" w:cs="Arial"/>
          <w:sz w:val="24"/>
          <w:szCs w:val="24"/>
        </w:rPr>
        <w:t>; así como</w:t>
      </w:r>
      <w:r w:rsidRPr="00D076B6">
        <w:rPr>
          <w:rFonts w:ascii="Arial" w:hAnsi="Arial" w:cs="Arial"/>
          <w:sz w:val="24"/>
          <w:szCs w:val="24"/>
        </w:rPr>
        <w:t xml:space="preserve"> completamente degradables.</w:t>
      </w:r>
    </w:p>
    <w:p w:rsidR="007B5455" w:rsidRDefault="007B5455" w:rsidP="003E44D7">
      <w:pPr>
        <w:pStyle w:val="NormalWeb"/>
        <w:spacing w:before="0" w:beforeAutospacing="0" w:after="0" w:afterAutospacing="0"/>
        <w:jc w:val="both"/>
        <w:rPr>
          <w:rFonts w:ascii="Arial" w:hAnsi="Arial" w:cs="Arial"/>
        </w:rPr>
      </w:pPr>
    </w:p>
    <w:p w:rsidR="003F3F22" w:rsidRDefault="003F3F22" w:rsidP="003E44D7">
      <w:pPr>
        <w:shd w:val="clear" w:color="auto" w:fill="FFFFFF"/>
        <w:spacing w:after="0" w:line="240" w:lineRule="auto"/>
        <w:jc w:val="both"/>
        <w:outlineLvl w:val="0"/>
        <w:rPr>
          <w:rFonts w:ascii="Arial" w:hAnsi="Arial" w:cs="Arial"/>
          <w:sz w:val="24"/>
          <w:szCs w:val="24"/>
        </w:rPr>
      </w:pPr>
      <w:r w:rsidRPr="00A23D78">
        <w:rPr>
          <w:rFonts w:ascii="Arial" w:hAnsi="Arial" w:cs="Arial"/>
          <w:sz w:val="24"/>
          <w:szCs w:val="24"/>
        </w:rPr>
        <w:t xml:space="preserve">La CDHCM reconoce el trabajo realizado </w:t>
      </w:r>
      <w:r w:rsidR="00AC708E" w:rsidRPr="00A23D78">
        <w:rPr>
          <w:rFonts w:ascii="Arial" w:hAnsi="Arial" w:cs="Arial"/>
          <w:sz w:val="24"/>
          <w:szCs w:val="24"/>
        </w:rPr>
        <w:t xml:space="preserve">desde hace más de quince años </w:t>
      </w:r>
      <w:r w:rsidRPr="00A23D78">
        <w:rPr>
          <w:rFonts w:ascii="Arial" w:hAnsi="Arial" w:cs="Arial"/>
          <w:sz w:val="24"/>
          <w:szCs w:val="24"/>
        </w:rPr>
        <w:t xml:space="preserve">por las organizaciones y las autoridades de la Ciudad de México </w:t>
      </w:r>
      <w:r w:rsidR="00AC708E">
        <w:rPr>
          <w:rFonts w:ascii="Arial" w:hAnsi="Arial" w:cs="Arial"/>
          <w:sz w:val="24"/>
          <w:szCs w:val="24"/>
        </w:rPr>
        <w:t xml:space="preserve">que, </w:t>
      </w:r>
      <w:r w:rsidRPr="00A23D78">
        <w:rPr>
          <w:rFonts w:ascii="Arial" w:hAnsi="Arial" w:cs="Arial"/>
          <w:sz w:val="24"/>
          <w:szCs w:val="24"/>
        </w:rPr>
        <w:t xml:space="preserve">en materia de residuos sólidos sobresale del resto de las entidades federativas del país, sin embargo, es necesario </w:t>
      </w:r>
      <w:r>
        <w:rPr>
          <w:rFonts w:ascii="Arial" w:hAnsi="Arial" w:cs="Arial"/>
          <w:sz w:val="24"/>
          <w:szCs w:val="24"/>
        </w:rPr>
        <w:t>mostrar</w:t>
      </w:r>
      <w:r w:rsidRPr="00A23D78">
        <w:rPr>
          <w:rFonts w:ascii="Arial" w:hAnsi="Arial" w:cs="Arial"/>
          <w:sz w:val="24"/>
          <w:szCs w:val="24"/>
        </w:rPr>
        <w:t xml:space="preserve"> que aún tiene desafíos para alcanzar los resultados esperados, es decir, disminuir la generación de residuos sólidos e impedir la disposición inadecuada que garantice la protección al medio ambiente</w:t>
      </w:r>
      <w:r>
        <w:rPr>
          <w:rFonts w:ascii="Arial" w:hAnsi="Arial" w:cs="Arial"/>
          <w:sz w:val="24"/>
          <w:szCs w:val="24"/>
        </w:rPr>
        <w:t xml:space="preserve">, sobre todo, ahora que se </w:t>
      </w:r>
      <w:r w:rsidR="00AC708E">
        <w:rPr>
          <w:rFonts w:ascii="Arial" w:hAnsi="Arial" w:cs="Arial"/>
          <w:sz w:val="24"/>
          <w:szCs w:val="24"/>
        </w:rPr>
        <w:t>decidió dar un paso más:</w:t>
      </w:r>
      <w:r>
        <w:rPr>
          <w:rFonts w:ascii="Arial" w:hAnsi="Arial" w:cs="Arial"/>
          <w:sz w:val="24"/>
          <w:szCs w:val="24"/>
        </w:rPr>
        <w:t xml:space="preserve"> prohibir el uso de plásticos</w:t>
      </w:r>
      <w:r w:rsidR="00AC708E">
        <w:rPr>
          <w:rFonts w:ascii="Arial" w:hAnsi="Arial" w:cs="Arial"/>
          <w:sz w:val="24"/>
          <w:szCs w:val="24"/>
        </w:rPr>
        <w:t xml:space="preserve"> de un solo uso,</w:t>
      </w:r>
      <w:r>
        <w:rPr>
          <w:rFonts w:ascii="Arial" w:hAnsi="Arial" w:cs="Arial"/>
          <w:sz w:val="24"/>
          <w:szCs w:val="24"/>
        </w:rPr>
        <w:t xml:space="preserve"> no degradables.</w:t>
      </w:r>
    </w:p>
    <w:p w:rsidR="003F3F22" w:rsidRDefault="003F3F22" w:rsidP="003E44D7">
      <w:pPr>
        <w:shd w:val="clear" w:color="auto" w:fill="FFFFFF"/>
        <w:spacing w:after="0" w:line="240" w:lineRule="auto"/>
        <w:jc w:val="both"/>
        <w:outlineLvl w:val="0"/>
        <w:rPr>
          <w:rFonts w:ascii="Arial" w:hAnsi="Arial" w:cs="Arial"/>
          <w:sz w:val="24"/>
          <w:szCs w:val="24"/>
        </w:rPr>
      </w:pPr>
    </w:p>
    <w:p w:rsidR="003F3F22" w:rsidRDefault="003F3F22" w:rsidP="003E44D7">
      <w:pPr>
        <w:pStyle w:val="ecxmsonormal"/>
        <w:spacing w:before="0" w:beforeAutospacing="0" w:after="0" w:afterAutospacing="0"/>
        <w:jc w:val="both"/>
        <w:rPr>
          <w:rFonts w:ascii="Arial" w:hAnsi="Arial" w:cs="Arial"/>
          <w:lang w:eastAsia="es-MX"/>
        </w:rPr>
      </w:pPr>
    </w:p>
    <w:p w:rsidR="00C149D6" w:rsidRPr="00854174" w:rsidRDefault="00B978AA" w:rsidP="003E44D7">
      <w:pPr>
        <w:shd w:val="clear" w:color="auto" w:fill="FFFFFF"/>
        <w:spacing w:after="0" w:line="240" w:lineRule="auto"/>
        <w:jc w:val="both"/>
        <w:outlineLvl w:val="0"/>
        <w:rPr>
          <w:rFonts w:ascii="Arial" w:eastAsia="Times New Roman" w:hAnsi="Arial" w:cs="Arial"/>
          <w:color w:val="333333"/>
          <w:kern w:val="36"/>
          <w:sz w:val="24"/>
          <w:szCs w:val="24"/>
          <w:bdr w:val="none" w:sz="0" w:space="0" w:color="auto" w:frame="1"/>
          <w:lang w:eastAsia="es-MX"/>
        </w:rPr>
      </w:pPr>
      <w:r>
        <w:rPr>
          <w:rFonts w:ascii="Arial" w:eastAsia="Times New Roman" w:hAnsi="Arial" w:cs="Arial"/>
          <w:color w:val="333333"/>
          <w:kern w:val="36"/>
          <w:sz w:val="24"/>
          <w:szCs w:val="24"/>
          <w:bdr w:val="none" w:sz="0" w:space="0" w:color="auto" w:frame="1"/>
          <w:lang w:eastAsia="es-MX"/>
        </w:rPr>
        <w:br w:type="page"/>
        <w:t>Notas</w:t>
      </w:r>
    </w:p>
    <w:sectPr w:rsidR="00C149D6" w:rsidRPr="00854174" w:rsidSect="001329DD">
      <w:headerReference w:type="default" r:id="rId8"/>
      <w:footerReference w:type="default" r:id="rId9"/>
      <w:endnotePr>
        <w:numFmt w:val="decimal"/>
      </w:endnotePr>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EED" w:rsidRDefault="00963EED" w:rsidP="00C064C6">
      <w:pPr>
        <w:spacing w:after="0" w:line="240" w:lineRule="auto"/>
      </w:pPr>
      <w:r>
        <w:separator/>
      </w:r>
    </w:p>
  </w:endnote>
  <w:endnote w:type="continuationSeparator" w:id="0">
    <w:p w:rsidR="00963EED" w:rsidRDefault="00963EED" w:rsidP="00C064C6">
      <w:pPr>
        <w:spacing w:after="0" w:line="240" w:lineRule="auto"/>
      </w:pPr>
      <w:r>
        <w:continuationSeparator/>
      </w:r>
    </w:p>
  </w:endnote>
  <w:endnote w:id="1">
    <w:p w:rsidR="00351E30" w:rsidRPr="00B978AA" w:rsidRDefault="00351E30"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Cámara de Diputados, 2019. Prohibición del uso de bolsas de plástico derecho comparado a nivel internacional y estatal Disponible en: </w:t>
      </w:r>
      <w:hyperlink r:id="rId1" w:history="1">
        <w:r w:rsidRPr="00B978AA">
          <w:rPr>
            <w:rStyle w:val="Hyperlink"/>
            <w:rFonts w:ascii="Arial" w:eastAsia="Times New Roman" w:hAnsi="Arial" w:cs="Arial"/>
            <w:kern w:val="36"/>
            <w:sz w:val="16"/>
            <w:szCs w:val="16"/>
            <w:bdr w:val="none" w:sz="0" w:space="0" w:color="auto" w:frame="1"/>
            <w:lang w:eastAsia="es-MX"/>
          </w:rPr>
          <w:t>http://www.diputados.gob.mx/sedia/sia/spi/sapi-iss-20-19.pdf</w:t>
        </w:r>
      </w:hyperlink>
      <w:r w:rsidRPr="00B978AA">
        <w:rPr>
          <w:rFonts w:ascii="Arial" w:eastAsia="Times New Roman" w:hAnsi="Arial" w:cs="Arial"/>
          <w:color w:val="333333"/>
          <w:kern w:val="36"/>
          <w:sz w:val="16"/>
          <w:szCs w:val="16"/>
          <w:bdr w:val="none" w:sz="0" w:space="0" w:color="auto" w:frame="1"/>
          <w:lang w:eastAsia="es-MX"/>
        </w:rPr>
        <w:t xml:space="preserve"> </w:t>
      </w:r>
      <w:r w:rsidRPr="00B978AA">
        <w:rPr>
          <w:rFonts w:ascii="Arial" w:hAnsi="Arial" w:cs="Arial"/>
          <w:sz w:val="16"/>
          <w:szCs w:val="16"/>
        </w:rPr>
        <w:t>Consultada el 16 de febrero de 2021.</w:t>
      </w:r>
    </w:p>
  </w:endnote>
  <w:endnote w:id="2">
    <w:p w:rsidR="00351E30" w:rsidRPr="00B978AA" w:rsidRDefault="00351E30"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hyperlink r:id="rId2" w:history="1">
        <w:r w:rsidRPr="00B978AA">
          <w:rPr>
            <w:rStyle w:val="Hyperlink"/>
            <w:rFonts w:ascii="Arial" w:hAnsi="Arial" w:cs="Arial"/>
            <w:sz w:val="16"/>
            <w:szCs w:val="16"/>
          </w:rPr>
          <w:t>http://comunicacion.senado.gob.mx/index.php/informacion/boletines/50115-demandan-politicas-publicas-de-avanzada-para-disminuir-uso-excesivo-de-plasticos.html</w:t>
        </w:r>
      </w:hyperlink>
      <w:r w:rsidRPr="00B978AA">
        <w:rPr>
          <w:rFonts w:ascii="Arial" w:hAnsi="Arial" w:cs="Arial"/>
          <w:sz w:val="16"/>
          <w:szCs w:val="16"/>
        </w:rPr>
        <w:t xml:space="preserve"> Consultada: 15 de febrero de 2021.</w:t>
      </w:r>
    </w:p>
  </w:endnote>
  <w:endnote w:id="3">
    <w:p w:rsidR="00351E30" w:rsidRPr="00B978AA" w:rsidRDefault="00351E30" w:rsidP="00B978AA">
      <w:pPr>
        <w:pStyle w:val="FootnoteText"/>
        <w:spacing w:after="0" w:line="240" w:lineRule="auto"/>
        <w:jc w:val="both"/>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Exposición de motivos. Disponible en: </w:t>
      </w:r>
      <w:hyperlink r:id="rId3" w:history="1">
        <w:r w:rsidRPr="00B978AA">
          <w:rPr>
            <w:rStyle w:val="Hyperlink"/>
            <w:rFonts w:ascii="Arial" w:hAnsi="Arial" w:cs="Arial"/>
            <w:sz w:val="16"/>
            <w:szCs w:val="16"/>
          </w:rPr>
          <w:t>Inic_Prev_Integral_Residuos_051119.pdf (senado.gob.mx)</w:t>
        </w:r>
      </w:hyperlink>
      <w:r w:rsidRPr="00B978AA">
        <w:rPr>
          <w:rFonts w:ascii="Arial" w:hAnsi="Arial" w:cs="Arial"/>
          <w:sz w:val="16"/>
          <w:szCs w:val="16"/>
        </w:rPr>
        <w:t xml:space="preserve"> Co</w:t>
      </w:r>
      <w:r w:rsidR="00B978AA">
        <w:rPr>
          <w:rFonts w:ascii="Arial" w:hAnsi="Arial" w:cs="Arial"/>
          <w:sz w:val="16"/>
          <w:szCs w:val="16"/>
        </w:rPr>
        <w:t>nsultada el 1 de marzo de 2021.</w:t>
      </w:r>
    </w:p>
  </w:endnote>
  <w:endnote w:id="4">
    <w:p w:rsidR="00351E30" w:rsidRPr="00B978AA" w:rsidRDefault="00351E30"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WRI, 2020. Mecanismos de política para disminuir los residuos plásticos de un solo uso: Revisión de las opciones disponibles y su aplicabilidad en México. Disponible en: </w:t>
      </w:r>
      <w:hyperlink r:id="rId4" w:history="1">
        <w:r w:rsidRPr="00B978AA">
          <w:rPr>
            <w:rStyle w:val="Hyperlink"/>
            <w:rFonts w:ascii="Arial" w:hAnsi="Arial" w:cs="Arial"/>
            <w:sz w:val="16"/>
            <w:szCs w:val="16"/>
          </w:rPr>
          <w:t>https://wrimexico.org/publicacion</w:t>
        </w:r>
      </w:hyperlink>
      <w:r w:rsidRPr="00B978AA">
        <w:rPr>
          <w:rFonts w:ascii="Arial" w:hAnsi="Arial" w:cs="Arial"/>
          <w:sz w:val="16"/>
          <w:szCs w:val="16"/>
        </w:rPr>
        <w:t xml:space="preserve"> Consultada el 1 de marzo de 2021.</w:t>
      </w:r>
    </w:p>
  </w:endnote>
  <w:endnote w:id="5">
    <w:p w:rsidR="00351E30" w:rsidRPr="00B978AA" w:rsidRDefault="00351E30" w:rsidP="00B978AA">
      <w:pPr>
        <w:pStyle w:val="FootnoteText"/>
        <w:spacing w:after="0" w:line="240" w:lineRule="auto"/>
        <w:jc w:val="both"/>
        <w:rPr>
          <w:rFonts w:ascii="Arial" w:hAnsi="Arial" w:cs="Arial"/>
          <w:sz w:val="16"/>
          <w:szCs w:val="16"/>
        </w:rPr>
      </w:pPr>
      <w:r w:rsidRPr="00B978AA">
        <w:rPr>
          <w:rStyle w:val="EndnoteReference"/>
          <w:rFonts w:ascii="Arial" w:hAnsi="Arial" w:cs="Arial"/>
          <w:sz w:val="16"/>
          <w:szCs w:val="16"/>
        </w:rPr>
        <w:endnoteRef/>
      </w:r>
      <w:r w:rsidR="00B978AA">
        <w:rPr>
          <w:rFonts w:ascii="Arial" w:hAnsi="Arial" w:cs="Arial"/>
          <w:sz w:val="16"/>
          <w:szCs w:val="16"/>
        </w:rPr>
        <w:t xml:space="preserve"> </w:t>
      </w:r>
      <w:r w:rsidRPr="00B978AA">
        <w:rPr>
          <w:rFonts w:ascii="Arial" w:hAnsi="Arial" w:cs="Arial"/>
          <w:sz w:val="16"/>
          <w:szCs w:val="16"/>
        </w:rPr>
        <w:t xml:space="preserve">Véase: </w:t>
      </w:r>
      <w:hyperlink r:id="rId5" w:history="1">
        <w:r w:rsidRPr="00B978AA">
          <w:rPr>
            <w:rStyle w:val="Hyperlink"/>
            <w:rFonts w:ascii="Arial" w:hAnsi="Arial" w:cs="Arial"/>
            <w:sz w:val="16"/>
            <w:szCs w:val="16"/>
          </w:rPr>
          <w:t>https://biblioteca.semarnat.gob.mx/janium/Documentos/Ciga/agenda/DOFsr/DO3015.pdf</w:t>
        </w:r>
      </w:hyperlink>
      <w:r w:rsidRPr="00B978AA">
        <w:rPr>
          <w:rFonts w:ascii="Arial" w:hAnsi="Arial" w:cs="Arial"/>
          <w:sz w:val="16"/>
          <w:szCs w:val="16"/>
        </w:rPr>
        <w:t xml:space="preserve"> Consu</w:t>
      </w:r>
      <w:r w:rsidR="00B978AA">
        <w:rPr>
          <w:rFonts w:ascii="Arial" w:hAnsi="Arial" w:cs="Arial"/>
          <w:sz w:val="16"/>
          <w:szCs w:val="16"/>
        </w:rPr>
        <w:t>ltada el 15 de febrero de 2021.</w:t>
      </w:r>
    </w:p>
  </w:endnote>
  <w:endnote w:id="6">
    <w:p w:rsidR="00351E30" w:rsidRPr="00B978AA" w:rsidRDefault="00351E30"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Los residuos de manejo especial son materiales valorizables que pueden recuperarse, ya sea como materia prima para </w:t>
      </w:r>
      <w:r w:rsidRPr="00B978AA">
        <w:rPr>
          <w:rStyle w:val="FootnoteReference"/>
          <w:rFonts w:ascii="Arial" w:hAnsi="Arial" w:cs="Arial"/>
          <w:sz w:val="16"/>
          <w:szCs w:val="16"/>
          <w:vertAlign w:val="baseline"/>
        </w:rPr>
        <w:t>procesos de manufactura o aprovechamiento energético. En la actualidad sólo un pequeño porcentaje de los mismos se recupera y aprovecha, lo que aumenta las necesidades abrir nuevos sitios para la disposición final de los residuos.</w:t>
      </w:r>
    </w:p>
  </w:endnote>
  <w:endnote w:id="7">
    <w:p w:rsidR="00351E30" w:rsidRPr="00B978AA" w:rsidRDefault="00351E30"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w:t>
      </w:r>
      <w:r w:rsidRPr="00B978AA">
        <w:rPr>
          <w:rStyle w:val="FootnoteReference"/>
          <w:rFonts w:ascii="Arial" w:hAnsi="Arial" w:cs="Arial"/>
          <w:sz w:val="16"/>
          <w:szCs w:val="16"/>
          <w:vertAlign w:val="baseline"/>
        </w:rPr>
        <w:t>Los Planes de Manejo son instrumentos de política</w:t>
      </w:r>
      <w:r w:rsidRPr="00B978AA">
        <w:rPr>
          <w:rFonts w:ascii="Arial" w:hAnsi="Arial" w:cs="Arial"/>
          <w:sz w:val="16"/>
          <w:szCs w:val="16"/>
        </w:rPr>
        <w:t xml:space="preserve"> obligatorios y corresponsables</w:t>
      </w:r>
      <w:r w:rsidRPr="00B978AA">
        <w:rPr>
          <w:rStyle w:val="FootnoteReference"/>
          <w:rFonts w:ascii="Arial" w:hAnsi="Arial" w:cs="Arial"/>
          <w:sz w:val="16"/>
          <w:szCs w:val="16"/>
          <w:vertAlign w:val="baseline"/>
        </w:rPr>
        <w:t xml:space="preserve"> para gestionar los residuos que se derivan del consumo, operación y mantenimiento en las instalaciones industriales, comerciales y de servicios. </w:t>
      </w:r>
      <w:r w:rsidRPr="00B978AA">
        <w:rPr>
          <w:rFonts w:ascii="Arial" w:hAnsi="Arial" w:cs="Arial"/>
          <w:sz w:val="16"/>
          <w:szCs w:val="16"/>
        </w:rPr>
        <w:t xml:space="preserve">Estas empresas en sus diferentes vertientes producen </w:t>
      </w:r>
      <w:r w:rsidRPr="00B978AA">
        <w:rPr>
          <w:rStyle w:val="FootnoteReference"/>
          <w:rFonts w:ascii="Arial" w:hAnsi="Arial" w:cs="Arial"/>
          <w:sz w:val="16"/>
          <w:szCs w:val="16"/>
          <w:vertAlign w:val="baseline"/>
        </w:rPr>
        <w:t>residuos sólidos urbanos, pero sus volúmenes de generación superan las 10 toneladas por año.</w:t>
      </w:r>
    </w:p>
  </w:endnote>
  <w:endnote w:id="8">
    <w:p w:rsidR="00351E30" w:rsidRPr="00B978AA" w:rsidRDefault="00351E30" w:rsidP="00B978AA">
      <w:pPr>
        <w:shd w:val="clear" w:color="auto" w:fill="FFFFFF"/>
        <w:spacing w:after="0" w:line="240" w:lineRule="auto"/>
        <w:jc w:val="both"/>
        <w:outlineLvl w:val="0"/>
        <w:rPr>
          <w:rFonts w:ascii="Arial" w:hAnsi="Arial" w:cs="Arial"/>
          <w:color w:val="2F2F2F"/>
          <w:sz w:val="16"/>
          <w:szCs w:val="16"/>
          <w:shd w:val="clear" w:color="auto" w:fill="FFFFFF"/>
        </w:rPr>
      </w:pPr>
      <w:r w:rsidRPr="00B978AA">
        <w:rPr>
          <w:rStyle w:val="EndnoteReference"/>
          <w:rFonts w:ascii="Arial" w:hAnsi="Arial" w:cs="Arial"/>
          <w:sz w:val="16"/>
          <w:szCs w:val="16"/>
        </w:rPr>
        <w:endnoteRef/>
      </w:r>
      <w:r w:rsidRPr="00B978AA">
        <w:rPr>
          <w:rFonts w:ascii="Arial" w:hAnsi="Arial" w:cs="Arial"/>
          <w:sz w:val="16"/>
          <w:szCs w:val="16"/>
        </w:rPr>
        <w:t xml:space="preserve"> </w:t>
      </w:r>
      <w:r w:rsidRPr="00B978AA">
        <w:rPr>
          <w:rFonts w:ascii="Arial" w:hAnsi="Arial" w:cs="Arial"/>
          <w:color w:val="2F2F2F"/>
          <w:sz w:val="16"/>
          <w:szCs w:val="16"/>
          <w:shd w:val="clear" w:color="auto" w:fill="FFFFFF"/>
        </w:rPr>
        <w:t xml:space="preserve">DOF, 2017. Norma Mexicana NMX-E-267-CNCP-2016, Industria del plástico-plásticos biobasados Métodos de Prueba. Disponible en: </w:t>
      </w:r>
      <w:hyperlink r:id="rId6" w:history="1">
        <w:r w:rsidRPr="00B978AA">
          <w:rPr>
            <w:rStyle w:val="Hyperlink"/>
            <w:rFonts w:ascii="Arial" w:hAnsi="Arial" w:cs="Arial"/>
            <w:sz w:val="16"/>
            <w:szCs w:val="16"/>
            <w:shd w:val="clear" w:color="auto" w:fill="FFFFFF"/>
          </w:rPr>
          <w:t>http://www.dof.gob.mx/nota_detalle.php?codigo=5475121&amp;fecha=02/03/2017</w:t>
        </w:r>
      </w:hyperlink>
    </w:p>
    <w:p w:rsidR="00351E30" w:rsidRPr="00B978AA" w:rsidRDefault="00351E30" w:rsidP="00B978AA">
      <w:pPr>
        <w:pStyle w:val="EndnoteText"/>
        <w:spacing w:after="0" w:line="240" w:lineRule="auto"/>
        <w:rPr>
          <w:rFonts w:ascii="Arial" w:hAnsi="Arial" w:cs="Arial"/>
          <w:sz w:val="16"/>
          <w:szCs w:val="16"/>
        </w:rPr>
      </w:pPr>
      <w:r w:rsidRPr="00B978AA">
        <w:rPr>
          <w:rFonts w:ascii="Arial" w:hAnsi="Arial" w:cs="Arial"/>
          <w:color w:val="2F2F2F"/>
          <w:sz w:val="16"/>
          <w:szCs w:val="16"/>
          <w:shd w:val="clear" w:color="auto" w:fill="FFFFFF"/>
        </w:rPr>
        <w:t>Consultada el 17 de febrero de 2021.</w:t>
      </w:r>
    </w:p>
  </w:endnote>
  <w:endnote w:id="9">
    <w:p w:rsidR="00745195" w:rsidRPr="00B978AA" w:rsidRDefault="00745195" w:rsidP="00745195">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Nuevo León, Oaxaca y Tamaulipas.</w:t>
      </w:r>
    </w:p>
  </w:endnote>
  <w:endnote w:id="10">
    <w:p w:rsidR="00D82133" w:rsidRPr="00B978AA" w:rsidRDefault="00D82133"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INEGI, 2021. Panorama sociodemográfico de México. Disponible en: </w:t>
      </w:r>
      <w:hyperlink r:id="rId7" w:history="1">
        <w:r w:rsidRPr="00B978AA">
          <w:rPr>
            <w:rStyle w:val="Hyperlink"/>
            <w:rFonts w:ascii="Arial" w:hAnsi="Arial" w:cs="Arial"/>
            <w:sz w:val="16"/>
            <w:szCs w:val="16"/>
          </w:rPr>
          <w:t>https://www.inegi.org.mx/contenidos/productos/prod_serv/contenidos/espanol/bvinegi/productos/nueva_estruc/702825197711.pdf</w:t>
        </w:r>
      </w:hyperlink>
      <w:r w:rsidRPr="00B978AA">
        <w:rPr>
          <w:rFonts w:ascii="Arial" w:hAnsi="Arial" w:cs="Arial"/>
          <w:sz w:val="16"/>
          <w:szCs w:val="16"/>
        </w:rPr>
        <w:t xml:space="preserve"> Consultada el 2 de marzo de 2021.</w:t>
      </w:r>
    </w:p>
  </w:endnote>
  <w:endnote w:id="11">
    <w:p w:rsidR="00D82133" w:rsidRPr="00B978AA" w:rsidRDefault="00D82133"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SEDEMA, 2020. Inventario de residuos sólidos 2019. Disponible en: </w:t>
      </w:r>
      <w:hyperlink r:id="rId8" w:history="1">
        <w:r w:rsidRPr="00B978AA">
          <w:rPr>
            <w:rStyle w:val="Hyperlink"/>
            <w:rFonts w:ascii="Arial" w:hAnsi="Arial" w:cs="Arial"/>
            <w:sz w:val="16"/>
            <w:szCs w:val="16"/>
          </w:rPr>
          <w:t>https://www.sedema.cdmx.gob.mx/storage/app/media/inventarioderesiduossolidos-ciudaddemexico-2019.pdf</w:t>
        </w:r>
      </w:hyperlink>
      <w:r w:rsidRPr="00B978AA">
        <w:rPr>
          <w:rFonts w:ascii="Arial" w:hAnsi="Arial" w:cs="Arial"/>
          <w:sz w:val="16"/>
          <w:szCs w:val="16"/>
        </w:rPr>
        <w:t xml:space="preserve"> Consultada el 16 de febrero de 2021.</w:t>
      </w:r>
    </w:p>
  </w:endnote>
  <w:endnote w:id="12">
    <w:p w:rsidR="00D82133" w:rsidRPr="00B978AA" w:rsidRDefault="00D82133"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hyperlink r:id="rId9" w:history="1">
        <w:r w:rsidRPr="00B978AA">
          <w:rPr>
            <w:rStyle w:val="Hyperlink"/>
            <w:rFonts w:ascii="Arial" w:hAnsi="Arial" w:cs="Arial"/>
            <w:sz w:val="16"/>
            <w:szCs w:val="16"/>
          </w:rPr>
          <w:t>https://www.sedema.cdmx.gob.mx/storage/app/media/programas/residuos-solidos/pgirs.pdf</w:t>
        </w:r>
      </w:hyperlink>
    </w:p>
  </w:endnote>
  <w:endnote w:id="13">
    <w:p w:rsidR="00D82133" w:rsidRPr="00B978AA" w:rsidRDefault="00D82133" w:rsidP="00B978AA">
      <w:pPr>
        <w:shd w:val="clear" w:color="auto" w:fill="FFFFFF"/>
        <w:spacing w:after="0" w:line="240" w:lineRule="auto"/>
        <w:jc w:val="both"/>
        <w:rPr>
          <w:rFonts w:ascii="Arial" w:hAnsi="Arial" w:cs="Arial"/>
          <w:color w:val="222222"/>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r w:rsidRPr="00B978AA">
        <w:rPr>
          <w:rFonts w:ascii="Arial" w:hAnsi="Arial" w:cs="Arial"/>
          <w:color w:val="222222"/>
          <w:sz w:val="16"/>
          <w:szCs w:val="16"/>
        </w:rPr>
        <w:t xml:space="preserve">Sedema, 2015. Inventario de residuos sólidos urbanos de la Ciudad de México. Disponible en: </w:t>
      </w:r>
      <w:hyperlink r:id="rId10" w:history="1">
        <w:r w:rsidRPr="00B978AA">
          <w:rPr>
            <w:rStyle w:val="Hyperlink"/>
            <w:rFonts w:ascii="Arial" w:hAnsi="Arial" w:cs="Arial"/>
            <w:sz w:val="16"/>
            <w:szCs w:val="16"/>
          </w:rPr>
          <w:t>https://www.sedema.cdmx.gob.mx/storage/app/media/IRS-2015-14-dic-2016.compressed.pdf</w:t>
        </w:r>
      </w:hyperlink>
      <w:r w:rsidRPr="00B978AA">
        <w:rPr>
          <w:rFonts w:ascii="Arial" w:hAnsi="Arial" w:cs="Arial"/>
          <w:color w:val="222222"/>
          <w:sz w:val="16"/>
          <w:szCs w:val="16"/>
        </w:rPr>
        <w:t xml:space="preserve">. 2016. Disponible en: </w:t>
      </w:r>
      <w:hyperlink r:id="rId11" w:history="1">
        <w:r w:rsidRPr="00B978AA">
          <w:rPr>
            <w:rStyle w:val="Hyperlink"/>
            <w:rFonts w:ascii="Arial" w:hAnsi="Arial" w:cs="Arial"/>
            <w:sz w:val="16"/>
            <w:szCs w:val="16"/>
          </w:rPr>
          <w:t>https://www.sedema.cdmx.gob.mx/storage/app/media/IRS-2016.pdf</w:t>
        </w:r>
      </w:hyperlink>
      <w:r w:rsidRPr="00B978AA">
        <w:rPr>
          <w:rFonts w:ascii="Arial" w:hAnsi="Arial" w:cs="Arial"/>
          <w:color w:val="222222"/>
          <w:sz w:val="16"/>
          <w:szCs w:val="16"/>
        </w:rPr>
        <w:t xml:space="preserve"> </w:t>
      </w:r>
    </w:p>
    <w:p w:rsidR="00D82133" w:rsidRPr="00B978AA" w:rsidRDefault="00D82133" w:rsidP="00B978AA">
      <w:pPr>
        <w:shd w:val="clear" w:color="auto" w:fill="FFFFFF"/>
        <w:spacing w:after="0" w:line="240" w:lineRule="auto"/>
        <w:jc w:val="both"/>
        <w:rPr>
          <w:rFonts w:ascii="Arial" w:hAnsi="Arial" w:cs="Arial"/>
          <w:color w:val="222222"/>
          <w:sz w:val="16"/>
          <w:szCs w:val="16"/>
        </w:rPr>
      </w:pPr>
      <w:r w:rsidRPr="00B978AA">
        <w:rPr>
          <w:rFonts w:ascii="Arial" w:hAnsi="Arial" w:cs="Arial"/>
          <w:color w:val="222222"/>
          <w:sz w:val="16"/>
          <w:szCs w:val="16"/>
        </w:rPr>
        <w:t xml:space="preserve">2017. Disponible en: </w:t>
      </w:r>
      <w:hyperlink r:id="rId12" w:history="1">
        <w:r w:rsidRPr="00B978AA">
          <w:rPr>
            <w:rStyle w:val="Hyperlink"/>
            <w:rFonts w:ascii="Arial" w:hAnsi="Arial" w:cs="Arial"/>
            <w:sz w:val="16"/>
            <w:szCs w:val="16"/>
          </w:rPr>
          <w:t>https://www.sedema.cdmx.gob.mx/storage/app/media/IRS_2017_FINAL_BAJA.pd</w:t>
        </w:r>
      </w:hyperlink>
    </w:p>
    <w:p w:rsidR="00D82133" w:rsidRPr="00B978AA" w:rsidRDefault="00D82133" w:rsidP="00B978AA">
      <w:pPr>
        <w:shd w:val="clear" w:color="auto" w:fill="FFFFFF"/>
        <w:spacing w:after="0" w:line="240" w:lineRule="auto"/>
        <w:jc w:val="both"/>
        <w:rPr>
          <w:rFonts w:ascii="Arial" w:hAnsi="Arial" w:cs="Arial"/>
          <w:color w:val="222222"/>
          <w:sz w:val="16"/>
          <w:szCs w:val="16"/>
        </w:rPr>
      </w:pPr>
      <w:r w:rsidRPr="00B978AA">
        <w:rPr>
          <w:rFonts w:ascii="Arial" w:hAnsi="Arial" w:cs="Arial"/>
          <w:color w:val="222222"/>
          <w:sz w:val="16"/>
          <w:szCs w:val="16"/>
        </w:rPr>
        <w:t xml:space="preserve">2018. Disponible en: </w:t>
      </w:r>
      <w:hyperlink r:id="rId13" w:history="1">
        <w:r w:rsidRPr="00B978AA">
          <w:rPr>
            <w:rStyle w:val="Hyperlink"/>
            <w:rFonts w:ascii="Arial" w:hAnsi="Arial" w:cs="Arial"/>
            <w:sz w:val="16"/>
            <w:szCs w:val="16"/>
          </w:rPr>
          <w:t>https://www.sedema.cdmx.gob.mx/storage/app/media/IRS-2018-VF-09-09-2019.pdf</w:t>
        </w:r>
      </w:hyperlink>
      <w:r w:rsidRPr="00B978AA">
        <w:rPr>
          <w:rFonts w:ascii="Arial" w:hAnsi="Arial" w:cs="Arial"/>
          <w:color w:val="222222"/>
          <w:sz w:val="16"/>
          <w:szCs w:val="16"/>
        </w:rPr>
        <w:t xml:space="preserve"> </w:t>
      </w:r>
    </w:p>
    <w:p w:rsidR="00D82133" w:rsidRPr="00B978AA" w:rsidRDefault="00D82133" w:rsidP="00B978AA">
      <w:pPr>
        <w:shd w:val="clear" w:color="auto" w:fill="FFFFFF"/>
        <w:spacing w:after="0" w:line="240" w:lineRule="auto"/>
        <w:jc w:val="both"/>
        <w:rPr>
          <w:rFonts w:ascii="Arial" w:hAnsi="Arial" w:cs="Arial"/>
          <w:color w:val="222222"/>
          <w:sz w:val="16"/>
          <w:szCs w:val="16"/>
        </w:rPr>
      </w:pPr>
      <w:r w:rsidRPr="00B978AA">
        <w:rPr>
          <w:rFonts w:ascii="Arial" w:hAnsi="Arial" w:cs="Arial"/>
          <w:color w:val="222222"/>
          <w:sz w:val="16"/>
          <w:szCs w:val="16"/>
        </w:rPr>
        <w:t xml:space="preserve">2019. Disponible en: </w:t>
      </w:r>
    </w:p>
    <w:p w:rsidR="00D82133" w:rsidRPr="00B978AA" w:rsidRDefault="006B2397" w:rsidP="00B978AA">
      <w:pPr>
        <w:shd w:val="clear" w:color="auto" w:fill="FFFFFF"/>
        <w:spacing w:after="0" w:line="240" w:lineRule="auto"/>
        <w:jc w:val="both"/>
        <w:rPr>
          <w:rFonts w:ascii="Arial" w:hAnsi="Arial" w:cs="Arial"/>
          <w:color w:val="222222"/>
          <w:sz w:val="16"/>
          <w:szCs w:val="16"/>
        </w:rPr>
      </w:pPr>
      <w:hyperlink r:id="rId14" w:history="1">
        <w:r w:rsidR="00D82133" w:rsidRPr="00B978AA">
          <w:rPr>
            <w:rStyle w:val="Hyperlink"/>
            <w:rFonts w:ascii="Arial" w:hAnsi="Arial" w:cs="Arial"/>
            <w:sz w:val="16"/>
            <w:szCs w:val="16"/>
          </w:rPr>
          <w:t>https://www.sedema.cdmx.gob.mx/storage/app/media/inventarioderesiduossolidos-ciudaddemexico-2019.pdf</w:t>
        </w:r>
      </w:hyperlink>
      <w:r w:rsidR="00D82133" w:rsidRPr="00B978AA">
        <w:rPr>
          <w:rFonts w:ascii="Arial" w:hAnsi="Arial" w:cs="Arial"/>
          <w:color w:val="222222"/>
          <w:sz w:val="16"/>
          <w:szCs w:val="16"/>
        </w:rPr>
        <w:t xml:space="preserve"> Consultadas</w:t>
      </w:r>
      <w:r w:rsidR="00B978AA">
        <w:rPr>
          <w:rFonts w:ascii="Arial" w:hAnsi="Arial" w:cs="Arial"/>
          <w:color w:val="222222"/>
          <w:sz w:val="16"/>
          <w:szCs w:val="16"/>
        </w:rPr>
        <w:t xml:space="preserve"> el 15 de febrero de 2021.</w:t>
      </w:r>
    </w:p>
  </w:endnote>
  <w:endnote w:id="14">
    <w:p w:rsidR="00D82133" w:rsidRPr="00B978AA" w:rsidRDefault="00D82133"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SEDEMA, 2020. Inventario de residuos sólidos 2019. Disponible en: </w:t>
      </w:r>
      <w:hyperlink r:id="rId15" w:history="1">
        <w:r w:rsidRPr="00B978AA">
          <w:rPr>
            <w:rStyle w:val="Hyperlink"/>
            <w:rFonts w:ascii="Arial" w:hAnsi="Arial" w:cs="Arial"/>
            <w:sz w:val="16"/>
            <w:szCs w:val="16"/>
          </w:rPr>
          <w:t>https://www.sedema.cdmx.gob.mx/storage/app/media/inventarioderesiduossolidos-ciudaddemexico-2019.pdf</w:t>
        </w:r>
      </w:hyperlink>
      <w:r w:rsidRPr="00B978AA">
        <w:rPr>
          <w:rFonts w:ascii="Arial" w:hAnsi="Arial" w:cs="Arial"/>
          <w:sz w:val="16"/>
          <w:szCs w:val="16"/>
        </w:rPr>
        <w:t xml:space="preserve"> Consultada el 16 de febrero de 2021.</w:t>
      </w:r>
    </w:p>
  </w:endnote>
  <w:endnote w:id="15">
    <w:p w:rsidR="00D82133" w:rsidRPr="00B978AA" w:rsidRDefault="00D82133"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hyperlink r:id="rId16" w:history="1">
        <w:r w:rsidRPr="00B978AA">
          <w:rPr>
            <w:rStyle w:val="Hyperlink"/>
            <w:rFonts w:ascii="Arial" w:hAnsi="Arial" w:cs="Arial"/>
            <w:sz w:val="16"/>
            <w:szCs w:val="16"/>
          </w:rPr>
          <w:t>http://data.sedema.cdmx.gob.mx/reciclatron/resultados-2013-2018.html</w:t>
        </w:r>
      </w:hyperlink>
      <w:r w:rsidRPr="00B978AA">
        <w:rPr>
          <w:rFonts w:ascii="Arial" w:hAnsi="Arial" w:cs="Arial"/>
          <w:sz w:val="16"/>
          <w:szCs w:val="16"/>
        </w:rPr>
        <w:t xml:space="preserve"> Consultada el 11 de marzo de 2021.</w:t>
      </w:r>
    </w:p>
  </w:endnote>
  <w:endnote w:id="16">
    <w:p w:rsidR="00D82133" w:rsidRPr="00B978AA" w:rsidRDefault="00D82133"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La campaña se puede ver en la página de la Secretaría del Medio Ambiente de la Ciudad de México, publicada el 31 de diciembre de 2020, a la fecha solo ha sido mostrada en forma electrónica hacia la ciudadanía. Disponible en: </w:t>
      </w:r>
      <w:hyperlink r:id="rId17" w:history="1">
        <w:r w:rsidRPr="00B978AA">
          <w:rPr>
            <w:rStyle w:val="Hyperlink"/>
            <w:rFonts w:ascii="Arial" w:hAnsi="Arial" w:cs="Arial"/>
            <w:sz w:val="16"/>
            <w:szCs w:val="16"/>
          </w:rPr>
          <w:t>https://www.sedema.cdmx.gob.mx/comunicacion/nota/continua-sedema-campana-ciudad-sustentable-adios-los-desechables</w:t>
        </w:r>
      </w:hyperlink>
      <w:r w:rsidRPr="00B978AA">
        <w:rPr>
          <w:rFonts w:ascii="Arial" w:hAnsi="Arial" w:cs="Arial"/>
          <w:sz w:val="16"/>
          <w:szCs w:val="16"/>
        </w:rPr>
        <w:t xml:space="preserve"> Consultada el 5 de marzo de 2021.</w:t>
      </w:r>
    </w:p>
  </w:endnote>
  <w:endnote w:id="17">
    <w:p w:rsidR="00D82133" w:rsidRPr="00B978AA" w:rsidRDefault="00D82133"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hyperlink r:id="rId18" w:history="1">
        <w:r w:rsidRPr="00B978AA">
          <w:rPr>
            <w:rStyle w:val="Hyperlink"/>
            <w:rFonts w:ascii="Arial" w:hAnsi="Arial" w:cs="Arial"/>
            <w:sz w:val="16"/>
            <w:szCs w:val="16"/>
          </w:rPr>
          <w:t>http://data.sedema.cdmx.gob.mx/sitios/conadf/documentos/proyectos-normas/PROY-NACDMX-010-AMBT-2019_Aviso.pdf</w:t>
        </w:r>
      </w:hyperlink>
      <w:r w:rsidRPr="00B978AA">
        <w:rPr>
          <w:rFonts w:ascii="Arial" w:hAnsi="Arial" w:cs="Arial"/>
          <w:sz w:val="16"/>
          <w:szCs w:val="16"/>
        </w:rPr>
        <w:t xml:space="preserve"> consultada el 5 de marzo de 2021.</w:t>
      </w:r>
    </w:p>
  </w:endnote>
  <w:endnote w:id="18">
    <w:p w:rsidR="00D82133" w:rsidRPr="00B978AA" w:rsidRDefault="00D82133"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w:t>
      </w:r>
      <w:r w:rsidRPr="00B978AA">
        <w:rPr>
          <w:rFonts w:ascii="Arial" w:eastAsia="Times New Roman" w:hAnsi="Arial" w:cs="Arial"/>
          <w:color w:val="333333"/>
          <w:kern w:val="36"/>
          <w:sz w:val="16"/>
          <w:szCs w:val="16"/>
          <w:bdr w:val="none" w:sz="0" w:space="0" w:color="auto" w:frame="1"/>
          <w:lang w:eastAsia="es-MX"/>
        </w:rPr>
        <w:t xml:space="preserve">Greenpeace, 2021. Cuando la basura plástica nos alcanzó y nos rebasó… </w:t>
      </w:r>
      <w:r w:rsidRPr="00B978AA">
        <w:rPr>
          <w:rFonts w:ascii="Arial" w:hAnsi="Arial" w:cs="Arial"/>
          <w:sz w:val="16"/>
          <w:szCs w:val="16"/>
        </w:rPr>
        <w:t xml:space="preserve">Disponible en: </w:t>
      </w:r>
      <w:hyperlink r:id="rId19" w:history="1">
        <w:r w:rsidRPr="00B978AA">
          <w:rPr>
            <w:rStyle w:val="Hyperlink"/>
            <w:rFonts w:ascii="Arial" w:hAnsi="Arial" w:cs="Arial"/>
            <w:sz w:val="16"/>
            <w:szCs w:val="16"/>
          </w:rPr>
          <w:t>https://www.greenpeace.org/static/planet4-mexico-stateless/d9fa3e32-informe-gaia-20-de-enero-2021.pdf</w:t>
        </w:r>
      </w:hyperlink>
      <w:r w:rsidRPr="00B978AA">
        <w:rPr>
          <w:rFonts w:ascii="Arial" w:hAnsi="Arial" w:cs="Arial"/>
          <w:sz w:val="16"/>
          <w:szCs w:val="16"/>
        </w:rPr>
        <w:t xml:space="preserve"> Consultada el 11 de marzo de 2021.</w:t>
      </w:r>
    </w:p>
  </w:endnote>
  <w:endnote w:id="19">
    <w:p w:rsidR="009F41A6" w:rsidRPr="00B978AA" w:rsidRDefault="009F41A6"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Término utilizado para identificar productos, bienes, servicios o publicidad corporativa usada por algunas empresas para crear una imagen u ofrecer productos que supuestamente son inocuos para el medio ambiente, sin que lo sean, carezcan de evidencia, o sólo cumplan algunos aspectos (como el pago de impuestos por contaminar).</w:t>
      </w:r>
    </w:p>
  </w:endnote>
  <w:endnote w:id="20">
    <w:p w:rsidR="009F41A6" w:rsidRPr="00B978AA" w:rsidRDefault="009F41A6" w:rsidP="00B978AA">
      <w:pPr>
        <w:pStyle w:val="Foot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Este concepto no solo está referido de forma explícita en los ordenamientos jurídicos, empero sí la mención a una norma técnica de aplicación nacional que también presenta problemas o vacíos en su aplicación.</w:t>
      </w:r>
    </w:p>
  </w:endnote>
  <w:endnote w:id="21">
    <w:p w:rsidR="009F41A6" w:rsidRPr="00B978AA" w:rsidRDefault="009F41A6"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Greenpeace, Fronteras Comunes, Academia de Derecho Ambiental, Instituto de Recursos Mundiales México, </w:t>
      </w:r>
      <w:r w:rsidRPr="00B978AA">
        <w:rPr>
          <w:rFonts w:ascii="Arial" w:hAnsi="Arial" w:cs="Arial"/>
          <w:sz w:val="16"/>
          <w:szCs w:val="16"/>
          <w:shd w:val="clear" w:color="auto" w:fill="FFFFFF"/>
        </w:rPr>
        <w:t>Laboratorio de Investigación en Desarrollo Comunitario y Sustentabilidad (Lidecs), International Pollutants Elimination Network (IPEN); Basel Action Network; Global Alliance for Incinerator Alternatives (GAIA), entre otras.</w:t>
      </w:r>
    </w:p>
  </w:endnote>
  <w:endnote w:id="22">
    <w:p w:rsidR="009F41A6" w:rsidRPr="00B978AA" w:rsidRDefault="009F41A6" w:rsidP="00B978AA">
      <w:pPr>
        <w:pStyle w:val="FootnoteText"/>
        <w:spacing w:after="0" w:line="240" w:lineRule="auto"/>
        <w:jc w:val="both"/>
        <w:rPr>
          <w:rFonts w:ascii="Arial" w:eastAsia="Times New Roman" w:hAnsi="Arial" w:cs="Arial"/>
          <w:kern w:val="1"/>
          <w:sz w:val="16"/>
          <w:szCs w:val="16"/>
          <w:lang w:val="es-ES_tradnl" w:bidi="hi-IN"/>
        </w:rPr>
      </w:pPr>
      <w:r w:rsidRPr="00B978AA">
        <w:rPr>
          <w:rStyle w:val="EndnoteReference"/>
          <w:rFonts w:ascii="Arial" w:hAnsi="Arial" w:cs="Arial"/>
          <w:sz w:val="16"/>
          <w:szCs w:val="16"/>
        </w:rPr>
        <w:endnoteRef/>
      </w:r>
      <w:r w:rsidRPr="00B978AA">
        <w:rPr>
          <w:rFonts w:ascii="Arial" w:hAnsi="Arial" w:cs="Arial"/>
          <w:sz w:val="16"/>
          <w:szCs w:val="16"/>
        </w:rPr>
        <w:t xml:space="preserve"> </w:t>
      </w:r>
      <w:r w:rsidRPr="00B978AA">
        <w:rPr>
          <w:rFonts w:ascii="Arial" w:eastAsia="WenQuanYi Micro Hei" w:hAnsi="Arial" w:cs="Arial"/>
          <w:kern w:val="1"/>
          <w:sz w:val="16"/>
          <w:szCs w:val="16"/>
          <w:lang w:val="es-ES_tradnl" w:bidi="hi-IN"/>
        </w:rPr>
        <w:t>ONU.</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Declaración</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de</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Río</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sobre</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el</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Medio</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Ambiente</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y</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el</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Desarrollo.</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Adoptada</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en</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la</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Conferencia</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de</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las</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Naciones</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Unidas</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sobre</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el</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Medio</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Ambiente</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y</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el</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Desarrollo,</w:t>
      </w:r>
      <w:r w:rsidRPr="00B978AA">
        <w:rPr>
          <w:rFonts w:ascii="Arial" w:eastAsia="Times New Roman" w:hAnsi="Arial" w:cs="Arial"/>
          <w:kern w:val="1"/>
          <w:sz w:val="16"/>
          <w:szCs w:val="16"/>
          <w:lang w:val="es-ES_tradnl" w:bidi="hi-IN"/>
        </w:rPr>
        <w:t xml:space="preserve"> efectuada en Río de Janeiro, Brasil del 3 </w:t>
      </w:r>
      <w:r w:rsidRPr="00B978AA">
        <w:rPr>
          <w:rFonts w:ascii="Arial" w:hAnsi="Arial" w:cs="Arial"/>
          <w:kern w:val="1"/>
          <w:sz w:val="16"/>
          <w:szCs w:val="16"/>
          <w:lang w:val="es-ES_tradnl" w:bidi="hi-IN"/>
        </w:rPr>
        <w:t>al</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14</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de</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junio</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de</w:t>
      </w:r>
      <w:r w:rsidRPr="00B978AA">
        <w:rPr>
          <w:rFonts w:ascii="Arial" w:eastAsia="Times New Roman" w:hAnsi="Arial" w:cs="Arial"/>
          <w:kern w:val="1"/>
          <w:sz w:val="16"/>
          <w:szCs w:val="16"/>
          <w:lang w:val="es-ES_tradnl" w:bidi="hi-IN"/>
        </w:rPr>
        <w:t xml:space="preserve"> </w:t>
      </w:r>
      <w:r w:rsidRPr="00B978AA">
        <w:rPr>
          <w:rFonts w:ascii="Arial" w:hAnsi="Arial" w:cs="Arial"/>
          <w:kern w:val="1"/>
          <w:sz w:val="16"/>
          <w:szCs w:val="16"/>
          <w:lang w:val="es-ES_tradnl" w:bidi="hi-IN"/>
        </w:rPr>
        <w:t>1992.</w:t>
      </w:r>
      <w:r w:rsidRPr="00B978AA">
        <w:rPr>
          <w:rFonts w:ascii="Arial" w:eastAsia="Times New Roman" w:hAnsi="Arial" w:cs="Arial"/>
          <w:kern w:val="1"/>
          <w:sz w:val="16"/>
          <w:szCs w:val="16"/>
          <w:lang w:val="es-ES_tradnl" w:bidi="hi-IN"/>
        </w:rPr>
        <w:t xml:space="preserve"> </w:t>
      </w:r>
      <w:r w:rsidRPr="00B978AA">
        <w:rPr>
          <w:rFonts w:ascii="Arial" w:hAnsi="Arial" w:cs="Arial"/>
          <w:sz w:val="16"/>
          <w:szCs w:val="16"/>
          <w:lang w:val="es-ES_tradnl"/>
        </w:rPr>
        <w:t>Principio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1.</w:t>
      </w:r>
      <w:r w:rsidRPr="00B978AA">
        <w:rPr>
          <w:rFonts w:ascii="Arial" w:eastAsia="Times New Roman" w:hAnsi="Arial" w:cs="Arial"/>
          <w:sz w:val="16"/>
          <w:szCs w:val="16"/>
          <w:lang w:val="es-ES_tradnl"/>
        </w:rPr>
        <w:t xml:space="preserve"> Los seres humanos constituyen el centro de las preocupaciones relacionadas con el desarrollo sostenible. Tienen derecho a una vida saludable y productiva en armonía con la naturaleza; Principio 3. El derecho al desarrollo debe ejercerse en forma tal que responda equitativamente a las necesidades de desarrollo y ambientales de las generaciones presentes y futuras; Principio 4. A fin de alcanzar el desarrollo sostenible, la protección del medio ambiente deberá constituir parte integrante del proceso de desarrollo y no podrá considerarse en forma aislada; Principio 10. </w:t>
      </w:r>
      <w:r w:rsidRPr="00B978AA">
        <w:rPr>
          <w:rFonts w:ascii="Arial" w:hAnsi="Arial" w:cs="Arial"/>
          <w:sz w:val="16"/>
          <w:szCs w:val="16"/>
          <w:lang w:val="es-ES_tradnl"/>
        </w:rPr>
        <w:t>El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mejor</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modo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tratar</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cuestiones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ambientales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con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participación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todos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ciudadanos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interesados,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nivel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que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corresponda.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plano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nacional,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toda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persona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deberá</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tener</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acceso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adecuado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información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sobre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medio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ambiente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que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dispongan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autoridades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públicas,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incluida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información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sobre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materiales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y</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actividades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que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encierran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peligro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sus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comunidades,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así</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como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oportunidad</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participar</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procesos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adopción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decisiones.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Estados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deberán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facilitar</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y</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fomentar</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sensibilización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y</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participación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población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poniendo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información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disposición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todos.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Deberá</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proporcionarse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acceso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efectivo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procedimientos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judiciales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y</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administrativos,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entre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éstos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resarcimiento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daños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y</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recursos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pertinentes;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Principio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15.</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Con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fin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proteger</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medio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ambiente,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Estados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deberán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aplicar</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ampliamente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criterio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precaución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conforme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sus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capacidades.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Cuando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haya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peligro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daño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grave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irreversible,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falta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certeza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científica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absoluta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no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deberá</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utilizarse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como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razón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para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postergar</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adopción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medidas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eficaces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función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costos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para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impedir</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degradación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medio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ambiente;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y</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Principio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27.</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Estados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y</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personas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deberán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cooperar</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buena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fe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y</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con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espíritu</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solidaridad</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aplicación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principios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consagrados</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esta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Declaración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y</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ulterior</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desarrollo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derecho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internacional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en</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la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esfera</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del</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desarrollo</w:t>
      </w:r>
      <w:r w:rsidRPr="00B978AA">
        <w:rPr>
          <w:rFonts w:ascii="Arial" w:eastAsia="Times New Roman" w:hAnsi="Arial" w:cs="Arial"/>
          <w:sz w:val="16"/>
          <w:szCs w:val="16"/>
          <w:lang w:val="es-ES_tradnl"/>
        </w:rPr>
        <w:t xml:space="preserve"> </w:t>
      </w:r>
      <w:r w:rsidRPr="00B978AA">
        <w:rPr>
          <w:rFonts w:ascii="Arial" w:hAnsi="Arial" w:cs="Arial"/>
          <w:sz w:val="16"/>
          <w:szCs w:val="16"/>
          <w:lang w:val="es-ES_tradnl"/>
        </w:rPr>
        <w:t>sostenible.</w:t>
      </w:r>
    </w:p>
  </w:endnote>
  <w:endnote w:id="23">
    <w:p w:rsidR="009F41A6" w:rsidRPr="00B978AA" w:rsidRDefault="009F41A6" w:rsidP="00B978AA">
      <w:pPr>
        <w:pStyle w:val="FootnoteText"/>
        <w:spacing w:after="0" w:line="240" w:lineRule="auto"/>
        <w:rPr>
          <w:rFonts w:ascii="Arial" w:hAnsi="Arial" w:cs="Arial"/>
          <w:sz w:val="16"/>
          <w:szCs w:val="16"/>
          <w:lang w:val="es-MX"/>
        </w:rPr>
      </w:pPr>
      <w:r w:rsidRPr="00B978AA">
        <w:rPr>
          <w:rStyle w:val="EndnoteReference"/>
          <w:rFonts w:ascii="Arial" w:hAnsi="Arial" w:cs="Arial"/>
          <w:sz w:val="16"/>
          <w:szCs w:val="16"/>
        </w:rPr>
        <w:endnoteRef/>
      </w:r>
      <w:r w:rsidRPr="00B978AA">
        <w:rPr>
          <w:rFonts w:ascii="Arial" w:hAnsi="Arial" w:cs="Arial"/>
          <w:sz w:val="16"/>
          <w:szCs w:val="16"/>
        </w:rPr>
        <w:t xml:space="preserve"> De ninguna manera se pone en duda que derivado de procesos de incineración o quema de residuos plásticos se emiten en forma de gases sustancias tóxicas peligrosas para la salud humana y los ecosistemas.</w:t>
      </w:r>
    </w:p>
  </w:endnote>
  <w:endnote w:id="24">
    <w:p w:rsidR="009F41A6" w:rsidRPr="00B978AA" w:rsidRDefault="009F41A6"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Albert, L. 1997. Introducción a la toxicología ambiental. México: Centro Panamericano de Ecología Humana y Salud. División de salud y ambiente. OMS. Gobierno del Estado de México. Secretaría de Ecología.</w:t>
      </w:r>
    </w:p>
  </w:endnote>
  <w:endnote w:id="25">
    <w:p w:rsidR="009F41A6" w:rsidRPr="00B978AA" w:rsidRDefault="009F41A6"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EPA; Amenazas toxicológicas del plástico, Disponible en: </w:t>
      </w:r>
      <w:hyperlink r:id="rId20" w:history="1">
        <w:r w:rsidRPr="00B978AA">
          <w:rPr>
            <w:rStyle w:val="Hyperlink"/>
            <w:rFonts w:ascii="Arial" w:hAnsi="Arial" w:cs="Arial"/>
            <w:sz w:val="16"/>
            <w:szCs w:val="16"/>
          </w:rPr>
          <w:t>https://espanol.epa.gov/espanol/amenazas-toxicologicas-del-plastico</w:t>
        </w:r>
      </w:hyperlink>
      <w:r w:rsidRPr="00B978AA">
        <w:rPr>
          <w:rFonts w:ascii="Arial" w:hAnsi="Arial" w:cs="Arial"/>
          <w:sz w:val="16"/>
          <w:szCs w:val="16"/>
        </w:rPr>
        <w:t>. Consultada el 1 de marzo de 2021.</w:t>
      </w:r>
    </w:p>
  </w:endnote>
  <w:endnote w:id="26">
    <w:p w:rsidR="009F41A6" w:rsidRPr="00B978AA" w:rsidRDefault="009F41A6"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hyperlink r:id="rId21" w:history="1">
        <w:r w:rsidRPr="00B978AA">
          <w:rPr>
            <w:rFonts w:ascii="Arial" w:hAnsi="Arial" w:cs="Arial"/>
            <w:sz w:val="16"/>
            <w:szCs w:val="16"/>
          </w:rPr>
          <w:t>https://www.greenpeace.org/static/planet4-mexico-stateless/d9fa3e32-informe-gaia-20-de-enero-2021.pdf</w:t>
        </w:r>
      </w:hyperlink>
      <w:r w:rsidRPr="00B978AA">
        <w:rPr>
          <w:rFonts w:ascii="Arial" w:hAnsi="Arial" w:cs="Arial"/>
          <w:sz w:val="16"/>
          <w:szCs w:val="16"/>
          <w:lang w:val="es-MX"/>
        </w:rPr>
        <w:t xml:space="preserve"> Consultada el 11 de marzo de 2021.</w:t>
      </w:r>
    </w:p>
  </w:endnote>
  <w:endnote w:id="27">
    <w:p w:rsidR="009F41A6" w:rsidRPr="00B978AA" w:rsidRDefault="009F41A6"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w:t>
      </w:r>
      <w:r w:rsidRPr="00B978AA">
        <w:rPr>
          <w:rFonts w:ascii="Arial" w:hAnsi="Arial" w:cs="Arial"/>
          <w:sz w:val="16"/>
          <w:szCs w:val="16"/>
          <w:lang w:val="es-MX"/>
        </w:rPr>
        <w:t xml:space="preserve">Véase: </w:t>
      </w:r>
      <w:hyperlink r:id="rId22" w:history="1">
        <w:r w:rsidRPr="00B978AA">
          <w:rPr>
            <w:rStyle w:val="Hyperlink"/>
            <w:rFonts w:ascii="Arial" w:hAnsi="Arial" w:cs="Arial"/>
            <w:sz w:val="16"/>
            <w:szCs w:val="16"/>
            <w:lang w:val="es-MX"/>
          </w:rPr>
          <w:t>http://www.scielo.org.mx/scielo.php?script=sci_arttext&amp;pid=S0188-49992013000100007</w:t>
        </w:r>
      </w:hyperlink>
      <w:r w:rsidRPr="00B978AA">
        <w:rPr>
          <w:rFonts w:ascii="Arial" w:hAnsi="Arial" w:cs="Arial"/>
          <w:sz w:val="16"/>
          <w:szCs w:val="16"/>
          <w:lang w:val="es-MX"/>
        </w:rPr>
        <w:t xml:space="preserve">; </w:t>
      </w:r>
      <w:hyperlink r:id="rId23" w:history="1">
        <w:r w:rsidRPr="00B978AA">
          <w:rPr>
            <w:rStyle w:val="Hyperlink"/>
            <w:rFonts w:ascii="Arial" w:hAnsi="Arial" w:cs="Arial"/>
            <w:sz w:val="16"/>
            <w:szCs w:val="16"/>
            <w:lang w:val="es-MX"/>
          </w:rPr>
          <w:t>https://www.tdx.cat/bitstream/handle/10803/6425/03INTRODUCCION.pdf?...3</w:t>
        </w:r>
      </w:hyperlink>
      <w:r w:rsidRPr="00B978AA">
        <w:rPr>
          <w:rFonts w:ascii="Arial" w:hAnsi="Arial" w:cs="Arial"/>
          <w:sz w:val="16"/>
          <w:szCs w:val="16"/>
          <w:lang w:val="es-MX"/>
        </w:rPr>
        <w:t xml:space="preserve"> y http://www.cienciacierta.uadec.mx/2018/12/11/empaques-activos-para-conservacion-de-alimentos-en-base-de-formulaciones-polimericas/ Consultadas el 28 de febrero de 2021.</w:t>
      </w:r>
    </w:p>
  </w:endnote>
  <w:endnote w:id="28">
    <w:p w:rsidR="009F41A6" w:rsidRPr="00B978AA" w:rsidRDefault="009F41A6"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Albert, L. 1997</w:t>
      </w:r>
    </w:p>
  </w:endnote>
  <w:endnote w:id="29">
    <w:p w:rsidR="00125B49" w:rsidRPr="00B978AA" w:rsidRDefault="009F41A6" w:rsidP="00B978AA">
      <w:pPr>
        <w:shd w:val="clear" w:color="auto" w:fill="FFFFFF"/>
        <w:spacing w:after="0" w:line="240" w:lineRule="auto"/>
        <w:jc w:val="both"/>
        <w:rPr>
          <w:rFonts w:ascii="Arial" w:hAnsi="Arial" w:cs="Arial"/>
          <w:sz w:val="16"/>
          <w:szCs w:val="16"/>
          <w:lang w:val="en-US"/>
        </w:rPr>
      </w:pPr>
      <w:r w:rsidRPr="00B978AA">
        <w:rPr>
          <w:rStyle w:val="EndnoteReference"/>
          <w:rFonts w:ascii="Arial" w:hAnsi="Arial" w:cs="Arial"/>
          <w:sz w:val="16"/>
          <w:szCs w:val="16"/>
        </w:rPr>
        <w:endnoteRef/>
      </w:r>
      <w:r w:rsidRPr="00B978AA">
        <w:rPr>
          <w:rFonts w:ascii="Arial" w:hAnsi="Arial" w:cs="Arial"/>
          <w:sz w:val="16"/>
          <w:szCs w:val="16"/>
        </w:rPr>
        <w:t xml:space="preserve"> Andrady and A. Anthony L. 2011. </w:t>
      </w:r>
      <w:r w:rsidRPr="00B978AA">
        <w:rPr>
          <w:rFonts w:ascii="Arial" w:hAnsi="Arial" w:cs="Arial"/>
          <w:sz w:val="16"/>
          <w:szCs w:val="16"/>
          <w:lang w:val="en-US"/>
        </w:rPr>
        <w:t>Microplastics in the marine environment, Mar. Pollut. Bull.,</w:t>
      </w:r>
      <w:r w:rsidR="00125B49" w:rsidRPr="00B978AA">
        <w:rPr>
          <w:rFonts w:ascii="Arial" w:hAnsi="Arial" w:cs="Arial"/>
          <w:sz w:val="16"/>
          <w:szCs w:val="16"/>
          <w:lang w:val="en-US"/>
        </w:rPr>
        <w:t xml:space="preserve"> vol. 62, no. 8, pp. 1596–1605.</w:t>
      </w:r>
    </w:p>
    <w:p w:rsidR="009F41A6" w:rsidRPr="00B978AA" w:rsidRDefault="009F41A6" w:rsidP="00B978AA">
      <w:pPr>
        <w:shd w:val="clear" w:color="auto" w:fill="FFFFFF"/>
        <w:spacing w:after="0" w:line="240" w:lineRule="auto"/>
        <w:jc w:val="both"/>
        <w:rPr>
          <w:rFonts w:ascii="Arial" w:hAnsi="Arial" w:cs="Arial"/>
          <w:sz w:val="16"/>
          <w:szCs w:val="16"/>
          <w:lang w:val="en-US"/>
        </w:rPr>
      </w:pPr>
      <w:r w:rsidRPr="00B978AA">
        <w:rPr>
          <w:rFonts w:ascii="Arial" w:hAnsi="Arial" w:cs="Arial"/>
          <w:sz w:val="16"/>
          <w:szCs w:val="16"/>
          <w:lang w:val="en-US"/>
        </w:rPr>
        <w:t xml:space="preserve">Rios, C. Moore, and P. R. Jones. 2007. Persistent organic pollutants carried by synthetic polymers in the ocean environment. </w:t>
      </w:r>
      <w:r w:rsidRPr="00B978AA">
        <w:rPr>
          <w:rFonts w:ascii="Arial" w:hAnsi="Arial" w:cs="Arial"/>
          <w:sz w:val="16"/>
          <w:szCs w:val="16"/>
        </w:rPr>
        <w:t>Mar. Pollut. Bull.,</w:t>
      </w:r>
      <w:r w:rsidR="00125B49" w:rsidRPr="00B978AA">
        <w:rPr>
          <w:rFonts w:ascii="Arial" w:hAnsi="Arial" w:cs="Arial"/>
          <w:sz w:val="16"/>
          <w:szCs w:val="16"/>
        </w:rPr>
        <w:t xml:space="preserve"> vol. 54, no. 8, pp. 1230–7, Agosto</w:t>
      </w:r>
      <w:r w:rsidRPr="00B978AA">
        <w:rPr>
          <w:rFonts w:ascii="Arial" w:hAnsi="Arial" w:cs="Arial"/>
          <w:sz w:val="16"/>
          <w:szCs w:val="16"/>
        </w:rPr>
        <w:t>.</w:t>
      </w:r>
    </w:p>
  </w:endnote>
  <w:endnote w:id="30">
    <w:p w:rsidR="00125B49" w:rsidRPr="00B978AA" w:rsidRDefault="00125B49" w:rsidP="00B978AA">
      <w:pPr>
        <w:pStyle w:val="Foot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EPA; </w:t>
      </w:r>
      <w:r w:rsidRPr="00B978AA">
        <w:rPr>
          <w:rFonts w:ascii="Arial" w:hAnsi="Arial" w:cs="Arial"/>
          <w:color w:val="212121"/>
          <w:sz w:val="16"/>
          <w:szCs w:val="16"/>
        </w:rPr>
        <w:t xml:space="preserve">Amenazas toxicológicas del plástico, Disponible en: </w:t>
      </w:r>
      <w:hyperlink r:id="rId24" w:history="1">
        <w:r w:rsidRPr="00B978AA">
          <w:rPr>
            <w:rStyle w:val="Hyperlink"/>
            <w:rFonts w:ascii="Arial" w:hAnsi="Arial" w:cs="Arial"/>
            <w:sz w:val="16"/>
            <w:szCs w:val="16"/>
          </w:rPr>
          <w:t>https://espanol.epa.gov/espanol/amenazas-toxicologicas-del-plastico</w:t>
        </w:r>
      </w:hyperlink>
      <w:r w:rsidRPr="00B978AA">
        <w:rPr>
          <w:rFonts w:ascii="Arial" w:hAnsi="Arial" w:cs="Arial"/>
          <w:color w:val="212121"/>
          <w:sz w:val="16"/>
          <w:szCs w:val="16"/>
        </w:rPr>
        <w:t>. Consultada el 1 de marzo de 2021.</w:t>
      </w:r>
    </w:p>
  </w:endnote>
  <w:endnote w:id="31">
    <w:p w:rsidR="00125B49" w:rsidRPr="00B978AA" w:rsidRDefault="00125B49"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E. Teuten, J. M. Saquing, D. R. U. Knappe, M. A. Barlaz, S. Jonsson, A. Björn, S. J. Rowland, R. C. Thompson, T. S. Galloway, R. Yamashita, D. Ochi, Y. Watanuki, C. Moore, P. H. Viet, T. S. Tana, M. Prudente, R. Boonyatumanond, M. P. Zakaria, K. Akkhavong, Y. Ogata, H. Hirai, S. Iwasa, K. Mizukawa, Y. Hagino, A. Imamura, M. Saha, and H. Takada, 2009. </w:t>
      </w:r>
      <w:r w:rsidRPr="00B978AA">
        <w:rPr>
          <w:rFonts w:ascii="Arial" w:hAnsi="Arial" w:cs="Arial"/>
          <w:sz w:val="16"/>
          <w:szCs w:val="16"/>
          <w:lang w:val="en-US"/>
        </w:rPr>
        <w:t>“Transport and release of chemicals from plastics to the environment and to wildlife,” Philos. Trans. R. Soc. B Biol. Sci., vol. 364, no. 1526, pp. 2027–2045.</w:t>
      </w:r>
    </w:p>
  </w:endnote>
  <w:endnote w:id="32">
    <w:p w:rsidR="00125B49" w:rsidRPr="00B978AA" w:rsidRDefault="00125B49" w:rsidP="00B978AA">
      <w:pPr>
        <w:shd w:val="clear" w:color="auto" w:fill="FFFFFF"/>
        <w:spacing w:after="0" w:line="240" w:lineRule="auto"/>
        <w:jc w:val="both"/>
        <w:rPr>
          <w:rFonts w:ascii="Arial" w:hAnsi="Arial" w:cs="Arial"/>
          <w:sz w:val="16"/>
          <w:szCs w:val="16"/>
          <w:lang w:val="en-US"/>
        </w:rPr>
      </w:pPr>
      <w:r w:rsidRPr="00B978AA">
        <w:rPr>
          <w:rFonts w:ascii="Arial" w:hAnsi="Arial" w:cs="Arial"/>
          <w:sz w:val="16"/>
          <w:szCs w:val="16"/>
          <w:lang w:val="en-US"/>
        </w:rPr>
        <w:t>M. Tolinski, 2014. Plastics and sustainability. Massachusetts: John Wiley and Sons, 2012, p. 277.</w:t>
      </w:r>
    </w:p>
    <w:p w:rsidR="00125B49" w:rsidRPr="00B978AA" w:rsidRDefault="00125B49" w:rsidP="00B978AA">
      <w:pPr>
        <w:shd w:val="clear" w:color="auto" w:fill="FFFFFF"/>
        <w:spacing w:after="0" w:line="240" w:lineRule="auto"/>
        <w:jc w:val="both"/>
        <w:rPr>
          <w:rFonts w:ascii="Arial" w:hAnsi="Arial" w:cs="Arial"/>
          <w:sz w:val="16"/>
          <w:szCs w:val="16"/>
          <w:lang w:val="en-US"/>
        </w:rPr>
      </w:pPr>
      <w:r w:rsidRPr="00B978AA">
        <w:rPr>
          <w:rFonts w:ascii="Arial" w:hAnsi="Arial" w:cs="Arial"/>
          <w:sz w:val="16"/>
          <w:szCs w:val="16"/>
          <w:lang w:val="en-US"/>
        </w:rPr>
        <w:t>P. Schossler, T. Schripp, T. Salthammer, and M. Bahadir, 2011. Beyond phthalates: gas phase concentrations and modeled gas/particle distribution of modern plasticizers. Sci. Total Environ., vol. 409, no. 19, pp. 4031–8.</w:t>
      </w:r>
    </w:p>
    <w:p w:rsidR="00125B49" w:rsidRPr="00B978AA" w:rsidRDefault="00125B49" w:rsidP="00B978AA">
      <w:pPr>
        <w:pStyle w:val="FootnoteText"/>
        <w:spacing w:after="0" w:line="240" w:lineRule="auto"/>
        <w:rPr>
          <w:rFonts w:ascii="Arial" w:hAnsi="Arial" w:cs="Arial"/>
          <w:sz w:val="16"/>
          <w:szCs w:val="16"/>
          <w:lang w:val="en-US"/>
        </w:rPr>
      </w:pPr>
      <w:r w:rsidRPr="00B978AA">
        <w:rPr>
          <w:rFonts w:ascii="Arial" w:hAnsi="Arial" w:cs="Arial"/>
          <w:sz w:val="16"/>
          <w:szCs w:val="16"/>
          <w:lang w:val="en-US"/>
        </w:rPr>
        <w:t>J. Oehlmann, U. Schulte-Oehlmann, W. Kloas, O. Jagnytsch, I. Lutz, K. O. Kusk, L. Wollenberger, E. M. Santos, G. C. Paull, K. J. W. Van Look, and C. R. Tyler, 2009. A critical analysis of the biological impacts of plasticizers on wildlife. Philos. Trans. R. Soc. B Biol. Sci., vol</w:t>
      </w:r>
      <w:r w:rsidR="00B978AA">
        <w:rPr>
          <w:rFonts w:ascii="Arial" w:hAnsi="Arial" w:cs="Arial"/>
          <w:sz w:val="16"/>
          <w:szCs w:val="16"/>
          <w:lang w:val="en-US"/>
        </w:rPr>
        <w:t>. 364, no. 1526, pp. 2047–2062.</w:t>
      </w:r>
    </w:p>
  </w:endnote>
  <w:endnote w:id="33">
    <w:p w:rsidR="00125B49" w:rsidRPr="00B978AA" w:rsidRDefault="00125B49" w:rsidP="00B978AA">
      <w:pPr>
        <w:pStyle w:val="FootnoteText"/>
        <w:spacing w:after="0" w:line="240" w:lineRule="auto"/>
        <w:jc w:val="both"/>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w:t>
      </w:r>
      <w:r w:rsidRPr="00B978AA">
        <w:rPr>
          <w:rFonts w:ascii="Arial" w:hAnsi="Arial" w:cs="Arial"/>
          <w:sz w:val="16"/>
          <w:szCs w:val="16"/>
          <w:lang w:val="en-US"/>
        </w:rPr>
        <w:t xml:space="preserve">P. Schossler, T. Schripp, T. Salthammer, and M. Bahadir, 2011. “Beyond phthalates: gas phase concentrations and modeled gas/particle distribution of modern plasticizers.,” Sci. </w:t>
      </w:r>
      <w:r w:rsidRPr="00B978AA">
        <w:rPr>
          <w:rFonts w:ascii="Arial" w:hAnsi="Arial" w:cs="Arial"/>
          <w:sz w:val="16"/>
          <w:szCs w:val="16"/>
        </w:rPr>
        <w:t>Total Environ.</w:t>
      </w:r>
      <w:r w:rsidR="00B978AA">
        <w:rPr>
          <w:rFonts w:ascii="Arial" w:hAnsi="Arial" w:cs="Arial"/>
          <w:sz w:val="16"/>
          <w:szCs w:val="16"/>
        </w:rPr>
        <w:t>, vol. 409, no. 19, pp. 4031–8.</w:t>
      </w:r>
    </w:p>
  </w:endnote>
  <w:endnote w:id="34">
    <w:p w:rsidR="00125B49" w:rsidRPr="00B978AA" w:rsidRDefault="00125B49"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w:t>
      </w:r>
      <w:hyperlink r:id="rId25" w:history="1">
        <w:r w:rsidRPr="00B978AA">
          <w:rPr>
            <w:rFonts w:ascii="Arial" w:hAnsi="Arial" w:cs="Arial"/>
            <w:sz w:val="16"/>
            <w:szCs w:val="16"/>
          </w:rPr>
          <w:t xml:space="preserve">Bustamante-Montes, </w:t>
        </w:r>
        <w:r w:rsidRPr="00B978AA">
          <w:rPr>
            <w:rFonts w:ascii="Arial" w:hAnsi="Arial" w:cs="Arial"/>
            <w:i/>
            <w:sz w:val="16"/>
            <w:szCs w:val="16"/>
          </w:rPr>
          <w:t>et al</w:t>
        </w:r>
        <w:r w:rsidRPr="00B978AA">
          <w:rPr>
            <w:rFonts w:ascii="Arial" w:hAnsi="Arial" w:cs="Arial"/>
            <w:sz w:val="16"/>
            <w:szCs w:val="16"/>
          </w:rPr>
          <w:t xml:space="preserve">, 2004. </w:t>
        </w:r>
      </w:hyperlink>
      <w:r w:rsidRPr="00B978AA">
        <w:rPr>
          <w:rFonts w:ascii="Arial" w:hAnsi="Arial" w:cs="Arial"/>
          <w:sz w:val="16"/>
          <w:szCs w:val="16"/>
        </w:rPr>
        <w:t xml:space="preserve">Exposición infantil a plastificantes potencialmente tóxicos en productos de uso oral. Salud pública México, vol.46, n.6, pp.501-508. Disponible en: </w:t>
      </w:r>
      <w:hyperlink r:id="rId26" w:history="1">
        <w:r w:rsidRPr="00B978AA">
          <w:rPr>
            <w:rStyle w:val="Hyperlink"/>
            <w:rFonts w:ascii="Arial" w:hAnsi="Arial" w:cs="Arial"/>
            <w:sz w:val="16"/>
            <w:szCs w:val="16"/>
          </w:rPr>
          <w:t>http://www.scielo.org.mx/scielo.php?pid=S0036-36342004000600004&amp;script=sci_abstract&amp;tlng=pt</w:t>
        </w:r>
      </w:hyperlink>
      <w:r w:rsidRPr="00B978AA">
        <w:rPr>
          <w:rFonts w:ascii="Arial" w:hAnsi="Arial" w:cs="Arial"/>
          <w:sz w:val="16"/>
          <w:szCs w:val="16"/>
        </w:rPr>
        <w:t xml:space="preserve"> Consultada el 18 de febrero de 2021.</w:t>
      </w:r>
    </w:p>
  </w:endnote>
  <w:endnote w:id="35">
    <w:p w:rsidR="001B6061" w:rsidRPr="00B978AA" w:rsidRDefault="001B6061" w:rsidP="001B6061">
      <w:pPr>
        <w:pStyle w:val="FootnoteText"/>
        <w:spacing w:after="0" w:line="240" w:lineRule="auto"/>
        <w:jc w:val="both"/>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r w:rsidRPr="00B978AA">
        <w:rPr>
          <w:rFonts w:ascii="Arial" w:hAnsi="Arial" w:cs="Arial"/>
          <w:sz w:val="16"/>
          <w:szCs w:val="16"/>
          <w:lang w:val="es-ES_tradnl"/>
        </w:rPr>
        <w:t>Observación General No. 3 del Comité DESC, confirma que los Estados Partes tienen la obligación fundamental de asegurar como mínimo la satisfacción de niveles esenciales de cada uno de los derechos enunciados en el Pacto,</w:t>
      </w:r>
      <w:r>
        <w:rPr>
          <w:rFonts w:ascii="Arial" w:hAnsi="Arial" w:cs="Arial"/>
          <w:sz w:val="16"/>
          <w:szCs w:val="16"/>
        </w:rPr>
        <w:t xml:space="preserve"> página 11.</w:t>
      </w:r>
    </w:p>
  </w:endnote>
  <w:endnote w:id="36">
    <w:p w:rsidR="001B6061" w:rsidRPr="00B978AA" w:rsidRDefault="001B6061" w:rsidP="001B6061">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r w:rsidRPr="00B978AA">
        <w:rPr>
          <w:rFonts w:ascii="Arial" w:hAnsi="Arial" w:cs="Arial"/>
          <w:sz w:val="16"/>
          <w:szCs w:val="16"/>
          <w:lang w:val="es-ES_tradnl"/>
        </w:rPr>
        <w:t>Observación 18 El derecho al trabajo, párrafo 31, inciso a.</w:t>
      </w:r>
    </w:p>
  </w:endnote>
  <w:endnote w:id="37">
    <w:p w:rsidR="00125B49" w:rsidRPr="00B978AA" w:rsidRDefault="00125B49" w:rsidP="00B978AA">
      <w:pPr>
        <w:pStyle w:val="FootnoteText"/>
        <w:spacing w:after="0" w:line="240" w:lineRule="auto"/>
        <w:jc w:val="both"/>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hyperlink r:id="rId27" w:history="1">
        <w:r w:rsidRPr="00B978AA">
          <w:rPr>
            <w:rStyle w:val="Hyperlink"/>
            <w:rFonts w:ascii="Arial" w:hAnsi="Arial" w:cs="Arial"/>
            <w:sz w:val="16"/>
            <w:szCs w:val="16"/>
          </w:rPr>
          <w:t>https://cdhcm.org.mx/wp-content/uploads/2014/06/informe-uso-de-suelo.pdf</w:t>
        </w:r>
      </w:hyperlink>
    </w:p>
  </w:endnote>
  <w:endnote w:id="38">
    <w:p w:rsidR="00125B49" w:rsidRPr="00B978AA" w:rsidRDefault="00125B49"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hyperlink r:id="rId28" w:history="1">
        <w:r w:rsidRPr="00B978AA">
          <w:rPr>
            <w:rStyle w:val="Hyperlink"/>
            <w:rFonts w:ascii="Arial" w:hAnsi="Arial" w:cs="Arial"/>
            <w:sz w:val="16"/>
            <w:szCs w:val="16"/>
          </w:rPr>
          <w:t>https://cdhcm.org.mx/wp-content/uploads/2014/06/informe-calidad-del-aire.pdf</w:t>
        </w:r>
      </w:hyperlink>
    </w:p>
  </w:endnote>
  <w:endnote w:id="39">
    <w:p w:rsidR="00125B49" w:rsidRPr="00B978AA" w:rsidRDefault="00125B49"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hyperlink r:id="rId29" w:history="1">
        <w:r w:rsidRPr="00B978AA">
          <w:rPr>
            <w:rStyle w:val="Hyperlink"/>
            <w:rFonts w:ascii="Arial" w:hAnsi="Arial" w:cs="Arial"/>
            <w:sz w:val="16"/>
            <w:szCs w:val="16"/>
          </w:rPr>
          <w:t>https://cdhcm.org.mx/2010/09/recomendacion-052010/</w:t>
        </w:r>
      </w:hyperlink>
    </w:p>
  </w:endnote>
  <w:endnote w:id="40">
    <w:p w:rsidR="00125B49" w:rsidRPr="00B978AA" w:rsidRDefault="00125B49"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hyperlink r:id="rId30" w:history="1">
        <w:r w:rsidRPr="00B978AA">
          <w:rPr>
            <w:rStyle w:val="Hyperlink"/>
            <w:rFonts w:ascii="Arial" w:hAnsi="Arial" w:cs="Arial"/>
            <w:sz w:val="16"/>
            <w:szCs w:val="16"/>
          </w:rPr>
          <w:t>https://cdhcm.org.mx/2012/12/recomendacion-192012/</w:t>
        </w:r>
      </w:hyperlink>
    </w:p>
  </w:endnote>
  <w:endnote w:id="41">
    <w:p w:rsidR="00125B49" w:rsidRPr="00B978AA" w:rsidRDefault="00125B49" w:rsidP="00B978AA">
      <w:pPr>
        <w:pStyle w:val="FootnoteText"/>
        <w:spacing w:after="0" w:line="240" w:lineRule="auto"/>
        <w:jc w:val="both"/>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hyperlink r:id="rId31" w:history="1">
        <w:r w:rsidRPr="00B978AA">
          <w:rPr>
            <w:rStyle w:val="Hyperlink"/>
            <w:rFonts w:ascii="Arial" w:hAnsi="Arial" w:cs="Arial"/>
            <w:sz w:val="16"/>
            <w:szCs w:val="16"/>
          </w:rPr>
          <w:t>https://cdhcm.org.mx/2013/02/recomendacion-012013/</w:t>
        </w:r>
      </w:hyperlink>
    </w:p>
  </w:endnote>
  <w:endnote w:id="42">
    <w:p w:rsidR="00125B49" w:rsidRPr="00B978AA" w:rsidRDefault="00125B49" w:rsidP="00B978AA">
      <w:pPr>
        <w:pStyle w:val="FootnoteText"/>
        <w:spacing w:after="0" w:line="240" w:lineRule="auto"/>
        <w:jc w:val="both"/>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hyperlink r:id="rId32" w:history="1">
        <w:r w:rsidRPr="00B978AA">
          <w:rPr>
            <w:rStyle w:val="Hyperlink"/>
            <w:rFonts w:ascii="Arial" w:hAnsi="Arial" w:cs="Arial"/>
            <w:sz w:val="16"/>
            <w:szCs w:val="16"/>
          </w:rPr>
          <w:t>https://cdhcm.org.mx/2013/07/recomendacion-132013/</w:t>
        </w:r>
      </w:hyperlink>
    </w:p>
  </w:endnote>
  <w:endnote w:id="43">
    <w:p w:rsidR="00125B49" w:rsidRPr="00B978AA" w:rsidRDefault="00125B49" w:rsidP="00B978AA">
      <w:pPr>
        <w:pStyle w:val="EndnoteText"/>
        <w:spacing w:after="0" w:line="240" w:lineRule="auto"/>
        <w:rPr>
          <w:rFonts w:ascii="Arial" w:hAnsi="Arial" w:cs="Arial"/>
          <w:sz w:val="16"/>
          <w:szCs w:val="16"/>
        </w:rPr>
      </w:pPr>
      <w:r w:rsidRPr="00B978AA">
        <w:rPr>
          <w:rStyle w:val="EndnoteReference"/>
          <w:rFonts w:ascii="Arial" w:hAnsi="Arial" w:cs="Arial"/>
          <w:sz w:val="16"/>
          <w:szCs w:val="16"/>
        </w:rPr>
        <w:endnoteRef/>
      </w:r>
      <w:r w:rsidRPr="00B978AA">
        <w:rPr>
          <w:rFonts w:ascii="Arial" w:hAnsi="Arial" w:cs="Arial"/>
          <w:sz w:val="16"/>
          <w:szCs w:val="16"/>
        </w:rPr>
        <w:t xml:space="preserve"> Véase: </w:t>
      </w:r>
      <w:hyperlink r:id="rId33" w:history="1">
        <w:r w:rsidRPr="00B978AA">
          <w:rPr>
            <w:rStyle w:val="Hyperlink"/>
            <w:rFonts w:ascii="Arial" w:hAnsi="Arial" w:cs="Arial"/>
            <w:sz w:val="16"/>
            <w:szCs w:val="16"/>
          </w:rPr>
          <w:t>https://cdhcm.org.mx/2016/07/recomendacion-72016/</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WenQuanYi Micro He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F9" w:rsidRDefault="00A46AF9">
    <w:pPr>
      <w:pStyle w:val="Footer"/>
      <w:jc w:val="center"/>
    </w:pPr>
    <w:r>
      <w:t xml:space="preserve">Página </w:t>
    </w:r>
    <w:r>
      <w:rPr>
        <w:b/>
        <w:bCs/>
        <w:sz w:val="24"/>
        <w:szCs w:val="24"/>
      </w:rPr>
      <w:fldChar w:fldCharType="begin"/>
    </w:r>
    <w:r>
      <w:rPr>
        <w:b/>
        <w:bCs/>
      </w:rPr>
      <w:instrText>PAGE</w:instrText>
    </w:r>
    <w:r>
      <w:rPr>
        <w:b/>
        <w:bCs/>
        <w:sz w:val="24"/>
        <w:szCs w:val="24"/>
      </w:rPr>
      <w:fldChar w:fldCharType="separate"/>
    </w:r>
    <w:r w:rsidR="006B239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B2397">
      <w:rPr>
        <w:b/>
        <w:bCs/>
        <w:noProof/>
      </w:rPr>
      <w:t>19</w:t>
    </w:r>
    <w:r>
      <w:rPr>
        <w:b/>
        <w:bCs/>
        <w:sz w:val="24"/>
        <w:szCs w:val="24"/>
      </w:rPr>
      <w:fldChar w:fldCharType="end"/>
    </w:r>
  </w:p>
  <w:p w:rsidR="00A053DB" w:rsidRDefault="00A05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EED" w:rsidRDefault="00963EED" w:rsidP="00C064C6">
      <w:pPr>
        <w:spacing w:after="0" w:line="240" w:lineRule="auto"/>
      </w:pPr>
      <w:r>
        <w:separator/>
      </w:r>
    </w:p>
  </w:footnote>
  <w:footnote w:type="continuationSeparator" w:id="0">
    <w:p w:rsidR="00963EED" w:rsidRDefault="00963EED" w:rsidP="00C06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DB" w:rsidRPr="009C67B3" w:rsidRDefault="00A509BE" w:rsidP="009C67B3">
    <w:pPr>
      <w:spacing w:after="0" w:line="240" w:lineRule="auto"/>
      <w:jc w:val="right"/>
      <w:rPr>
        <w:rFonts w:ascii="Arial Narrow" w:eastAsia="Times New Roman" w:hAnsi="Arial Narrow"/>
        <w:b/>
        <w:bCs/>
        <w:color w:val="000000"/>
        <w:sz w:val="24"/>
        <w:szCs w:val="24"/>
        <w:lang w:eastAsia="es-ES"/>
      </w:rPr>
    </w:pPr>
    <w:r>
      <w:rPr>
        <w:rFonts w:ascii="Arial Narrow" w:eastAsia="Times New Roman" w:hAnsi="Arial Narrow"/>
        <w:b/>
        <w:bCs/>
        <w:noProof/>
        <w:color w:val="000000"/>
        <w:sz w:val="24"/>
        <w:szCs w:val="24"/>
        <w:lang w:val="en-GB" w:eastAsia="en-GB"/>
      </w:rPr>
      <w:drawing>
        <wp:anchor distT="0" distB="0" distL="114300" distR="114300" simplePos="0" relativeHeight="251657728" behindDoc="0" locked="0" layoutInCell="1" allowOverlap="1">
          <wp:simplePos x="0" y="0"/>
          <wp:positionH relativeFrom="column">
            <wp:posOffset>56515</wp:posOffset>
          </wp:positionH>
          <wp:positionV relativeFrom="paragraph">
            <wp:posOffset>-276225</wp:posOffset>
          </wp:positionV>
          <wp:extent cx="724535" cy="724535"/>
          <wp:effectExtent l="0" t="0" r="0" b="0"/>
          <wp:wrapNone/>
          <wp:docPr id="1" name="Imagen 1" descr="https://lh4.googleusercontent.com/tyVqHpiw1e1BNZ3F-R8wLXOwgE3iwqAhz9XEBdflXY-B-F26cZ1dVWd4gZqlAQbtLFMVFcoALOBz4FCoRtUa2z7ZUfW_EVqhvZ_tCbbli_dy3Kh5Wka7vse06T2fqGcxALKdkwmvODqAS0CS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4.googleusercontent.com/tyVqHpiw1e1BNZ3F-R8wLXOwgE3iwqAhz9XEBdflXY-B-F26cZ1dVWd4gZqlAQbtLFMVFcoALOBz4FCoRtUa2z7ZUfW_EVqhvZ_tCbbli_dy3Kh5Wka7vse06T2fqGcxALKdkwmvODqAS0CSy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3DB" w:rsidRPr="00C064C6">
      <w:rPr>
        <w:rFonts w:ascii="Arial Narrow" w:eastAsia="Times New Roman" w:hAnsi="Arial Narrow"/>
        <w:b/>
        <w:bCs/>
        <w:color w:val="000000"/>
        <w:sz w:val="24"/>
        <w:szCs w:val="24"/>
        <w:lang w:eastAsia="es-ES"/>
      </w:rPr>
      <w:t>COMISIÓN DE DERECHOS HUMANOS DE LA CIUDAD DE MÉXICO</w:t>
    </w:r>
  </w:p>
  <w:p w:rsidR="00A053DB" w:rsidRDefault="00A053DB" w:rsidP="00455765">
    <w:pPr>
      <w:spacing w:after="0" w:line="240" w:lineRule="auto"/>
      <w:rPr>
        <w:rFonts w:ascii="Arial Narrow" w:eastAsia="Times New Roman" w:hAnsi="Arial Narrow"/>
        <w:b/>
        <w:bCs/>
        <w:color w:val="000000"/>
        <w:sz w:val="24"/>
        <w:szCs w:val="24"/>
        <w:lang w:eastAsia="es-ES"/>
      </w:rPr>
    </w:pPr>
  </w:p>
  <w:p w:rsidR="0021679A" w:rsidRPr="00C064C6" w:rsidRDefault="0021679A" w:rsidP="00455765">
    <w:pPr>
      <w:spacing w:after="0" w:line="240" w:lineRule="auto"/>
      <w:rPr>
        <w:rFonts w:ascii="Times New Roman" w:eastAsia="Times New Roman" w:hAnsi="Times New Roman"/>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140"/>
    <w:multiLevelType w:val="hybridMultilevel"/>
    <w:tmpl w:val="CF9C48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50C40B9"/>
    <w:multiLevelType w:val="hybridMultilevel"/>
    <w:tmpl w:val="9572DF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BF1521"/>
    <w:multiLevelType w:val="hybridMultilevel"/>
    <w:tmpl w:val="9DC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7AA5"/>
    <w:multiLevelType w:val="hybridMultilevel"/>
    <w:tmpl w:val="7702E5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AA04036"/>
    <w:multiLevelType w:val="hybridMultilevel"/>
    <w:tmpl w:val="3CA4EF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9C77D3"/>
    <w:multiLevelType w:val="multilevel"/>
    <w:tmpl w:val="6518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617A73"/>
    <w:multiLevelType w:val="hybridMultilevel"/>
    <w:tmpl w:val="ABF20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286E7D"/>
    <w:multiLevelType w:val="hybridMultilevel"/>
    <w:tmpl w:val="3CD07212"/>
    <w:lvl w:ilvl="0" w:tplc="8BC47F9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724DB5"/>
    <w:multiLevelType w:val="hybridMultilevel"/>
    <w:tmpl w:val="704CAF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71A648E"/>
    <w:multiLevelType w:val="hybridMultilevel"/>
    <w:tmpl w:val="AFF2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57A37"/>
    <w:multiLevelType w:val="hybridMultilevel"/>
    <w:tmpl w:val="C7F0FD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072EB"/>
    <w:multiLevelType w:val="hybridMultilevel"/>
    <w:tmpl w:val="F9467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33622"/>
    <w:multiLevelType w:val="hybridMultilevel"/>
    <w:tmpl w:val="682E3B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887581"/>
    <w:multiLevelType w:val="hybridMultilevel"/>
    <w:tmpl w:val="3C2CB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9689F"/>
    <w:multiLevelType w:val="hybridMultilevel"/>
    <w:tmpl w:val="43464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B82C90"/>
    <w:multiLevelType w:val="hybridMultilevel"/>
    <w:tmpl w:val="8472A4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1A66D15"/>
    <w:multiLevelType w:val="hybridMultilevel"/>
    <w:tmpl w:val="1EA88D7E"/>
    <w:lvl w:ilvl="0" w:tplc="15CA5252">
      <w:start w:val="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F51C70"/>
    <w:multiLevelType w:val="hybridMultilevel"/>
    <w:tmpl w:val="33387A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7184B44"/>
    <w:multiLevelType w:val="hybridMultilevel"/>
    <w:tmpl w:val="C908AA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7DE0049"/>
    <w:multiLevelType w:val="hybridMultilevel"/>
    <w:tmpl w:val="38DE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554B9"/>
    <w:multiLevelType w:val="hybridMultilevel"/>
    <w:tmpl w:val="16DC6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45D30"/>
    <w:multiLevelType w:val="hybridMultilevel"/>
    <w:tmpl w:val="AD8C58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C72263E"/>
    <w:multiLevelType w:val="hybridMultilevel"/>
    <w:tmpl w:val="C7C66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5945B4"/>
    <w:multiLevelType w:val="hybridMultilevel"/>
    <w:tmpl w:val="9C0057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27F45DE"/>
    <w:multiLevelType w:val="hybridMultilevel"/>
    <w:tmpl w:val="3B5A3E7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79B452C"/>
    <w:multiLevelType w:val="hybridMultilevel"/>
    <w:tmpl w:val="50762094"/>
    <w:lvl w:ilvl="0" w:tplc="2A2062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7A842E7"/>
    <w:multiLevelType w:val="hybridMultilevel"/>
    <w:tmpl w:val="61708A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47EE35EC"/>
    <w:multiLevelType w:val="hybridMultilevel"/>
    <w:tmpl w:val="97344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2936EE"/>
    <w:multiLevelType w:val="hybridMultilevel"/>
    <w:tmpl w:val="336289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4F2878C6"/>
    <w:multiLevelType w:val="hybridMultilevel"/>
    <w:tmpl w:val="1D5A8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B003AD"/>
    <w:multiLevelType w:val="hybridMultilevel"/>
    <w:tmpl w:val="AB2A021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D6E1C28"/>
    <w:multiLevelType w:val="hybridMultilevel"/>
    <w:tmpl w:val="D3D4FE6C"/>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E48429B"/>
    <w:multiLevelType w:val="hybridMultilevel"/>
    <w:tmpl w:val="D502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75192"/>
    <w:multiLevelType w:val="hybridMultilevel"/>
    <w:tmpl w:val="3A066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3201A9"/>
    <w:multiLevelType w:val="hybridMultilevel"/>
    <w:tmpl w:val="FD9CEE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23143B9"/>
    <w:multiLevelType w:val="hybridMultilevel"/>
    <w:tmpl w:val="B20E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53B41"/>
    <w:multiLevelType w:val="hybridMultilevel"/>
    <w:tmpl w:val="D90083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E1B47A5"/>
    <w:multiLevelType w:val="hybridMultilevel"/>
    <w:tmpl w:val="51CC6A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0F11D22"/>
    <w:multiLevelType w:val="hybridMultilevel"/>
    <w:tmpl w:val="B6C2C91C"/>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39" w15:restartNumberingAfterBreak="0">
    <w:nsid w:val="71F638D1"/>
    <w:multiLevelType w:val="hybridMultilevel"/>
    <w:tmpl w:val="FE826012"/>
    <w:lvl w:ilvl="0" w:tplc="F644127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AC72A5"/>
    <w:multiLevelType w:val="hybridMultilevel"/>
    <w:tmpl w:val="4DC29F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782573E8"/>
    <w:multiLevelType w:val="hybridMultilevel"/>
    <w:tmpl w:val="BE34633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F344632"/>
    <w:multiLevelType w:val="hybridMultilevel"/>
    <w:tmpl w:val="64F0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21"/>
  </w:num>
  <w:num w:numId="4">
    <w:abstractNumId w:val="23"/>
  </w:num>
  <w:num w:numId="5">
    <w:abstractNumId w:val="28"/>
  </w:num>
  <w:num w:numId="6">
    <w:abstractNumId w:val="1"/>
  </w:num>
  <w:num w:numId="7">
    <w:abstractNumId w:val="30"/>
  </w:num>
  <w:num w:numId="8">
    <w:abstractNumId w:val="3"/>
  </w:num>
  <w:num w:numId="9">
    <w:abstractNumId w:val="17"/>
  </w:num>
  <w:num w:numId="10">
    <w:abstractNumId w:val="29"/>
  </w:num>
  <w:num w:numId="11">
    <w:abstractNumId w:val="10"/>
  </w:num>
  <w:num w:numId="12">
    <w:abstractNumId w:val="7"/>
  </w:num>
  <w:num w:numId="13">
    <w:abstractNumId w:val="4"/>
  </w:num>
  <w:num w:numId="14">
    <w:abstractNumId w:val="6"/>
  </w:num>
  <w:num w:numId="15">
    <w:abstractNumId w:val="27"/>
  </w:num>
  <w:num w:numId="16">
    <w:abstractNumId w:val="0"/>
  </w:num>
  <w:num w:numId="17">
    <w:abstractNumId w:val="24"/>
  </w:num>
  <w:num w:numId="18">
    <w:abstractNumId w:val="41"/>
  </w:num>
  <w:num w:numId="19">
    <w:abstractNumId w:val="16"/>
  </w:num>
  <w:num w:numId="20">
    <w:abstractNumId w:val="37"/>
  </w:num>
  <w:num w:numId="21">
    <w:abstractNumId w:val="34"/>
  </w:num>
  <w:num w:numId="22">
    <w:abstractNumId w:val="8"/>
  </w:num>
  <w:num w:numId="23">
    <w:abstractNumId w:val="22"/>
  </w:num>
  <w:num w:numId="24">
    <w:abstractNumId w:val="26"/>
  </w:num>
  <w:num w:numId="25">
    <w:abstractNumId w:val="40"/>
  </w:num>
  <w:num w:numId="26">
    <w:abstractNumId w:val="15"/>
  </w:num>
  <w:num w:numId="27">
    <w:abstractNumId w:val="18"/>
  </w:num>
  <w:num w:numId="28">
    <w:abstractNumId w:val="31"/>
  </w:num>
  <w:num w:numId="29">
    <w:abstractNumId w:val="13"/>
  </w:num>
  <w:num w:numId="30">
    <w:abstractNumId w:val="20"/>
  </w:num>
  <w:num w:numId="31">
    <w:abstractNumId w:val="25"/>
  </w:num>
  <w:num w:numId="32">
    <w:abstractNumId w:val="12"/>
  </w:num>
  <w:num w:numId="33">
    <w:abstractNumId w:val="14"/>
  </w:num>
  <w:num w:numId="34">
    <w:abstractNumId w:val="33"/>
  </w:num>
  <w:num w:numId="35">
    <w:abstractNumId w:val="35"/>
  </w:num>
  <w:num w:numId="36">
    <w:abstractNumId w:val="5"/>
  </w:num>
  <w:num w:numId="37">
    <w:abstractNumId w:val="2"/>
  </w:num>
  <w:num w:numId="38">
    <w:abstractNumId w:val="11"/>
  </w:num>
  <w:num w:numId="39">
    <w:abstractNumId w:val="32"/>
  </w:num>
  <w:num w:numId="40">
    <w:abstractNumId w:val="19"/>
  </w:num>
  <w:num w:numId="41">
    <w:abstractNumId w:val="9"/>
  </w:num>
  <w:num w:numId="42">
    <w:abstractNumId w:val="39"/>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C6"/>
    <w:rsid w:val="00000F5B"/>
    <w:rsid w:val="0000700B"/>
    <w:rsid w:val="00012129"/>
    <w:rsid w:val="00012249"/>
    <w:rsid w:val="000124E7"/>
    <w:rsid w:val="00013CB9"/>
    <w:rsid w:val="000220A9"/>
    <w:rsid w:val="0003401C"/>
    <w:rsid w:val="000340A9"/>
    <w:rsid w:val="000378B3"/>
    <w:rsid w:val="000410AD"/>
    <w:rsid w:val="00046A21"/>
    <w:rsid w:val="00047812"/>
    <w:rsid w:val="000511A0"/>
    <w:rsid w:val="000616E1"/>
    <w:rsid w:val="000652C9"/>
    <w:rsid w:val="000760FF"/>
    <w:rsid w:val="000818C8"/>
    <w:rsid w:val="00082BDB"/>
    <w:rsid w:val="00085E46"/>
    <w:rsid w:val="00087E39"/>
    <w:rsid w:val="0009457F"/>
    <w:rsid w:val="000951BB"/>
    <w:rsid w:val="00095A09"/>
    <w:rsid w:val="000A0B78"/>
    <w:rsid w:val="000A5115"/>
    <w:rsid w:val="000B2AFB"/>
    <w:rsid w:val="000B41C8"/>
    <w:rsid w:val="000C1D3F"/>
    <w:rsid w:val="000C3D9D"/>
    <w:rsid w:val="000D19D5"/>
    <w:rsid w:val="000D449E"/>
    <w:rsid w:val="000E0527"/>
    <w:rsid w:val="000F032B"/>
    <w:rsid w:val="00102C1B"/>
    <w:rsid w:val="00106238"/>
    <w:rsid w:val="00106E8E"/>
    <w:rsid w:val="00106EC6"/>
    <w:rsid w:val="00116ECE"/>
    <w:rsid w:val="00125689"/>
    <w:rsid w:val="00125778"/>
    <w:rsid w:val="00125B49"/>
    <w:rsid w:val="00126055"/>
    <w:rsid w:val="001329DD"/>
    <w:rsid w:val="00134068"/>
    <w:rsid w:val="00135150"/>
    <w:rsid w:val="00137A4B"/>
    <w:rsid w:val="00143812"/>
    <w:rsid w:val="00152EAD"/>
    <w:rsid w:val="0016308C"/>
    <w:rsid w:val="0016585B"/>
    <w:rsid w:val="001662AC"/>
    <w:rsid w:val="0017006F"/>
    <w:rsid w:val="0017080B"/>
    <w:rsid w:val="00170A0F"/>
    <w:rsid w:val="001725DC"/>
    <w:rsid w:val="0018496F"/>
    <w:rsid w:val="00195AAE"/>
    <w:rsid w:val="00196448"/>
    <w:rsid w:val="00197A58"/>
    <w:rsid w:val="001A258D"/>
    <w:rsid w:val="001A633E"/>
    <w:rsid w:val="001B6061"/>
    <w:rsid w:val="001C0D5B"/>
    <w:rsid w:val="001C20E6"/>
    <w:rsid w:val="001D02D6"/>
    <w:rsid w:val="001D042A"/>
    <w:rsid w:val="001D283E"/>
    <w:rsid w:val="001D7781"/>
    <w:rsid w:val="001E172D"/>
    <w:rsid w:val="001E1AC2"/>
    <w:rsid w:val="001E523B"/>
    <w:rsid w:val="001E683A"/>
    <w:rsid w:val="001E7325"/>
    <w:rsid w:val="001E78D9"/>
    <w:rsid w:val="001F4336"/>
    <w:rsid w:val="001F5BDD"/>
    <w:rsid w:val="001F69EC"/>
    <w:rsid w:val="00205729"/>
    <w:rsid w:val="00211DE8"/>
    <w:rsid w:val="00211DF0"/>
    <w:rsid w:val="0021545D"/>
    <w:rsid w:val="00215EEF"/>
    <w:rsid w:val="0021679A"/>
    <w:rsid w:val="00227083"/>
    <w:rsid w:val="0023130E"/>
    <w:rsid w:val="002323DF"/>
    <w:rsid w:val="0024508C"/>
    <w:rsid w:val="00255E27"/>
    <w:rsid w:val="002619B0"/>
    <w:rsid w:val="00262E09"/>
    <w:rsid w:val="0026420F"/>
    <w:rsid w:val="0027036A"/>
    <w:rsid w:val="00272F29"/>
    <w:rsid w:val="00274B87"/>
    <w:rsid w:val="0027567A"/>
    <w:rsid w:val="0027740C"/>
    <w:rsid w:val="00277E82"/>
    <w:rsid w:val="00283EC2"/>
    <w:rsid w:val="00294BED"/>
    <w:rsid w:val="002A2C2F"/>
    <w:rsid w:val="002A6009"/>
    <w:rsid w:val="002B07B4"/>
    <w:rsid w:val="002B2D80"/>
    <w:rsid w:val="002C488C"/>
    <w:rsid w:val="002C5F54"/>
    <w:rsid w:val="002E49AA"/>
    <w:rsid w:val="002E537B"/>
    <w:rsid w:val="002F1DBA"/>
    <w:rsid w:val="002F398C"/>
    <w:rsid w:val="002F574D"/>
    <w:rsid w:val="00302998"/>
    <w:rsid w:val="003126BE"/>
    <w:rsid w:val="00315D5D"/>
    <w:rsid w:val="00317637"/>
    <w:rsid w:val="003205BE"/>
    <w:rsid w:val="00320B75"/>
    <w:rsid w:val="0032205F"/>
    <w:rsid w:val="00323FEC"/>
    <w:rsid w:val="00332502"/>
    <w:rsid w:val="003420D2"/>
    <w:rsid w:val="0034664E"/>
    <w:rsid w:val="0034685B"/>
    <w:rsid w:val="003473E1"/>
    <w:rsid w:val="0035133D"/>
    <w:rsid w:val="00351E30"/>
    <w:rsid w:val="00352764"/>
    <w:rsid w:val="00362716"/>
    <w:rsid w:val="003756CC"/>
    <w:rsid w:val="00383BF2"/>
    <w:rsid w:val="00387A45"/>
    <w:rsid w:val="0039000D"/>
    <w:rsid w:val="003A2ABA"/>
    <w:rsid w:val="003A6F2D"/>
    <w:rsid w:val="003B696E"/>
    <w:rsid w:val="003C04B7"/>
    <w:rsid w:val="003C0FCA"/>
    <w:rsid w:val="003C44D9"/>
    <w:rsid w:val="003D46B3"/>
    <w:rsid w:val="003D6DCC"/>
    <w:rsid w:val="003E3FBD"/>
    <w:rsid w:val="003E44D7"/>
    <w:rsid w:val="003F3F22"/>
    <w:rsid w:val="00413784"/>
    <w:rsid w:val="004209F4"/>
    <w:rsid w:val="00427FD8"/>
    <w:rsid w:val="00430C27"/>
    <w:rsid w:val="004359FE"/>
    <w:rsid w:val="00437770"/>
    <w:rsid w:val="0044237D"/>
    <w:rsid w:val="00444053"/>
    <w:rsid w:val="00455765"/>
    <w:rsid w:val="00463F63"/>
    <w:rsid w:val="0046412F"/>
    <w:rsid w:val="00480C84"/>
    <w:rsid w:val="004843DC"/>
    <w:rsid w:val="004861EC"/>
    <w:rsid w:val="00486D40"/>
    <w:rsid w:val="004A450E"/>
    <w:rsid w:val="004B46CC"/>
    <w:rsid w:val="004C2061"/>
    <w:rsid w:val="004C36DE"/>
    <w:rsid w:val="004C3DE5"/>
    <w:rsid w:val="004C7700"/>
    <w:rsid w:val="004D276D"/>
    <w:rsid w:val="004E0E92"/>
    <w:rsid w:val="004E4C28"/>
    <w:rsid w:val="004E632B"/>
    <w:rsid w:val="004E722F"/>
    <w:rsid w:val="004E725F"/>
    <w:rsid w:val="00501214"/>
    <w:rsid w:val="00507ED2"/>
    <w:rsid w:val="00523870"/>
    <w:rsid w:val="00533A5D"/>
    <w:rsid w:val="00535331"/>
    <w:rsid w:val="00542141"/>
    <w:rsid w:val="00542802"/>
    <w:rsid w:val="005433BA"/>
    <w:rsid w:val="00543A99"/>
    <w:rsid w:val="00543F9C"/>
    <w:rsid w:val="00545F16"/>
    <w:rsid w:val="0054658A"/>
    <w:rsid w:val="00562C4D"/>
    <w:rsid w:val="00574DAD"/>
    <w:rsid w:val="00580CC8"/>
    <w:rsid w:val="005821C2"/>
    <w:rsid w:val="005842E4"/>
    <w:rsid w:val="0058796B"/>
    <w:rsid w:val="005A42D6"/>
    <w:rsid w:val="005A53F5"/>
    <w:rsid w:val="005B0677"/>
    <w:rsid w:val="005B4E82"/>
    <w:rsid w:val="005B5550"/>
    <w:rsid w:val="005B5E29"/>
    <w:rsid w:val="005C0DC9"/>
    <w:rsid w:val="005D0F19"/>
    <w:rsid w:val="005D6A62"/>
    <w:rsid w:val="005D7D9A"/>
    <w:rsid w:val="005E3495"/>
    <w:rsid w:val="005F15D7"/>
    <w:rsid w:val="005F2AB2"/>
    <w:rsid w:val="006068BD"/>
    <w:rsid w:val="0061745B"/>
    <w:rsid w:val="00617E62"/>
    <w:rsid w:val="006212E6"/>
    <w:rsid w:val="00623DCC"/>
    <w:rsid w:val="00625A71"/>
    <w:rsid w:val="00626D58"/>
    <w:rsid w:val="00627F82"/>
    <w:rsid w:val="006329CF"/>
    <w:rsid w:val="00633A8E"/>
    <w:rsid w:val="00637870"/>
    <w:rsid w:val="00640C1E"/>
    <w:rsid w:val="006425C6"/>
    <w:rsid w:val="006425E3"/>
    <w:rsid w:val="006654FD"/>
    <w:rsid w:val="00667DE2"/>
    <w:rsid w:val="00671FD7"/>
    <w:rsid w:val="006727DE"/>
    <w:rsid w:val="00674639"/>
    <w:rsid w:val="00676EC6"/>
    <w:rsid w:val="006809C9"/>
    <w:rsid w:val="0068199D"/>
    <w:rsid w:val="00690859"/>
    <w:rsid w:val="006917E4"/>
    <w:rsid w:val="00691C2F"/>
    <w:rsid w:val="00693922"/>
    <w:rsid w:val="00696180"/>
    <w:rsid w:val="006965D8"/>
    <w:rsid w:val="006A0354"/>
    <w:rsid w:val="006A7F3A"/>
    <w:rsid w:val="006B0727"/>
    <w:rsid w:val="006B2397"/>
    <w:rsid w:val="006B3D4C"/>
    <w:rsid w:val="006B4D62"/>
    <w:rsid w:val="006B4D73"/>
    <w:rsid w:val="006C2000"/>
    <w:rsid w:val="006C499B"/>
    <w:rsid w:val="006C5503"/>
    <w:rsid w:val="006C5DDA"/>
    <w:rsid w:val="006D3A22"/>
    <w:rsid w:val="006D3D27"/>
    <w:rsid w:val="006D5770"/>
    <w:rsid w:val="006D5973"/>
    <w:rsid w:val="006E23F8"/>
    <w:rsid w:val="006E5880"/>
    <w:rsid w:val="006E5970"/>
    <w:rsid w:val="006E6CBA"/>
    <w:rsid w:val="006F4572"/>
    <w:rsid w:val="006F6873"/>
    <w:rsid w:val="006F79D1"/>
    <w:rsid w:val="007079EF"/>
    <w:rsid w:val="00722B0D"/>
    <w:rsid w:val="0072411C"/>
    <w:rsid w:val="0072755D"/>
    <w:rsid w:val="0073005E"/>
    <w:rsid w:val="00730CD2"/>
    <w:rsid w:val="00737743"/>
    <w:rsid w:val="00740FDB"/>
    <w:rsid w:val="00744B64"/>
    <w:rsid w:val="00745195"/>
    <w:rsid w:val="00750C98"/>
    <w:rsid w:val="007514D6"/>
    <w:rsid w:val="007539DA"/>
    <w:rsid w:val="00763168"/>
    <w:rsid w:val="00765185"/>
    <w:rsid w:val="0077281D"/>
    <w:rsid w:val="00776113"/>
    <w:rsid w:val="00790A19"/>
    <w:rsid w:val="00792D91"/>
    <w:rsid w:val="00796C92"/>
    <w:rsid w:val="00796E4E"/>
    <w:rsid w:val="007A15B7"/>
    <w:rsid w:val="007A6D37"/>
    <w:rsid w:val="007B5455"/>
    <w:rsid w:val="007C3C13"/>
    <w:rsid w:val="007C5A94"/>
    <w:rsid w:val="007D006E"/>
    <w:rsid w:val="007D216B"/>
    <w:rsid w:val="007D695C"/>
    <w:rsid w:val="007D6D0D"/>
    <w:rsid w:val="007E2B5F"/>
    <w:rsid w:val="007E4192"/>
    <w:rsid w:val="00805A17"/>
    <w:rsid w:val="00805A66"/>
    <w:rsid w:val="00812752"/>
    <w:rsid w:val="008150D5"/>
    <w:rsid w:val="00815C7D"/>
    <w:rsid w:val="00824168"/>
    <w:rsid w:val="008253B3"/>
    <w:rsid w:val="0082669F"/>
    <w:rsid w:val="00830121"/>
    <w:rsid w:val="00836012"/>
    <w:rsid w:val="008372CA"/>
    <w:rsid w:val="008409D9"/>
    <w:rsid w:val="00845424"/>
    <w:rsid w:val="00850D32"/>
    <w:rsid w:val="00851DA8"/>
    <w:rsid w:val="0086093A"/>
    <w:rsid w:val="00866B53"/>
    <w:rsid w:val="008755FA"/>
    <w:rsid w:val="008908C1"/>
    <w:rsid w:val="0089448A"/>
    <w:rsid w:val="00897DE0"/>
    <w:rsid w:val="008A13E6"/>
    <w:rsid w:val="008C2F5C"/>
    <w:rsid w:val="008D465F"/>
    <w:rsid w:val="008E44B8"/>
    <w:rsid w:val="008F013B"/>
    <w:rsid w:val="008F2340"/>
    <w:rsid w:val="008F4076"/>
    <w:rsid w:val="00905ED0"/>
    <w:rsid w:val="0090606A"/>
    <w:rsid w:val="009119D4"/>
    <w:rsid w:val="009149D6"/>
    <w:rsid w:val="00916F75"/>
    <w:rsid w:val="00920016"/>
    <w:rsid w:val="009226E3"/>
    <w:rsid w:val="009264AF"/>
    <w:rsid w:val="00926F4E"/>
    <w:rsid w:val="0093059B"/>
    <w:rsid w:val="00930C14"/>
    <w:rsid w:val="009336BE"/>
    <w:rsid w:val="00937869"/>
    <w:rsid w:val="009468F7"/>
    <w:rsid w:val="00950F2E"/>
    <w:rsid w:val="0095179B"/>
    <w:rsid w:val="00952CC2"/>
    <w:rsid w:val="00955DD2"/>
    <w:rsid w:val="009560C1"/>
    <w:rsid w:val="00957A67"/>
    <w:rsid w:val="00963856"/>
    <w:rsid w:val="00963EED"/>
    <w:rsid w:val="00967F77"/>
    <w:rsid w:val="00971B0F"/>
    <w:rsid w:val="00987FE5"/>
    <w:rsid w:val="009938E4"/>
    <w:rsid w:val="009A046E"/>
    <w:rsid w:val="009A63C3"/>
    <w:rsid w:val="009B4ECD"/>
    <w:rsid w:val="009B5423"/>
    <w:rsid w:val="009C1755"/>
    <w:rsid w:val="009C1B5A"/>
    <w:rsid w:val="009C6502"/>
    <w:rsid w:val="009C67B3"/>
    <w:rsid w:val="009D02FC"/>
    <w:rsid w:val="009D599D"/>
    <w:rsid w:val="009F16DF"/>
    <w:rsid w:val="009F41A6"/>
    <w:rsid w:val="00A053DB"/>
    <w:rsid w:val="00A0602B"/>
    <w:rsid w:val="00A07A8C"/>
    <w:rsid w:val="00A2394B"/>
    <w:rsid w:val="00A3734D"/>
    <w:rsid w:val="00A37B83"/>
    <w:rsid w:val="00A4152D"/>
    <w:rsid w:val="00A4390D"/>
    <w:rsid w:val="00A46AF9"/>
    <w:rsid w:val="00A509BE"/>
    <w:rsid w:val="00A5323F"/>
    <w:rsid w:val="00A60B26"/>
    <w:rsid w:val="00A650E1"/>
    <w:rsid w:val="00A77B6C"/>
    <w:rsid w:val="00A86291"/>
    <w:rsid w:val="00A875D5"/>
    <w:rsid w:val="00A92F5A"/>
    <w:rsid w:val="00AA112C"/>
    <w:rsid w:val="00AA4CC1"/>
    <w:rsid w:val="00AB2F90"/>
    <w:rsid w:val="00AB34C2"/>
    <w:rsid w:val="00AB446D"/>
    <w:rsid w:val="00AC59B4"/>
    <w:rsid w:val="00AC5DEC"/>
    <w:rsid w:val="00AC708E"/>
    <w:rsid w:val="00AC7D12"/>
    <w:rsid w:val="00AE0B6D"/>
    <w:rsid w:val="00AE15DD"/>
    <w:rsid w:val="00AE78E3"/>
    <w:rsid w:val="00AF1D06"/>
    <w:rsid w:val="00AF2E3E"/>
    <w:rsid w:val="00AF5496"/>
    <w:rsid w:val="00B0235A"/>
    <w:rsid w:val="00B04688"/>
    <w:rsid w:val="00B05AE6"/>
    <w:rsid w:val="00B05D2C"/>
    <w:rsid w:val="00B1319D"/>
    <w:rsid w:val="00B16E85"/>
    <w:rsid w:val="00B31326"/>
    <w:rsid w:val="00B330F0"/>
    <w:rsid w:val="00B365F5"/>
    <w:rsid w:val="00B51A3B"/>
    <w:rsid w:val="00B571FD"/>
    <w:rsid w:val="00B60D70"/>
    <w:rsid w:val="00B67D90"/>
    <w:rsid w:val="00B745B7"/>
    <w:rsid w:val="00B81464"/>
    <w:rsid w:val="00B93D91"/>
    <w:rsid w:val="00B978AA"/>
    <w:rsid w:val="00BA01C5"/>
    <w:rsid w:val="00BA6374"/>
    <w:rsid w:val="00BC3F6F"/>
    <w:rsid w:val="00BD076B"/>
    <w:rsid w:val="00BD145F"/>
    <w:rsid w:val="00BD4755"/>
    <w:rsid w:val="00BE0BD3"/>
    <w:rsid w:val="00BE1375"/>
    <w:rsid w:val="00BE58E0"/>
    <w:rsid w:val="00BE7283"/>
    <w:rsid w:val="00BF365C"/>
    <w:rsid w:val="00C00C78"/>
    <w:rsid w:val="00C064C6"/>
    <w:rsid w:val="00C11394"/>
    <w:rsid w:val="00C149D6"/>
    <w:rsid w:val="00C25226"/>
    <w:rsid w:val="00C26D4C"/>
    <w:rsid w:val="00C27C03"/>
    <w:rsid w:val="00C335AA"/>
    <w:rsid w:val="00C36094"/>
    <w:rsid w:val="00C37CAE"/>
    <w:rsid w:val="00C41467"/>
    <w:rsid w:val="00C45A6B"/>
    <w:rsid w:val="00C5122B"/>
    <w:rsid w:val="00C531EC"/>
    <w:rsid w:val="00C60B7A"/>
    <w:rsid w:val="00C60DE0"/>
    <w:rsid w:val="00C6555C"/>
    <w:rsid w:val="00C76D0F"/>
    <w:rsid w:val="00C9742F"/>
    <w:rsid w:val="00CA0A64"/>
    <w:rsid w:val="00CA2920"/>
    <w:rsid w:val="00CA359B"/>
    <w:rsid w:val="00CA589B"/>
    <w:rsid w:val="00CB49D8"/>
    <w:rsid w:val="00CB76D5"/>
    <w:rsid w:val="00CE41B8"/>
    <w:rsid w:val="00CF5CB8"/>
    <w:rsid w:val="00D0223F"/>
    <w:rsid w:val="00D12DE1"/>
    <w:rsid w:val="00D15F23"/>
    <w:rsid w:val="00D242A0"/>
    <w:rsid w:val="00D318A9"/>
    <w:rsid w:val="00D3306D"/>
    <w:rsid w:val="00D33A77"/>
    <w:rsid w:val="00D50123"/>
    <w:rsid w:val="00D507B8"/>
    <w:rsid w:val="00D6358A"/>
    <w:rsid w:val="00D63F76"/>
    <w:rsid w:val="00D80785"/>
    <w:rsid w:val="00D82133"/>
    <w:rsid w:val="00D83792"/>
    <w:rsid w:val="00D85656"/>
    <w:rsid w:val="00D8713B"/>
    <w:rsid w:val="00D87E4F"/>
    <w:rsid w:val="00D87F24"/>
    <w:rsid w:val="00D92209"/>
    <w:rsid w:val="00D96EDC"/>
    <w:rsid w:val="00DA5B06"/>
    <w:rsid w:val="00DB51DF"/>
    <w:rsid w:val="00DB55B6"/>
    <w:rsid w:val="00DC7430"/>
    <w:rsid w:val="00DD2ABD"/>
    <w:rsid w:val="00DE130A"/>
    <w:rsid w:val="00DE66AF"/>
    <w:rsid w:val="00DE7070"/>
    <w:rsid w:val="00DF2DF1"/>
    <w:rsid w:val="00DF66DD"/>
    <w:rsid w:val="00E023F6"/>
    <w:rsid w:val="00E03CC3"/>
    <w:rsid w:val="00E077E4"/>
    <w:rsid w:val="00E10F3A"/>
    <w:rsid w:val="00E118BC"/>
    <w:rsid w:val="00E11A09"/>
    <w:rsid w:val="00E154B5"/>
    <w:rsid w:val="00E210BF"/>
    <w:rsid w:val="00E2128B"/>
    <w:rsid w:val="00E261FC"/>
    <w:rsid w:val="00E33A66"/>
    <w:rsid w:val="00E4077B"/>
    <w:rsid w:val="00E410D0"/>
    <w:rsid w:val="00E417F7"/>
    <w:rsid w:val="00E45EEE"/>
    <w:rsid w:val="00E46329"/>
    <w:rsid w:val="00E521F9"/>
    <w:rsid w:val="00E67066"/>
    <w:rsid w:val="00E679EA"/>
    <w:rsid w:val="00E70440"/>
    <w:rsid w:val="00E76108"/>
    <w:rsid w:val="00E775CD"/>
    <w:rsid w:val="00E85398"/>
    <w:rsid w:val="00EA10A1"/>
    <w:rsid w:val="00EA4BB2"/>
    <w:rsid w:val="00EB0F95"/>
    <w:rsid w:val="00EB1184"/>
    <w:rsid w:val="00EB3130"/>
    <w:rsid w:val="00EB3FA5"/>
    <w:rsid w:val="00ED2C45"/>
    <w:rsid w:val="00EE4254"/>
    <w:rsid w:val="00EE46F7"/>
    <w:rsid w:val="00EF11C5"/>
    <w:rsid w:val="00EF2458"/>
    <w:rsid w:val="00F4616C"/>
    <w:rsid w:val="00F46809"/>
    <w:rsid w:val="00F513C7"/>
    <w:rsid w:val="00F515C2"/>
    <w:rsid w:val="00F567CD"/>
    <w:rsid w:val="00F61937"/>
    <w:rsid w:val="00F63927"/>
    <w:rsid w:val="00F66AB3"/>
    <w:rsid w:val="00F67DA6"/>
    <w:rsid w:val="00F7341A"/>
    <w:rsid w:val="00F76A85"/>
    <w:rsid w:val="00F86686"/>
    <w:rsid w:val="00F95B2F"/>
    <w:rsid w:val="00FA116F"/>
    <w:rsid w:val="00FA5059"/>
    <w:rsid w:val="00FA658C"/>
    <w:rsid w:val="00FA79EA"/>
    <w:rsid w:val="00FB63D9"/>
    <w:rsid w:val="00FC3092"/>
    <w:rsid w:val="00FC4A20"/>
    <w:rsid w:val="00FC6CA0"/>
    <w:rsid w:val="00FD2945"/>
    <w:rsid w:val="00FD6274"/>
    <w:rsid w:val="00FD7847"/>
    <w:rsid w:val="00FE257F"/>
    <w:rsid w:val="00FE4BBD"/>
    <w:rsid w:val="00FF4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4B2B00"/>
  <w15:chartTrackingRefBased/>
  <w15:docId w15:val="{56AC4A5E-34D8-4847-B5FF-EBB6910F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AD"/>
    <w:pPr>
      <w:spacing w:after="160" w:line="259" w:lineRule="auto"/>
    </w:pPr>
    <w:rPr>
      <w:sz w:val="22"/>
      <w:szCs w:val="22"/>
      <w:lang w:val="es-ES" w:eastAsia="en-US"/>
    </w:rPr>
  </w:style>
  <w:style w:type="paragraph" w:styleId="Heading1">
    <w:name w:val="heading 1"/>
    <w:basedOn w:val="Normal"/>
    <w:next w:val="Normal"/>
    <w:link w:val="Heading1Char"/>
    <w:uiPriority w:val="9"/>
    <w:qFormat/>
    <w:rsid w:val="003F3F22"/>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4B46C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9085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4C6"/>
    <w:pPr>
      <w:tabs>
        <w:tab w:val="center" w:pos="4252"/>
        <w:tab w:val="right" w:pos="8504"/>
      </w:tabs>
      <w:spacing w:after="0" w:line="240" w:lineRule="auto"/>
    </w:pPr>
  </w:style>
  <w:style w:type="character" w:customStyle="1" w:styleId="HeaderChar">
    <w:name w:val="Header Char"/>
    <w:basedOn w:val="DefaultParagraphFont"/>
    <w:link w:val="Header"/>
    <w:uiPriority w:val="99"/>
    <w:rsid w:val="00C064C6"/>
  </w:style>
  <w:style w:type="paragraph" w:styleId="Footer">
    <w:name w:val="footer"/>
    <w:basedOn w:val="Normal"/>
    <w:link w:val="FooterChar"/>
    <w:uiPriority w:val="99"/>
    <w:unhideWhenUsed/>
    <w:rsid w:val="00C064C6"/>
    <w:pPr>
      <w:tabs>
        <w:tab w:val="center" w:pos="4252"/>
        <w:tab w:val="right" w:pos="8504"/>
      </w:tabs>
      <w:spacing w:after="0" w:line="240" w:lineRule="auto"/>
    </w:pPr>
  </w:style>
  <w:style w:type="character" w:customStyle="1" w:styleId="FooterChar">
    <w:name w:val="Footer Char"/>
    <w:basedOn w:val="DefaultParagraphFont"/>
    <w:link w:val="Footer"/>
    <w:uiPriority w:val="99"/>
    <w:rsid w:val="00C064C6"/>
  </w:style>
  <w:style w:type="paragraph" w:styleId="ListParagraph">
    <w:name w:val="List Paragraph"/>
    <w:aliases w:val="Listas,lp1"/>
    <w:basedOn w:val="Normal"/>
    <w:link w:val="ListParagraphChar"/>
    <w:uiPriority w:val="34"/>
    <w:qFormat/>
    <w:rsid w:val="0027740C"/>
    <w:pPr>
      <w:ind w:left="720"/>
      <w:contextualSpacing/>
    </w:pPr>
  </w:style>
  <w:style w:type="character" w:styleId="Hyperlink">
    <w:name w:val="Hyperlink"/>
    <w:uiPriority w:val="99"/>
    <w:unhideWhenUsed/>
    <w:rsid w:val="00F567CD"/>
    <w:rPr>
      <w:color w:val="0563C1"/>
      <w:u w:val="single"/>
    </w:rPr>
  </w:style>
  <w:style w:type="paragraph" w:styleId="NormalWeb">
    <w:name w:val="Normal (Web)"/>
    <w:basedOn w:val="Normal"/>
    <w:uiPriority w:val="99"/>
    <w:unhideWhenUsed/>
    <w:rsid w:val="009336BE"/>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CommentReference">
    <w:name w:val="annotation reference"/>
    <w:uiPriority w:val="99"/>
    <w:semiHidden/>
    <w:unhideWhenUsed/>
    <w:rsid w:val="00383BF2"/>
    <w:rPr>
      <w:sz w:val="18"/>
      <w:szCs w:val="18"/>
    </w:rPr>
  </w:style>
  <w:style w:type="paragraph" w:styleId="CommentText">
    <w:name w:val="annotation text"/>
    <w:basedOn w:val="Normal"/>
    <w:link w:val="CommentTextChar"/>
    <w:uiPriority w:val="99"/>
    <w:semiHidden/>
    <w:unhideWhenUsed/>
    <w:rsid w:val="00383BF2"/>
    <w:pPr>
      <w:spacing w:line="240" w:lineRule="auto"/>
    </w:pPr>
    <w:rPr>
      <w:sz w:val="24"/>
      <w:szCs w:val="24"/>
      <w:lang w:val="x-none" w:eastAsia="x-none"/>
    </w:rPr>
  </w:style>
  <w:style w:type="character" w:customStyle="1" w:styleId="CommentTextChar">
    <w:name w:val="Comment Text Char"/>
    <w:link w:val="CommentText"/>
    <w:uiPriority w:val="99"/>
    <w:semiHidden/>
    <w:rsid w:val="00383BF2"/>
    <w:rPr>
      <w:sz w:val="24"/>
      <w:szCs w:val="24"/>
    </w:rPr>
  </w:style>
  <w:style w:type="paragraph" w:styleId="CommentSubject">
    <w:name w:val="annotation subject"/>
    <w:basedOn w:val="CommentText"/>
    <w:next w:val="CommentText"/>
    <w:link w:val="CommentSubjectChar"/>
    <w:uiPriority w:val="99"/>
    <w:semiHidden/>
    <w:unhideWhenUsed/>
    <w:rsid w:val="00383BF2"/>
    <w:rPr>
      <w:b/>
      <w:bCs/>
      <w:sz w:val="20"/>
      <w:szCs w:val="20"/>
    </w:rPr>
  </w:style>
  <w:style w:type="character" w:customStyle="1" w:styleId="CommentSubjectChar">
    <w:name w:val="Comment Subject Char"/>
    <w:link w:val="CommentSubject"/>
    <w:uiPriority w:val="99"/>
    <w:semiHidden/>
    <w:rsid w:val="00383BF2"/>
    <w:rPr>
      <w:b/>
      <w:bCs/>
      <w:sz w:val="20"/>
      <w:szCs w:val="20"/>
    </w:rPr>
  </w:style>
  <w:style w:type="paragraph" w:styleId="BalloonText">
    <w:name w:val="Balloon Text"/>
    <w:basedOn w:val="Normal"/>
    <w:link w:val="BalloonTextChar"/>
    <w:uiPriority w:val="99"/>
    <w:semiHidden/>
    <w:unhideWhenUsed/>
    <w:rsid w:val="00383BF2"/>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383BF2"/>
    <w:rPr>
      <w:rFonts w:ascii="Lucida Grande" w:hAnsi="Lucida Grande" w:cs="Lucida Grande"/>
      <w:sz w:val="18"/>
      <w:szCs w:val="18"/>
    </w:rPr>
  </w:style>
  <w:style w:type="paragraph" w:customStyle="1" w:styleId="alignjustify">
    <w:name w:val="alignjustify"/>
    <w:basedOn w:val="Normal"/>
    <w:rsid w:val="00D3306D"/>
    <w:pPr>
      <w:spacing w:before="100" w:beforeAutospacing="1" w:after="100" w:afterAutospacing="1" w:line="240" w:lineRule="auto"/>
    </w:pPr>
    <w:rPr>
      <w:rFonts w:ascii="Times New Roman" w:eastAsia="Times New Roman" w:hAnsi="Times New Roman"/>
      <w:sz w:val="24"/>
      <w:szCs w:val="24"/>
      <w:lang w:val="es-MX" w:eastAsia="es-ES_tradnl"/>
    </w:rPr>
  </w:style>
  <w:style w:type="paragraph" w:styleId="FootnoteText">
    <w:name w:val="footnote text"/>
    <w:aliases w:val="5_G,Footnote Text Char Char Char Char Char,Footnote Text Char Char Char Char,Footnote reference,FA Fu,C,Texto nota pie Car Car Car,FA,nota Car Car Car,Texto nota pie Car Car Car Car Car Car,Texto nota pie Car Car Car Car Car"/>
    <w:basedOn w:val="Normal"/>
    <w:link w:val="FootnoteTextChar"/>
    <w:unhideWhenUsed/>
    <w:rsid w:val="00920016"/>
    <w:rPr>
      <w:sz w:val="20"/>
      <w:szCs w:val="20"/>
    </w:rPr>
  </w:style>
  <w:style w:type="character" w:customStyle="1" w:styleId="FootnoteTextChar">
    <w:name w:val="Footnote Text Char"/>
    <w:aliases w:val="5_G Char,Footnote Text Char Char Char Char Char Char,Footnote Text Char Char Char Char Char1,Footnote reference Char,FA Fu Char,C Char,Texto nota pie Car Car Car Char,FA Char,nota Car Car Car Char"/>
    <w:link w:val="FootnoteText"/>
    <w:rsid w:val="00920016"/>
    <w:rPr>
      <w:lang w:val="es-ES" w:eastAsia="en-US"/>
    </w:rPr>
  </w:style>
  <w:style w:type="character" w:styleId="FootnoteReference">
    <w:name w:val="footnote reference"/>
    <w:aliases w:val="Footnotes refss,Texto nota al pie,Appel note de bas de page,referencia nota al pie,BVI fnr,Footnote number,f,4_G,16 Point,Superscript 6 Point,Ref. de nota al pie 2,Texto de nota al pie,Footnote Reference Char3"/>
    <w:uiPriority w:val="99"/>
    <w:unhideWhenUsed/>
    <w:rsid w:val="00920016"/>
    <w:rPr>
      <w:vertAlign w:val="superscript"/>
    </w:rPr>
  </w:style>
  <w:style w:type="character" w:customStyle="1" w:styleId="ListParagraphChar">
    <w:name w:val="List Paragraph Char"/>
    <w:aliases w:val="Listas Char,lp1 Char"/>
    <w:link w:val="ListParagraph"/>
    <w:uiPriority w:val="34"/>
    <w:rsid w:val="00106E8E"/>
    <w:rPr>
      <w:sz w:val="22"/>
      <w:szCs w:val="22"/>
      <w:lang w:val="es-ES" w:eastAsia="en-US"/>
    </w:rPr>
  </w:style>
  <w:style w:type="character" w:customStyle="1" w:styleId="Mencinsinresolver1">
    <w:name w:val="Mención sin resolver1"/>
    <w:uiPriority w:val="99"/>
    <w:semiHidden/>
    <w:unhideWhenUsed/>
    <w:rsid w:val="0082669F"/>
    <w:rPr>
      <w:color w:val="605E5C"/>
      <w:shd w:val="clear" w:color="auto" w:fill="E1DFDD"/>
    </w:rPr>
  </w:style>
  <w:style w:type="character" w:customStyle="1" w:styleId="css-901oao">
    <w:name w:val="css-901oao"/>
    <w:rsid w:val="006E5970"/>
  </w:style>
  <w:style w:type="character" w:customStyle="1" w:styleId="r-18u37iz">
    <w:name w:val="r-18u37iz"/>
    <w:rsid w:val="006E5970"/>
  </w:style>
  <w:style w:type="character" w:customStyle="1" w:styleId="Heading2Char">
    <w:name w:val="Heading 2 Char"/>
    <w:link w:val="Heading2"/>
    <w:uiPriority w:val="9"/>
    <w:rsid w:val="004B46CC"/>
    <w:rPr>
      <w:rFonts w:ascii="Calibri Light" w:eastAsia="Times New Roman" w:hAnsi="Calibri Light" w:cs="Times New Roman"/>
      <w:b/>
      <w:bCs/>
      <w:i/>
      <w:iCs/>
      <w:sz w:val="28"/>
      <w:szCs w:val="28"/>
      <w:lang w:val="es-ES" w:eastAsia="en-US"/>
    </w:rPr>
  </w:style>
  <w:style w:type="table" w:styleId="TableGrid">
    <w:name w:val="Table Grid"/>
    <w:basedOn w:val="TableNormal"/>
    <w:uiPriority w:val="39"/>
    <w:rsid w:val="007C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690859"/>
    <w:rPr>
      <w:rFonts w:ascii="Calibri Light" w:eastAsia="Times New Roman" w:hAnsi="Calibri Light" w:cs="Times New Roman"/>
      <w:b/>
      <w:bCs/>
      <w:sz w:val="26"/>
      <w:szCs w:val="26"/>
      <w:lang w:val="es-ES" w:eastAsia="en-US"/>
    </w:rPr>
  </w:style>
  <w:style w:type="character" w:customStyle="1" w:styleId="go">
    <w:name w:val="go"/>
    <w:rsid w:val="00690859"/>
  </w:style>
  <w:style w:type="paragraph" w:customStyle="1" w:styleId="ecxmsonormal">
    <w:name w:val="ecxmsonormal"/>
    <w:basedOn w:val="Normal"/>
    <w:uiPriority w:val="99"/>
    <w:rsid w:val="003F3F22"/>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Heading1Char">
    <w:name w:val="Heading 1 Char"/>
    <w:link w:val="Heading1"/>
    <w:uiPriority w:val="9"/>
    <w:rsid w:val="003F3F22"/>
    <w:rPr>
      <w:rFonts w:ascii="Cambria" w:eastAsia="Times New Roman" w:hAnsi="Cambria" w:cs="Times New Roman"/>
      <w:color w:val="365F91"/>
      <w:sz w:val="32"/>
      <w:szCs w:val="32"/>
      <w:lang w:val="es-ES" w:eastAsia="en-US"/>
    </w:rPr>
  </w:style>
  <w:style w:type="character" w:customStyle="1" w:styleId="UnresolvedMention">
    <w:name w:val="Unresolved Mention"/>
    <w:uiPriority w:val="99"/>
    <w:semiHidden/>
    <w:unhideWhenUsed/>
    <w:rsid w:val="00012249"/>
    <w:rPr>
      <w:color w:val="605E5C"/>
      <w:shd w:val="clear" w:color="auto" w:fill="E1DFDD"/>
    </w:rPr>
  </w:style>
  <w:style w:type="character" w:customStyle="1" w:styleId="il">
    <w:name w:val="il"/>
    <w:basedOn w:val="DefaultParagraphFont"/>
    <w:rsid w:val="00A053DB"/>
  </w:style>
  <w:style w:type="paragraph" w:styleId="EndnoteText">
    <w:name w:val="endnote text"/>
    <w:basedOn w:val="Normal"/>
    <w:link w:val="EndnoteTextChar"/>
    <w:uiPriority w:val="99"/>
    <w:semiHidden/>
    <w:unhideWhenUsed/>
    <w:rsid w:val="00F46809"/>
    <w:rPr>
      <w:sz w:val="20"/>
      <w:szCs w:val="20"/>
      <w:lang w:eastAsia="x-none"/>
    </w:rPr>
  </w:style>
  <w:style w:type="character" w:customStyle="1" w:styleId="EndnoteTextChar">
    <w:name w:val="Endnote Text Char"/>
    <w:link w:val="EndnoteText"/>
    <w:uiPriority w:val="99"/>
    <w:semiHidden/>
    <w:rsid w:val="00F46809"/>
    <w:rPr>
      <w:lang w:val="es-ES"/>
    </w:rPr>
  </w:style>
  <w:style w:type="character" w:styleId="EndnoteReference">
    <w:name w:val="endnote reference"/>
    <w:uiPriority w:val="99"/>
    <w:semiHidden/>
    <w:unhideWhenUsed/>
    <w:rsid w:val="00F46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699">
      <w:bodyDiv w:val="1"/>
      <w:marLeft w:val="0"/>
      <w:marRight w:val="0"/>
      <w:marTop w:val="0"/>
      <w:marBottom w:val="0"/>
      <w:divBdr>
        <w:top w:val="none" w:sz="0" w:space="0" w:color="auto"/>
        <w:left w:val="none" w:sz="0" w:space="0" w:color="auto"/>
        <w:bottom w:val="none" w:sz="0" w:space="0" w:color="auto"/>
        <w:right w:val="none" w:sz="0" w:space="0" w:color="auto"/>
      </w:divBdr>
      <w:divsChild>
        <w:div w:id="330302891">
          <w:marLeft w:val="0"/>
          <w:marRight w:val="0"/>
          <w:marTop w:val="0"/>
          <w:marBottom w:val="0"/>
          <w:divBdr>
            <w:top w:val="none" w:sz="0" w:space="0" w:color="auto"/>
            <w:left w:val="none" w:sz="0" w:space="0" w:color="auto"/>
            <w:bottom w:val="none" w:sz="0" w:space="0" w:color="auto"/>
            <w:right w:val="none" w:sz="0" w:space="0" w:color="auto"/>
          </w:divBdr>
          <w:divsChild>
            <w:div w:id="168328261">
              <w:marLeft w:val="0"/>
              <w:marRight w:val="0"/>
              <w:marTop w:val="0"/>
              <w:marBottom w:val="0"/>
              <w:divBdr>
                <w:top w:val="none" w:sz="0" w:space="0" w:color="auto"/>
                <w:left w:val="none" w:sz="0" w:space="0" w:color="auto"/>
                <w:bottom w:val="none" w:sz="0" w:space="0" w:color="auto"/>
                <w:right w:val="none" w:sz="0" w:space="0" w:color="auto"/>
              </w:divBdr>
              <w:divsChild>
                <w:div w:id="1158502680">
                  <w:marLeft w:val="0"/>
                  <w:marRight w:val="0"/>
                  <w:marTop w:val="0"/>
                  <w:marBottom w:val="0"/>
                  <w:divBdr>
                    <w:top w:val="none" w:sz="0" w:space="0" w:color="auto"/>
                    <w:left w:val="none" w:sz="0" w:space="0" w:color="auto"/>
                    <w:bottom w:val="none" w:sz="0" w:space="0" w:color="auto"/>
                    <w:right w:val="none" w:sz="0" w:space="0" w:color="auto"/>
                  </w:divBdr>
                </w:div>
              </w:divsChild>
            </w:div>
            <w:div w:id="1803188224">
              <w:marLeft w:val="0"/>
              <w:marRight w:val="0"/>
              <w:marTop w:val="0"/>
              <w:marBottom w:val="0"/>
              <w:divBdr>
                <w:top w:val="none" w:sz="0" w:space="0" w:color="auto"/>
                <w:left w:val="none" w:sz="0" w:space="0" w:color="auto"/>
                <w:bottom w:val="none" w:sz="0" w:space="0" w:color="auto"/>
                <w:right w:val="none" w:sz="0" w:space="0" w:color="auto"/>
              </w:divBdr>
              <w:divsChild>
                <w:div w:id="1323773004">
                  <w:marLeft w:val="0"/>
                  <w:marRight w:val="0"/>
                  <w:marTop w:val="0"/>
                  <w:marBottom w:val="0"/>
                  <w:divBdr>
                    <w:top w:val="none" w:sz="0" w:space="0" w:color="auto"/>
                    <w:left w:val="none" w:sz="0" w:space="0" w:color="auto"/>
                    <w:bottom w:val="none" w:sz="0" w:space="0" w:color="auto"/>
                    <w:right w:val="none" w:sz="0" w:space="0" w:color="auto"/>
                  </w:divBdr>
                </w:div>
              </w:divsChild>
            </w:div>
            <w:div w:id="1902402885">
              <w:marLeft w:val="0"/>
              <w:marRight w:val="0"/>
              <w:marTop w:val="0"/>
              <w:marBottom w:val="0"/>
              <w:divBdr>
                <w:top w:val="none" w:sz="0" w:space="0" w:color="auto"/>
                <w:left w:val="none" w:sz="0" w:space="0" w:color="auto"/>
                <w:bottom w:val="none" w:sz="0" w:space="0" w:color="auto"/>
                <w:right w:val="none" w:sz="0" w:space="0" w:color="auto"/>
              </w:divBdr>
              <w:divsChild>
                <w:div w:id="9490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014">
      <w:bodyDiv w:val="1"/>
      <w:marLeft w:val="0"/>
      <w:marRight w:val="0"/>
      <w:marTop w:val="0"/>
      <w:marBottom w:val="0"/>
      <w:divBdr>
        <w:top w:val="none" w:sz="0" w:space="0" w:color="auto"/>
        <w:left w:val="none" w:sz="0" w:space="0" w:color="auto"/>
        <w:bottom w:val="none" w:sz="0" w:space="0" w:color="auto"/>
        <w:right w:val="none" w:sz="0" w:space="0" w:color="auto"/>
      </w:divBdr>
    </w:div>
    <w:div w:id="458955118">
      <w:bodyDiv w:val="1"/>
      <w:marLeft w:val="0"/>
      <w:marRight w:val="0"/>
      <w:marTop w:val="0"/>
      <w:marBottom w:val="0"/>
      <w:divBdr>
        <w:top w:val="none" w:sz="0" w:space="0" w:color="auto"/>
        <w:left w:val="none" w:sz="0" w:space="0" w:color="auto"/>
        <w:bottom w:val="none" w:sz="0" w:space="0" w:color="auto"/>
        <w:right w:val="none" w:sz="0" w:space="0" w:color="auto"/>
      </w:divBdr>
    </w:div>
    <w:div w:id="522715571">
      <w:bodyDiv w:val="1"/>
      <w:marLeft w:val="0"/>
      <w:marRight w:val="0"/>
      <w:marTop w:val="0"/>
      <w:marBottom w:val="0"/>
      <w:divBdr>
        <w:top w:val="none" w:sz="0" w:space="0" w:color="auto"/>
        <w:left w:val="none" w:sz="0" w:space="0" w:color="auto"/>
        <w:bottom w:val="none" w:sz="0" w:space="0" w:color="auto"/>
        <w:right w:val="none" w:sz="0" w:space="0" w:color="auto"/>
      </w:divBdr>
    </w:div>
    <w:div w:id="565071348">
      <w:bodyDiv w:val="1"/>
      <w:marLeft w:val="0"/>
      <w:marRight w:val="0"/>
      <w:marTop w:val="0"/>
      <w:marBottom w:val="0"/>
      <w:divBdr>
        <w:top w:val="none" w:sz="0" w:space="0" w:color="auto"/>
        <w:left w:val="none" w:sz="0" w:space="0" w:color="auto"/>
        <w:bottom w:val="none" w:sz="0" w:space="0" w:color="auto"/>
        <w:right w:val="none" w:sz="0" w:space="0" w:color="auto"/>
      </w:divBdr>
    </w:div>
    <w:div w:id="602225991">
      <w:bodyDiv w:val="1"/>
      <w:marLeft w:val="0"/>
      <w:marRight w:val="0"/>
      <w:marTop w:val="0"/>
      <w:marBottom w:val="0"/>
      <w:divBdr>
        <w:top w:val="none" w:sz="0" w:space="0" w:color="auto"/>
        <w:left w:val="none" w:sz="0" w:space="0" w:color="auto"/>
        <w:bottom w:val="none" w:sz="0" w:space="0" w:color="auto"/>
        <w:right w:val="none" w:sz="0" w:space="0" w:color="auto"/>
      </w:divBdr>
    </w:div>
    <w:div w:id="780995373">
      <w:bodyDiv w:val="1"/>
      <w:marLeft w:val="0"/>
      <w:marRight w:val="0"/>
      <w:marTop w:val="0"/>
      <w:marBottom w:val="0"/>
      <w:divBdr>
        <w:top w:val="none" w:sz="0" w:space="0" w:color="auto"/>
        <w:left w:val="none" w:sz="0" w:space="0" w:color="auto"/>
        <w:bottom w:val="none" w:sz="0" w:space="0" w:color="auto"/>
        <w:right w:val="none" w:sz="0" w:space="0" w:color="auto"/>
      </w:divBdr>
    </w:div>
    <w:div w:id="920716813">
      <w:bodyDiv w:val="1"/>
      <w:marLeft w:val="0"/>
      <w:marRight w:val="0"/>
      <w:marTop w:val="0"/>
      <w:marBottom w:val="0"/>
      <w:divBdr>
        <w:top w:val="none" w:sz="0" w:space="0" w:color="auto"/>
        <w:left w:val="none" w:sz="0" w:space="0" w:color="auto"/>
        <w:bottom w:val="none" w:sz="0" w:space="0" w:color="auto"/>
        <w:right w:val="none" w:sz="0" w:space="0" w:color="auto"/>
      </w:divBdr>
    </w:div>
    <w:div w:id="922028665">
      <w:bodyDiv w:val="1"/>
      <w:marLeft w:val="0"/>
      <w:marRight w:val="0"/>
      <w:marTop w:val="0"/>
      <w:marBottom w:val="0"/>
      <w:divBdr>
        <w:top w:val="none" w:sz="0" w:space="0" w:color="auto"/>
        <w:left w:val="none" w:sz="0" w:space="0" w:color="auto"/>
        <w:bottom w:val="none" w:sz="0" w:space="0" w:color="auto"/>
        <w:right w:val="none" w:sz="0" w:space="0" w:color="auto"/>
      </w:divBdr>
    </w:div>
    <w:div w:id="938484532">
      <w:bodyDiv w:val="1"/>
      <w:marLeft w:val="0"/>
      <w:marRight w:val="0"/>
      <w:marTop w:val="0"/>
      <w:marBottom w:val="0"/>
      <w:divBdr>
        <w:top w:val="none" w:sz="0" w:space="0" w:color="auto"/>
        <w:left w:val="none" w:sz="0" w:space="0" w:color="auto"/>
        <w:bottom w:val="none" w:sz="0" w:space="0" w:color="auto"/>
        <w:right w:val="none" w:sz="0" w:space="0" w:color="auto"/>
      </w:divBdr>
    </w:div>
    <w:div w:id="1053507430">
      <w:bodyDiv w:val="1"/>
      <w:marLeft w:val="0"/>
      <w:marRight w:val="0"/>
      <w:marTop w:val="0"/>
      <w:marBottom w:val="0"/>
      <w:divBdr>
        <w:top w:val="none" w:sz="0" w:space="0" w:color="auto"/>
        <w:left w:val="none" w:sz="0" w:space="0" w:color="auto"/>
        <w:bottom w:val="none" w:sz="0" w:space="0" w:color="auto"/>
        <w:right w:val="none" w:sz="0" w:space="0" w:color="auto"/>
      </w:divBdr>
    </w:div>
    <w:div w:id="1076364757">
      <w:bodyDiv w:val="1"/>
      <w:marLeft w:val="0"/>
      <w:marRight w:val="0"/>
      <w:marTop w:val="0"/>
      <w:marBottom w:val="0"/>
      <w:divBdr>
        <w:top w:val="none" w:sz="0" w:space="0" w:color="auto"/>
        <w:left w:val="none" w:sz="0" w:space="0" w:color="auto"/>
        <w:bottom w:val="none" w:sz="0" w:space="0" w:color="auto"/>
        <w:right w:val="none" w:sz="0" w:space="0" w:color="auto"/>
      </w:divBdr>
      <w:divsChild>
        <w:div w:id="113909243">
          <w:marLeft w:val="0"/>
          <w:marRight w:val="0"/>
          <w:marTop w:val="0"/>
          <w:marBottom w:val="0"/>
          <w:divBdr>
            <w:top w:val="single" w:sz="2" w:space="0" w:color="000000"/>
            <w:left w:val="single" w:sz="2" w:space="0" w:color="000000"/>
            <w:bottom w:val="single" w:sz="2" w:space="0" w:color="000000"/>
            <w:right w:val="single" w:sz="2" w:space="0" w:color="000000"/>
          </w:divBdr>
          <w:divsChild>
            <w:div w:id="669648913">
              <w:marLeft w:val="0"/>
              <w:marRight w:val="0"/>
              <w:marTop w:val="0"/>
              <w:marBottom w:val="30"/>
              <w:divBdr>
                <w:top w:val="single" w:sz="2" w:space="0" w:color="000000"/>
                <w:left w:val="single" w:sz="2" w:space="0" w:color="000000"/>
                <w:bottom w:val="single" w:sz="2" w:space="0" w:color="000000"/>
                <w:right w:val="single" w:sz="2" w:space="0" w:color="000000"/>
              </w:divBdr>
              <w:divsChild>
                <w:div w:id="561529855">
                  <w:marLeft w:val="0"/>
                  <w:marRight w:val="0"/>
                  <w:marTop w:val="0"/>
                  <w:marBottom w:val="0"/>
                  <w:divBdr>
                    <w:top w:val="single" w:sz="2" w:space="0" w:color="000000"/>
                    <w:left w:val="single" w:sz="2" w:space="0" w:color="000000"/>
                    <w:bottom w:val="single" w:sz="2" w:space="0" w:color="000000"/>
                    <w:right w:val="single" w:sz="2" w:space="0" w:color="000000"/>
                  </w:divBdr>
                  <w:divsChild>
                    <w:div w:id="1884977028">
                      <w:marLeft w:val="0"/>
                      <w:marRight w:val="0"/>
                      <w:marTop w:val="0"/>
                      <w:marBottom w:val="0"/>
                      <w:divBdr>
                        <w:top w:val="single" w:sz="2" w:space="0" w:color="000000"/>
                        <w:left w:val="single" w:sz="2" w:space="0" w:color="000000"/>
                        <w:bottom w:val="single" w:sz="2" w:space="0" w:color="000000"/>
                        <w:right w:val="single" w:sz="2" w:space="0" w:color="000000"/>
                      </w:divBdr>
                      <w:divsChild>
                        <w:div w:id="592014476">
                          <w:marLeft w:val="0"/>
                          <w:marRight w:val="0"/>
                          <w:marTop w:val="0"/>
                          <w:marBottom w:val="0"/>
                          <w:divBdr>
                            <w:top w:val="single" w:sz="2" w:space="0" w:color="000000"/>
                            <w:left w:val="single" w:sz="2" w:space="0" w:color="000000"/>
                            <w:bottom w:val="single" w:sz="2" w:space="0" w:color="000000"/>
                            <w:right w:val="single" w:sz="2" w:space="0" w:color="000000"/>
                          </w:divBdr>
                          <w:divsChild>
                            <w:div w:id="333916507">
                              <w:marLeft w:val="0"/>
                              <w:marRight w:val="0"/>
                              <w:marTop w:val="0"/>
                              <w:marBottom w:val="0"/>
                              <w:divBdr>
                                <w:top w:val="single" w:sz="2" w:space="0" w:color="000000"/>
                                <w:left w:val="single" w:sz="2" w:space="0" w:color="000000"/>
                                <w:bottom w:val="single" w:sz="2" w:space="0" w:color="000000"/>
                                <w:right w:val="single" w:sz="2" w:space="0" w:color="000000"/>
                              </w:divBdr>
                              <w:divsChild>
                                <w:div w:id="1215430710">
                                  <w:marLeft w:val="75"/>
                                  <w:marRight w:val="0"/>
                                  <w:marTop w:val="0"/>
                                  <w:marBottom w:val="0"/>
                                  <w:divBdr>
                                    <w:top w:val="single" w:sz="2" w:space="0" w:color="000000"/>
                                    <w:left w:val="single" w:sz="2" w:space="0" w:color="000000"/>
                                    <w:bottom w:val="single" w:sz="2" w:space="0" w:color="000000"/>
                                    <w:right w:val="single" w:sz="2" w:space="0" w:color="000000"/>
                                  </w:divBdr>
                                  <w:divsChild>
                                    <w:div w:id="11256596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3082703">
                                  <w:marLeft w:val="0"/>
                                  <w:marRight w:val="0"/>
                                  <w:marTop w:val="0"/>
                                  <w:marBottom w:val="0"/>
                                  <w:divBdr>
                                    <w:top w:val="single" w:sz="2" w:space="0" w:color="000000"/>
                                    <w:left w:val="single" w:sz="2" w:space="0" w:color="000000"/>
                                    <w:bottom w:val="single" w:sz="2" w:space="0" w:color="000000"/>
                                    <w:right w:val="single" w:sz="2" w:space="0" w:color="000000"/>
                                  </w:divBdr>
                                  <w:divsChild>
                                    <w:div w:id="14385264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4901708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833597802">
          <w:marLeft w:val="0"/>
          <w:marRight w:val="0"/>
          <w:marTop w:val="0"/>
          <w:marBottom w:val="0"/>
          <w:divBdr>
            <w:top w:val="single" w:sz="2" w:space="0" w:color="000000"/>
            <w:left w:val="single" w:sz="2" w:space="0" w:color="000000"/>
            <w:bottom w:val="single" w:sz="2" w:space="0" w:color="000000"/>
            <w:right w:val="single" w:sz="2" w:space="0" w:color="000000"/>
          </w:divBdr>
          <w:divsChild>
            <w:div w:id="1354304422">
              <w:marLeft w:val="0"/>
              <w:marRight w:val="0"/>
              <w:marTop w:val="0"/>
              <w:marBottom w:val="0"/>
              <w:divBdr>
                <w:top w:val="single" w:sz="2" w:space="0" w:color="000000"/>
                <w:left w:val="single" w:sz="2" w:space="0" w:color="000000"/>
                <w:bottom w:val="single" w:sz="2" w:space="0" w:color="000000"/>
                <w:right w:val="single" w:sz="2" w:space="0" w:color="000000"/>
              </w:divBdr>
              <w:divsChild>
                <w:div w:id="7329673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30706698">
      <w:bodyDiv w:val="1"/>
      <w:marLeft w:val="0"/>
      <w:marRight w:val="0"/>
      <w:marTop w:val="0"/>
      <w:marBottom w:val="0"/>
      <w:divBdr>
        <w:top w:val="none" w:sz="0" w:space="0" w:color="auto"/>
        <w:left w:val="none" w:sz="0" w:space="0" w:color="auto"/>
        <w:bottom w:val="none" w:sz="0" w:space="0" w:color="auto"/>
        <w:right w:val="none" w:sz="0" w:space="0" w:color="auto"/>
      </w:divBdr>
    </w:div>
    <w:div w:id="1302659570">
      <w:bodyDiv w:val="1"/>
      <w:marLeft w:val="0"/>
      <w:marRight w:val="0"/>
      <w:marTop w:val="0"/>
      <w:marBottom w:val="0"/>
      <w:divBdr>
        <w:top w:val="none" w:sz="0" w:space="0" w:color="auto"/>
        <w:left w:val="none" w:sz="0" w:space="0" w:color="auto"/>
        <w:bottom w:val="none" w:sz="0" w:space="0" w:color="auto"/>
        <w:right w:val="none" w:sz="0" w:space="0" w:color="auto"/>
      </w:divBdr>
    </w:div>
    <w:div w:id="1458716580">
      <w:bodyDiv w:val="1"/>
      <w:marLeft w:val="0"/>
      <w:marRight w:val="0"/>
      <w:marTop w:val="0"/>
      <w:marBottom w:val="0"/>
      <w:divBdr>
        <w:top w:val="none" w:sz="0" w:space="0" w:color="auto"/>
        <w:left w:val="none" w:sz="0" w:space="0" w:color="auto"/>
        <w:bottom w:val="none" w:sz="0" w:space="0" w:color="auto"/>
        <w:right w:val="none" w:sz="0" w:space="0" w:color="auto"/>
      </w:divBdr>
    </w:div>
    <w:div w:id="1834026638">
      <w:bodyDiv w:val="1"/>
      <w:marLeft w:val="0"/>
      <w:marRight w:val="0"/>
      <w:marTop w:val="0"/>
      <w:marBottom w:val="0"/>
      <w:divBdr>
        <w:top w:val="none" w:sz="0" w:space="0" w:color="auto"/>
        <w:left w:val="none" w:sz="0" w:space="0" w:color="auto"/>
        <w:bottom w:val="none" w:sz="0" w:space="0" w:color="auto"/>
        <w:right w:val="none" w:sz="0" w:space="0" w:color="auto"/>
      </w:divBdr>
    </w:div>
    <w:div w:id="1848516851">
      <w:bodyDiv w:val="1"/>
      <w:marLeft w:val="0"/>
      <w:marRight w:val="0"/>
      <w:marTop w:val="0"/>
      <w:marBottom w:val="0"/>
      <w:divBdr>
        <w:top w:val="none" w:sz="0" w:space="0" w:color="auto"/>
        <w:left w:val="none" w:sz="0" w:space="0" w:color="auto"/>
        <w:bottom w:val="none" w:sz="0" w:space="0" w:color="auto"/>
        <w:right w:val="none" w:sz="0" w:space="0" w:color="auto"/>
      </w:divBdr>
    </w:div>
    <w:div w:id="18534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www.sedema.cdmx.gob.mx/storage/app/media/inventarioderesiduossolidos-ciudaddemexico-2019.pdf" TargetMode="External"/><Relationship Id="rId13" Type="http://schemas.openxmlformats.org/officeDocument/2006/relationships/hyperlink" Target="https://www.sedema.cdmx.gob.mx/storage/app/media/IRS-2018-VF-09-09-2019.pdf" TargetMode="External"/><Relationship Id="rId18" Type="http://schemas.openxmlformats.org/officeDocument/2006/relationships/hyperlink" Target="http://data.sedema.cdmx.gob.mx/sitios/conadf/documentos/proyectos-normas/PROY-NACDMX-010-AMBT-2019_Aviso.pdf" TargetMode="External"/><Relationship Id="rId26" Type="http://schemas.openxmlformats.org/officeDocument/2006/relationships/hyperlink" Target="http://www.scielo.org.mx/scielo.php?pid=S0036-36342004000600004&amp;script=sci_abstract&amp;tlng=pt" TargetMode="External"/><Relationship Id="rId3" Type="http://schemas.openxmlformats.org/officeDocument/2006/relationships/hyperlink" Target="https://infosen.senado.gob.mx/sgsp/gaceta/64/2/2019-11-05-1/assets/documentos/Inic_Prev_Integral_Residuos_051119.pdf" TargetMode="External"/><Relationship Id="rId21" Type="http://schemas.openxmlformats.org/officeDocument/2006/relationships/hyperlink" Target="https://www.greenpeace.org/static/planet4-mexico-stateless/d9fa3e32-informe-gaia-20-de-enero-2021.pdf" TargetMode="External"/><Relationship Id="rId7" Type="http://schemas.openxmlformats.org/officeDocument/2006/relationships/hyperlink" Target="https://www.inegi.org.mx/contenidos/productos/prod_serv/contenidos/espanol/bvinegi/productos/nueva_estruc/702825197711.pdf" TargetMode="External"/><Relationship Id="rId12" Type="http://schemas.openxmlformats.org/officeDocument/2006/relationships/hyperlink" Target="https://www.sedema.cdmx.gob.mx/storage/app/media/IRS_2017_FINAL_BAJA.pd" TargetMode="External"/><Relationship Id="rId17" Type="http://schemas.openxmlformats.org/officeDocument/2006/relationships/hyperlink" Target="https://www.sedema.cdmx.gob.mx/comunicacion/nota/continua-sedema-campana-ciudad-sustentable-adios-los-desechables" TargetMode="External"/><Relationship Id="rId25" Type="http://schemas.openxmlformats.org/officeDocument/2006/relationships/hyperlink" Target="http://www.scielo.org.mx/cgi-bin/wxis.exe/iah/?IsisScript=iah/iah.xis&amp;base=article%5Edlibrary&amp;format=iso.pft&amp;lang=e&amp;nextAction=lnk&amp;indexSearch=AU&amp;exprSearch=BUSTAMANTE-MONTES,+LILIA+PATRICIA" TargetMode="External"/><Relationship Id="rId33" Type="http://schemas.openxmlformats.org/officeDocument/2006/relationships/hyperlink" Target="https://cdhcm.org.mx/2016/07/recomendacion-72016/" TargetMode="External"/><Relationship Id="rId2" Type="http://schemas.openxmlformats.org/officeDocument/2006/relationships/hyperlink" Target="http://comunicacion.senado.gob.mx/index.php/informacion/boletines/50115-demandan-politicas-publicas-de-avanzada-para-disminuir-uso-excesivo-de-plasticos.html" TargetMode="External"/><Relationship Id="rId16" Type="http://schemas.openxmlformats.org/officeDocument/2006/relationships/hyperlink" Target="http://data.sedema.cdmx.gob.mx/reciclatron/resultados-2013-2018.html" TargetMode="External"/><Relationship Id="rId20" Type="http://schemas.openxmlformats.org/officeDocument/2006/relationships/hyperlink" Target="https://espanol.epa.gov/espanol/amenazas-toxicologicas-del-plastico" TargetMode="External"/><Relationship Id="rId29" Type="http://schemas.openxmlformats.org/officeDocument/2006/relationships/hyperlink" Target="https://cdhcm.org.mx/2010/09/recomendacion-052010/" TargetMode="External"/><Relationship Id="rId1" Type="http://schemas.openxmlformats.org/officeDocument/2006/relationships/hyperlink" Target="http://www.diputados.gob.mx/sedia/sia/spi/sapi-iss-20-19.pdf" TargetMode="External"/><Relationship Id="rId6" Type="http://schemas.openxmlformats.org/officeDocument/2006/relationships/hyperlink" Target="http://www.dof.gob.mx/nota_detalle.php?codigo=5475121&amp;fecha=02/03/2017" TargetMode="External"/><Relationship Id="rId11" Type="http://schemas.openxmlformats.org/officeDocument/2006/relationships/hyperlink" Target="https://www.sedema.cdmx.gob.mx/storage/app/media/IRS-2016.pdf" TargetMode="External"/><Relationship Id="rId24" Type="http://schemas.openxmlformats.org/officeDocument/2006/relationships/hyperlink" Target="https://espanol.epa.gov/espanol/amenazas-toxicologicas-del-plastico" TargetMode="External"/><Relationship Id="rId32" Type="http://schemas.openxmlformats.org/officeDocument/2006/relationships/hyperlink" Target="https://cdhcm.org.mx/2013/07/recomendacion-132013/" TargetMode="External"/><Relationship Id="rId5" Type="http://schemas.openxmlformats.org/officeDocument/2006/relationships/hyperlink" Target="https://biblioteca.semarnat.gob.mx/janium/Documentos/Ciga/agenda/DOFsr/DO3015.pdf" TargetMode="External"/><Relationship Id="rId15" Type="http://schemas.openxmlformats.org/officeDocument/2006/relationships/hyperlink" Target="https://www.sedema.cdmx.gob.mx/storage/app/media/inventarioderesiduossolidos-ciudaddemexico-2019.pdf" TargetMode="External"/><Relationship Id="rId23" Type="http://schemas.openxmlformats.org/officeDocument/2006/relationships/hyperlink" Target="https://www.tdx.cat/bitstream/handle/10803/6425/03INTRODUCCION.pdf?...3" TargetMode="External"/><Relationship Id="rId28" Type="http://schemas.openxmlformats.org/officeDocument/2006/relationships/hyperlink" Target="https://cdhcm.org.mx/wp-content/uploads/2014/06/informe-calidad-del-aire.pdf" TargetMode="External"/><Relationship Id="rId10" Type="http://schemas.openxmlformats.org/officeDocument/2006/relationships/hyperlink" Target="https://www.sedema.cdmx.gob.mx/storage/app/media/IRS-2015-14-dic-2016.compressed.pdf" TargetMode="External"/><Relationship Id="rId19" Type="http://schemas.openxmlformats.org/officeDocument/2006/relationships/hyperlink" Target="https://www.greenpeace.org/static/planet4-mexico-stateless/d9fa3e32-informe-gaia-20-de-enero-2021.pdf" TargetMode="External"/><Relationship Id="rId31" Type="http://schemas.openxmlformats.org/officeDocument/2006/relationships/hyperlink" Target="https://cdhcm.org.mx/2013/02/recomendacion-012013/" TargetMode="External"/><Relationship Id="rId4" Type="http://schemas.openxmlformats.org/officeDocument/2006/relationships/hyperlink" Target="https://wrimexico.org/publicacion" TargetMode="External"/><Relationship Id="rId9" Type="http://schemas.openxmlformats.org/officeDocument/2006/relationships/hyperlink" Target="https://www.sedema.cdmx.gob.mx/storage/app/media/programas/residuos-solidos/pgirs.pdf" TargetMode="External"/><Relationship Id="rId14" Type="http://schemas.openxmlformats.org/officeDocument/2006/relationships/hyperlink" Target="https://www.sedema.cdmx.gob.mx/storage/app/media/inventarioderesiduossolidos-ciudaddemexico-2019.pdf" TargetMode="External"/><Relationship Id="rId22" Type="http://schemas.openxmlformats.org/officeDocument/2006/relationships/hyperlink" Target="http://www.scielo.org.mx/scielo.php?script=sci_arttext&amp;pid=S0188-49992013000100007" TargetMode="External"/><Relationship Id="rId27" Type="http://schemas.openxmlformats.org/officeDocument/2006/relationships/hyperlink" Target="https://cdhcm.org.mx/wp-content/uploads/2014/06/informe-uso-de-suelo.pdf" TargetMode="External"/><Relationship Id="rId30" Type="http://schemas.openxmlformats.org/officeDocument/2006/relationships/hyperlink" Target="https://cdhcm.org.mx/2012/12/recomendacion-19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F16348-0CA7-45D5-B177-686DBA1817F9}">
  <ds:schemaRefs>
    <ds:schemaRef ds:uri="http://schemas.openxmlformats.org/officeDocument/2006/bibliography"/>
  </ds:schemaRefs>
</ds:datastoreItem>
</file>

<file path=customXml/itemProps2.xml><?xml version="1.0" encoding="utf-8"?>
<ds:datastoreItem xmlns:ds="http://schemas.openxmlformats.org/officeDocument/2006/customXml" ds:itemID="{CF9E9A62-787D-4958-9529-051225B52D66}"/>
</file>

<file path=customXml/itemProps3.xml><?xml version="1.0" encoding="utf-8"?>
<ds:datastoreItem xmlns:ds="http://schemas.openxmlformats.org/officeDocument/2006/customXml" ds:itemID="{C66E98DF-CAB4-4A49-A3C9-C200137EF0AD}"/>
</file>

<file path=customXml/itemProps4.xml><?xml version="1.0" encoding="utf-8"?>
<ds:datastoreItem xmlns:ds="http://schemas.openxmlformats.org/officeDocument/2006/customXml" ds:itemID="{28FE927F-125D-4EC2-A4F4-B1E4D1CF87DF}"/>
</file>

<file path=docProps/app.xml><?xml version="1.0" encoding="utf-8"?>
<Properties xmlns="http://schemas.openxmlformats.org/officeDocument/2006/extended-properties" xmlns:vt="http://schemas.openxmlformats.org/officeDocument/2006/docPropsVTypes">
  <Template>Normal.dotm</Template>
  <TotalTime>1</TotalTime>
  <Pages>19</Pages>
  <Words>8015</Words>
  <Characters>45691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53599</CharactersWithSpaces>
  <SharedDoc>false</SharedDoc>
  <HLinks>
    <vt:vector size="198" baseType="variant">
      <vt:variant>
        <vt:i4>4325468</vt:i4>
      </vt:variant>
      <vt:variant>
        <vt:i4>96</vt:i4>
      </vt:variant>
      <vt:variant>
        <vt:i4>0</vt:i4>
      </vt:variant>
      <vt:variant>
        <vt:i4>5</vt:i4>
      </vt:variant>
      <vt:variant>
        <vt:lpwstr>https://cdhcm.org.mx/2016/07/recomendacion-72016/</vt:lpwstr>
      </vt:variant>
      <vt:variant>
        <vt:lpwstr/>
      </vt:variant>
      <vt:variant>
        <vt:i4>7209066</vt:i4>
      </vt:variant>
      <vt:variant>
        <vt:i4>93</vt:i4>
      </vt:variant>
      <vt:variant>
        <vt:i4>0</vt:i4>
      </vt:variant>
      <vt:variant>
        <vt:i4>5</vt:i4>
      </vt:variant>
      <vt:variant>
        <vt:lpwstr>https://cdhcm.org.mx/2013/07/recomendacion-132013/</vt:lpwstr>
      </vt:variant>
      <vt:variant>
        <vt:lpwstr/>
      </vt:variant>
      <vt:variant>
        <vt:i4>6946920</vt:i4>
      </vt:variant>
      <vt:variant>
        <vt:i4>90</vt:i4>
      </vt:variant>
      <vt:variant>
        <vt:i4>0</vt:i4>
      </vt:variant>
      <vt:variant>
        <vt:i4>5</vt:i4>
      </vt:variant>
      <vt:variant>
        <vt:lpwstr>https://cdhcm.org.mx/2013/02/recomendacion-012013/</vt:lpwstr>
      </vt:variant>
      <vt:variant>
        <vt:lpwstr/>
      </vt:variant>
      <vt:variant>
        <vt:i4>7012449</vt:i4>
      </vt:variant>
      <vt:variant>
        <vt:i4>87</vt:i4>
      </vt:variant>
      <vt:variant>
        <vt:i4>0</vt:i4>
      </vt:variant>
      <vt:variant>
        <vt:i4>5</vt:i4>
      </vt:variant>
      <vt:variant>
        <vt:lpwstr>https://cdhcm.org.mx/2012/12/recomendacion-192012/</vt:lpwstr>
      </vt:variant>
      <vt:variant>
        <vt:lpwstr/>
      </vt:variant>
      <vt:variant>
        <vt:i4>6357100</vt:i4>
      </vt:variant>
      <vt:variant>
        <vt:i4>84</vt:i4>
      </vt:variant>
      <vt:variant>
        <vt:i4>0</vt:i4>
      </vt:variant>
      <vt:variant>
        <vt:i4>5</vt:i4>
      </vt:variant>
      <vt:variant>
        <vt:lpwstr>https://cdhcm.org.mx/2010/09/recomendacion-052010/</vt:lpwstr>
      </vt:variant>
      <vt:variant>
        <vt:lpwstr/>
      </vt:variant>
      <vt:variant>
        <vt:i4>262231</vt:i4>
      </vt:variant>
      <vt:variant>
        <vt:i4>81</vt:i4>
      </vt:variant>
      <vt:variant>
        <vt:i4>0</vt:i4>
      </vt:variant>
      <vt:variant>
        <vt:i4>5</vt:i4>
      </vt:variant>
      <vt:variant>
        <vt:lpwstr>https://cdhcm.org.mx/wp-content/uploads/2014/06/informe-calidad-del-aire.pdf</vt:lpwstr>
      </vt:variant>
      <vt:variant>
        <vt:lpwstr/>
      </vt:variant>
      <vt:variant>
        <vt:i4>4587529</vt:i4>
      </vt:variant>
      <vt:variant>
        <vt:i4>78</vt:i4>
      </vt:variant>
      <vt:variant>
        <vt:i4>0</vt:i4>
      </vt:variant>
      <vt:variant>
        <vt:i4>5</vt:i4>
      </vt:variant>
      <vt:variant>
        <vt:lpwstr>https://cdhcm.org.mx/wp-content/uploads/2014/06/informe-uso-de-suelo.pdf</vt:lpwstr>
      </vt:variant>
      <vt:variant>
        <vt:lpwstr/>
      </vt:variant>
      <vt:variant>
        <vt:i4>4063257</vt:i4>
      </vt:variant>
      <vt:variant>
        <vt:i4>75</vt:i4>
      </vt:variant>
      <vt:variant>
        <vt:i4>0</vt:i4>
      </vt:variant>
      <vt:variant>
        <vt:i4>5</vt:i4>
      </vt:variant>
      <vt:variant>
        <vt:lpwstr>http://www.scielo.org.mx/scielo.php?pid=S0036-36342004000600004&amp;script=sci_abstract&amp;tlng=pt</vt:lpwstr>
      </vt:variant>
      <vt:variant>
        <vt:lpwstr/>
      </vt:variant>
      <vt:variant>
        <vt:i4>6619198</vt:i4>
      </vt:variant>
      <vt:variant>
        <vt:i4>72</vt:i4>
      </vt:variant>
      <vt:variant>
        <vt:i4>0</vt:i4>
      </vt:variant>
      <vt:variant>
        <vt:i4>5</vt:i4>
      </vt:variant>
      <vt:variant>
        <vt:lpwstr>http://www.scielo.org.mx/cgi-bin/wxis.exe/iah/?IsisScript=iah/iah.xis&amp;base=article%5Edlibrary&amp;format=iso.pft&amp;lang=e&amp;nextAction=lnk&amp;indexSearch=AU&amp;exprSearch=BUSTAMANTE-MONTES,+LILIA+PATRICIA</vt:lpwstr>
      </vt:variant>
      <vt:variant>
        <vt:lpwstr/>
      </vt:variant>
      <vt:variant>
        <vt:i4>8257633</vt:i4>
      </vt:variant>
      <vt:variant>
        <vt:i4>69</vt:i4>
      </vt:variant>
      <vt:variant>
        <vt:i4>0</vt:i4>
      </vt:variant>
      <vt:variant>
        <vt:i4>5</vt:i4>
      </vt:variant>
      <vt:variant>
        <vt:lpwstr>https://espanol.epa.gov/espanol/amenazas-toxicologicas-del-plastico</vt:lpwstr>
      </vt:variant>
      <vt:variant>
        <vt:lpwstr/>
      </vt:variant>
      <vt:variant>
        <vt:i4>2228282</vt:i4>
      </vt:variant>
      <vt:variant>
        <vt:i4>66</vt:i4>
      </vt:variant>
      <vt:variant>
        <vt:i4>0</vt:i4>
      </vt:variant>
      <vt:variant>
        <vt:i4>5</vt:i4>
      </vt:variant>
      <vt:variant>
        <vt:lpwstr>https://www.tdx.cat/bitstream/handle/10803/6425/03INTRODUCCION.pdf?...3</vt:lpwstr>
      </vt:variant>
      <vt:variant>
        <vt:lpwstr/>
      </vt:variant>
      <vt:variant>
        <vt:i4>7274561</vt:i4>
      </vt:variant>
      <vt:variant>
        <vt:i4>63</vt:i4>
      </vt:variant>
      <vt:variant>
        <vt:i4>0</vt:i4>
      </vt:variant>
      <vt:variant>
        <vt:i4>5</vt:i4>
      </vt:variant>
      <vt:variant>
        <vt:lpwstr>http://www.scielo.org.mx/scielo.php?script=sci_arttext&amp;pid=S0188-49992013000100007</vt:lpwstr>
      </vt:variant>
      <vt:variant>
        <vt:lpwstr/>
      </vt:variant>
      <vt:variant>
        <vt:i4>2031644</vt:i4>
      </vt:variant>
      <vt:variant>
        <vt:i4>60</vt:i4>
      </vt:variant>
      <vt:variant>
        <vt:i4>0</vt:i4>
      </vt:variant>
      <vt:variant>
        <vt:i4>5</vt:i4>
      </vt:variant>
      <vt:variant>
        <vt:lpwstr>https://www.greenpeace.org/static/planet4-mexico-stateless/d9fa3e32-informe-gaia-20-de-enero-2021.pdf</vt:lpwstr>
      </vt:variant>
      <vt:variant>
        <vt:lpwstr/>
      </vt:variant>
      <vt:variant>
        <vt:i4>8257633</vt:i4>
      </vt:variant>
      <vt:variant>
        <vt:i4>57</vt:i4>
      </vt:variant>
      <vt:variant>
        <vt:i4>0</vt:i4>
      </vt:variant>
      <vt:variant>
        <vt:i4>5</vt:i4>
      </vt:variant>
      <vt:variant>
        <vt:lpwstr>https://espanol.epa.gov/espanol/amenazas-toxicologicas-del-plastico</vt:lpwstr>
      </vt:variant>
      <vt:variant>
        <vt:lpwstr/>
      </vt:variant>
      <vt:variant>
        <vt:i4>2031644</vt:i4>
      </vt:variant>
      <vt:variant>
        <vt:i4>54</vt:i4>
      </vt:variant>
      <vt:variant>
        <vt:i4>0</vt:i4>
      </vt:variant>
      <vt:variant>
        <vt:i4>5</vt:i4>
      </vt:variant>
      <vt:variant>
        <vt:lpwstr>https://www.greenpeace.org/static/planet4-mexico-stateless/d9fa3e32-informe-gaia-20-de-enero-2021.pdf</vt:lpwstr>
      </vt:variant>
      <vt:variant>
        <vt:lpwstr/>
      </vt:variant>
      <vt:variant>
        <vt:i4>4456500</vt:i4>
      </vt:variant>
      <vt:variant>
        <vt:i4>51</vt:i4>
      </vt:variant>
      <vt:variant>
        <vt:i4>0</vt:i4>
      </vt:variant>
      <vt:variant>
        <vt:i4>5</vt:i4>
      </vt:variant>
      <vt:variant>
        <vt:lpwstr>http://data.sedema.cdmx.gob.mx/sitios/conadf/documentos/proyectos-normas/PROY-NACDMX-010-AMBT-2019_Aviso.pdf</vt:lpwstr>
      </vt:variant>
      <vt:variant>
        <vt:lpwstr/>
      </vt:variant>
      <vt:variant>
        <vt:i4>5439516</vt:i4>
      </vt:variant>
      <vt:variant>
        <vt:i4>48</vt:i4>
      </vt:variant>
      <vt:variant>
        <vt:i4>0</vt:i4>
      </vt:variant>
      <vt:variant>
        <vt:i4>5</vt:i4>
      </vt:variant>
      <vt:variant>
        <vt:lpwstr>https://www.sedema.cdmx.gob.mx/comunicacion/nota/continua-sedema-campana-ciudad-sustentable-adios-los-desechables</vt:lpwstr>
      </vt:variant>
      <vt:variant>
        <vt:lpwstr/>
      </vt:variant>
      <vt:variant>
        <vt:i4>1703938</vt:i4>
      </vt:variant>
      <vt:variant>
        <vt:i4>45</vt:i4>
      </vt:variant>
      <vt:variant>
        <vt:i4>0</vt:i4>
      </vt:variant>
      <vt:variant>
        <vt:i4>5</vt:i4>
      </vt:variant>
      <vt:variant>
        <vt:lpwstr>http://data.sedema.cdmx.gob.mx/reciclatron/resultados-2013-2018.html</vt:lpwstr>
      </vt:variant>
      <vt:variant>
        <vt:lpwstr/>
      </vt:variant>
      <vt:variant>
        <vt:i4>1638418</vt:i4>
      </vt:variant>
      <vt:variant>
        <vt:i4>42</vt:i4>
      </vt:variant>
      <vt:variant>
        <vt:i4>0</vt:i4>
      </vt:variant>
      <vt:variant>
        <vt:i4>5</vt:i4>
      </vt:variant>
      <vt:variant>
        <vt:lpwstr>https://www.sedema.cdmx.gob.mx/storage/app/media/inventarioderesiduossolidos-ciudaddemexico-2019.pdf</vt:lpwstr>
      </vt:variant>
      <vt:variant>
        <vt:lpwstr/>
      </vt:variant>
      <vt:variant>
        <vt:i4>1638418</vt:i4>
      </vt:variant>
      <vt:variant>
        <vt:i4>39</vt:i4>
      </vt:variant>
      <vt:variant>
        <vt:i4>0</vt:i4>
      </vt:variant>
      <vt:variant>
        <vt:i4>5</vt:i4>
      </vt:variant>
      <vt:variant>
        <vt:lpwstr>https://www.sedema.cdmx.gob.mx/storage/app/media/inventarioderesiduossolidos-ciudaddemexico-2019.pdf</vt:lpwstr>
      </vt:variant>
      <vt:variant>
        <vt:lpwstr/>
      </vt:variant>
      <vt:variant>
        <vt:i4>7209004</vt:i4>
      </vt:variant>
      <vt:variant>
        <vt:i4>36</vt:i4>
      </vt:variant>
      <vt:variant>
        <vt:i4>0</vt:i4>
      </vt:variant>
      <vt:variant>
        <vt:i4>5</vt:i4>
      </vt:variant>
      <vt:variant>
        <vt:lpwstr>https://www.sedema.cdmx.gob.mx/storage/app/media/IRS-2018-VF-09-09-2019.pdf</vt:lpwstr>
      </vt:variant>
      <vt:variant>
        <vt:lpwstr/>
      </vt:variant>
      <vt:variant>
        <vt:i4>3145749</vt:i4>
      </vt:variant>
      <vt:variant>
        <vt:i4>33</vt:i4>
      </vt:variant>
      <vt:variant>
        <vt:i4>0</vt:i4>
      </vt:variant>
      <vt:variant>
        <vt:i4>5</vt:i4>
      </vt:variant>
      <vt:variant>
        <vt:lpwstr>https://www.sedema.cdmx.gob.mx/storage/app/media/IRS_2017_FINAL_BAJA.pd</vt:lpwstr>
      </vt:variant>
      <vt:variant>
        <vt:lpwstr/>
      </vt:variant>
      <vt:variant>
        <vt:i4>131156</vt:i4>
      </vt:variant>
      <vt:variant>
        <vt:i4>30</vt:i4>
      </vt:variant>
      <vt:variant>
        <vt:i4>0</vt:i4>
      </vt:variant>
      <vt:variant>
        <vt:i4>5</vt:i4>
      </vt:variant>
      <vt:variant>
        <vt:lpwstr>https://www.sedema.cdmx.gob.mx/storage/app/media/IRS-2016.pdf</vt:lpwstr>
      </vt:variant>
      <vt:variant>
        <vt:lpwstr/>
      </vt:variant>
      <vt:variant>
        <vt:i4>89</vt:i4>
      </vt:variant>
      <vt:variant>
        <vt:i4>27</vt:i4>
      </vt:variant>
      <vt:variant>
        <vt:i4>0</vt:i4>
      </vt:variant>
      <vt:variant>
        <vt:i4>5</vt:i4>
      </vt:variant>
      <vt:variant>
        <vt:lpwstr>https://www.sedema.cdmx.gob.mx/storage/app/media/IRS-2015-14-dic-2016.compressed.pdf</vt:lpwstr>
      </vt:variant>
      <vt:variant>
        <vt:lpwstr/>
      </vt:variant>
      <vt:variant>
        <vt:i4>1835103</vt:i4>
      </vt:variant>
      <vt:variant>
        <vt:i4>24</vt:i4>
      </vt:variant>
      <vt:variant>
        <vt:i4>0</vt:i4>
      </vt:variant>
      <vt:variant>
        <vt:i4>5</vt:i4>
      </vt:variant>
      <vt:variant>
        <vt:lpwstr>https://www.sedema.cdmx.gob.mx/storage/app/media/programas/residuos-solidos/pgirs.pdf</vt:lpwstr>
      </vt:variant>
      <vt:variant>
        <vt:lpwstr/>
      </vt:variant>
      <vt:variant>
        <vt:i4>1638418</vt:i4>
      </vt:variant>
      <vt:variant>
        <vt:i4>21</vt:i4>
      </vt:variant>
      <vt:variant>
        <vt:i4>0</vt:i4>
      </vt:variant>
      <vt:variant>
        <vt:i4>5</vt:i4>
      </vt:variant>
      <vt:variant>
        <vt:lpwstr>https://www.sedema.cdmx.gob.mx/storage/app/media/inventarioderesiduossolidos-ciudaddemexico-2019.pdf</vt:lpwstr>
      </vt:variant>
      <vt:variant>
        <vt:lpwstr/>
      </vt:variant>
      <vt:variant>
        <vt:i4>2949169</vt:i4>
      </vt:variant>
      <vt:variant>
        <vt:i4>18</vt:i4>
      </vt:variant>
      <vt:variant>
        <vt:i4>0</vt:i4>
      </vt:variant>
      <vt:variant>
        <vt:i4>5</vt:i4>
      </vt:variant>
      <vt:variant>
        <vt:lpwstr>https://www.inegi.org.mx/contenidos/productos/prod_serv/contenidos/espanol/bvinegi/productos/nueva_estruc/702825197711.pdf</vt:lpwstr>
      </vt:variant>
      <vt:variant>
        <vt:lpwstr/>
      </vt:variant>
      <vt:variant>
        <vt:i4>2818140</vt:i4>
      </vt:variant>
      <vt:variant>
        <vt:i4>15</vt:i4>
      </vt:variant>
      <vt:variant>
        <vt:i4>0</vt:i4>
      </vt:variant>
      <vt:variant>
        <vt:i4>5</vt:i4>
      </vt:variant>
      <vt:variant>
        <vt:lpwstr>http://www.dof.gob.mx/nota_detalle.php?codigo=5475121&amp;fecha=02/03/2017</vt:lpwstr>
      </vt:variant>
      <vt:variant>
        <vt:lpwstr/>
      </vt:variant>
      <vt:variant>
        <vt:i4>6029318</vt:i4>
      </vt:variant>
      <vt:variant>
        <vt:i4>12</vt:i4>
      </vt:variant>
      <vt:variant>
        <vt:i4>0</vt:i4>
      </vt:variant>
      <vt:variant>
        <vt:i4>5</vt:i4>
      </vt:variant>
      <vt:variant>
        <vt:lpwstr>https://biblioteca.semarnat.gob.mx/janium/Documentos/Ciga/agenda/DOFsr/DO3015.pdf</vt:lpwstr>
      </vt:variant>
      <vt:variant>
        <vt:lpwstr/>
      </vt:variant>
      <vt:variant>
        <vt:i4>1048646</vt:i4>
      </vt:variant>
      <vt:variant>
        <vt:i4>9</vt:i4>
      </vt:variant>
      <vt:variant>
        <vt:i4>0</vt:i4>
      </vt:variant>
      <vt:variant>
        <vt:i4>5</vt:i4>
      </vt:variant>
      <vt:variant>
        <vt:lpwstr>https://wrimexico.org/publicacion</vt:lpwstr>
      </vt:variant>
      <vt:variant>
        <vt:lpwstr/>
      </vt:variant>
      <vt:variant>
        <vt:i4>1638415</vt:i4>
      </vt:variant>
      <vt:variant>
        <vt:i4>6</vt:i4>
      </vt:variant>
      <vt:variant>
        <vt:i4>0</vt:i4>
      </vt:variant>
      <vt:variant>
        <vt:i4>5</vt:i4>
      </vt:variant>
      <vt:variant>
        <vt:lpwstr>https://infosen.senado.gob.mx/sgsp/gaceta/64/2/2019-11-05-1/assets/documentos/Inic_Prev_Integral_Residuos_051119.pdf</vt:lpwstr>
      </vt:variant>
      <vt:variant>
        <vt:lpwstr/>
      </vt:variant>
      <vt:variant>
        <vt:i4>4259924</vt:i4>
      </vt:variant>
      <vt:variant>
        <vt:i4>3</vt:i4>
      </vt:variant>
      <vt:variant>
        <vt:i4>0</vt:i4>
      </vt:variant>
      <vt:variant>
        <vt:i4>5</vt:i4>
      </vt:variant>
      <vt:variant>
        <vt:lpwstr>http://comunicacion.senado.gob.mx/index.php/informacion/boletines/50115-demandan-politicas-publicas-de-avanzada-para-disminuir-uso-excesivo-de-plasticos.html</vt:lpwstr>
      </vt:variant>
      <vt:variant>
        <vt:lpwstr/>
      </vt:variant>
      <vt:variant>
        <vt:i4>196624</vt:i4>
      </vt:variant>
      <vt:variant>
        <vt:i4>0</vt:i4>
      </vt:variant>
      <vt:variant>
        <vt:i4>0</vt:i4>
      </vt:variant>
      <vt:variant>
        <vt:i4>5</vt:i4>
      </vt:variant>
      <vt:variant>
        <vt:lpwstr>http://www.diputados.gob.mx/sedia/sia/spi/sapi-iss-20-19.pdf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OHCHR</cp:lastModifiedBy>
  <cp:revision>3</cp:revision>
  <dcterms:created xsi:type="dcterms:W3CDTF">2021-03-27T00:26:00Z</dcterms:created>
  <dcterms:modified xsi:type="dcterms:W3CDTF">2021-05-18T09:03:00Z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