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FC4" w:rsidRDefault="00C11FC4" w:rsidP="00C11FC4">
      <w:pPr>
        <w:widowControl w:val="0"/>
        <w:autoSpaceDE w:val="0"/>
        <w:autoSpaceDN w:val="0"/>
        <w:adjustRightInd w:val="0"/>
        <w:spacing w:after="240" w:line="360" w:lineRule="atLeast"/>
        <w:jc w:val="center"/>
        <w:rPr>
          <w:rFonts w:ascii="Times New Roman" w:hAnsi="Times New Roman" w:cs="Times New Roman"/>
          <w:b/>
          <w:color w:val="000000"/>
        </w:rPr>
      </w:pPr>
      <w:r>
        <w:rPr>
          <w:rFonts w:ascii="Times New Roman" w:hAnsi="Times New Roman" w:cs="Times New Roman"/>
          <w:b/>
          <w:color w:val="000000"/>
        </w:rPr>
        <w:t xml:space="preserve">Submission of responses to the </w:t>
      </w:r>
      <w:r w:rsidRPr="007812CB">
        <w:rPr>
          <w:rFonts w:ascii="Times New Roman" w:hAnsi="Times New Roman" w:cs="Times New Roman"/>
          <w:b/>
          <w:color w:val="000000"/>
        </w:rPr>
        <w:t>Questionnaire</w:t>
      </w:r>
      <w:r w:rsidR="002533E6">
        <w:rPr>
          <w:rFonts w:ascii="Times New Roman" w:hAnsi="Times New Roman" w:cs="Times New Roman"/>
          <w:b/>
          <w:color w:val="000000"/>
        </w:rPr>
        <w:t xml:space="preserve"> by </w:t>
      </w:r>
      <w:r w:rsidR="002533E6" w:rsidRPr="002533E6">
        <w:rPr>
          <w:rFonts w:ascii="Times New Roman" w:hAnsi="Times New Roman" w:cs="Times New Roman"/>
          <w:b/>
          <w:color w:val="000000"/>
        </w:rPr>
        <w:t>NGO ‘Socio-Ecological Fund’,</w:t>
      </w:r>
      <w:r w:rsidR="002533E6">
        <w:rPr>
          <w:rFonts w:ascii="Times New Roman" w:hAnsi="Times New Roman" w:cs="Times New Roman"/>
          <w:b/>
          <w:color w:val="000000"/>
        </w:rPr>
        <w:t xml:space="preserve"> </w:t>
      </w:r>
      <w:r w:rsidR="002533E6" w:rsidRPr="002533E6">
        <w:rPr>
          <w:rFonts w:ascii="Times New Roman" w:hAnsi="Times New Roman" w:cs="Times New Roman"/>
          <w:b/>
          <w:color w:val="000000"/>
        </w:rPr>
        <w:t xml:space="preserve">Secretariat of </w:t>
      </w:r>
      <w:proofErr w:type="spellStart"/>
      <w:r w:rsidR="002533E6" w:rsidRPr="002533E6">
        <w:rPr>
          <w:rFonts w:ascii="Times New Roman" w:hAnsi="Times New Roman" w:cs="Times New Roman"/>
          <w:b/>
          <w:color w:val="000000"/>
        </w:rPr>
        <w:t>Ecoforum</w:t>
      </w:r>
      <w:proofErr w:type="spellEnd"/>
      <w:r w:rsidR="002533E6" w:rsidRPr="002533E6">
        <w:rPr>
          <w:rFonts w:ascii="Times New Roman" w:hAnsi="Times New Roman" w:cs="Times New Roman"/>
          <w:b/>
          <w:color w:val="000000"/>
        </w:rPr>
        <w:t xml:space="preserve"> of NGOs of Kazakhstan, Almaty, Kazakhstan</w:t>
      </w:r>
    </w:p>
    <w:p w:rsidR="002533E6" w:rsidRPr="007812CB" w:rsidRDefault="002533E6" w:rsidP="00C11FC4">
      <w:pPr>
        <w:widowControl w:val="0"/>
        <w:autoSpaceDE w:val="0"/>
        <w:autoSpaceDN w:val="0"/>
        <w:adjustRightInd w:val="0"/>
        <w:spacing w:after="240" w:line="360" w:lineRule="atLeast"/>
        <w:jc w:val="center"/>
        <w:rPr>
          <w:rFonts w:ascii="Times New Roman" w:hAnsi="Times New Roman" w:cs="Times New Roman"/>
          <w:b/>
          <w:color w:val="000000"/>
        </w:rPr>
      </w:pPr>
      <w:r>
        <w:rPr>
          <w:rFonts w:ascii="Times New Roman" w:hAnsi="Times New Roman" w:cs="Times New Roman"/>
          <w:b/>
          <w:color w:val="000000"/>
        </w:rPr>
        <w:t>8 June 2019</w:t>
      </w:r>
    </w:p>
    <w:p w:rsidR="00C11FC4" w:rsidRPr="00311FAE" w:rsidRDefault="00C11FC4" w:rsidP="00C11FC4">
      <w:pPr>
        <w:widowControl w:val="0"/>
        <w:autoSpaceDE w:val="0"/>
        <w:autoSpaceDN w:val="0"/>
        <w:adjustRightInd w:val="0"/>
        <w:spacing w:after="240" w:line="360" w:lineRule="atLeast"/>
        <w:rPr>
          <w:rFonts w:ascii="Times New Roman" w:hAnsi="Times New Roman" w:cs="Times New Roman"/>
          <w:color w:val="000000"/>
        </w:rPr>
      </w:pPr>
    </w:p>
    <w:p w:rsidR="00C11FC4" w:rsidRDefault="00C11FC4" w:rsidP="00C11FC4">
      <w:pPr>
        <w:pStyle w:val="a3"/>
        <w:numPr>
          <w:ilvl w:val="0"/>
          <w:numId w:val="1"/>
        </w:numPr>
        <w:spacing w:after="0" w:line="240" w:lineRule="auto"/>
        <w:ind w:left="360"/>
        <w:jc w:val="both"/>
        <w:rPr>
          <w:rFonts w:ascii="Times New Roman" w:hAnsi="Times New Roman" w:cs="Times New Roman"/>
          <w:sz w:val="24"/>
          <w:szCs w:val="24"/>
        </w:rPr>
      </w:pPr>
      <w:r w:rsidRPr="00311FAE">
        <w:rPr>
          <w:rFonts w:ascii="Times New Roman" w:hAnsi="Times New Roman" w:cs="Times New Roman"/>
          <w:sz w:val="24"/>
          <w:szCs w:val="24"/>
        </w:rPr>
        <w:t xml:space="preserve">Please provide, in detail, examples of laws, regulations, policies and programmes that specifically incorporate the human </w:t>
      </w:r>
      <w:r w:rsidRPr="00311FAE">
        <w:rPr>
          <w:rFonts w:ascii="Times New Roman" w:hAnsi="Times New Roman" w:cs="Times New Roman"/>
          <w:color w:val="000000"/>
          <w:sz w:val="24"/>
          <w:szCs w:val="24"/>
        </w:rPr>
        <w:t xml:space="preserve">right </w:t>
      </w:r>
      <w:bookmarkStart w:id="0" w:name="_Hlk10868016"/>
      <w:r w:rsidRPr="00311FAE">
        <w:rPr>
          <w:rFonts w:ascii="Times New Roman" w:hAnsi="Times New Roman" w:cs="Times New Roman"/>
          <w:color w:val="000000"/>
          <w:sz w:val="24"/>
          <w:szCs w:val="24"/>
        </w:rPr>
        <w:t>to a safe, clean, healthy and sustainable environment</w:t>
      </w:r>
      <w:r>
        <w:rPr>
          <w:rFonts w:ascii="Times New Roman" w:hAnsi="Times New Roman" w:cs="Times New Roman"/>
          <w:color w:val="000000"/>
          <w:sz w:val="24"/>
          <w:szCs w:val="24"/>
        </w:rPr>
        <w:t xml:space="preserve"> </w:t>
      </w:r>
      <w:bookmarkEnd w:id="0"/>
      <w:r>
        <w:rPr>
          <w:rFonts w:ascii="Times New Roman" w:hAnsi="Times New Roman" w:cs="Times New Roman"/>
          <w:color w:val="000000"/>
          <w:sz w:val="24"/>
          <w:szCs w:val="24"/>
        </w:rPr>
        <w:t>(acknowledging that</w:t>
      </w:r>
      <w:r w:rsidRPr="00311FAE">
        <w:rPr>
          <w:rFonts w:ascii="Times New Roman" w:hAnsi="Times New Roman" w:cs="Times New Roman"/>
          <w:color w:val="000000"/>
          <w:sz w:val="24"/>
          <w:szCs w:val="24"/>
        </w:rPr>
        <w:t xml:space="preserve"> different terms may be used to describe this human right)</w:t>
      </w:r>
      <w:r w:rsidRPr="00311FAE">
        <w:rPr>
          <w:rFonts w:ascii="Times New Roman" w:hAnsi="Times New Roman" w:cs="Times New Roman"/>
          <w:sz w:val="24"/>
          <w:szCs w:val="24"/>
        </w:rPr>
        <w:t>.</w:t>
      </w:r>
    </w:p>
    <w:p w:rsidR="00C11FC4" w:rsidRDefault="00C11FC4" w:rsidP="00C11FC4">
      <w:pPr>
        <w:jc w:val="both"/>
        <w:rPr>
          <w:rFonts w:ascii="Times New Roman" w:hAnsi="Times New Roman" w:cs="Times New Roman"/>
        </w:rPr>
      </w:pPr>
    </w:p>
    <w:p w:rsidR="00C11FC4" w:rsidRPr="002533E6" w:rsidRDefault="00C11FC4" w:rsidP="00FB67B1">
      <w:pPr>
        <w:jc w:val="both"/>
        <w:rPr>
          <w:rFonts w:ascii="Times New Roman" w:hAnsi="Times New Roman" w:cs="Times New Roman"/>
          <w:i/>
          <w:iCs/>
        </w:rPr>
      </w:pPr>
      <w:r w:rsidRPr="002533E6">
        <w:rPr>
          <w:rFonts w:ascii="Times New Roman" w:hAnsi="Times New Roman" w:cs="Times New Roman"/>
          <w:i/>
          <w:iCs/>
        </w:rPr>
        <w:t xml:space="preserve">According to article 31, para. 1, of the Constitution of the Republic of Kazakhstan the state aims to protect the environment favorable for human life and health. It does not recognize the constitutional human right to a safe, clean, healthy and sustainable environment but requires the government to take measures on environmental protection. The human right to a safe, clean, healthy and sustainable environment is incorporated into </w:t>
      </w:r>
      <w:proofErr w:type="gramStart"/>
      <w:r w:rsidRPr="002533E6">
        <w:rPr>
          <w:rFonts w:ascii="Times New Roman" w:hAnsi="Times New Roman" w:cs="Times New Roman"/>
          <w:i/>
          <w:iCs/>
        </w:rPr>
        <w:t>a number of</w:t>
      </w:r>
      <w:proofErr w:type="gramEnd"/>
      <w:r w:rsidRPr="002533E6">
        <w:rPr>
          <w:rFonts w:ascii="Times New Roman" w:hAnsi="Times New Roman" w:cs="Times New Roman"/>
          <w:i/>
          <w:iCs/>
        </w:rPr>
        <w:t xml:space="preserve"> national laws of Kazakhstan. </w:t>
      </w:r>
    </w:p>
    <w:p w:rsidR="00C11FC4" w:rsidRPr="002533E6" w:rsidRDefault="00C11FC4" w:rsidP="00C11FC4">
      <w:pPr>
        <w:ind w:left="360"/>
        <w:jc w:val="both"/>
        <w:rPr>
          <w:rFonts w:ascii="Times New Roman" w:hAnsi="Times New Roman" w:cs="Times New Roman"/>
          <w:i/>
          <w:iCs/>
        </w:rPr>
      </w:pPr>
    </w:p>
    <w:p w:rsidR="00C11FC4" w:rsidRPr="002533E6" w:rsidRDefault="00C11FC4" w:rsidP="00FB67B1">
      <w:pPr>
        <w:jc w:val="both"/>
        <w:rPr>
          <w:rFonts w:ascii="Times New Roman" w:hAnsi="Times New Roman" w:cs="Times New Roman"/>
          <w:i/>
          <w:iCs/>
        </w:rPr>
      </w:pPr>
      <w:r w:rsidRPr="002533E6">
        <w:rPr>
          <w:rFonts w:ascii="Times New Roman" w:hAnsi="Times New Roman" w:cs="Times New Roman"/>
          <w:i/>
          <w:iCs/>
        </w:rPr>
        <w:t>Article 13, para. 1.1, of the 2007 Environmental Code incorporates the right of individuals to the environment favorable to their lives and health. Chapter 21 of this law provides the detailed legal framework for access to environmental information. Less detailed provisions on public participation in environmental decision-making processes are incorporated into Chapter 6 on environmental impact assessment and Chapter 7 on ecological expertise. The public participation procedures are set in Kazak</w:t>
      </w:r>
      <w:r w:rsidR="00FB67B1" w:rsidRPr="002533E6">
        <w:rPr>
          <w:rFonts w:ascii="Times New Roman" w:hAnsi="Times New Roman" w:cs="Times New Roman"/>
          <w:i/>
          <w:iCs/>
        </w:rPr>
        <w:t>h</w:t>
      </w:r>
      <w:r w:rsidRPr="002533E6">
        <w:rPr>
          <w:rFonts w:ascii="Times New Roman" w:hAnsi="Times New Roman" w:cs="Times New Roman"/>
          <w:i/>
          <w:iCs/>
        </w:rPr>
        <w:t xml:space="preserve">stan by the 2007 implementing regulations to the Environmental Code on EIA and public hearings. The Government is </w:t>
      </w:r>
      <w:r w:rsidR="002533E6" w:rsidRPr="002533E6">
        <w:rPr>
          <w:rFonts w:ascii="Times New Roman" w:hAnsi="Times New Roman" w:cs="Times New Roman"/>
          <w:i/>
          <w:iCs/>
        </w:rPr>
        <w:t>planning</w:t>
      </w:r>
      <w:r w:rsidRPr="002533E6">
        <w:rPr>
          <w:rFonts w:ascii="Times New Roman" w:hAnsi="Times New Roman" w:cs="Times New Roman"/>
          <w:i/>
          <w:iCs/>
        </w:rPr>
        <w:t xml:space="preserve"> to submit the new Environmental Code</w:t>
      </w:r>
      <w:r w:rsidR="002533E6" w:rsidRPr="002533E6">
        <w:rPr>
          <w:rFonts w:ascii="Times New Roman" w:hAnsi="Times New Roman" w:cs="Times New Roman"/>
          <w:i/>
          <w:iCs/>
        </w:rPr>
        <w:t xml:space="preserve"> to the Parliament</w:t>
      </w:r>
      <w:r w:rsidRPr="002533E6">
        <w:rPr>
          <w:rFonts w:ascii="Times New Roman" w:hAnsi="Times New Roman" w:cs="Times New Roman"/>
          <w:i/>
          <w:iCs/>
        </w:rPr>
        <w:t xml:space="preserve"> by the end of this year. The human right to a safe, clean, healthy and sustainable environment is also incorporated into </w:t>
      </w:r>
      <w:proofErr w:type="gramStart"/>
      <w:r w:rsidRPr="002533E6">
        <w:rPr>
          <w:rFonts w:ascii="Times New Roman" w:hAnsi="Times New Roman" w:cs="Times New Roman"/>
          <w:i/>
          <w:iCs/>
        </w:rPr>
        <w:t>a number of</w:t>
      </w:r>
      <w:proofErr w:type="gramEnd"/>
      <w:r w:rsidRPr="002533E6">
        <w:rPr>
          <w:rFonts w:ascii="Times New Roman" w:hAnsi="Times New Roman" w:cs="Times New Roman"/>
          <w:i/>
          <w:iCs/>
        </w:rPr>
        <w:t xml:space="preserve"> sectoral laws of Kazakhstan, including the water and forest codes, laws on radioactive safety, protected areas, fauna, construction activities. </w:t>
      </w:r>
    </w:p>
    <w:p w:rsidR="00C11FC4" w:rsidRPr="002B36C0" w:rsidRDefault="00C11FC4" w:rsidP="00C11FC4">
      <w:pPr>
        <w:pStyle w:val="a3"/>
        <w:ind w:left="360"/>
        <w:jc w:val="both"/>
        <w:rPr>
          <w:rFonts w:ascii="Times New Roman" w:hAnsi="Times New Roman" w:cs="Times New Roman"/>
          <w:sz w:val="24"/>
          <w:szCs w:val="24"/>
        </w:rPr>
      </w:pPr>
    </w:p>
    <w:p w:rsidR="00C11FC4" w:rsidRDefault="00C11FC4" w:rsidP="00C11FC4">
      <w:pPr>
        <w:pStyle w:val="a3"/>
        <w:numPr>
          <w:ilvl w:val="0"/>
          <w:numId w:val="1"/>
        </w:numPr>
        <w:spacing w:after="0" w:line="240" w:lineRule="auto"/>
        <w:ind w:left="360"/>
        <w:jc w:val="both"/>
        <w:rPr>
          <w:rFonts w:ascii="Times New Roman" w:hAnsi="Times New Roman" w:cs="Times New Roman"/>
          <w:sz w:val="24"/>
          <w:szCs w:val="24"/>
        </w:rPr>
      </w:pPr>
      <w:r w:rsidRPr="002B36C0">
        <w:rPr>
          <w:rFonts w:ascii="Times New Roman" w:hAnsi="Times New Roman" w:cs="Times New Roman"/>
          <w:sz w:val="24"/>
          <w:szCs w:val="24"/>
        </w:rPr>
        <w:t xml:space="preserve">Please provide specific examples of good practices in the implementation of the </w:t>
      </w:r>
      <w:bookmarkStart w:id="1" w:name="_Hlk10922767"/>
      <w:r w:rsidRPr="002B36C0">
        <w:rPr>
          <w:rFonts w:ascii="Times New Roman" w:hAnsi="Times New Roman" w:cs="Times New Roman"/>
          <w:sz w:val="24"/>
          <w:szCs w:val="24"/>
        </w:rPr>
        <w:t>human right to a safe, clean, healthy and sustainable environment</w:t>
      </w:r>
      <w:bookmarkEnd w:id="1"/>
      <w:r w:rsidRPr="002B36C0">
        <w:rPr>
          <w:rFonts w:ascii="Times New Roman" w:hAnsi="Times New Roman" w:cs="Times New Roman"/>
          <w:sz w:val="24"/>
          <w:szCs w:val="24"/>
        </w:rPr>
        <w:t xml:space="preserve">. Examples may include practices related to: guaranteeing procedural rights (e.g., </w:t>
      </w:r>
      <w:bookmarkStart w:id="2" w:name="_Hlk10922622"/>
      <w:r w:rsidRPr="002B36C0">
        <w:rPr>
          <w:rFonts w:ascii="Times New Roman" w:hAnsi="Times New Roman" w:cs="Times New Roman"/>
          <w:sz w:val="24"/>
          <w:szCs w:val="24"/>
        </w:rPr>
        <w:t xml:space="preserve">access to information, public participation in environmental decision-making </w:t>
      </w:r>
      <w:bookmarkEnd w:id="2"/>
      <w:r w:rsidRPr="002B36C0">
        <w:rPr>
          <w:rFonts w:ascii="Times New Roman" w:hAnsi="Times New Roman" w:cs="Times New Roman"/>
          <w:sz w:val="24"/>
          <w:szCs w:val="24"/>
        </w:rPr>
        <w:t>and access to justice and remedies); protecting the substantive elements of the right (including: clean air; access to clean water and sanitation; healthy and sustainably produced food; a non-toxic environment in which to live, work, study, and play; a safe climate; and healthy biodiversity and ecosystems); monitoring adverse impacts on the human right to a safe, clean, healthy and sustainable environment; promoting the enjoyment of the right to a safe, clean, healthy and sustainable environment; regulating business activities in accordance with the UN Guiding Principles on Business and Human Rights to protect the right to a safe, clean, healthy and sustainable environment; and remedies that have been provided for victims of violations of the right to a safe, clean, healthy and sustainable environment. These examples may occur at the international, national, sub-national, or local level.</w:t>
      </w:r>
    </w:p>
    <w:p w:rsidR="00C11FC4" w:rsidRDefault="00C11FC4" w:rsidP="00C11FC4">
      <w:pPr>
        <w:jc w:val="both"/>
        <w:rPr>
          <w:rFonts w:ascii="Times New Roman" w:hAnsi="Times New Roman" w:cs="Times New Roman"/>
        </w:rPr>
      </w:pPr>
    </w:p>
    <w:p w:rsidR="00C11FC4" w:rsidRPr="002533E6" w:rsidRDefault="00C11FC4" w:rsidP="00FB67B1">
      <w:pPr>
        <w:jc w:val="both"/>
        <w:rPr>
          <w:rFonts w:ascii="Times New Roman" w:hAnsi="Times New Roman" w:cs="Times New Roman"/>
          <w:i/>
          <w:iCs/>
        </w:rPr>
      </w:pPr>
      <w:r w:rsidRPr="002533E6">
        <w:rPr>
          <w:rFonts w:ascii="Times New Roman" w:hAnsi="Times New Roman" w:cs="Times New Roman"/>
          <w:i/>
          <w:iCs/>
        </w:rPr>
        <w:t>Our organization conducts regular activit</w:t>
      </w:r>
      <w:r w:rsidR="002533E6" w:rsidRPr="002533E6">
        <w:rPr>
          <w:rFonts w:ascii="Times New Roman" w:hAnsi="Times New Roman" w:cs="Times New Roman"/>
          <w:i/>
          <w:iCs/>
        </w:rPr>
        <w:t>y</w:t>
      </w:r>
      <w:r w:rsidRPr="002533E6">
        <w:rPr>
          <w:rFonts w:ascii="Times New Roman" w:hAnsi="Times New Roman" w:cs="Times New Roman"/>
          <w:i/>
          <w:iCs/>
        </w:rPr>
        <w:t xml:space="preserve"> on the implementation of the rights on access to environmental information, public participation in environmental decision-making and we are practicing environmental litigation but on less regular basis. We would like to provide our Living Asia media, </w:t>
      </w:r>
      <w:proofErr w:type="spellStart"/>
      <w:proofErr w:type="gramStart"/>
      <w:r w:rsidRPr="002533E6">
        <w:rPr>
          <w:rFonts w:ascii="Times New Roman" w:hAnsi="Times New Roman" w:cs="Times New Roman"/>
          <w:i/>
          <w:iCs/>
        </w:rPr>
        <w:t>livingasia.online</w:t>
      </w:r>
      <w:proofErr w:type="spellEnd"/>
      <w:proofErr w:type="gramEnd"/>
      <w:r w:rsidRPr="002533E6">
        <w:rPr>
          <w:rFonts w:ascii="Times New Roman" w:hAnsi="Times New Roman" w:cs="Times New Roman"/>
          <w:i/>
          <w:iCs/>
        </w:rPr>
        <w:t xml:space="preserve">, as a specific example of good practices in implementation of the human right to a safe, clean, healthy and sustainable environment. Arguably it is the most popular source of environmental information in Central Asia. Our organization supports the Living Asia media to satisfy the increased needs in environmental information which are not supplied by the governments and traditional media (TV, radio, newspapers). The Living Asia media uses income generated by providing communication services to international and donor organizations, business companies to provide environmental information to the public in Central Asian countries. We disseminate the environmental information through social media (Facebook, Instagram, </w:t>
      </w:r>
      <w:proofErr w:type="spellStart"/>
      <w:r w:rsidRPr="002533E6">
        <w:rPr>
          <w:rFonts w:ascii="Times New Roman" w:hAnsi="Times New Roman" w:cs="Times New Roman"/>
          <w:i/>
          <w:iCs/>
        </w:rPr>
        <w:t>Youtube</w:t>
      </w:r>
      <w:proofErr w:type="spellEnd"/>
      <w:r w:rsidRPr="002533E6">
        <w:rPr>
          <w:rFonts w:ascii="Times New Roman" w:hAnsi="Times New Roman" w:cs="Times New Roman"/>
          <w:i/>
          <w:iCs/>
        </w:rPr>
        <w:t>).</w:t>
      </w:r>
    </w:p>
    <w:p w:rsidR="00C11FC4" w:rsidRPr="002533E6" w:rsidRDefault="00C11FC4" w:rsidP="00C11FC4">
      <w:pPr>
        <w:ind w:left="360"/>
        <w:jc w:val="both"/>
        <w:rPr>
          <w:rFonts w:ascii="Times New Roman" w:hAnsi="Times New Roman" w:cs="Times New Roman"/>
          <w:i/>
          <w:iCs/>
        </w:rPr>
      </w:pPr>
    </w:p>
    <w:p w:rsidR="00C11FC4" w:rsidRPr="002533E6" w:rsidRDefault="00C11FC4" w:rsidP="00FB67B1">
      <w:pPr>
        <w:jc w:val="both"/>
        <w:rPr>
          <w:rFonts w:ascii="Times New Roman" w:hAnsi="Times New Roman" w:cs="Times New Roman"/>
          <w:i/>
          <w:iCs/>
        </w:rPr>
      </w:pPr>
      <w:r w:rsidRPr="002533E6">
        <w:rPr>
          <w:rFonts w:ascii="Times New Roman" w:hAnsi="Times New Roman" w:cs="Times New Roman"/>
          <w:i/>
          <w:iCs/>
        </w:rPr>
        <w:t xml:space="preserve">In 2017 we established the annual Central Asian Youth Environmental Award to support youth engagement in environmental protection and sustainable development. The special commission consider nominations and select two winners every year. </w:t>
      </w:r>
      <w:r w:rsidR="0079178B" w:rsidRPr="002533E6">
        <w:rPr>
          <w:rFonts w:ascii="Times New Roman" w:hAnsi="Times New Roman" w:cs="Times New Roman"/>
          <w:i/>
          <w:iCs/>
        </w:rPr>
        <w:t>The support is not limited to just monetary prizes as we also promote young leaders through our media and at our special events.</w:t>
      </w:r>
    </w:p>
    <w:p w:rsidR="00C11FC4" w:rsidRPr="002B36C0" w:rsidRDefault="00C11FC4" w:rsidP="00C11FC4">
      <w:pPr>
        <w:ind w:left="360"/>
        <w:jc w:val="both"/>
        <w:rPr>
          <w:rFonts w:ascii="Times New Roman" w:hAnsi="Times New Roman" w:cs="Times New Roman"/>
        </w:rPr>
      </w:pPr>
      <w:r w:rsidRPr="002B36C0">
        <w:rPr>
          <w:rFonts w:ascii="Times New Roman" w:hAnsi="Times New Roman" w:cs="Times New Roman"/>
        </w:rPr>
        <w:t xml:space="preserve"> </w:t>
      </w:r>
    </w:p>
    <w:p w:rsidR="00C11FC4" w:rsidRDefault="00C11FC4" w:rsidP="00C11FC4">
      <w:pPr>
        <w:pStyle w:val="a3"/>
        <w:numPr>
          <w:ilvl w:val="0"/>
          <w:numId w:val="1"/>
        </w:numPr>
        <w:spacing w:after="0" w:line="240" w:lineRule="auto"/>
        <w:ind w:left="360"/>
        <w:jc w:val="both"/>
        <w:rPr>
          <w:rFonts w:ascii="Times New Roman" w:hAnsi="Times New Roman" w:cs="Times New Roman"/>
          <w:sz w:val="24"/>
          <w:szCs w:val="24"/>
        </w:rPr>
      </w:pPr>
      <w:r w:rsidRPr="007A2F8C">
        <w:rPr>
          <w:rFonts w:ascii="Times New Roman" w:hAnsi="Times New Roman" w:cs="Times New Roman"/>
          <w:sz w:val="24"/>
          <w:szCs w:val="24"/>
        </w:rPr>
        <w:t>Please provide evidence related to the effectiveness of the measures identified in your responses to Questions #2. For example, evidence could involve measured decreases in air and water pollution, a growing proportion of the population with access to clean water and adequate sanitation, increased production of renewable energy, declining greenhouse gas emissions, a growing percentage of land in terrestrial and marine protected areas, declining use of pesticides and/or other toxic substances, lower body burdens of toxic substances such as PCBs and lead, and declining rates of deforestation.</w:t>
      </w:r>
    </w:p>
    <w:p w:rsidR="00C11FC4" w:rsidRDefault="00C11FC4" w:rsidP="00C11FC4">
      <w:pPr>
        <w:pStyle w:val="a3"/>
        <w:spacing w:after="0" w:line="240" w:lineRule="auto"/>
        <w:ind w:left="360"/>
        <w:jc w:val="both"/>
        <w:rPr>
          <w:rFonts w:ascii="Times New Roman" w:hAnsi="Times New Roman" w:cs="Times New Roman"/>
          <w:sz w:val="24"/>
          <w:szCs w:val="24"/>
        </w:rPr>
      </w:pPr>
    </w:p>
    <w:p w:rsidR="00C11FC4" w:rsidRPr="002533E6" w:rsidRDefault="00C11FC4" w:rsidP="00FB67B1">
      <w:pPr>
        <w:jc w:val="both"/>
        <w:rPr>
          <w:rFonts w:ascii="Times New Roman" w:hAnsi="Times New Roman" w:cs="Times New Roman"/>
          <w:i/>
          <w:iCs/>
        </w:rPr>
      </w:pPr>
      <w:r w:rsidRPr="002533E6">
        <w:rPr>
          <w:rFonts w:ascii="Times New Roman" w:hAnsi="Times New Roman" w:cs="Times New Roman"/>
          <w:i/>
          <w:iCs/>
        </w:rPr>
        <w:t>The number of views</w:t>
      </w:r>
      <w:r w:rsidR="002533E6" w:rsidRPr="002533E6">
        <w:rPr>
          <w:rFonts w:ascii="Times New Roman" w:hAnsi="Times New Roman" w:cs="Times New Roman"/>
          <w:i/>
          <w:iCs/>
        </w:rPr>
        <w:t>, subscribers</w:t>
      </w:r>
      <w:r w:rsidRPr="002533E6">
        <w:rPr>
          <w:rFonts w:ascii="Times New Roman" w:hAnsi="Times New Roman" w:cs="Times New Roman"/>
          <w:i/>
          <w:iCs/>
        </w:rPr>
        <w:t xml:space="preserve"> on our website, Facebook and Instagram accounts is increasing despite the government began from 2018 to </w:t>
      </w:r>
      <w:r w:rsidR="002533E6" w:rsidRPr="002533E6">
        <w:rPr>
          <w:rFonts w:ascii="Times New Roman" w:hAnsi="Times New Roman" w:cs="Times New Roman"/>
          <w:i/>
          <w:iCs/>
        </w:rPr>
        <w:t>limit</w:t>
      </w:r>
      <w:r w:rsidRPr="002533E6">
        <w:rPr>
          <w:rFonts w:ascii="Times New Roman" w:hAnsi="Times New Roman" w:cs="Times New Roman"/>
          <w:i/>
          <w:iCs/>
        </w:rPr>
        <w:t xml:space="preserve"> access in Kazakhstan to major social media (Facebook, Instagram, </w:t>
      </w:r>
      <w:proofErr w:type="spellStart"/>
      <w:r w:rsidRPr="002533E6">
        <w:rPr>
          <w:rFonts w:ascii="Times New Roman" w:hAnsi="Times New Roman" w:cs="Times New Roman"/>
          <w:i/>
          <w:iCs/>
        </w:rPr>
        <w:t>Youtube</w:t>
      </w:r>
      <w:proofErr w:type="spellEnd"/>
      <w:r w:rsidRPr="002533E6">
        <w:rPr>
          <w:rFonts w:ascii="Times New Roman" w:hAnsi="Times New Roman" w:cs="Times New Roman"/>
          <w:i/>
          <w:iCs/>
        </w:rPr>
        <w:t xml:space="preserve">). </w:t>
      </w:r>
    </w:p>
    <w:p w:rsidR="00C11FC4" w:rsidRPr="002533E6" w:rsidRDefault="00C11FC4" w:rsidP="00C11FC4">
      <w:pPr>
        <w:pStyle w:val="a3"/>
        <w:spacing w:after="0" w:line="240" w:lineRule="auto"/>
        <w:ind w:left="360"/>
        <w:jc w:val="both"/>
        <w:rPr>
          <w:rFonts w:ascii="Times New Roman" w:hAnsi="Times New Roman" w:cs="Times New Roman"/>
          <w:i/>
          <w:iCs/>
          <w:sz w:val="24"/>
          <w:szCs w:val="24"/>
        </w:rPr>
      </w:pPr>
      <w:r w:rsidRPr="002533E6">
        <w:rPr>
          <w:rFonts w:ascii="Times New Roman" w:hAnsi="Times New Roman" w:cs="Times New Roman"/>
          <w:i/>
          <w:iCs/>
          <w:sz w:val="24"/>
          <w:szCs w:val="24"/>
        </w:rPr>
        <w:t xml:space="preserve"> </w:t>
      </w:r>
    </w:p>
    <w:p w:rsidR="00C11FC4" w:rsidRPr="002533E6" w:rsidRDefault="0079178B" w:rsidP="00FB67B1">
      <w:pPr>
        <w:jc w:val="both"/>
        <w:rPr>
          <w:rFonts w:ascii="Times New Roman" w:hAnsi="Times New Roman" w:cs="Times New Roman"/>
          <w:i/>
          <w:iCs/>
        </w:rPr>
      </w:pPr>
      <w:r w:rsidRPr="002533E6">
        <w:rPr>
          <w:rFonts w:ascii="Times New Roman" w:hAnsi="Times New Roman" w:cs="Times New Roman"/>
          <w:i/>
          <w:iCs/>
        </w:rPr>
        <w:t>W</w:t>
      </w:r>
      <w:r w:rsidR="00C11FC4" w:rsidRPr="002533E6">
        <w:rPr>
          <w:rFonts w:ascii="Times New Roman" w:hAnsi="Times New Roman" w:cs="Times New Roman"/>
          <w:i/>
          <w:iCs/>
        </w:rPr>
        <w:t xml:space="preserve">inners of the </w:t>
      </w:r>
      <w:r w:rsidRPr="002533E6">
        <w:rPr>
          <w:rFonts w:ascii="Times New Roman" w:hAnsi="Times New Roman" w:cs="Times New Roman"/>
          <w:i/>
          <w:iCs/>
        </w:rPr>
        <w:t xml:space="preserve">Central Asian Youth Environmental </w:t>
      </w:r>
      <w:r w:rsidR="00C11FC4" w:rsidRPr="002533E6">
        <w:rPr>
          <w:rFonts w:ascii="Times New Roman" w:hAnsi="Times New Roman" w:cs="Times New Roman"/>
          <w:i/>
          <w:iCs/>
        </w:rPr>
        <w:t xml:space="preserve">Award are </w:t>
      </w:r>
      <w:r w:rsidRPr="002533E6">
        <w:rPr>
          <w:rFonts w:ascii="Times New Roman" w:hAnsi="Times New Roman" w:cs="Times New Roman"/>
          <w:i/>
          <w:iCs/>
        </w:rPr>
        <w:t xml:space="preserve">already </w:t>
      </w:r>
      <w:r w:rsidR="00C11FC4" w:rsidRPr="002533E6">
        <w:rPr>
          <w:rFonts w:ascii="Times New Roman" w:hAnsi="Times New Roman" w:cs="Times New Roman"/>
          <w:i/>
          <w:iCs/>
        </w:rPr>
        <w:t>becoming recognize</w:t>
      </w:r>
      <w:r w:rsidRPr="002533E6">
        <w:rPr>
          <w:rFonts w:ascii="Times New Roman" w:hAnsi="Times New Roman" w:cs="Times New Roman"/>
          <w:i/>
          <w:iCs/>
        </w:rPr>
        <w:t xml:space="preserve"> civil society</w:t>
      </w:r>
      <w:r w:rsidR="00C11FC4" w:rsidRPr="002533E6">
        <w:rPr>
          <w:rFonts w:ascii="Times New Roman" w:hAnsi="Times New Roman" w:cs="Times New Roman"/>
          <w:i/>
          <w:iCs/>
        </w:rPr>
        <w:t xml:space="preserve"> and human rights leaders</w:t>
      </w:r>
      <w:r w:rsidR="002533E6" w:rsidRPr="002533E6">
        <w:rPr>
          <w:rFonts w:ascii="Times New Roman" w:hAnsi="Times New Roman" w:cs="Times New Roman"/>
          <w:i/>
          <w:iCs/>
        </w:rPr>
        <w:t xml:space="preserve"> in Kazakhstan and Kyrgyzstan</w:t>
      </w:r>
      <w:r w:rsidR="00C11FC4" w:rsidRPr="002533E6">
        <w:rPr>
          <w:rFonts w:ascii="Times New Roman" w:hAnsi="Times New Roman" w:cs="Times New Roman"/>
          <w:i/>
          <w:iCs/>
        </w:rPr>
        <w:t>.</w:t>
      </w:r>
    </w:p>
    <w:p w:rsidR="00C11FC4" w:rsidRPr="007A2F8C" w:rsidRDefault="00C11FC4" w:rsidP="00C11FC4">
      <w:pPr>
        <w:pStyle w:val="a3"/>
        <w:spacing w:after="0" w:line="240" w:lineRule="auto"/>
        <w:ind w:left="360"/>
        <w:jc w:val="both"/>
        <w:rPr>
          <w:rFonts w:ascii="Times New Roman" w:hAnsi="Times New Roman" w:cs="Times New Roman"/>
          <w:sz w:val="24"/>
          <w:szCs w:val="24"/>
        </w:rPr>
      </w:pPr>
    </w:p>
    <w:p w:rsidR="00C11FC4" w:rsidRPr="00E85AA8" w:rsidRDefault="00C11FC4" w:rsidP="00C11FC4">
      <w:pPr>
        <w:pStyle w:val="a3"/>
        <w:numPr>
          <w:ilvl w:val="0"/>
          <w:numId w:val="1"/>
        </w:numPr>
        <w:spacing w:after="0" w:line="240" w:lineRule="auto"/>
        <w:ind w:left="360"/>
        <w:jc w:val="both"/>
        <w:rPr>
          <w:rFonts w:ascii="Times New Roman" w:hAnsi="Times New Roman" w:cs="Times New Roman"/>
          <w:sz w:val="24"/>
          <w:szCs w:val="24"/>
        </w:rPr>
      </w:pPr>
      <w:r w:rsidRPr="00E85AA8">
        <w:rPr>
          <w:rFonts w:ascii="Times New Roman" w:hAnsi="Times New Roman" w:cs="Times New Roman"/>
          <w:sz w:val="24"/>
          <w:szCs w:val="24"/>
        </w:rPr>
        <w:t xml:space="preserve">Please specify any challenges your Government, business, or organization has experienced </w:t>
      </w:r>
      <w:bookmarkStart w:id="3" w:name="_Hlk10919963"/>
      <w:r w:rsidRPr="00E85AA8">
        <w:rPr>
          <w:rFonts w:ascii="Times New Roman" w:hAnsi="Times New Roman" w:cs="Times New Roman"/>
          <w:sz w:val="24"/>
          <w:szCs w:val="24"/>
        </w:rPr>
        <w:t xml:space="preserve">in fulfilling its obligations relating to the human right </w:t>
      </w:r>
      <w:r w:rsidRPr="00E85AA8">
        <w:rPr>
          <w:rFonts w:ascii="Times New Roman" w:hAnsi="Times New Roman" w:cs="Times New Roman"/>
          <w:color w:val="000000"/>
          <w:sz w:val="24"/>
          <w:szCs w:val="24"/>
        </w:rPr>
        <w:t>to a safe, clean, healthy and sustainable environment</w:t>
      </w:r>
      <w:bookmarkEnd w:id="3"/>
      <w:r w:rsidRPr="00E85AA8">
        <w:rPr>
          <w:rFonts w:ascii="Times New Roman" w:hAnsi="Times New Roman" w:cs="Times New Roman"/>
          <w:sz w:val="24"/>
          <w:szCs w:val="24"/>
        </w:rPr>
        <w:t xml:space="preserve">. </w:t>
      </w:r>
    </w:p>
    <w:p w:rsidR="00C11FC4" w:rsidRDefault="00C11FC4" w:rsidP="00C11FC4">
      <w:pPr>
        <w:jc w:val="both"/>
        <w:rPr>
          <w:rFonts w:ascii="Times New Roman" w:hAnsi="Times New Roman" w:cs="Times New Roman"/>
        </w:rPr>
      </w:pPr>
    </w:p>
    <w:p w:rsidR="00C11FC4" w:rsidRPr="002533E6" w:rsidRDefault="00C11FC4" w:rsidP="00FB67B1">
      <w:pPr>
        <w:jc w:val="both"/>
        <w:rPr>
          <w:rFonts w:ascii="Times New Roman" w:hAnsi="Times New Roman" w:cs="Times New Roman"/>
          <w:i/>
          <w:iCs/>
        </w:rPr>
      </w:pPr>
      <w:r w:rsidRPr="002533E6">
        <w:rPr>
          <w:rFonts w:ascii="Times New Roman" w:hAnsi="Times New Roman" w:cs="Times New Roman"/>
          <w:i/>
          <w:iCs/>
        </w:rPr>
        <w:t>The main challenges our organization is facing with in in fulfilling activities relating to the human right to a safe, clean, healthy and sustainable environment:</w:t>
      </w:r>
    </w:p>
    <w:p w:rsidR="00C11FC4" w:rsidRPr="0040591B" w:rsidRDefault="00C11FC4" w:rsidP="0040591B">
      <w:pPr>
        <w:pStyle w:val="a3"/>
        <w:numPr>
          <w:ilvl w:val="0"/>
          <w:numId w:val="3"/>
        </w:numPr>
        <w:jc w:val="both"/>
        <w:rPr>
          <w:rFonts w:ascii="Times New Roman" w:hAnsi="Times New Roman" w:cs="Times New Roman"/>
          <w:i/>
          <w:iCs/>
        </w:rPr>
      </w:pPr>
      <w:r w:rsidRPr="0040591B">
        <w:rPr>
          <w:rFonts w:ascii="Times New Roman" w:hAnsi="Times New Roman" w:cs="Times New Roman"/>
          <w:i/>
          <w:iCs/>
        </w:rPr>
        <w:t xml:space="preserve">Environmental deregulation of business activities which is actively promoted by the </w:t>
      </w:r>
      <w:r w:rsidR="0040591B" w:rsidRPr="0040591B">
        <w:rPr>
          <w:rFonts w:ascii="Times New Roman" w:hAnsi="Times New Roman" w:cs="Times New Roman"/>
          <w:i/>
          <w:iCs/>
        </w:rPr>
        <w:t>g</w:t>
      </w:r>
      <w:r w:rsidRPr="0040591B">
        <w:rPr>
          <w:rFonts w:ascii="Times New Roman" w:hAnsi="Times New Roman" w:cs="Times New Roman"/>
          <w:i/>
          <w:iCs/>
        </w:rPr>
        <w:t xml:space="preserve">overnments of Kazakhstan and other countries of the region as </w:t>
      </w:r>
      <w:r w:rsidR="0079178B" w:rsidRPr="0040591B">
        <w:rPr>
          <w:rFonts w:ascii="Times New Roman" w:hAnsi="Times New Roman" w:cs="Times New Roman"/>
          <w:i/>
          <w:iCs/>
        </w:rPr>
        <w:t>a part of the pr</w:t>
      </w:r>
      <w:r w:rsidR="002533E6" w:rsidRPr="0040591B">
        <w:rPr>
          <w:rFonts w:ascii="Times New Roman" w:hAnsi="Times New Roman" w:cs="Times New Roman"/>
          <w:i/>
          <w:iCs/>
        </w:rPr>
        <w:t>o</w:t>
      </w:r>
      <w:r w:rsidR="0079178B" w:rsidRPr="0040591B">
        <w:rPr>
          <w:rFonts w:ascii="Times New Roman" w:hAnsi="Times New Roman" w:cs="Times New Roman"/>
          <w:i/>
          <w:iCs/>
        </w:rPr>
        <w:t>cess</w:t>
      </w:r>
      <w:r w:rsidRPr="0040591B">
        <w:rPr>
          <w:rFonts w:ascii="Times New Roman" w:hAnsi="Times New Roman" w:cs="Times New Roman"/>
          <w:i/>
          <w:iCs/>
        </w:rPr>
        <w:t xml:space="preserve"> to improve the Ease of Doing Business </w:t>
      </w:r>
      <w:r w:rsidR="0079178B" w:rsidRPr="0040591B">
        <w:rPr>
          <w:rFonts w:ascii="Times New Roman" w:hAnsi="Times New Roman" w:cs="Times New Roman"/>
          <w:i/>
          <w:iCs/>
        </w:rPr>
        <w:t xml:space="preserve">country </w:t>
      </w:r>
      <w:r w:rsidRPr="0040591B">
        <w:rPr>
          <w:rFonts w:ascii="Times New Roman" w:hAnsi="Times New Roman" w:cs="Times New Roman"/>
          <w:i/>
          <w:iCs/>
        </w:rPr>
        <w:t xml:space="preserve">rankings. In practice, it leads to the lack of information on environmental aspects of </w:t>
      </w:r>
      <w:r w:rsidR="0079178B" w:rsidRPr="0040591B">
        <w:rPr>
          <w:rFonts w:ascii="Times New Roman" w:hAnsi="Times New Roman" w:cs="Times New Roman"/>
          <w:i/>
          <w:iCs/>
        </w:rPr>
        <w:t xml:space="preserve">business, </w:t>
      </w:r>
      <w:r w:rsidRPr="0040591B">
        <w:rPr>
          <w:rFonts w:ascii="Times New Roman" w:hAnsi="Times New Roman" w:cs="Times New Roman"/>
          <w:i/>
          <w:iCs/>
        </w:rPr>
        <w:t xml:space="preserve">environmental </w:t>
      </w:r>
      <w:r w:rsidR="0040591B" w:rsidRPr="0040591B">
        <w:rPr>
          <w:rFonts w:ascii="Times New Roman" w:hAnsi="Times New Roman" w:cs="Times New Roman"/>
          <w:i/>
          <w:iCs/>
        </w:rPr>
        <w:t>non-</w:t>
      </w:r>
      <w:r w:rsidRPr="0040591B">
        <w:rPr>
          <w:rFonts w:ascii="Times New Roman" w:hAnsi="Times New Roman" w:cs="Times New Roman"/>
          <w:i/>
          <w:iCs/>
        </w:rPr>
        <w:t>compliance</w:t>
      </w:r>
      <w:r w:rsidR="0079178B" w:rsidRPr="0040591B">
        <w:rPr>
          <w:rFonts w:ascii="Times New Roman" w:hAnsi="Times New Roman" w:cs="Times New Roman"/>
          <w:i/>
          <w:iCs/>
        </w:rPr>
        <w:t xml:space="preserve"> by companies and industrial facilities</w:t>
      </w:r>
      <w:r w:rsidR="0040591B" w:rsidRPr="0040591B">
        <w:rPr>
          <w:rFonts w:ascii="Times New Roman" w:hAnsi="Times New Roman" w:cs="Times New Roman"/>
          <w:i/>
          <w:iCs/>
        </w:rPr>
        <w:t xml:space="preserve"> due to the lack of governmental control</w:t>
      </w:r>
      <w:r w:rsidRPr="0040591B">
        <w:rPr>
          <w:rFonts w:ascii="Times New Roman" w:hAnsi="Times New Roman" w:cs="Times New Roman"/>
          <w:i/>
          <w:iCs/>
        </w:rPr>
        <w:t>;</w:t>
      </w:r>
    </w:p>
    <w:p w:rsidR="00C11FC4" w:rsidRPr="0040591B" w:rsidRDefault="00C11FC4" w:rsidP="0040591B">
      <w:pPr>
        <w:pStyle w:val="a3"/>
        <w:numPr>
          <w:ilvl w:val="0"/>
          <w:numId w:val="3"/>
        </w:numPr>
        <w:jc w:val="both"/>
        <w:rPr>
          <w:rFonts w:ascii="Times New Roman" w:hAnsi="Times New Roman" w:cs="Times New Roman"/>
          <w:i/>
          <w:iCs/>
        </w:rPr>
      </w:pPr>
      <w:r w:rsidRPr="0040591B">
        <w:rPr>
          <w:rFonts w:ascii="Times New Roman" w:hAnsi="Times New Roman" w:cs="Times New Roman"/>
          <w:i/>
          <w:iCs/>
        </w:rPr>
        <w:t xml:space="preserve">Environmental human rights defenders are at higher risk </w:t>
      </w:r>
      <w:proofErr w:type="gramStart"/>
      <w:r w:rsidR="002533E6" w:rsidRPr="0040591B">
        <w:rPr>
          <w:rFonts w:ascii="Times New Roman" w:hAnsi="Times New Roman" w:cs="Times New Roman"/>
          <w:i/>
          <w:iCs/>
        </w:rPr>
        <w:t>at the moment</w:t>
      </w:r>
      <w:proofErr w:type="gramEnd"/>
      <w:r w:rsidRPr="0040591B">
        <w:rPr>
          <w:rFonts w:ascii="Times New Roman" w:hAnsi="Times New Roman" w:cs="Times New Roman"/>
          <w:i/>
          <w:iCs/>
        </w:rPr>
        <w:t xml:space="preserve"> than in the past</w:t>
      </w:r>
      <w:r w:rsidR="0040591B">
        <w:rPr>
          <w:rFonts w:ascii="Times New Roman" w:hAnsi="Times New Roman" w:cs="Times New Roman"/>
          <w:i/>
          <w:iCs/>
        </w:rPr>
        <w:t xml:space="preserve"> and it is having deterrent effects for environmental human rights activities</w:t>
      </w:r>
      <w:r w:rsidRPr="0040591B">
        <w:rPr>
          <w:rFonts w:ascii="Times New Roman" w:hAnsi="Times New Roman" w:cs="Times New Roman"/>
          <w:i/>
          <w:iCs/>
        </w:rPr>
        <w:t xml:space="preserve">. </w:t>
      </w:r>
      <w:r w:rsidR="0079178B" w:rsidRPr="0040591B">
        <w:rPr>
          <w:rFonts w:ascii="Times New Roman" w:hAnsi="Times New Roman" w:cs="Times New Roman"/>
          <w:i/>
          <w:iCs/>
        </w:rPr>
        <w:t>For instance, i</w:t>
      </w:r>
      <w:r w:rsidRPr="0040591B">
        <w:rPr>
          <w:rFonts w:ascii="Times New Roman" w:hAnsi="Times New Roman" w:cs="Times New Roman"/>
          <w:i/>
          <w:iCs/>
        </w:rPr>
        <w:t>n early May</w:t>
      </w:r>
      <w:r w:rsidR="0040591B">
        <w:rPr>
          <w:rFonts w:ascii="Times New Roman" w:hAnsi="Times New Roman" w:cs="Times New Roman"/>
          <w:i/>
          <w:iCs/>
        </w:rPr>
        <w:t xml:space="preserve"> 2019</w:t>
      </w:r>
      <w:r w:rsidRPr="0040591B">
        <w:rPr>
          <w:rFonts w:ascii="Times New Roman" w:hAnsi="Times New Roman" w:cs="Times New Roman"/>
          <w:i/>
          <w:iCs/>
        </w:rPr>
        <w:t xml:space="preserve"> two our colleagues were detained when they monitored the s</w:t>
      </w:r>
      <w:r w:rsidR="0040591B">
        <w:rPr>
          <w:rFonts w:ascii="Times New Roman" w:hAnsi="Times New Roman" w:cs="Times New Roman"/>
          <w:i/>
          <w:iCs/>
        </w:rPr>
        <w:t>ite</w:t>
      </w:r>
      <w:r w:rsidRPr="0040591B">
        <w:rPr>
          <w:rFonts w:ascii="Times New Roman" w:hAnsi="Times New Roman" w:cs="Times New Roman"/>
          <w:i/>
          <w:iCs/>
        </w:rPr>
        <w:t xml:space="preserve"> where </w:t>
      </w:r>
      <w:proofErr w:type="gramStart"/>
      <w:r w:rsidR="0040591B">
        <w:rPr>
          <w:rFonts w:ascii="Times New Roman" w:hAnsi="Times New Roman" w:cs="Times New Roman"/>
          <w:i/>
          <w:iCs/>
        </w:rPr>
        <w:t>a number of</w:t>
      </w:r>
      <w:proofErr w:type="gramEnd"/>
      <w:r w:rsidR="0040591B">
        <w:rPr>
          <w:rFonts w:ascii="Times New Roman" w:hAnsi="Times New Roman" w:cs="Times New Roman"/>
          <w:i/>
          <w:iCs/>
        </w:rPr>
        <w:t xml:space="preserve"> </w:t>
      </w:r>
      <w:r w:rsidRPr="0040591B">
        <w:rPr>
          <w:rFonts w:ascii="Times New Roman" w:hAnsi="Times New Roman" w:cs="Times New Roman"/>
          <w:i/>
          <w:iCs/>
        </w:rPr>
        <w:t xml:space="preserve">children were poisoned by toxic emissions from oil operations in 2016. One </w:t>
      </w:r>
      <w:r w:rsidR="0040591B">
        <w:rPr>
          <w:rFonts w:ascii="Times New Roman" w:hAnsi="Times New Roman" w:cs="Times New Roman"/>
          <w:i/>
          <w:iCs/>
        </w:rPr>
        <w:t xml:space="preserve">of the </w:t>
      </w:r>
      <w:r w:rsidRPr="0040591B">
        <w:rPr>
          <w:rFonts w:ascii="Times New Roman" w:hAnsi="Times New Roman" w:cs="Times New Roman"/>
          <w:i/>
          <w:iCs/>
        </w:rPr>
        <w:t>person</w:t>
      </w:r>
      <w:r w:rsidR="0040591B">
        <w:rPr>
          <w:rFonts w:ascii="Times New Roman" w:hAnsi="Times New Roman" w:cs="Times New Roman"/>
          <w:i/>
          <w:iCs/>
        </w:rPr>
        <w:t>s</w:t>
      </w:r>
      <w:r w:rsidRPr="0040591B">
        <w:rPr>
          <w:rFonts w:ascii="Times New Roman" w:hAnsi="Times New Roman" w:cs="Times New Roman"/>
          <w:i/>
          <w:iCs/>
        </w:rPr>
        <w:t xml:space="preserve"> </w:t>
      </w:r>
      <w:r w:rsidR="002533E6" w:rsidRPr="0040591B">
        <w:rPr>
          <w:rFonts w:ascii="Times New Roman" w:hAnsi="Times New Roman" w:cs="Times New Roman"/>
          <w:i/>
          <w:iCs/>
        </w:rPr>
        <w:t>was</w:t>
      </w:r>
      <w:r w:rsidRPr="0040591B">
        <w:rPr>
          <w:rFonts w:ascii="Times New Roman" w:hAnsi="Times New Roman" w:cs="Times New Roman"/>
          <w:i/>
          <w:iCs/>
        </w:rPr>
        <w:t xml:space="preserve"> intimidated</w:t>
      </w:r>
      <w:r w:rsidR="0040591B">
        <w:rPr>
          <w:rFonts w:ascii="Times New Roman" w:hAnsi="Times New Roman" w:cs="Times New Roman"/>
          <w:i/>
          <w:iCs/>
        </w:rPr>
        <w:t xml:space="preserve"> in a police office</w:t>
      </w:r>
      <w:r w:rsidRPr="0040591B">
        <w:rPr>
          <w:rFonts w:ascii="Times New Roman" w:hAnsi="Times New Roman" w:cs="Times New Roman"/>
          <w:i/>
          <w:iCs/>
        </w:rPr>
        <w:t xml:space="preserve"> by</w:t>
      </w:r>
      <w:r w:rsidR="002533E6" w:rsidRPr="0040591B">
        <w:rPr>
          <w:rFonts w:ascii="Times New Roman" w:hAnsi="Times New Roman" w:cs="Times New Roman"/>
          <w:i/>
          <w:iCs/>
        </w:rPr>
        <w:t xml:space="preserve"> possible</w:t>
      </w:r>
      <w:r w:rsidRPr="0040591B">
        <w:rPr>
          <w:rFonts w:ascii="Times New Roman" w:hAnsi="Times New Roman" w:cs="Times New Roman"/>
          <w:i/>
          <w:iCs/>
        </w:rPr>
        <w:t xml:space="preserve"> criminal prosecution on alleged false information dissemination on that case. </w:t>
      </w:r>
      <w:r w:rsidR="002533E6" w:rsidRPr="0040591B">
        <w:rPr>
          <w:rFonts w:ascii="Times New Roman" w:hAnsi="Times New Roman" w:cs="Times New Roman"/>
          <w:i/>
          <w:iCs/>
        </w:rPr>
        <w:t xml:space="preserve">Information on other cases </w:t>
      </w:r>
      <w:r w:rsidR="0079178B" w:rsidRPr="0040591B">
        <w:rPr>
          <w:rFonts w:ascii="Times New Roman" w:hAnsi="Times New Roman" w:cs="Times New Roman"/>
          <w:i/>
          <w:iCs/>
        </w:rPr>
        <w:t>o</w:t>
      </w:r>
      <w:r w:rsidR="002533E6" w:rsidRPr="0040591B">
        <w:rPr>
          <w:rFonts w:ascii="Times New Roman" w:hAnsi="Times New Roman" w:cs="Times New Roman"/>
          <w:i/>
          <w:iCs/>
        </w:rPr>
        <w:t>f</w:t>
      </w:r>
      <w:r w:rsidR="0079178B" w:rsidRPr="0040591B">
        <w:rPr>
          <w:rFonts w:ascii="Times New Roman" w:hAnsi="Times New Roman" w:cs="Times New Roman"/>
          <w:i/>
          <w:iCs/>
        </w:rPr>
        <w:t xml:space="preserve"> harassment of environmental human rights defenders is provided in our </w:t>
      </w:r>
      <w:r w:rsidR="00FB67B1" w:rsidRPr="0040591B">
        <w:rPr>
          <w:rFonts w:ascii="Times New Roman" w:hAnsi="Times New Roman" w:cs="Times New Roman"/>
          <w:i/>
          <w:iCs/>
        </w:rPr>
        <w:t xml:space="preserve">2017 </w:t>
      </w:r>
      <w:r w:rsidR="00FB67B1" w:rsidRPr="0040591B">
        <w:rPr>
          <w:rFonts w:ascii="Times New Roman" w:hAnsi="Times New Roman" w:cs="Times New Roman"/>
          <w:i/>
          <w:iCs/>
          <w:lang w:val="en-US"/>
        </w:rPr>
        <w:t>report,</w:t>
      </w:r>
      <w:r w:rsidR="002533E6" w:rsidRPr="0040591B">
        <w:rPr>
          <w:rFonts w:ascii="Times New Roman" w:hAnsi="Times New Roman" w:cs="Times New Roman"/>
          <w:i/>
          <w:iCs/>
        </w:rPr>
        <w:t xml:space="preserve"> </w:t>
      </w:r>
      <w:hyperlink r:id="rId6" w:history="1">
        <w:r w:rsidR="002533E6" w:rsidRPr="0040591B">
          <w:rPr>
            <w:rStyle w:val="a4"/>
            <w:i/>
            <w:iCs/>
          </w:rPr>
          <w:t>https://drive.google.</w:t>
        </w:r>
        <w:r w:rsidR="002533E6" w:rsidRPr="0040591B">
          <w:rPr>
            <w:rStyle w:val="a4"/>
            <w:i/>
            <w:iCs/>
          </w:rPr>
          <w:t>c</w:t>
        </w:r>
        <w:r w:rsidR="002533E6" w:rsidRPr="0040591B">
          <w:rPr>
            <w:rStyle w:val="a4"/>
            <w:i/>
            <w:iCs/>
          </w:rPr>
          <w:t>om/file/d/1IBvLMB_P_NHXwpeDzsUzsD-9Ie8WtlTG/view</w:t>
        </w:r>
      </w:hyperlink>
      <w:r w:rsidR="002533E6" w:rsidRPr="0040591B">
        <w:rPr>
          <w:i/>
          <w:iCs/>
        </w:rPr>
        <w:t xml:space="preserve"> </w:t>
      </w:r>
    </w:p>
    <w:p w:rsidR="00C11FC4" w:rsidRPr="002533E6" w:rsidRDefault="00C11FC4" w:rsidP="002533E6">
      <w:pPr>
        <w:jc w:val="both"/>
        <w:rPr>
          <w:rFonts w:ascii="Times New Roman" w:hAnsi="Times New Roman" w:cs="Times New Roman"/>
          <w:i/>
          <w:iCs/>
        </w:rPr>
      </w:pPr>
    </w:p>
    <w:p w:rsidR="00C11FC4" w:rsidRDefault="00C11FC4" w:rsidP="00C11FC4">
      <w:pPr>
        <w:pStyle w:val="a3"/>
        <w:numPr>
          <w:ilvl w:val="0"/>
          <w:numId w:val="1"/>
        </w:numPr>
        <w:spacing w:after="0" w:line="240" w:lineRule="auto"/>
        <w:ind w:left="360"/>
        <w:jc w:val="both"/>
        <w:rPr>
          <w:rFonts w:ascii="Times New Roman" w:hAnsi="Times New Roman" w:cs="Times New Roman"/>
          <w:sz w:val="24"/>
          <w:szCs w:val="24"/>
        </w:rPr>
      </w:pPr>
      <w:r w:rsidRPr="00311FAE">
        <w:rPr>
          <w:rFonts w:ascii="Times New Roman" w:hAnsi="Times New Roman" w:cs="Times New Roman"/>
          <w:sz w:val="24"/>
          <w:szCs w:val="24"/>
        </w:rPr>
        <w:t xml:space="preserve">How are the rights of those who may be particularly vulnerable to violation of </w:t>
      </w:r>
      <w:bookmarkStart w:id="4" w:name="_Hlk10918712"/>
      <w:r w:rsidRPr="00311FAE">
        <w:rPr>
          <w:rFonts w:ascii="Times New Roman" w:hAnsi="Times New Roman" w:cs="Times New Roman"/>
          <w:sz w:val="24"/>
          <w:szCs w:val="24"/>
        </w:rPr>
        <w:t xml:space="preserve">their </w:t>
      </w:r>
      <w:bookmarkStart w:id="5" w:name="_Hlk10917195"/>
      <w:r w:rsidRPr="00311FAE">
        <w:rPr>
          <w:rFonts w:ascii="Times New Roman" w:hAnsi="Times New Roman" w:cs="Times New Roman"/>
          <w:sz w:val="24"/>
          <w:szCs w:val="24"/>
        </w:rPr>
        <w:t xml:space="preserve">right to a safe, clean, healthy and sustainable environment </w:t>
      </w:r>
      <w:bookmarkEnd w:id="4"/>
      <w:bookmarkEnd w:id="5"/>
      <w:r w:rsidRPr="00311FAE">
        <w:rPr>
          <w:rFonts w:ascii="Times New Roman" w:hAnsi="Times New Roman" w:cs="Times New Roman"/>
          <w:color w:val="000000"/>
          <w:sz w:val="24"/>
          <w:szCs w:val="24"/>
        </w:rPr>
        <w:t>(e.g. women, children, persons living in poverty, members of Indigenous peoples and traditional communities, older persons, persons with disabilities, displaced persons, and national or ethnic, religious and linguistic minorities)</w:t>
      </w:r>
      <w:r w:rsidRPr="00311FAE">
        <w:rPr>
          <w:rFonts w:ascii="Times New Roman" w:hAnsi="Times New Roman" w:cs="Times New Roman"/>
          <w:sz w:val="24"/>
          <w:szCs w:val="24"/>
        </w:rPr>
        <w:t>, through either environmental degradation (</w:t>
      </w:r>
      <w:r>
        <w:rPr>
          <w:rFonts w:ascii="Times New Roman" w:hAnsi="Times New Roman" w:cs="Times New Roman"/>
          <w:sz w:val="24"/>
          <w:szCs w:val="24"/>
        </w:rPr>
        <w:t xml:space="preserve">e.g. </w:t>
      </w:r>
      <w:r w:rsidRPr="00311FAE">
        <w:rPr>
          <w:rFonts w:ascii="Times New Roman" w:hAnsi="Times New Roman" w:cs="Times New Roman"/>
          <w:sz w:val="24"/>
          <w:szCs w:val="24"/>
        </w:rPr>
        <w:t>air and water pollution, exposure to toxic substances, climate change impacts) or lack of access to environmental amenities (e.g. safe drinking water, adequate sanitation, waste management services, access to natural spaces), provided with heightened protection?</w:t>
      </w:r>
    </w:p>
    <w:p w:rsidR="00C11FC4" w:rsidRPr="002533E6" w:rsidRDefault="00C11FC4" w:rsidP="00C11FC4">
      <w:pPr>
        <w:jc w:val="both"/>
        <w:rPr>
          <w:rFonts w:ascii="Times New Roman" w:hAnsi="Times New Roman" w:cs="Times New Roman"/>
          <w:i/>
          <w:iCs/>
        </w:rPr>
      </w:pPr>
    </w:p>
    <w:p w:rsidR="00C11FC4" w:rsidRPr="002533E6" w:rsidRDefault="00C11FC4" w:rsidP="00C11FC4">
      <w:pPr>
        <w:jc w:val="both"/>
        <w:rPr>
          <w:rFonts w:ascii="Times New Roman" w:hAnsi="Times New Roman" w:cs="Times New Roman"/>
          <w:i/>
          <w:iCs/>
        </w:rPr>
      </w:pPr>
      <w:r w:rsidRPr="002533E6">
        <w:rPr>
          <w:rFonts w:ascii="Times New Roman" w:hAnsi="Times New Roman" w:cs="Times New Roman"/>
          <w:i/>
          <w:iCs/>
        </w:rPr>
        <w:t>Such groups and persons are often are less aware</w:t>
      </w:r>
      <w:r w:rsidR="00FB67B1" w:rsidRPr="002533E6">
        <w:rPr>
          <w:rFonts w:ascii="Times New Roman" w:hAnsi="Times New Roman" w:cs="Times New Roman"/>
          <w:i/>
          <w:iCs/>
        </w:rPr>
        <w:t xml:space="preserve"> about</w:t>
      </w:r>
      <w:r w:rsidRPr="002533E6">
        <w:rPr>
          <w:rFonts w:ascii="Times New Roman" w:hAnsi="Times New Roman" w:cs="Times New Roman"/>
          <w:i/>
          <w:iCs/>
        </w:rPr>
        <w:t xml:space="preserve"> their right to a safe, clean, healthy and sustainable </w:t>
      </w:r>
      <w:r w:rsidR="00FB67B1" w:rsidRPr="002533E6">
        <w:rPr>
          <w:rFonts w:ascii="Times New Roman" w:hAnsi="Times New Roman" w:cs="Times New Roman"/>
          <w:i/>
          <w:iCs/>
        </w:rPr>
        <w:t>environment and e</w:t>
      </w:r>
      <w:r w:rsidRPr="002533E6">
        <w:rPr>
          <w:rFonts w:ascii="Times New Roman" w:hAnsi="Times New Roman" w:cs="Times New Roman"/>
          <w:i/>
          <w:iCs/>
        </w:rPr>
        <w:t>nvironmental awareness raising activities should be designed and implemented according to their specific needs. For example, our organization is implementing a project on raising awareness on air pollution among children</w:t>
      </w:r>
      <w:r w:rsidR="00FB67B1" w:rsidRPr="002533E6">
        <w:rPr>
          <w:rFonts w:ascii="Times New Roman" w:hAnsi="Times New Roman" w:cs="Times New Roman"/>
          <w:i/>
          <w:iCs/>
        </w:rPr>
        <w:t>, youth</w:t>
      </w:r>
      <w:r w:rsidRPr="002533E6">
        <w:rPr>
          <w:rFonts w:ascii="Times New Roman" w:hAnsi="Times New Roman" w:cs="Times New Roman"/>
          <w:i/>
          <w:iCs/>
        </w:rPr>
        <w:t xml:space="preserve"> and their parents and we are doing it by producing and disseminating this information through comics, animated cartoons, stickers, </w:t>
      </w:r>
      <w:hyperlink r:id="rId7" w:history="1">
        <w:r w:rsidRPr="002533E6">
          <w:rPr>
            <w:rStyle w:val="a4"/>
            <w:rFonts w:ascii="Times New Roman" w:hAnsi="Times New Roman" w:cs="Times New Roman"/>
            <w:i/>
            <w:iCs/>
          </w:rPr>
          <w:t>http://livingasia.online/2019/03/18/smogliki/</w:t>
        </w:r>
      </w:hyperlink>
      <w:r w:rsidRPr="002533E6">
        <w:rPr>
          <w:rFonts w:ascii="Times New Roman" w:hAnsi="Times New Roman" w:cs="Times New Roman"/>
          <w:i/>
          <w:iCs/>
        </w:rPr>
        <w:t>. Also it is important to ensure that such particularly vulnerable groups have access to effective remedies, e.g. in Kazakhstan environmental harm</w:t>
      </w:r>
      <w:r w:rsidR="0040591B">
        <w:rPr>
          <w:rFonts w:ascii="Times New Roman" w:hAnsi="Times New Roman" w:cs="Times New Roman"/>
          <w:i/>
          <w:iCs/>
        </w:rPr>
        <w:t xml:space="preserve"> is</w:t>
      </w:r>
      <w:r w:rsidRPr="002533E6">
        <w:rPr>
          <w:rFonts w:ascii="Times New Roman" w:hAnsi="Times New Roman" w:cs="Times New Roman"/>
          <w:i/>
          <w:iCs/>
        </w:rPr>
        <w:t xml:space="preserve"> usually calculated on the basis of illness days, loss of job </w:t>
      </w:r>
      <w:r w:rsidR="0040591B">
        <w:rPr>
          <w:rFonts w:ascii="Times New Roman" w:hAnsi="Times New Roman" w:cs="Times New Roman"/>
          <w:i/>
          <w:iCs/>
        </w:rPr>
        <w:t>or/</w:t>
      </w:r>
      <w:r w:rsidRPr="002533E6">
        <w:rPr>
          <w:rFonts w:ascii="Times New Roman" w:hAnsi="Times New Roman" w:cs="Times New Roman"/>
          <w:i/>
          <w:iCs/>
        </w:rPr>
        <w:t xml:space="preserve">and income and </w:t>
      </w:r>
      <w:r w:rsidR="00FB67B1" w:rsidRPr="002533E6">
        <w:rPr>
          <w:rFonts w:ascii="Times New Roman" w:hAnsi="Times New Roman" w:cs="Times New Roman"/>
          <w:i/>
          <w:iCs/>
        </w:rPr>
        <w:t xml:space="preserve">thus, </w:t>
      </w:r>
      <w:r w:rsidRPr="002533E6">
        <w:rPr>
          <w:rFonts w:ascii="Times New Roman" w:hAnsi="Times New Roman" w:cs="Times New Roman"/>
          <w:i/>
          <w:iCs/>
        </w:rPr>
        <w:t>it is not suitable to protect children’s right to a safe, clean, healthy and sustainable environment. Also heightened protection of the rights of those who may be particularly vulnerable to violation of their right to a safe, clean, healthy and sustainable environment, e.g. children, should be considered in relation to the standing to bring a legal challenge for violation of their rights. It cannot rely fully on the parent’s rights to do so an</w:t>
      </w:r>
      <w:r w:rsidR="00FB67B1" w:rsidRPr="002533E6">
        <w:rPr>
          <w:rFonts w:ascii="Times New Roman" w:hAnsi="Times New Roman" w:cs="Times New Roman"/>
          <w:i/>
          <w:iCs/>
        </w:rPr>
        <w:t>d</w:t>
      </w:r>
      <w:r w:rsidRPr="002533E6">
        <w:rPr>
          <w:rFonts w:ascii="Times New Roman" w:hAnsi="Times New Roman" w:cs="Times New Roman"/>
          <w:i/>
          <w:iCs/>
        </w:rPr>
        <w:t xml:space="preserve"> i</w:t>
      </w:r>
      <w:r w:rsidR="00FB67B1" w:rsidRPr="002533E6">
        <w:rPr>
          <w:rFonts w:ascii="Times New Roman" w:hAnsi="Times New Roman" w:cs="Times New Roman"/>
          <w:i/>
          <w:iCs/>
        </w:rPr>
        <w:t xml:space="preserve">n certain </w:t>
      </w:r>
      <w:r w:rsidRPr="002533E6">
        <w:rPr>
          <w:rFonts w:ascii="Times New Roman" w:hAnsi="Times New Roman" w:cs="Times New Roman"/>
          <w:i/>
          <w:iCs/>
        </w:rPr>
        <w:t xml:space="preserve">cases the standing </w:t>
      </w:r>
      <w:r w:rsidR="00FB67B1" w:rsidRPr="002533E6">
        <w:rPr>
          <w:rFonts w:ascii="Times New Roman" w:hAnsi="Times New Roman" w:cs="Times New Roman"/>
          <w:i/>
          <w:iCs/>
        </w:rPr>
        <w:t xml:space="preserve">for the protection of their rights </w:t>
      </w:r>
      <w:r w:rsidRPr="002533E6">
        <w:rPr>
          <w:rFonts w:ascii="Times New Roman" w:hAnsi="Times New Roman" w:cs="Times New Roman"/>
          <w:i/>
          <w:iCs/>
        </w:rPr>
        <w:t>should be provided to environmental and human rights NGOs, human rights and children’s rights ombudspersons. Finally, representatives of particularly vulnerable groups whose right to a safe, clean, healthy and sustainable environment was violated might be needed in social protection, medical rehabilitation and even in resettlement and governments should provide their free access to relevant facilities and mechanisms.</w:t>
      </w:r>
    </w:p>
    <w:p w:rsidR="00C11FC4" w:rsidRPr="008C444D" w:rsidRDefault="00C11FC4" w:rsidP="00C11FC4">
      <w:pPr>
        <w:pStyle w:val="a3"/>
        <w:spacing w:after="0" w:line="240" w:lineRule="auto"/>
        <w:ind w:left="360"/>
        <w:jc w:val="both"/>
        <w:rPr>
          <w:rFonts w:ascii="Times New Roman" w:hAnsi="Times New Roman" w:cs="Times New Roman"/>
          <w:sz w:val="24"/>
          <w:szCs w:val="24"/>
        </w:rPr>
      </w:pPr>
    </w:p>
    <w:p w:rsidR="00C11FC4" w:rsidRDefault="00C11FC4" w:rsidP="00C11FC4">
      <w:pPr>
        <w:pStyle w:val="a3"/>
        <w:numPr>
          <w:ilvl w:val="0"/>
          <w:numId w:val="1"/>
        </w:numPr>
        <w:spacing w:after="0" w:line="240" w:lineRule="auto"/>
        <w:ind w:left="360"/>
        <w:jc w:val="both"/>
        <w:rPr>
          <w:rFonts w:ascii="Times New Roman" w:hAnsi="Times New Roman" w:cs="Times New Roman"/>
          <w:sz w:val="24"/>
          <w:szCs w:val="24"/>
        </w:rPr>
      </w:pPr>
      <w:r w:rsidRPr="00311FAE">
        <w:rPr>
          <w:rFonts w:ascii="Times New Roman" w:hAnsi="Times New Roman" w:cs="Times New Roman"/>
          <w:sz w:val="24"/>
          <w:szCs w:val="24"/>
        </w:rPr>
        <w:t xml:space="preserve">How do you ensure that the rights of environmental human rights defenders are protected? What efforts has your Government, business or organization made to create a safe and enabling environment </w:t>
      </w:r>
      <w:r w:rsidRPr="007A2F8C">
        <w:rPr>
          <w:rFonts w:ascii="Times New Roman" w:hAnsi="Times New Roman" w:cs="Times New Roman"/>
          <w:sz w:val="24"/>
          <w:szCs w:val="24"/>
        </w:rPr>
        <w:t>for them to freely exercise their rights without fear of intimidation, violence or reprisal?</w:t>
      </w:r>
    </w:p>
    <w:p w:rsidR="00C11FC4" w:rsidRPr="002B36C0" w:rsidRDefault="00C11FC4" w:rsidP="00C11FC4">
      <w:pPr>
        <w:jc w:val="both"/>
        <w:rPr>
          <w:rFonts w:ascii="Times New Roman" w:hAnsi="Times New Roman" w:cs="Times New Roman"/>
        </w:rPr>
      </w:pPr>
    </w:p>
    <w:p w:rsidR="00C11FC4" w:rsidRPr="002533E6" w:rsidRDefault="00C11FC4" w:rsidP="00FB67B1">
      <w:pPr>
        <w:rPr>
          <w:rFonts w:ascii="Times New Roman" w:hAnsi="Times New Roman" w:cs="Times New Roman"/>
          <w:i/>
          <w:iCs/>
        </w:rPr>
      </w:pPr>
      <w:r w:rsidRPr="002533E6">
        <w:rPr>
          <w:rFonts w:ascii="Times New Roman" w:hAnsi="Times New Roman" w:cs="Times New Roman"/>
          <w:i/>
          <w:iCs/>
        </w:rPr>
        <w:t xml:space="preserve">We consider that environmental human rights defenders in Kazakhstan and worldwide are at higher risk </w:t>
      </w:r>
      <w:proofErr w:type="gramStart"/>
      <w:r w:rsidR="002533E6" w:rsidRPr="002533E6">
        <w:rPr>
          <w:rFonts w:ascii="Times New Roman" w:hAnsi="Times New Roman" w:cs="Times New Roman"/>
          <w:i/>
          <w:iCs/>
        </w:rPr>
        <w:t>at the moment</w:t>
      </w:r>
      <w:proofErr w:type="gramEnd"/>
      <w:r w:rsidRPr="002533E6">
        <w:rPr>
          <w:rFonts w:ascii="Times New Roman" w:hAnsi="Times New Roman" w:cs="Times New Roman"/>
          <w:i/>
          <w:iCs/>
        </w:rPr>
        <w:t xml:space="preserve"> than in the past. In September of 2017 </w:t>
      </w:r>
      <w:proofErr w:type="spellStart"/>
      <w:r w:rsidR="007D0924">
        <w:rPr>
          <w:rFonts w:ascii="Times New Roman" w:hAnsi="Times New Roman" w:cs="Times New Roman"/>
          <w:i/>
          <w:iCs/>
        </w:rPr>
        <w:t>Ecoforum</w:t>
      </w:r>
      <w:proofErr w:type="spellEnd"/>
      <w:r w:rsidR="007D0924">
        <w:rPr>
          <w:rFonts w:ascii="Times New Roman" w:hAnsi="Times New Roman" w:cs="Times New Roman"/>
          <w:i/>
          <w:iCs/>
        </w:rPr>
        <w:t xml:space="preserve"> of NGOs in Kazakhstan </w:t>
      </w:r>
      <w:r w:rsidRPr="002533E6">
        <w:rPr>
          <w:rFonts w:ascii="Times New Roman" w:hAnsi="Times New Roman" w:cs="Times New Roman"/>
          <w:i/>
          <w:iCs/>
        </w:rPr>
        <w:t xml:space="preserve">in cooperation with Crude Accountability (U.S. based NGO) published </w:t>
      </w:r>
      <w:r w:rsidR="00FB67B1" w:rsidRPr="002533E6">
        <w:rPr>
          <w:rFonts w:ascii="Times New Roman" w:hAnsi="Times New Roman" w:cs="Times New Roman"/>
          <w:i/>
          <w:iCs/>
        </w:rPr>
        <w:t>the</w:t>
      </w:r>
      <w:r w:rsidRPr="002533E6">
        <w:rPr>
          <w:rFonts w:ascii="Times New Roman" w:hAnsi="Times New Roman" w:cs="Times New Roman"/>
          <w:i/>
          <w:iCs/>
        </w:rPr>
        <w:t xml:space="preserve"> report on harassment of environmental human rights defenders </w:t>
      </w:r>
      <w:r w:rsidR="007D0924">
        <w:rPr>
          <w:rFonts w:ascii="Times New Roman" w:hAnsi="Times New Roman" w:cs="Times New Roman"/>
          <w:i/>
          <w:iCs/>
        </w:rPr>
        <w:t>‘</w:t>
      </w:r>
      <w:r w:rsidRPr="002533E6">
        <w:rPr>
          <w:rFonts w:ascii="Times New Roman" w:hAnsi="Times New Roman" w:cs="Times New Roman"/>
          <w:i/>
          <w:iCs/>
        </w:rPr>
        <w:t>Dangerous work: Increasing pressure on environmental NGOs and activists in the countries of the former Soviet Union and the U.S</w:t>
      </w:r>
      <w:r w:rsidR="007D0924">
        <w:rPr>
          <w:rFonts w:ascii="Times New Roman" w:hAnsi="Times New Roman" w:cs="Times New Roman"/>
          <w:i/>
          <w:iCs/>
        </w:rPr>
        <w:t>.</w:t>
      </w:r>
      <w:r w:rsidR="0040591B">
        <w:rPr>
          <w:rFonts w:ascii="Times New Roman" w:hAnsi="Times New Roman" w:cs="Times New Roman"/>
          <w:i/>
          <w:iCs/>
        </w:rPr>
        <w:t>’</w:t>
      </w:r>
      <w:r w:rsidR="00FB67B1" w:rsidRPr="002533E6">
        <w:rPr>
          <w:rFonts w:ascii="Times New Roman" w:hAnsi="Times New Roman" w:cs="Times New Roman"/>
          <w:i/>
          <w:iCs/>
        </w:rPr>
        <w:t xml:space="preserve">, </w:t>
      </w:r>
      <w:hyperlink r:id="rId8" w:history="1">
        <w:r w:rsidR="00FB67B1" w:rsidRPr="002533E6">
          <w:rPr>
            <w:rStyle w:val="a4"/>
            <w:rFonts w:ascii="Times New Roman" w:hAnsi="Times New Roman" w:cs="Times New Roman"/>
            <w:i/>
            <w:iCs/>
          </w:rPr>
          <w:t>https://drive.google.com/file/d/1IBvLMB_P_NHXwpeDzsUzsD-9Ie8WtlTG/view</w:t>
        </w:r>
      </w:hyperlink>
      <w:r w:rsidRPr="002533E6">
        <w:rPr>
          <w:rFonts w:ascii="Times New Roman" w:hAnsi="Times New Roman" w:cs="Times New Roman"/>
          <w:i/>
          <w:iCs/>
        </w:rPr>
        <w:t>. The report was presented at the 6</w:t>
      </w:r>
      <w:r w:rsidRPr="002533E6">
        <w:rPr>
          <w:rFonts w:ascii="Times New Roman" w:hAnsi="Times New Roman" w:cs="Times New Roman"/>
          <w:i/>
          <w:iCs/>
          <w:vertAlign w:val="superscript"/>
        </w:rPr>
        <w:t>th</w:t>
      </w:r>
      <w:r w:rsidRPr="002533E6">
        <w:rPr>
          <w:rFonts w:ascii="Times New Roman" w:hAnsi="Times New Roman" w:cs="Times New Roman"/>
          <w:i/>
          <w:iCs/>
        </w:rPr>
        <w:t xml:space="preserve"> session of the MOP of the Aarhus Convention (</w:t>
      </w:r>
      <w:proofErr w:type="spellStart"/>
      <w:r w:rsidRPr="002533E6">
        <w:rPr>
          <w:rFonts w:ascii="Times New Roman" w:hAnsi="Times New Roman" w:cs="Times New Roman"/>
          <w:i/>
          <w:iCs/>
        </w:rPr>
        <w:t>Budva</w:t>
      </w:r>
      <w:proofErr w:type="spellEnd"/>
      <w:r w:rsidRPr="002533E6">
        <w:rPr>
          <w:rFonts w:ascii="Times New Roman" w:hAnsi="Times New Roman" w:cs="Times New Roman"/>
          <w:i/>
          <w:iCs/>
        </w:rPr>
        <w:t>, Montenegro, 11-14 September 2017), OSCE Human Dimension Implementation Meeting (Warsaw, Poland, 11-22 September 2017) as well as to</w:t>
      </w:r>
      <w:r w:rsidR="00FB67B1" w:rsidRPr="002533E6">
        <w:rPr>
          <w:rFonts w:ascii="Times New Roman" w:hAnsi="Times New Roman" w:cs="Times New Roman"/>
          <w:i/>
          <w:iCs/>
        </w:rPr>
        <w:t xml:space="preserve"> the</w:t>
      </w:r>
      <w:r w:rsidRPr="002533E6">
        <w:rPr>
          <w:rFonts w:ascii="Times New Roman" w:hAnsi="Times New Roman" w:cs="Times New Roman"/>
          <w:i/>
          <w:iCs/>
        </w:rPr>
        <w:t xml:space="preserve"> UN Special Rapporteur </w:t>
      </w:r>
      <w:proofErr w:type="gramStart"/>
      <w:r w:rsidRPr="002533E6">
        <w:rPr>
          <w:rFonts w:ascii="Times New Roman" w:hAnsi="Times New Roman" w:cs="Times New Roman"/>
          <w:i/>
          <w:iCs/>
        </w:rPr>
        <w:t>on the situation of</w:t>
      </w:r>
      <w:proofErr w:type="gramEnd"/>
      <w:r w:rsidRPr="002533E6">
        <w:rPr>
          <w:rFonts w:ascii="Times New Roman" w:hAnsi="Times New Roman" w:cs="Times New Roman"/>
          <w:i/>
          <w:iCs/>
        </w:rPr>
        <w:t xml:space="preserve"> human rights defenders</w:t>
      </w:r>
      <w:r w:rsidR="00FB67B1" w:rsidRPr="002533E6">
        <w:rPr>
          <w:rFonts w:ascii="Times New Roman" w:hAnsi="Times New Roman" w:cs="Times New Roman"/>
          <w:i/>
          <w:iCs/>
        </w:rPr>
        <w:t>,</w:t>
      </w:r>
      <w:r w:rsidRPr="002533E6">
        <w:rPr>
          <w:rFonts w:ascii="Times New Roman" w:hAnsi="Times New Roman" w:cs="Times New Roman"/>
          <w:i/>
          <w:iCs/>
        </w:rPr>
        <w:t xml:space="preserve"> Mr. Michel </w:t>
      </w:r>
      <w:proofErr w:type="spellStart"/>
      <w:r w:rsidRPr="002533E6">
        <w:rPr>
          <w:rFonts w:ascii="Times New Roman" w:hAnsi="Times New Roman" w:cs="Times New Roman"/>
          <w:i/>
          <w:iCs/>
        </w:rPr>
        <w:t>Forst</w:t>
      </w:r>
      <w:proofErr w:type="spellEnd"/>
      <w:r w:rsidRPr="002533E6">
        <w:rPr>
          <w:rFonts w:ascii="Times New Roman" w:hAnsi="Times New Roman" w:cs="Times New Roman"/>
          <w:i/>
          <w:iCs/>
        </w:rPr>
        <w:t>.</w:t>
      </w:r>
    </w:p>
    <w:p w:rsidR="00C11FC4" w:rsidRPr="002533E6" w:rsidRDefault="00C11FC4" w:rsidP="00C11FC4">
      <w:pPr>
        <w:rPr>
          <w:rFonts w:ascii="Times New Roman" w:hAnsi="Times New Roman" w:cs="Times New Roman"/>
          <w:i/>
          <w:iCs/>
        </w:rPr>
      </w:pPr>
    </w:p>
    <w:p w:rsidR="00C11FC4" w:rsidRPr="00785A44" w:rsidRDefault="00785A44" w:rsidP="00785A44">
      <w:pPr>
        <w:rPr>
          <w:rFonts w:ascii="Times New Roman" w:hAnsi="Times New Roman" w:cs="Times New Roman"/>
          <w:i/>
          <w:iCs/>
          <w:lang w:val="en-GB"/>
        </w:rPr>
      </w:pPr>
      <w:proofErr w:type="spellStart"/>
      <w:r>
        <w:rPr>
          <w:rFonts w:ascii="Times New Roman" w:hAnsi="Times New Roman" w:cs="Times New Roman"/>
          <w:i/>
          <w:iCs/>
        </w:rPr>
        <w:t>Ecoforum</w:t>
      </w:r>
      <w:proofErr w:type="spellEnd"/>
      <w:r>
        <w:rPr>
          <w:rFonts w:ascii="Times New Roman" w:hAnsi="Times New Roman" w:cs="Times New Roman"/>
          <w:i/>
          <w:iCs/>
        </w:rPr>
        <w:t xml:space="preserve"> of NGOs of Kazakhstan</w:t>
      </w:r>
      <w:r w:rsidR="00C11FC4" w:rsidRPr="002533E6">
        <w:rPr>
          <w:rFonts w:ascii="Times New Roman" w:hAnsi="Times New Roman" w:cs="Times New Roman"/>
          <w:i/>
          <w:iCs/>
        </w:rPr>
        <w:t xml:space="preserve"> assis</w:t>
      </w:r>
      <w:r w:rsidR="0040591B">
        <w:rPr>
          <w:rFonts w:ascii="Times New Roman" w:hAnsi="Times New Roman" w:cs="Times New Roman"/>
          <w:i/>
          <w:iCs/>
        </w:rPr>
        <w:t>ted</w:t>
      </w:r>
      <w:r w:rsidR="00C11FC4" w:rsidRPr="002533E6">
        <w:rPr>
          <w:rFonts w:ascii="Times New Roman" w:hAnsi="Times New Roman" w:cs="Times New Roman"/>
          <w:i/>
          <w:iCs/>
        </w:rPr>
        <w:t xml:space="preserve"> </w:t>
      </w:r>
      <w:r>
        <w:rPr>
          <w:rFonts w:ascii="Times New Roman" w:hAnsi="Times New Roman" w:cs="Times New Roman"/>
          <w:i/>
          <w:iCs/>
        </w:rPr>
        <w:t>in</w:t>
      </w:r>
      <w:r w:rsidR="0040591B">
        <w:rPr>
          <w:rFonts w:ascii="Times New Roman" w:hAnsi="Times New Roman" w:cs="Times New Roman"/>
          <w:i/>
          <w:iCs/>
        </w:rPr>
        <w:t xml:space="preserve"> a number of</w:t>
      </w:r>
      <w:r w:rsidR="00C11FC4" w:rsidRPr="002533E6">
        <w:rPr>
          <w:rFonts w:ascii="Times New Roman" w:hAnsi="Times New Roman" w:cs="Times New Roman"/>
          <w:i/>
          <w:iCs/>
          <w:lang w:val="en-GB"/>
        </w:rPr>
        <w:t xml:space="preserve"> cases</w:t>
      </w:r>
      <w:r w:rsidR="00603B42">
        <w:rPr>
          <w:rFonts w:ascii="Times New Roman" w:hAnsi="Times New Roman" w:cs="Times New Roman"/>
          <w:i/>
          <w:iCs/>
          <w:lang w:val="en-GB"/>
        </w:rPr>
        <w:t xml:space="preserve"> to victims</w:t>
      </w:r>
      <w:r w:rsidR="00C11FC4" w:rsidRPr="002533E6">
        <w:rPr>
          <w:rFonts w:ascii="Times New Roman" w:hAnsi="Times New Roman" w:cs="Times New Roman"/>
          <w:i/>
          <w:iCs/>
          <w:lang w:val="en-GB"/>
        </w:rPr>
        <w:t xml:space="preserve"> of penalization, persecution and harassment of environmental human rights defenders in Kazakhstan</w:t>
      </w:r>
      <w:r w:rsidR="00603B42">
        <w:rPr>
          <w:rFonts w:ascii="Times New Roman" w:hAnsi="Times New Roman" w:cs="Times New Roman"/>
          <w:i/>
          <w:iCs/>
          <w:lang w:val="en-GB"/>
        </w:rPr>
        <w:t xml:space="preserve">, </w:t>
      </w:r>
      <w:r>
        <w:rPr>
          <w:rFonts w:ascii="Times New Roman" w:hAnsi="Times New Roman" w:cs="Times New Roman"/>
          <w:i/>
          <w:iCs/>
          <w:lang w:val="en-GB"/>
        </w:rPr>
        <w:t>Central Asi</w:t>
      </w:r>
      <w:r w:rsidR="00603B42">
        <w:rPr>
          <w:rFonts w:ascii="Times New Roman" w:hAnsi="Times New Roman" w:cs="Times New Roman"/>
          <w:i/>
          <w:iCs/>
          <w:lang w:val="en-GB"/>
        </w:rPr>
        <w:t>a and Russia</w:t>
      </w:r>
      <w:bookmarkStart w:id="6" w:name="_GoBack"/>
      <w:bookmarkEnd w:id="6"/>
      <w:r w:rsidR="00C11FC4" w:rsidRPr="002533E6">
        <w:rPr>
          <w:rFonts w:ascii="Times New Roman" w:hAnsi="Times New Roman" w:cs="Times New Roman"/>
          <w:i/>
          <w:iCs/>
          <w:lang w:val="en-GB"/>
        </w:rPr>
        <w:t xml:space="preserve"> by appeals to national </w:t>
      </w:r>
      <w:r w:rsidR="002533E6">
        <w:rPr>
          <w:rFonts w:ascii="Times New Roman" w:hAnsi="Times New Roman" w:cs="Times New Roman"/>
          <w:i/>
          <w:iCs/>
          <w:lang w:val="en-GB"/>
        </w:rPr>
        <w:t xml:space="preserve">public </w:t>
      </w:r>
      <w:r w:rsidR="00C11FC4" w:rsidRPr="002533E6">
        <w:rPr>
          <w:rFonts w:ascii="Times New Roman" w:hAnsi="Times New Roman" w:cs="Times New Roman"/>
          <w:i/>
          <w:iCs/>
          <w:lang w:val="en-GB"/>
        </w:rPr>
        <w:t xml:space="preserve">authorities, HRC and Aarhus Convention procedures. </w:t>
      </w:r>
      <w:r w:rsidR="00603B42">
        <w:rPr>
          <w:rFonts w:ascii="Times New Roman" w:hAnsi="Times New Roman" w:cs="Times New Roman"/>
          <w:i/>
          <w:iCs/>
          <w:lang w:val="en-GB"/>
        </w:rPr>
        <w:t xml:space="preserve">In those </w:t>
      </w:r>
      <w:proofErr w:type="gramStart"/>
      <w:r w:rsidR="00603B42">
        <w:rPr>
          <w:rFonts w:ascii="Times New Roman" w:hAnsi="Times New Roman" w:cs="Times New Roman"/>
          <w:i/>
          <w:iCs/>
          <w:lang w:val="en-GB"/>
        </w:rPr>
        <w:t>cases</w:t>
      </w:r>
      <w:proofErr w:type="gramEnd"/>
      <w:r w:rsidR="00603B42">
        <w:rPr>
          <w:rFonts w:ascii="Times New Roman" w:hAnsi="Times New Roman" w:cs="Times New Roman"/>
          <w:i/>
          <w:iCs/>
          <w:lang w:val="en-GB"/>
        </w:rPr>
        <w:t xml:space="preserve"> we experienced</w:t>
      </w:r>
      <w:r w:rsidR="0040591B">
        <w:rPr>
          <w:rFonts w:ascii="Times New Roman" w:hAnsi="Times New Roman" w:cs="Times New Roman"/>
          <w:i/>
          <w:iCs/>
          <w:lang w:val="en-GB"/>
        </w:rPr>
        <w:t xml:space="preserve"> that</w:t>
      </w:r>
      <w:r w:rsidR="0040591B" w:rsidRPr="0040591B">
        <w:rPr>
          <w:rFonts w:ascii="Times New Roman" w:hAnsi="Times New Roman" w:cs="Times New Roman"/>
          <w:i/>
          <w:iCs/>
          <w:lang w:val="en-GB"/>
        </w:rPr>
        <w:t xml:space="preserve"> there are no effective domestic legal remedies for the protection of environmental human rights defenders. </w:t>
      </w:r>
    </w:p>
    <w:p w:rsidR="00C11FC4" w:rsidRPr="007A2F8C" w:rsidRDefault="00C11FC4" w:rsidP="00C11FC4">
      <w:pPr>
        <w:pStyle w:val="a3"/>
        <w:spacing w:after="0" w:line="240" w:lineRule="auto"/>
        <w:ind w:left="360"/>
        <w:jc w:val="both"/>
        <w:rPr>
          <w:rFonts w:ascii="Times New Roman" w:hAnsi="Times New Roman" w:cs="Times New Roman"/>
          <w:sz w:val="24"/>
          <w:szCs w:val="24"/>
        </w:rPr>
      </w:pPr>
    </w:p>
    <w:p w:rsidR="00C11FC4" w:rsidRDefault="00C11FC4" w:rsidP="00C11FC4">
      <w:pPr>
        <w:pStyle w:val="a3"/>
        <w:numPr>
          <w:ilvl w:val="0"/>
          <w:numId w:val="1"/>
        </w:numPr>
        <w:spacing w:after="0" w:line="240" w:lineRule="auto"/>
        <w:ind w:left="360"/>
        <w:jc w:val="both"/>
        <w:rPr>
          <w:rFonts w:ascii="Times New Roman" w:hAnsi="Times New Roman" w:cs="Times New Roman"/>
          <w:sz w:val="24"/>
          <w:szCs w:val="24"/>
        </w:rPr>
      </w:pPr>
      <w:r w:rsidRPr="007A2F8C">
        <w:rPr>
          <w:rFonts w:ascii="Times New Roman" w:hAnsi="Times New Roman" w:cs="Times New Roman"/>
          <w:sz w:val="24"/>
          <w:szCs w:val="24"/>
        </w:rPr>
        <w:t xml:space="preserve">What are ways in which high-income States should assist low-income States in respecting, protecting, and fulfilling the human right </w:t>
      </w:r>
      <w:r w:rsidRPr="007A2F8C">
        <w:rPr>
          <w:rFonts w:ascii="Times New Roman" w:hAnsi="Times New Roman" w:cs="Times New Roman"/>
          <w:color w:val="000000"/>
          <w:sz w:val="24"/>
          <w:szCs w:val="24"/>
        </w:rPr>
        <w:t>to a safe, clean, healthy and sustainable environment</w:t>
      </w:r>
      <w:r w:rsidRPr="007A2F8C">
        <w:rPr>
          <w:rFonts w:ascii="Times New Roman" w:hAnsi="Times New Roman" w:cs="Times New Roman"/>
          <w:sz w:val="24"/>
          <w:szCs w:val="24"/>
        </w:rPr>
        <w:t>?</w:t>
      </w:r>
    </w:p>
    <w:p w:rsidR="00C11FC4" w:rsidRDefault="00C11FC4" w:rsidP="00832CE0">
      <w:pPr>
        <w:jc w:val="both"/>
        <w:rPr>
          <w:rFonts w:ascii="Times New Roman" w:hAnsi="Times New Roman" w:cs="Times New Roman"/>
        </w:rPr>
      </w:pPr>
    </w:p>
    <w:p w:rsidR="00832CE0" w:rsidRPr="002533E6" w:rsidRDefault="00832CE0" w:rsidP="00832CE0">
      <w:pPr>
        <w:jc w:val="both"/>
        <w:rPr>
          <w:rFonts w:ascii="Times New Roman" w:hAnsi="Times New Roman" w:cs="Times New Roman"/>
          <w:i/>
          <w:iCs/>
        </w:rPr>
      </w:pPr>
      <w:r w:rsidRPr="002533E6">
        <w:rPr>
          <w:rFonts w:ascii="Times New Roman" w:hAnsi="Times New Roman" w:cs="Times New Roman"/>
          <w:i/>
          <w:iCs/>
        </w:rPr>
        <w:t>N/A</w:t>
      </w:r>
    </w:p>
    <w:p w:rsidR="00832CE0" w:rsidRPr="00832CE0" w:rsidRDefault="00832CE0" w:rsidP="00832CE0">
      <w:pPr>
        <w:jc w:val="both"/>
        <w:rPr>
          <w:rFonts w:ascii="Times New Roman" w:hAnsi="Times New Roman" w:cs="Times New Roman"/>
        </w:rPr>
      </w:pPr>
    </w:p>
    <w:p w:rsidR="00C11FC4" w:rsidRPr="00D0706B" w:rsidRDefault="00C11FC4" w:rsidP="00C11FC4">
      <w:pPr>
        <w:pStyle w:val="a3"/>
        <w:numPr>
          <w:ilvl w:val="0"/>
          <w:numId w:val="1"/>
        </w:numPr>
        <w:spacing w:after="0" w:line="240" w:lineRule="auto"/>
        <w:ind w:left="360"/>
        <w:jc w:val="both"/>
        <w:rPr>
          <w:rFonts w:ascii="Times New Roman" w:hAnsi="Times New Roman" w:cs="Times New Roman"/>
          <w:sz w:val="24"/>
          <w:szCs w:val="24"/>
        </w:rPr>
      </w:pPr>
      <w:r w:rsidRPr="00D0706B">
        <w:rPr>
          <w:rFonts w:ascii="Times New Roman" w:hAnsi="Times New Roman" w:cs="Times New Roman"/>
          <w:sz w:val="24"/>
          <w:szCs w:val="24"/>
        </w:rPr>
        <w:t xml:space="preserve">For businesses, what policies or practices are in place to ensure that your activities, products, and services (extraction/sourcing, manufacturing, distribution, sale, and end-of life management) </w:t>
      </w:r>
      <w:r>
        <w:rPr>
          <w:rFonts w:ascii="Times New Roman" w:hAnsi="Times New Roman" w:cs="Times New Roman"/>
          <w:sz w:val="24"/>
          <w:szCs w:val="24"/>
        </w:rPr>
        <w:t>respect and protect the human right to a safe, clean, healthy and sustainable environment</w:t>
      </w:r>
      <w:r w:rsidRPr="00D0706B">
        <w:rPr>
          <w:rFonts w:ascii="Times New Roman" w:hAnsi="Times New Roman" w:cs="Times New Roman"/>
          <w:sz w:val="24"/>
          <w:szCs w:val="24"/>
        </w:rPr>
        <w:t>?</w:t>
      </w:r>
    </w:p>
    <w:p w:rsidR="00832CE0" w:rsidRDefault="00832CE0">
      <w:pPr>
        <w:rPr>
          <w:lang w:val="en-GB"/>
        </w:rPr>
      </w:pPr>
    </w:p>
    <w:p w:rsidR="001B4183" w:rsidRPr="002533E6" w:rsidRDefault="00FB67B1" w:rsidP="002533E6">
      <w:pPr>
        <w:jc w:val="both"/>
        <w:rPr>
          <w:rFonts w:ascii="Times New Roman" w:hAnsi="Times New Roman" w:cs="Times New Roman"/>
          <w:i/>
          <w:iCs/>
        </w:rPr>
      </w:pPr>
      <w:r w:rsidRPr="002533E6">
        <w:rPr>
          <w:rFonts w:ascii="Times New Roman" w:hAnsi="Times New Roman" w:cs="Times New Roman"/>
          <w:i/>
          <w:iCs/>
        </w:rPr>
        <w:t>N/A</w:t>
      </w:r>
    </w:p>
    <w:p w:rsidR="00863CC3" w:rsidRPr="00863CC3" w:rsidRDefault="00863CC3">
      <w:pPr>
        <w:rPr>
          <w:rFonts w:ascii="Times New Roman" w:hAnsi="Times New Roman" w:cs="Times New Roman"/>
          <w:lang w:val="en-GB"/>
        </w:rPr>
      </w:pPr>
    </w:p>
    <w:sectPr w:rsidR="00863CC3" w:rsidRPr="00863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A6B9E"/>
    <w:multiLevelType w:val="hybridMultilevel"/>
    <w:tmpl w:val="CB309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A7851"/>
    <w:multiLevelType w:val="hybridMultilevel"/>
    <w:tmpl w:val="11C4C90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2E5C11"/>
    <w:multiLevelType w:val="hybridMultilevel"/>
    <w:tmpl w:val="A170F76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C4"/>
    <w:rsid w:val="001B4183"/>
    <w:rsid w:val="002533E6"/>
    <w:rsid w:val="0040591B"/>
    <w:rsid w:val="00603B42"/>
    <w:rsid w:val="00785A44"/>
    <w:rsid w:val="0079178B"/>
    <w:rsid w:val="007D0924"/>
    <w:rsid w:val="00832CE0"/>
    <w:rsid w:val="00863CC3"/>
    <w:rsid w:val="00C11FC4"/>
    <w:rsid w:val="00FB6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F59A"/>
  <w15:chartTrackingRefBased/>
  <w15:docId w15:val="{4A2B8130-68C7-4D0F-B343-5F400E38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FC4"/>
    <w:pPr>
      <w:spacing w:after="0"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FC4"/>
    <w:pPr>
      <w:spacing w:after="200" w:line="276" w:lineRule="auto"/>
      <w:ind w:left="720"/>
      <w:contextualSpacing/>
    </w:pPr>
    <w:rPr>
      <w:rFonts w:eastAsiaTheme="minorEastAsia"/>
      <w:sz w:val="22"/>
      <w:szCs w:val="22"/>
      <w:lang w:val="en-GB" w:eastAsia="ko-KR"/>
    </w:rPr>
  </w:style>
  <w:style w:type="character" w:styleId="a4">
    <w:name w:val="Hyperlink"/>
    <w:basedOn w:val="a0"/>
    <w:uiPriority w:val="99"/>
    <w:unhideWhenUsed/>
    <w:rsid w:val="00C11FC4"/>
    <w:rPr>
      <w:color w:val="0563C1" w:themeColor="hyperlink"/>
      <w:u w:val="single"/>
    </w:rPr>
  </w:style>
  <w:style w:type="character" w:styleId="a5">
    <w:name w:val="Unresolved Mention"/>
    <w:basedOn w:val="a0"/>
    <w:uiPriority w:val="99"/>
    <w:semiHidden/>
    <w:unhideWhenUsed/>
    <w:rsid w:val="00FB67B1"/>
    <w:rPr>
      <w:color w:val="605E5C"/>
      <w:shd w:val="clear" w:color="auto" w:fill="E1DFDD"/>
    </w:rPr>
  </w:style>
  <w:style w:type="character" w:styleId="a6">
    <w:name w:val="FollowedHyperlink"/>
    <w:basedOn w:val="a0"/>
    <w:uiPriority w:val="99"/>
    <w:semiHidden/>
    <w:unhideWhenUsed/>
    <w:rsid w:val="002533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IBvLMB_P_NHXwpeDzsUzsD-9Ie8WtlTG/view"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livingasia.online/2019/03/18/smogliki/"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1IBvLMB_P_NHXwpeDzsUzsD-9Ie8WtlTG/view"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D024E5-D606-4936-BE0E-67BCBEA99EE1}">
  <ds:schemaRefs>
    <ds:schemaRef ds:uri="http://schemas.openxmlformats.org/officeDocument/2006/bibliography"/>
  </ds:schemaRefs>
</ds:datastoreItem>
</file>

<file path=customXml/itemProps2.xml><?xml version="1.0" encoding="utf-8"?>
<ds:datastoreItem xmlns:ds="http://schemas.openxmlformats.org/officeDocument/2006/customXml" ds:itemID="{14296AE4-DB84-4456-8F42-E15385C33B0C}"/>
</file>

<file path=customXml/itemProps3.xml><?xml version="1.0" encoding="utf-8"?>
<ds:datastoreItem xmlns:ds="http://schemas.openxmlformats.org/officeDocument/2006/customXml" ds:itemID="{3FE73387-D617-46F9-A811-889462A0FA3A}"/>
</file>

<file path=customXml/itemProps4.xml><?xml version="1.0" encoding="utf-8"?>
<ds:datastoreItem xmlns:ds="http://schemas.openxmlformats.org/officeDocument/2006/customXml" ds:itemID="{E16A79AC-9F5F-45A3-9103-817F652552BD}"/>
</file>

<file path=docProps/app.xml><?xml version="1.0" encoding="utf-8"?>
<Properties xmlns="http://schemas.openxmlformats.org/officeDocument/2006/extended-properties" xmlns:vt="http://schemas.openxmlformats.org/officeDocument/2006/docPropsVTypes">
  <Template>Normal</Template>
  <TotalTime>65</TotalTime>
  <Pages>1</Pages>
  <Words>1726</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Ни</dc:creator>
  <cp:keywords/>
  <dc:description/>
  <cp:lastModifiedBy>Вадим Ни</cp:lastModifiedBy>
  <cp:revision>6</cp:revision>
  <dcterms:created xsi:type="dcterms:W3CDTF">2019-06-08T16:23:00Z</dcterms:created>
  <dcterms:modified xsi:type="dcterms:W3CDTF">2019-06-08T17:37:00Z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