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066D8" w14:textId="77777777" w:rsidR="00F927D4" w:rsidRPr="00065F99" w:rsidRDefault="00F927D4" w:rsidP="00F927D4">
      <w:pPr>
        <w:jc w:val="center"/>
        <w:rPr>
          <w:b/>
          <w:sz w:val="22"/>
        </w:rPr>
      </w:pPr>
      <w:r>
        <w:rPr>
          <w:b/>
        </w:rPr>
        <w:t xml:space="preserve">Mandate of </w:t>
      </w:r>
      <w:r w:rsidR="00D963DD" w:rsidRPr="007A375D">
        <w:rPr>
          <w:b/>
        </w:rPr>
        <w:t>the Special Rapporteur on the implications for human rights of the environmentally sound management and disposal of hazardous substances and wastes</w:t>
      </w:r>
    </w:p>
    <w:tbl>
      <w:tblPr>
        <w:tblW w:w="0" w:type="auto"/>
        <w:tblInd w:w="-880" w:type="dxa"/>
        <w:tblLook w:val="04A0" w:firstRow="1" w:lastRow="0" w:firstColumn="1" w:lastColumn="0" w:noHBand="0" w:noVBand="1"/>
      </w:tblPr>
      <w:tblGrid>
        <w:gridCol w:w="119"/>
      </w:tblGrid>
      <w:tr w:rsidR="00C4097E" w:rsidRPr="0025174E" w14:paraId="5B5066DB" w14:textId="77777777" w:rsidTr="00C4097E">
        <w:tc>
          <w:tcPr>
            <w:tcW w:w="0" w:type="auto"/>
            <w:shd w:val="clear" w:color="auto" w:fill="auto"/>
            <w:tcMar>
              <w:top w:w="113" w:type="dxa"/>
              <w:left w:w="113" w:type="dxa"/>
              <w:bottom w:w="113" w:type="dxa"/>
              <w:right w:w="0" w:type="dxa"/>
            </w:tcMar>
          </w:tcPr>
          <w:p w14:paraId="5B5066DA" w14:textId="77777777" w:rsidR="00C4097E" w:rsidRPr="0025174E" w:rsidRDefault="00C4097E" w:rsidP="008974A5">
            <w:pPr>
              <w:rPr>
                <w:sz w:val="24"/>
                <w:szCs w:val="24"/>
              </w:rPr>
            </w:pPr>
          </w:p>
        </w:tc>
      </w:tr>
    </w:tbl>
    <w:p w14:paraId="4FEB874F" w14:textId="4AFEE6AF" w:rsidR="00AE1C0E" w:rsidRDefault="00F927D4" w:rsidP="00460BC9">
      <w:pPr>
        <w:tabs>
          <w:tab w:val="left" w:pos="851"/>
        </w:tabs>
        <w:jc w:val="center"/>
        <w:rPr>
          <w:sz w:val="14"/>
          <w:szCs w:val="14"/>
        </w:rPr>
      </w:pPr>
      <w:r w:rsidRPr="00F90B26">
        <w:rPr>
          <w:sz w:val="24"/>
          <w:szCs w:val="24"/>
        </w:rPr>
        <w:tab/>
      </w:r>
      <w:r w:rsidRPr="00F90B26">
        <w:rPr>
          <w:sz w:val="24"/>
          <w:szCs w:val="24"/>
        </w:rPr>
        <w:tab/>
      </w:r>
      <w:r w:rsidRPr="00F90B26">
        <w:rPr>
          <w:sz w:val="24"/>
          <w:szCs w:val="24"/>
        </w:rPr>
        <w:tab/>
      </w:r>
      <w:r w:rsidRPr="00F90B26">
        <w:rPr>
          <w:sz w:val="24"/>
          <w:szCs w:val="24"/>
        </w:rPr>
        <w:tab/>
      </w:r>
      <w:r w:rsidRPr="00F90B26">
        <w:rPr>
          <w:sz w:val="24"/>
          <w:szCs w:val="24"/>
        </w:rPr>
        <w:tab/>
      </w:r>
      <w:r w:rsidRPr="00F90B26">
        <w:rPr>
          <w:sz w:val="24"/>
          <w:szCs w:val="24"/>
        </w:rPr>
        <w:tab/>
      </w:r>
      <w:r>
        <w:rPr>
          <w:sz w:val="24"/>
          <w:szCs w:val="24"/>
        </w:rPr>
        <w:tab/>
      </w:r>
      <w:r>
        <w:rPr>
          <w:sz w:val="24"/>
          <w:szCs w:val="24"/>
        </w:rPr>
        <w:tab/>
      </w:r>
      <w:r>
        <w:rPr>
          <w:sz w:val="24"/>
          <w:szCs w:val="24"/>
        </w:rPr>
        <w:tab/>
      </w:r>
      <w:r w:rsidR="00C4097E">
        <w:rPr>
          <w:sz w:val="24"/>
          <w:szCs w:val="24"/>
        </w:rPr>
        <w:t xml:space="preserve">           </w:t>
      </w:r>
    </w:p>
    <w:p w14:paraId="7FC8C425" w14:textId="77777777" w:rsidR="00B12BE9" w:rsidRDefault="00AE1C0E" w:rsidP="00B12BE9">
      <w:pPr>
        <w:jc w:val="both"/>
        <w:rPr>
          <w:sz w:val="24"/>
          <w:szCs w:val="24"/>
          <w:lang w:eastAsia="de-DE"/>
        </w:rPr>
      </w:pPr>
      <w:r>
        <w:rPr>
          <w:sz w:val="14"/>
          <w:szCs w:val="14"/>
        </w:rPr>
        <w:tab/>
      </w:r>
      <w:r w:rsidR="00B12BE9" w:rsidRPr="00B12BE9">
        <w:rPr>
          <w:sz w:val="24"/>
          <w:szCs w:val="24"/>
          <w:lang w:eastAsia="en-GB"/>
        </w:rPr>
        <w:t xml:space="preserve">In its Resolution 27/23 (A/HRC/RES/27/23), the Human Rights Council requested </w:t>
      </w:r>
      <w:r w:rsidR="00B12BE9" w:rsidRPr="00B12BE9">
        <w:rPr>
          <w:sz w:val="24"/>
          <w:szCs w:val="24"/>
          <w:lang w:eastAsia="de-DE"/>
        </w:rPr>
        <w:t xml:space="preserve">the Special Rapporteur </w:t>
      </w:r>
      <w:r w:rsidR="00B12BE9" w:rsidRPr="00B12BE9">
        <w:rPr>
          <w:sz w:val="24"/>
          <w:szCs w:val="24"/>
          <w:lang w:eastAsia="en-GB"/>
        </w:rPr>
        <w:t>on the implications for human rights of the environmentally sound management and disposal of hazardous substances and wastes</w:t>
      </w:r>
      <w:r w:rsidR="00B12BE9" w:rsidRPr="00B12BE9">
        <w:rPr>
          <w:sz w:val="24"/>
          <w:szCs w:val="24"/>
          <w:lang w:eastAsia="de-DE"/>
        </w:rPr>
        <w:t>, Mr. Baskut Tuncak, to develop a guide to good practices in relation to the human rights obligations related to the environmentally sound management and disposal of hazardous substances and wastes, to be submitted to the Human Rights Council at its thirty-sixth session.</w:t>
      </w:r>
    </w:p>
    <w:p w14:paraId="7AABF0C1" w14:textId="77777777" w:rsidR="00B12BE9" w:rsidRDefault="00B12BE9" w:rsidP="00B12BE9">
      <w:pPr>
        <w:jc w:val="both"/>
        <w:rPr>
          <w:sz w:val="24"/>
          <w:szCs w:val="24"/>
          <w:lang w:eastAsia="de-DE"/>
        </w:rPr>
      </w:pPr>
    </w:p>
    <w:p w14:paraId="7DD401B3" w14:textId="57414C11" w:rsidR="00B12BE9" w:rsidRDefault="00B12BE9" w:rsidP="00B12BE9">
      <w:pPr>
        <w:ind w:firstLine="720"/>
        <w:jc w:val="both"/>
        <w:rPr>
          <w:sz w:val="24"/>
          <w:szCs w:val="24"/>
          <w:lang w:eastAsia="de-DE"/>
        </w:rPr>
      </w:pPr>
      <w:r w:rsidRPr="00B12BE9">
        <w:rPr>
          <w:sz w:val="24"/>
          <w:szCs w:val="24"/>
          <w:lang w:eastAsia="de-DE"/>
        </w:rPr>
        <w:t xml:space="preserve">Pursuant to this request, the Special Rapporteur has prepared this questionnaire in order to identify, disseminate and provide guidance on good practices in the </w:t>
      </w:r>
      <w:r w:rsidRPr="00B12BE9">
        <w:rPr>
          <w:sz w:val="24"/>
          <w:szCs w:val="24"/>
          <w:lang w:val="en-US" w:eastAsia="de-DE"/>
        </w:rPr>
        <w:t xml:space="preserve">fields </w:t>
      </w:r>
      <w:r w:rsidRPr="00B12BE9">
        <w:rPr>
          <w:sz w:val="24"/>
          <w:szCs w:val="24"/>
          <w:lang w:eastAsia="en-GB"/>
        </w:rPr>
        <w:t xml:space="preserve">of </w:t>
      </w:r>
      <w:r w:rsidR="0013142F">
        <w:rPr>
          <w:sz w:val="24"/>
          <w:szCs w:val="24"/>
          <w:lang w:eastAsia="en-GB"/>
        </w:rPr>
        <w:t xml:space="preserve">human rights and </w:t>
      </w:r>
      <w:r w:rsidRPr="00B12BE9">
        <w:rPr>
          <w:sz w:val="24"/>
          <w:szCs w:val="24"/>
          <w:lang w:eastAsia="en-GB"/>
        </w:rPr>
        <w:t>the environmentally sound management and disposal of hazardous substances and wastes</w:t>
      </w:r>
      <w:r w:rsidRPr="00B12BE9">
        <w:rPr>
          <w:sz w:val="24"/>
          <w:szCs w:val="24"/>
          <w:lang w:eastAsia="de-DE"/>
        </w:rPr>
        <w:t xml:space="preserve">. </w:t>
      </w:r>
    </w:p>
    <w:p w14:paraId="71E026CB" w14:textId="77777777" w:rsidR="00B12BE9" w:rsidRDefault="00B12BE9" w:rsidP="00B12BE9">
      <w:pPr>
        <w:ind w:firstLine="720"/>
        <w:jc w:val="both"/>
        <w:rPr>
          <w:sz w:val="24"/>
          <w:szCs w:val="24"/>
          <w:lang w:eastAsia="de-DE"/>
        </w:rPr>
      </w:pPr>
    </w:p>
    <w:p w14:paraId="2C9D072C" w14:textId="77777777" w:rsidR="00B12BE9" w:rsidRDefault="00B12BE9" w:rsidP="00B12BE9">
      <w:pPr>
        <w:ind w:firstLine="720"/>
        <w:jc w:val="both"/>
        <w:rPr>
          <w:sz w:val="24"/>
          <w:szCs w:val="24"/>
          <w:lang w:eastAsia="de-DE"/>
        </w:rPr>
      </w:pPr>
      <w:r w:rsidRPr="00B12BE9">
        <w:rPr>
          <w:sz w:val="24"/>
          <w:szCs w:val="24"/>
          <w:lang w:val="en-US"/>
        </w:rPr>
        <w:t xml:space="preserve">The responses to the </w:t>
      </w:r>
      <w:r w:rsidRPr="00B12BE9">
        <w:rPr>
          <w:sz w:val="24"/>
          <w:szCs w:val="24"/>
        </w:rPr>
        <w:t>questionnaire will inform the report of the Special Rapporteur to the Human Rights Council in September 2017; a web-portal which will collate the information and make it available for public access and future interaction; and an information base which will form a platform for future work in this area.</w:t>
      </w:r>
      <w:r w:rsidRPr="00B12BE9">
        <w:rPr>
          <w:sz w:val="24"/>
          <w:szCs w:val="24"/>
          <w:lang w:eastAsia="de-DE"/>
        </w:rPr>
        <w:t xml:space="preserve"> </w:t>
      </w:r>
      <w:r w:rsidRPr="00B12BE9">
        <w:rPr>
          <w:sz w:val="24"/>
          <w:szCs w:val="24"/>
          <w:u w:val="single"/>
          <w:lang w:eastAsia="de-DE"/>
        </w:rPr>
        <w:t>Kindly indicate whether you may have any objection for the responses provided to be made publicly available</w:t>
      </w:r>
      <w:r w:rsidRPr="00B12BE9">
        <w:rPr>
          <w:sz w:val="24"/>
          <w:szCs w:val="24"/>
          <w:lang w:eastAsia="de-DE"/>
        </w:rPr>
        <w:t>.</w:t>
      </w:r>
      <w:r>
        <w:rPr>
          <w:sz w:val="24"/>
          <w:szCs w:val="24"/>
          <w:lang w:eastAsia="de-DE"/>
        </w:rPr>
        <w:t xml:space="preserve"> </w:t>
      </w:r>
    </w:p>
    <w:p w14:paraId="015B6922" w14:textId="77777777" w:rsidR="00B12BE9" w:rsidRDefault="00B12BE9" w:rsidP="00B12BE9">
      <w:pPr>
        <w:ind w:firstLine="720"/>
        <w:jc w:val="both"/>
        <w:rPr>
          <w:sz w:val="24"/>
          <w:szCs w:val="24"/>
          <w:lang w:eastAsia="de-DE"/>
        </w:rPr>
      </w:pPr>
    </w:p>
    <w:p w14:paraId="3C9054CB" w14:textId="5ECD5B9A" w:rsidR="00B12BE9" w:rsidRDefault="00B12BE9" w:rsidP="00B12BE9">
      <w:pPr>
        <w:ind w:firstLine="720"/>
        <w:jc w:val="both"/>
        <w:rPr>
          <w:sz w:val="24"/>
          <w:szCs w:val="24"/>
        </w:rPr>
      </w:pPr>
      <w:r w:rsidRPr="00B12BE9">
        <w:rPr>
          <w:sz w:val="24"/>
          <w:szCs w:val="24"/>
        </w:rPr>
        <w:t>In order to enable the Special Rapporteur to consider the submissions in good time for the report, all stakeholders are encouraged to submit the answers to the questionnaire at their earliest convenience and no later than</w:t>
      </w:r>
      <w:r w:rsidR="005C09E0">
        <w:rPr>
          <w:sz w:val="24"/>
          <w:szCs w:val="24"/>
        </w:rPr>
        <w:t xml:space="preserve"> </w:t>
      </w:r>
      <w:r w:rsidR="005C09E0" w:rsidRPr="005C09E0">
        <w:rPr>
          <w:b/>
          <w:sz w:val="24"/>
          <w:szCs w:val="24"/>
        </w:rPr>
        <w:t>12</w:t>
      </w:r>
      <w:r w:rsidRPr="00B12BE9">
        <w:rPr>
          <w:b/>
          <w:sz w:val="24"/>
          <w:szCs w:val="24"/>
        </w:rPr>
        <w:t xml:space="preserve"> May 2017</w:t>
      </w:r>
      <w:r w:rsidRPr="00B12BE9">
        <w:rPr>
          <w:sz w:val="24"/>
          <w:szCs w:val="24"/>
        </w:rPr>
        <w:t>.</w:t>
      </w:r>
      <w:r>
        <w:rPr>
          <w:sz w:val="24"/>
          <w:szCs w:val="24"/>
        </w:rPr>
        <w:t xml:space="preserve"> </w:t>
      </w:r>
    </w:p>
    <w:p w14:paraId="2D277466" w14:textId="77777777" w:rsidR="00B12BE9" w:rsidRDefault="00B12BE9" w:rsidP="00B12BE9">
      <w:pPr>
        <w:ind w:firstLine="720"/>
        <w:jc w:val="both"/>
        <w:rPr>
          <w:sz w:val="24"/>
          <w:szCs w:val="24"/>
        </w:rPr>
      </w:pPr>
    </w:p>
    <w:p w14:paraId="70E9A4AA" w14:textId="77777777" w:rsidR="00B12BE9" w:rsidRDefault="00B12BE9" w:rsidP="00B12BE9">
      <w:pPr>
        <w:ind w:firstLine="720"/>
        <w:jc w:val="both"/>
        <w:rPr>
          <w:sz w:val="24"/>
          <w:szCs w:val="24"/>
          <w:lang w:eastAsia="de-DE"/>
        </w:rPr>
      </w:pPr>
      <w:r w:rsidRPr="00B12BE9">
        <w:rPr>
          <w:bCs/>
          <w:sz w:val="24"/>
          <w:szCs w:val="24"/>
          <w:lang w:eastAsia="de-DE"/>
        </w:rPr>
        <w:t>T</w:t>
      </w:r>
      <w:r w:rsidRPr="00B12BE9">
        <w:rPr>
          <w:sz w:val="24"/>
          <w:szCs w:val="24"/>
          <w:lang w:val="en-US" w:eastAsia="de-DE"/>
        </w:rPr>
        <w:t>he Special Rapporteur is particularly interested in the following thematic areas: (</w:t>
      </w:r>
      <w:proofErr w:type="spellStart"/>
      <w:r w:rsidRPr="00B12BE9">
        <w:rPr>
          <w:sz w:val="24"/>
          <w:szCs w:val="24"/>
          <w:lang w:val="en-US" w:eastAsia="de-DE"/>
        </w:rPr>
        <w:t>i</w:t>
      </w:r>
      <w:proofErr w:type="spellEnd"/>
      <w:r w:rsidRPr="00B12BE9">
        <w:rPr>
          <w:sz w:val="24"/>
          <w:szCs w:val="24"/>
          <w:lang w:val="en-US" w:eastAsia="de-DE"/>
        </w:rPr>
        <w:t xml:space="preserve">) </w:t>
      </w:r>
      <w:r w:rsidRPr="00B12BE9">
        <w:rPr>
          <w:sz w:val="24"/>
          <w:szCs w:val="24"/>
          <w:lang w:eastAsia="de-DE"/>
        </w:rPr>
        <w:t xml:space="preserve">the rights of the most vulnerable groups, namely children, women of reproductive age, older persons, indigenous peoples, the poor and other marginalized communities; (ii) accountability mechanisms, access to justice </w:t>
      </w:r>
      <w:r w:rsidRPr="00B12BE9">
        <w:rPr>
          <w:rFonts w:eastAsia="SimSun"/>
          <w:sz w:val="24"/>
          <w:szCs w:val="24"/>
          <w:lang w:eastAsia="zh-CN"/>
        </w:rPr>
        <w:t xml:space="preserve">and redress, including remediation of contamination; </w:t>
      </w:r>
      <w:r w:rsidRPr="00B12BE9">
        <w:rPr>
          <w:sz w:val="24"/>
          <w:szCs w:val="24"/>
          <w:lang w:eastAsia="de-DE"/>
        </w:rPr>
        <w:t>(iii) workers’ occupational exposure to health hazards; (iv) the question of toxics within the context of situations of conflict; and (v) the responsibility of the businesses sector</w:t>
      </w:r>
      <w:r>
        <w:rPr>
          <w:sz w:val="24"/>
          <w:szCs w:val="24"/>
          <w:lang w:eastAsia="de-DE"/>
        </w:rPr>
        <w:t>.</w:t>
      </w:r>
    </w:p>
    <w:p w14:paraId="1C0EAE14" w14:textId="77777777" w:rsidR="00CA7EDF" w:rsidRDefault="00CA7EDF" w:rsidP="00B12BE9">
      <w:pPr>
        <w:ind w:firstLine="720"/>
        <w:jc w:val="both"/>
        <w:rPr>
          <w:sz w:val="24"/>
          <w:szCs w:val="24"/>
          <w:lang w:eastAsia="de-DE"/>
        </w:rPr>
      </w:pPr>
    </w:p>
    <w:p w14:paraId="7550E0B0" w14:textId="7E985272" w:rsidR="00CA7EDF" w:rsidRDefault="008974A5" w:rsidP="00CA7EDF">
      <w:pPr>
        <w:autoSpaceDE w:val="0"/>
        <w:autoSpaceDN w:val="0"/>
        <w:adjustRightInd w:val="0"/>
        <w:ind w:firstLine="720"/>
        <w:jc w:val="both"/>
        <w:rPr>
          <w:rFonts w:eastAsiaTheme="minorHAnsi"/>
          <w:color w:val="000000"/>
          <w:sz w:val="24"/>
          <w:szCs w:val="24"/>
        </w:rPr>
      </w:pPr>
      <w:r>
        <w:rPr>
          <w:rFonts w:eastAsiaTheme="minorHAnsi"/>
          <w:color w:val="000000"/>
          <w:sz w:val="24"/>
          <w:szCs w:val="24"/>
        </w:rPr>
        <w:t>P</w:t>
      </w:r>
      <w:r w:rsidR="00CA7EDF" w:rsidRPr="00CA7EDF">
        <w:rPr>
          <w:rFonts w:eastAsiaTheme="minorHAnsi"/>
          <w:color w:val="000000"/>
          <w:sz w:val="24"/>
          <w:szCs w:val="24"/>
        </w:rPr>
        <w:t xml:space="preserve">ractice is understood in a comprehensive way, including legislations, policies, strategies, statute, national plans, regulatory and institutional frameworks, data collection, indicators, case law, administrative practices, and projects among others. </w:t>
      </w:r>
      <w:r>
        <w:rPr>
          <w:rFonts w:eastAsiaTheme="minorHAnsi"/>
          <w:color w:val="000000"/>
          <w:sz w:val="24"/>
          <w:szCs w:val="24"/>
        </w:rPr>
        <w:t>A</w:t>
      </w:r>
      <w:r w:rsidRPr="00CA7EDF">
        <w:rPr>
          <w:rFonts w:eastAsiaTheme="minorHAnsi"/>
          <w:color w:val="000000"/>
          <w:sz w:val="24"/>
          <w:szCs w:val="24"/>
        </w:rPr>
        <w:t xml:space="preserve"> </w:t>
      </w:r>
      <w:r w:rsidR="00CA7EDF" w:rsidRPr="00CA7EDF">
        <w:rPr>
          <w:rFonts w:eastAsiaTheme="minorHAnsi"/>
          <w:color w:val="000000"/>
          <w:sz w:val="24"/>
          <w:szCs w:val="24"/>
        </w:rPr>
        <w:t xml:space="preserve">practice could be implemented by different actors, State, regional and local authorities, public and private providers, civil society organisations, private sector, academia, national human rights institutions, or international organisations. </w:t>
      </w:r>
    </w:p>
    <w:p w14:paraId="43910A77" w14:textId="77777777" w:rsidR="00CA7EDF" w:rsidRDefault="00CA7EDF" w:rsidP="00CA7EDF">
      <w:pPr>
        <w:autoSpaceDE w:val="0"/>
        <w:autoSpaceDN w:val="0"/>
        <w:adjustRightInd w:val="0"/>
        <w:ind w:firstLine="720"/>
        <w:jc w:val="both"/>
        <w:rPr>
          <w:rFonts w:eastAsiaTheme="minorHAnsi"/>
          <w:color w:val="000000"/>
          <w:sz w:val="24"/>
          <w:szCs w:val="24"/>
        </w:rPr>
      </w:pPr>
    </w:p>
    <w:p w14:paraId="79AF9411" w14:textId="77777777" w:rsidR="008974A5" w:rsidRDefault="008974A5" w:rsidP="005C09E0">
      <w:pPr>
        <w:ind w:firstLine="720"/>
        <w:jc w:val="both"/>
        <w:rPr>
          <w:sz w:val="24"/>
          <w:szCs w:val="24"/>
        </w:rPr>
      </w:pPr>
      <w:r w:rsidRPr="0011092A">
        <w:rPr>
          <w:sz w:val="24"/>
          <w:szCs w:val="24"/>
        </w:rPr>
        <w:t>To be a </w:t>
      </w:r>
      <w:r w:rsidRPr="0011092A">
        <w:rPr>
          <w:i/>
          <w:iCs/>
          <w:sz w:val="24"/>
          <w:szCs w:val="24"/>
        </w:rPr>
        <w:t xml:space="preserve">good </w:t>
      </w:r>
      <w:r w:rsidRPr="0011092A">
        <w:rPr>
          <w:sz w:val="24"/>
          <w:szCs w:val="24"/>
        </w:rPr>
        <w:t xml:space="preserve">practice, the practice should integrate human rights standards </w:t>
      </w:r>
      <w:r>
        <w:rPr>
          <w:sz w:val="24"/>
          <w:szCs w:val="24"/>
        </w:rPr>
        <w:t>or apply</w:t>
      </w:r>
      <w:r w:rsidRPr="0011092A">
        <w:rPr>
          <w:sz w:val="24"/>
          <w:szCs w:val="24"/>
        </w:rPr>
        <w:t xml:space="preserve"> human rights norms to the policy and decision-making process relating to </w:t>
      </w:r>
      <w:r>
        <w:rPr>
          <w:sz w:val="24"/>
          <w:szCs w:val="24"/>
          <w:lang w:eastAsia="en-GB"/>
        </w:rPr>
        <w:t xml:space="preserve">the </w:t>
      </w:r>
      <w:r>
        <w:rPr>
          <w:sz w:val="24"/>
          <w:szCs w:val="24"/>
          <w:lang w:eastAsia="en-GB"/>
        </w:rPr>
        <w:lastRenderedPageBreak/>
        <w:t xml:space="preserve">production, use or release of </w:t>
      </w:r>
      <w:r w:rsidRPr="0011092A">
        <w:rPr>
          <w:sz w:val="24"/>
          <w:szCs w:val="24"/>
          <w:lang w:eastAsia="en-GB"/>
        </w:rPr>
        <w:t xml:space="preserve">hazardous substances and </w:t>
      </w:r>
      <w:r>
        <w:rPr>
          <w:sz w:val="24"/>
          <w:szCs w:val="24"/>
          <w:lang w:eastAsia="en-GB"/>
        </w:rPr>
        <w:t xml:space="preserve">storage or disposal of </w:t>
      </w:r>
      <w:r w:rsidRPr="0011092A">
        <w:rPr>
          <w:sz w:val="24"/>
          <w:szCs w:val="24"/>
          <w:lang w:eastAsia="en-GB"/>
        </w:rPr>
        <w:t>wastes</w:t>
      </w:r>
      <w:r w:rsidRPr="0011092A">
        <w:rPr>
          <w:sz w:val="24"/>
          <w:szCs w:val="24"/>
        </w:rPr>
        <w:t>.</w:t>
      </w:r>
      <w:r>
        <w:rPr>
          <w:sz w:val="24"/>
          <w:szCs w:val="24"/>
        </w:rPr>
        <w:t xml:space="preserve">  Practices may include extractive industries; energy production; the release of substances to air, water or soil from manufacturing, military activity or transportation; presence in consumer products; occupational settings; food and agriculture; and others.</w:t>
      </w:r>
    </w:p>
    <w:p w14:paraId="2E4B48C1" w14:textId="77777777" w:rsidR="00CA7EDF" w:rsidRDefault="00CA7EDF" w:rsidP="00CA7EDF">
      <w:pPr>
        <w:ind w:firstLine="720"/>
        <w:jc w:val="both"/>
        <w:rPr>
          <w:sz w:val="24"/>
          <w:szCs w:val="24"/>
        </w:rPr>
      </w:pPr>
    </w:p>
    <w:p w14:paraId="1305FD10" w14:textId="77777777" w:rsidR="00CA7EDF" w:rsidRDefault="00CA7EDF" w:rsidP="00B12BE9">
      <w:pPr>
        <w:ind w:firstLine="720"/>
        <w:jc w:val="both"/>
        <w:rPr>
          <w:rFonts w:eastAsia="Calibri"/>
          <w:sz w:val="24"/>
          <w:szCs w:val="24"/>
          <w:lang w:eastAsia="de-DE"/>
        </w:rPr>
      </w:pPr>
      <w:r w:rsidRPr="00CA7EDF">
        <w:rPr>
          <w:sz w:val="24"/>
          <w:szCs w:val="24"/>
        </w:rPr>
        <w:t>T</w:t>
      </w:r>
      <w:r w:rsidRPr="00CA7EDF">
        <w:rPr>
          <w:sz w:val="24"/>
          <w:szCs w:val="24"/>
          <w:lang w:val="de-DE" w:eastAsia="de-DE"/>
        </w:rPr>
        <w:t>he </w:t>
      </w:r>
      <w:r w:rsidRPr="00CA7EDF">
        <w:rPr>
          <w:sz w:val="24"/>
          <w:szCs w:val="24"/>
          <w:lang w:eastAsia="de-DE"/>
        </w:rPr>
        <w:t xml:space="preserve">practice should be exemplary from a human rights perspective. </w:t>
      </w:r>
      <w:r w:rsidRPr="00CA7EDF">
        <w:rPr>
          <w:rFonts w:eastAsia="Calibri"/>
          <w:sz w:val="24"/>
          <w:szCs w:val="24"/>
          <w:lang w:eastAsia="de-DE"/>
        </w:rPr>
        <w:t>Importantly, there has to be some evidence that the good practice actually is achieving or working towards achieving its desired objectives and outcomes</w:t>
      </w:r>
      <w:r>
        <w:rPr>
          <w:rFonts w:eastAsia="Calibri"/>
          <w:sz w:val="24"/>
          <w:szCs w:val="24"/>
          <w:lang w:eastAsia="de-DE"/>
        </w:rPr>
        <w:t>.</w:t>
      </w:r>
    </w:p>
    <w:p w14:paraId="4B25A9CC" w14:textId="77777777" w:rsidR="00CA7EDF" w:rsidRDefault="00CA7EDF" w:rsidP="00B12BE9">
      <w:pPr>
        <w:ind w:firstLine="720"/>
        <w:jc w:val="both"/>
        <w:rPr>
          <w:rFonts w:eastAsia="Calibri"/>
          <w:sz w:val="24"/>
          <w:szCs w:val="24"/>
          <w:lang w:eastAsia="de-DE"/>
        </w:rPr>
      </w:pPr>
    </w:p>
    <w:p w14:paraId="4DAD7164" w14:textId="1ED37007" w:rsidR="00B12BE9" w:rsidRPr="00B12BE9" w:rsidRDefault="00B12BE9" w:rsidP="00B12BE9">
      <w:pPr>
        <w:ind w:firstLine="720"/>
        <w:jc w:val="both"/>
        <w:rPr>
          <w:sz w:val="24"/>
          <w:szCs w:val="24"/>
          <w:lang w:eastAsia="de-DE"/>
        </w:rPr>
      </w:pPr>
      <w:r w:rsidRPr="00B12BE9">
        <w:rPr>
          <w:sz w:val="24"/>
          <w:szCs w:val="24"/>
          <w:lang w:eastAsia="de-DE"/>
        </w:rPr>
        <w:t>The questionnaire should pre</w:t>
      </w:r>
      <w:r w:rsidR="00460BC9">
        <w:rPr>
          <w:sz w:val="24"/>
          <w:szCs w:val="24"/>
          <w:lang w:eastAsia="de-DE"/>
        </w:rPr>
        <w:t>ferably be completed in English or</w:t>
      </w:r>
      <w:r w:rsidRPr="00B12BE9">
        <w:rPr>
          <w:sz w:val="24"/>
          <w:szCs w:val="24"/>
          <w:lang w:eastAsia="de-DE"/>
        </w:rPr>
        <w:t xml:space="preserve"> French. The responses to the questionnaire can be transmitted electronically (encouraged) to the Special Rapporteur to </w:t>
      </w:r>
      <w:hyperlink r:id="rId12" w:history="1">
        <w:r w:rsidRPr="00B12BE9">
          <w:rPr>
            <w:color w:val="0000FF" w:themeColor="hyperlink"/>
            <w:sz w:val="24"/>
            <w:szCs w:val="24"/>
            <w:u w:val="single"/>
            <w:lang w:eastAsia="de-DE"/>
          </w:rPr>
          <w:t>srtoxicwaste@ohchr.org</w:t>
        </w:r>
      </w:hyperlink>
      <w:r w:rsidRPr="00B12BE9">
        <w:rPr>
          <w:sz w:val="24"/>
          <w:szCs w:val="24"/>
          <w:lang w:eastAsia="de-DE"/>
        </w:rPr>
        <w:t xml:space="preserve"> or be addressed to: </w:t>
      </w:r>
    </w:p>
    <w:p w14:paraId="11E3EDCF" w14:textId="77777777" w:rsidR="00B12BE9" w:rsidRPr="00B12BE9" w:rsidRDefault="00B12BE9" w:rsidP="00B12BE9">
      <w:pPr>
        <w:jc w:val="both"/>
        <w:rPr>
          <w:sz w:val="24"/>
          <w:szCs w:val="24"/>
          <w:lang w:eastAsia="de-DE"/>
        </w:rPr>
      </w:pPr>
    </w:p>
    <w:p w14:paraId="7026E7ED" w14:textId="77777777" w:rsidR="00B12BE9" w:rsidRPr="00B12BE9" w:rsidRDefault="00B12BE9" w:rsidP="00B12BE9">
      <w:pPr>
        <w:autoSpaceDE w:val="0"/>
        <w:autoSpaceDN w:val="0"/>
        <w:adjustRightInd w:val="0"/>
        <w:ind w:left="1440"/>
        <w:rPr>
          <w:rFonts w:eastAsia="SimSun"/>
          <w:color w:val="000000"/>
          <w:sz w:val="24"/>
          <w:szCs w:val="24"/>
          <w:lang w:eastAsia="zh-CN"/>
        </w:rPr>
      </w:pPr>
      <w:r w:rsidRPr="00B12BE9">
        <w:rPr>
          <w:sz w:val="24"/>
          <w:szCs w:val="24"/>
          <w:lang w:eastAsia="en-GB"/>
        </w:rPr>
        <w:t>Special Rapporteur on the implications for human rights of the environmentally sound management and disposal of hazardous substances and wastes</w:t>
      </w:r>
      <w:r w:rsidRPr="00B12BE9">
        <w:rPr>
          <w:rFonts w:eastAsia="SimSun"/>
          <w:color w:val="000000"/>
          <w:sz w:val="24"/>
          <w:szCs w:val="24"/>
          <w:lang w:eastAsia="zh-CN"/>
        </w:rPr>
        <w:t xml:space="preserve"> </w:t>
      </w:r>
    </w:p>
    <w:p w14:paraId="1F9C651D" w14:textId="77777777" w:rsidR="00B12BE9" w:rsidRPr="00B12BE9" w:rsidRDefault="00B12BE9" w:rsidP="00B12BE9">
      <w:pPr>
        <w:autoSpaceDE w:val="0"/>
        <w:autoSpaceDN w:val="0"/>
        <w:adjustRightInd w:val="0"/>
        <w:ind w:left="1440"/>
        <w:rPr>
          <w:rFonts w:eastAsia="SimSun"/>
          <w:color w:val="000000"/>
          <w:sz w:val="24"/>
          <w:szCs w:val="24"/>
          <w:lang w:eastAsia="zh-CN"/>
        </w:rPr>
      </w:pPr>
      <w:r w:rsidRPr="00B12BE9">
        <w:rPr>
          <w:rFonts w:eastAsia="SimSun"/>
          <w:color w:val="000000"/>
          <w:sz w:val="24"/>
          <w:szCs w:val="24"/>
          <w:lang w:eastAsia="zh-CN"/>
        </w:rPr>
        <w:t>Special Procedures Branch</w:t>
      </w:r>
    </w:p>
    <w:p w14:paraId="4DDFC04F" w14:textId="77777777" w:rsidR="00B12BE9" w:rsidRPr="00B12BE9" w:rsidRDefault="00B12BE9" w:rsidP="00B12BE9">
      <w:pPr>
        <w:autoSpaceDE w:val="0"/>
        <w:autoSpaceDN w:val="0"/>
        <w:adjustRightInd w:val="0"/>
        <w:ind w:left="1440"/>
        <w:rPr>
          <w:rFonts w:eastAsia="SimSun"/>
          <w:color w:val="000000"/>
          <w:sz w:val="24"/>
          <w:szCs w:val="24"/>
          <w:lang w:eastAsia="zh-CN"/>
        </w:rPr>
      </w:pPr>
      <w:r w:rsidRPr="00B12BE9">
        <w:rPr>
          <w:rFonts w:eastAsia="SimSun"/>
          <w:color w:val="000000"/>
          <w:sz w:val="24"/>
          <w:szCs w:val="24"/>
          <w:lang w:eastAsia="zh-CN"/>
        </w:rPr>
        <w:t xml:space="preserve">OHCHR </w:t>
      </w:r>
    </w:p>
    <w:p w14:paraId="3105F5F3" w14:textId="77777777" w:rsidR="00B12BE9" w:rsidRPr="0013142F" w:rsidRDefault="00B12BE9" w:rsidP="00B12BE9">
      <w:pPr>
        <w:autoSpaceDE w:val="0"/>
        <w:autoSpaceDN w:val="0"/>
        <w:adjustRightInd w:val="0"/>
        <w:ind w:left="1440"/>
        <w:rPr>
          <w:rFonts w:eastAsia="SimSun"/>
          <w:color w:val="000000"/>
          <w:sz w:val="24"/>
          <w:szCs w:val="24"/>
          <w:lang w:eastAsia="zh-CN"/>
        </w:rPr>
      </w:pPr>
      <w:proofErr w:type="spellStart"/>
      <w:r w:rsidRPr="0013142F">
        <w:rPr>
          <w:rFonts w:eastAsia="SimSun"/>
          <w:color w:val="000000"/>
          <w:sz w:val="24"/>
          <w:szCs w:val="24"/>
          <w:lang w:eastAsia="zh-CN"/>
        </w:rPr>
        <w:t>Palais</w:t>
      </w:r>
      <w:proofErr w:type="spellEnd"/>
      <w:r w:rsidRPr="0013142F">
        <w:rPr>
          <w:rFonts w:eastAsia="SimSun"/>
          <w:color w:val="000000"/>
          <w:sz w:val="24"/>
          <w:szCs w:val="24"/>
          <w:lang w:eastAsia="zh-CN"/>
        </w:rPr>
        <w:t xml:space="preserve"> Wilson </w:t>
      </w:r>
    </w:p>
    <w:p w14:paraId="2DD5ADBD" w14:textId="4CB9469D" w:rsidR="00B12BE9" w:rsidRPr="00B12BE9" w:rsidRDefault="00B12BE9" w:rsidP="00B12BE9">
      <w:pPr>
        <w:autoSpaceDE w:val="0"/>
        <w:autoSpaceDN w:val="0"/>
        <w:adjustRightInd w:val="0"/>
        <w:ind w:left="1440"/>
        <w:rPr>
          <w:sz w:val="24"/>
          <w:szCs w:val="24"/>
          <w:lang w:val="fr-CH" w:eastAsia="de-DE"/>
        </w:rPr>
      </w:pPr>
      <w:r w:rsidRPr="00B12BE9">
        <w:rPr>
          <w:color w:val="000000"/>
          <w:sz w:val="24"/>
          <w:szCs w:val="24"/>
          <w:shd w:val="clear" w:color="auto" w:fill="FFFFFF"/>
          <w:lang w:val="de-DE" w:eastAsia="de-DE"/>
        </w:rPr>
        <w:t xml:space="preserve">52, Rue des </w:t>
      </w:r>
      <w:proofErr w:type="spellStart"/>
      <w:r w:rsidRPr="00B12BE9">
        <w:rPr>
          <w:color w:val="000000"/>
          <w:sz w:val="24"/>
          <w:szCs w:val="24"/>
          <w:shd w:val="clear" w:color="auto" w:fill="FFFFFF"/>
          <w:lang w:val="de-DE" w:eastAsia="de-DE"/>
        </w:rPr>
        <w:t>Pâquis</w:t>
      </w:r>
      <w:proofErr w:type="spellEnd"/>
      <w:r w:rsidRPr="00B12BE9">
        <w:rPr>
          <w:rFonts w:eastAsiaTheme="majorEastAsia"/>
          <w:color w:val="000000"/>
          <w:sz w:val="24"/>
          <w:szCs w:val="24"/>
          <w:shd w:val="clear" w:color="auto" w:fill="FFFFFF"/>
          <w:lang w:val="de-DE" w:eastAsia="de-DE"/>
        </w:rPr>
        <w:t> </w:t>
      </w:r>
      <w:r w:rsidRPr="00B12BE9">
        <w:rPr>
          <w:color w:val="000000"/>
          <w:sz w:val="24"/>
          <w:szCs w:val="24"/>
          <w:lang w:val="de-DE" w:eastAsia="de-DE"/>
        </w:rPr>
        <w:br/>
      </w:r>
      <w:r w:rsidRPr="00B12BE9">
        <w:rPr>
          <w:color w:val="000000"/>
          <w:sz w:val="24"/>
          <w:szCs w:val="24"/>
          <w:shd w:val="clear" w:color="auto" w:fill="FFFFFF"/>
          <w:lang w:val="de-DE" w:eastAsia="de-DE"/>
        </w:rPr>
        <w:t xml:space="preserve">CH-1201 </w:t>
      </w:r>
      <w:proofErr w:type="spellStart"/>
      <w:r w:rsidRPr="00B12BE9">
        <w:rPr>
          <w:color w:val="000000"/>
          <w:sz w:val="24"/>
          <w:szCs w:val="24"/>
          <w:shd w:val="clear" w:color="auto" w:fill="FFFFFF"/>
          <w:lang w:val="de-DE" w:eastAsia="de-DE"/>
        </w:rPr>
        <w:t>Geneva</w:t>
      </w:r>
      <w:proofErr w:type="spellEnd"/>
      <w:r w:rsidRPr="00B12BE9">
        <w:rPr>
          <w:color w:val="000000"/>
          <w:sz w:val="24"/>
          <w:szCs w:val="24"/>
          <w:shd w:val="clear" w:color="auto" w:fill="FFFFFF"/>
          <w:lang w:val="de-DE" w:eastAsia="de-DE"/>
        </w:rPr>
        <w:t xml:space="preserve">, </w:t>
      </w:r>
      <w:proofErr w:type="spellStart"/>
      <w:r w:rsidRPr="00B12BE9">
        <w:rPr>
          <w:color w:val="000000"/>
          <w:sz w:val="24"/>
          <w:szCs w:val="24"/>
          <w:shd w:val="clear" w:color="auto" w:fill="FFFFFF"/>
          <w:lang w:val="de-DE" w:eastAsia="de-DE"/>
        </w:rPr>
        <w:t>Switzerland</w:t>
      </w:r>
      <w:proofErr w:type="spellEnd"/>
    </w:p>
    <w:p w14:paraId="7976F576" w14:textId="77777777" w:rsidR="00B12BE9" w:rsidRPr="00B12BE9" w:rsidRDefault="00B12BE9" w:rsidP="00B12BE9">
      <w:pPr>
        <w:ind w:firstLine="720"/>
        <w:jc w:val="both"/>
        <w:rPr>
          <w:sz w:val="24"/>
          <w:szCs w:val="24"/>
          <w:lang w:val="fr-CH" w:eastAsia="de-DE"/>
        </w:rPr>
      </w:pPr>
    </w:p>
    <w:p w14:paraId="63B3ACD9" w14:textId="77777777" w:rsidR="00B12BE9" w:rsidRPr="00B12BE9" w:rsidRDefault="00B12BE9" w:rsidP="00B12BE9">
      <w:pPr>
        <w:ind w:firstLine="720"/>
        <w:jc w:val="both"/>
        <w:rPr>
          <w:sz w:val="24"/>
          <w:szCs w:val="24"/>
          <w:lang w:val="fr-CH" w:eastAsia="de-DE"/>
        </w:rPr>
      </w:pPr>
    </w:p>
    <w:p w14:paraId="7A91FD40" w14:textId="77777777" w:rsidR="00B12BE9" w:rsidRPr="00B12BE9" w:rsidRDefault="00B12BE9" w:rsidP="00B12BE9">
      <w:pPr>
        <w:ind w:firstLine="720"/>
        <w:jc w:val="both"/>
        <w:rPr>
          <w:sz w:val="24"/>
          <w:szCs w:val="24"/>
          <w:lang w:val="fr-CH"/>
        </w:rPr>
      </w:pPr>
    </w:p>
    <w:p w14:paraId="14418AAD" w14:textId="77777777" w:rsidR="00712AE7" w:rsidRPr="00B12BE9" w:rsidRDefault="00712AE7" w:rsidP="00712AE7">
      <w:pPr>
        <w:tabs>
          <w:tab w:val="left" w:pos="851"/>
        </w:tabs>
        <w:jc w:val="both"/>
        <w:rPr>
          <w:sz w:val="24"/>
          <w:szCs w:val="24"/>
          <w:lang w:val="fr-CH"/>
        </w:rPr>
      </w:pPr>
    </w:p>
    <w:p w14:paraId="5B5066EA" w14:textId="77777777" w:rsidR="00F37640" w:rsidRDefault="00522055">
      <w:pPr>
        <w:jc w:val="center"/>
      </w:pPr>
      <w:r>
        <w:rPr>
          <w:noProof/>
          <w:lang w:eastAsia="en-GB"/>
        </w:rPr>
        <w:drawing>
          <wp:inline distT="0" distB="0" distL="0" distR="0" wp14:anchorId="5B5066ED" wp14:editId="5B5066EE">
            <wp:extent cx="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extLst/>
                    </a:blip>
                    <a:stretch>
                      <a:fillRect/>
                    </a:stretch>
                  </pic:blipFill>
                  <pic:spPr>
                    <a:xfrm>
                      <a:off x="0" y="0"/>
                      <a:ext cx="990000" cy="792000"/>
                    </a:xfrm>
                    <a:prstGeom prst="rect">
                      <a:avLst/>
                    </a:prstGeom>
                  </pic:spPr>
                </pic:pic>
              </a:graphicData>
            </a:graphic>
          </wp:inline>
        </w:drawing>
      </w:r>
    </w:p>
    <w:p w14:paraId="5B5066EB" w14:textId="77777777" w:rsidR="00F37640" w:rsidRDefault="00522055">
      <w:pPr>
        <w:jc w:val="center"/>
      </w:pPr>
      <w:r>
        <w:rPr>
          <w:sz w:val="24"/>
          <w:szCs w:val="24"/>
        </w:rPr>
        <w:t>Baskut Tuncak</w:t>
      </w:r>
    </w:p>
    <w:p w14:paraId="5B5066EC" w14:textId="77777777" w:rsidR="00F37640" w:rsidRDefault="00522055">
      <w:pPr>
        <w:jc w:val="center"/>
        <w:rPr>
          <w:sz w:val="24"/>
          <w:szCs w:val="24"/>
        </w:rPr>
      </w:pPr>
      <w:r>
        <w:rPr>
          <w:sz w:val="24"/>
          <w:szCs w:val="24"/>
        </w:rPr>
        <w:t>Special Rapporteur on the implications for human rights of the environmentally sound management and disposal of hazardous substances and wastes</w:t>
      </w:r>
    </w:p>
    <w:p w14:paraId="7AD6DEFB" w14:textId="77777777" w:rsidR="00B12BE9" w:rsidRDefault="00B12BE9">
      <w:pPr>
        <w:jc w:val="center"/>
        <w:rPr>
          <w:sz w:val="24"/>
          <w:szCs w:val="24"/>
        </w:rPr>
      </w:pPr>
    </w:p>
    <w:p w14:paraId="20353D3E" w14:textId="77777777" w:rsidR="00B12BE9" w:rsidRDefault="00B12BE9">
      <w:pPr>
        <w:jc w:val="center"/>
        <w:rPr>
          <w:sz w:val="24"/>
          <w:szCs w:val="24"/>
        </w:rPr>
      </w:pPr>
    </w:p>
    <w:p w14:paraId="357B4951" w14:textId="77777777" w:rsidR="00B12BE9" w:rsidRDefault="00B12BE9">
      <w:pPr>
        <w:jc w:val="center"/>
        <w:rPr>
          <w:sz w:val="24"/>
          <w:szCs w:val="24"/>
        </w:rPr>
      </w:pPr>
    </w:p>
    <w:p w14:paraId="55B88171" w14:textId="77777777" w:rsidR="00B12BE9" w:rsidRDefault="00B12BE9">
      <w:pPr>
        <w:jc w:val="center"/>
        <w:rPr>
          <w:sz w:val="24"/>
          <w:szCs w:val="24"/>
        </w:rPr>
      </w:pPr>
    </w:p>
    <w:p w14:paraId="224A9DCD" w14:textId="77777777" w:rsidR="00B12BE9" w:rsidRDefault="00B12BE9">
      <w:pPr>
        <w:jc w:val="center"/>
        <w:rPr>
          <w:sz w:val="24"/>
          <w:szCs w:val="24"/>
        </w:rPr>
      </w:pPr>
    </w:p>
    <w:p w14:paraId="23947B78" w14:textId="77777777" w:rsidR="00B12BE9" w:rsidRDefault="00B12BE9">
      <w:pPr>
        <w:jc w:val="center"/>
        <w:rPr>
          <w:sz w:val="24"/>
          <w:szCs w:val="24"/>
        </w:rPr>
      </w:pPr>
    </w:p>
    <w:p w14:paraId="125174B3" w14:textId="77777777" w:rsidR="00B12BE9" w:rsidRDefault="00B12BE9">
      <w:pPr>
        <w:jc w:val="center"/>
        <w:rPr>
          <w:sz w:val="24"/>
          <w:szCs w:val="24"/>
        </w:rPr>
      </w:pPr>
    </w:p>
    <w:p w14:paraId="59F6C327" w14:textId="77777777" w:rsidR="00B12BE9" w:rsidRDefault="00B12BE9">
      <w:pPr>
        <w:jc w:val="center"/>
        <w:rPr>
          <w:sz w:val="24"/>
          <w:szCs w:val="24"/>
        </w:rPr>
      </w:pPr>
    </w:p>
    <w:p w14:paraId="048F8102" w14:textId="77777777" w:rsidR="00B12BE9" w:rsidRDefault="00B12BE9">
      <w:pPr>
        <w:jc w:val="center"/>
        <w:rPr>
          <w:sz w:val="24"/>
          <w:szCs w:val="24"/>
        </w:rPr>
      </w:pPr>
    </w:p>
    <w:p w14:paraId="1054DA5C" w14:textId="77777777" w:rsidR="00B12BE9" w:rsidRDefault="00B12BE9">
      <w:pPr>
        <w:jc w:val="center"/>
        <w:rPr>
          <w:sz w:val="24"/>
          <w:szCs w:val="24"/>
        </w:rPr>
      </w:pPr>
    </w:p>
    <w:p w14:paraId="2249AA7B" w14:textId="77777777" w:rsidR="00B12BE9" w:rsidRDefault="00B12BE9">
      <w:pPr>
        <w:jc w:val="center"/>
        <w:rPr>
          <w:sz w:val="24"/>
          <w:szCs w:val="24"/>
        </w:rPr>
      </w:pPr>
    </w:p>
    <w:p w14:paraId="4550597E" w14:textId="77777777" w:rsidR="00B12BE9" w:rsidRDefault="00B12BE9">
      <w:pPr>
        <w:jc w:val="center"/>
        <w:rPr>
          <w:sz w:val="24"/>
          <w:szCs w:val="24"/>
        </w:rPr>
      </w:pPr>
    </w:p>
    <w:p w14:paraId="7EEFD118" w14:textId="77777777" w:rsidR="00CA7EDF" w:rsidRDefault="00CA7EDF">
      <w:pPr>
        <w:jc w:val="center"/>
        <w:rPr>
          <w:sz w:val="24"/>
          <w:szCs w:val="24"/>
        </w:rPr>
      </w:pPr>
    </w:p>
    <w:p w14:paraId="36860F6A" w14:textId="77777777" w:rsidR="00B12BE9" w:rsidRDefault="00B12BE9">
      <w:pPr>
        <w:jc w:val="center"/>
        <w:rPr>
          <w:sz w:val="24"/>
          <w:szCs w:val="24"/>
        </w:rPr>
      </w:pPr>
    </w:p>
    <w:p w14:paraId="2FE4B306" w14:textId="77777777" w:rsidR="00460BC9" w:rsidRDefault="00460BC9">
      <w:pPr>
        <w:jc w:val="center"/>
        <w:rPr>
          <w:sz w:val="24"/>
          <w:szCs w:val="24"/>
        </w:rPr>
      </w:pPr>
    </w:p>
    <w:p w14:paraId="064DDEC0" w14:textId="77777777" w:rsidR="00960718" w:rsidRDefault="00960718">
      <w:pPr>
        <w:jc w:val="center"/>
        <w:rPr>
          <w:sz w:val="24"/>
          <w:szCs w:val="24"/>
        </w:rPr>
      </w:pPr>
    </w:p>
    <w:p w14:paraId="7467157B" w14:textId="77777777" w:rsidR="00960718" w:rsidRDefault="00960718">
      <w:pPr>
        <w:jc w:val="center"/>
        <w:rPr>
          <w:sz w:val="24"/>
          <w:szCs w:val="24"/>
        </w:rPr>
      </w:pPr>
    </w:p>
    <w:p w14:paraId="6D5D86EC" w14:textId="77777777" w:rsidR="00960718" w:rsidRDefault="00960718">
      <w:pPr>
        <w:jc w:val="center"/>
        <w:rPr>
          <w:sz w:val="24"/>
          <w:szCs w:val="24"/>
        </w:rPr>
      </w:pPr>
    </w:p>
    <w:p w14:paraId="0DBECA02" w14:textId="77777777" w:rsidR="00960718" w:rsidRPr="00FC0636" w:rsidRDefault="00960718" w:rsidP="00960718">
      <w:pPr>
        <w:autoSpaceDE w:val="0"/>
        <w:autoSpaceDN w:val="0"/>
        <w:adjustRightInd w:val="0"/>
        <w:rPr>
          <w:rFonts w:eastAsiaTheme="minorHAnsi"/>
          <w:b/>
          <w:bCs/>
          <w:color w:val="000000"/>
          <w:sz w:val="24"/>
          <w:szCs w:val="24"/>
        </w:rPr>
      </w:pPr>
      <w:r w:rsidRPr="00FC0636">
        <w:rPr>
          <w:rFonts w:eastAsiaTheme="minorHAnsi"/>
          <w:b/>
          <w:bCs/>
          <w:color w:val="000000"/>
          <w:sz w:val="24"/>
          <w:szCs w:val="24"/>
        </w:rPr>
        <w:lastRenderedPageBreak/>
        <w:t>Questionnaire</w:t>
      </w:r>
    </w:p>
    <w:p w14:paraId="6B585DEE" w14:textId="77777777" w:rsidR="00960718" w:rsidRPr="00FC0636" w:rsidRDefault="00960718" w:rsidP="00960718">
      <w:pPr>
        <w:autoSpaceDE w:val="0"/>
        <w:autoSpaceDN w:val="0"/>
        <w:adjustRightInd w:val="0"/>
        <w:rPr>
          <w:rFonts w:eastAsiaTheme="minorHAnsi"/>
          <w:color w:val="000000"/>
          <w:sz w:val="24"/>
          <w:szCs w:val="24"/>
        </w:rPr>
      </w:pPr>
    </w:p>
    <w:p w14:paraId="38185DEF" w14:textId="62D5ABAC" w:rsidR="00960718" w:rsidRPr="00FC0636" w:rsidRDefault="00960718" w:rsidP="00960718">
      <w:pPr>
        <w:jc w:val="both"/>
        <w:rPr>
          <w:sz w:val="24"/>
          <w:szCs w:val="24"/>
          <w:lang w:eastAsia="de-DE"/>
        </w:rPr>
      </w:pPr>
      <w:r w:rsidRPr="00FC0636">
        <w:rPr>
          <w:sz w:val="24"/>
          <w:szCs w:val="24"/>
          <w:lang w:eastAsia="de-DE"/>
        </w:rPr>
        <w:t xml:space="preserve">Please include in your submissions the name of the State/organization submitting the practice, as well as contact details. </w:t>
      </w:r>
      <w:r w:rsidR="00762B33" w:rsidRPr="00FC0636">
        <w:rPr>
          <w:sz w:val="24"/>
          <w:szCs w:val="24"/>
          <w:lang w:eastAsia="de-DE"/>
        </w:rPr>
        <w:t xml:space="preserve"> Questions for which answers are not available at this time may be left blank. </w:t>
      </w:r>
    </w:p>
    <w:p w14:paraId="19D87803" w14:textId="77777777" w:rsidR="00960718" w:rsidRPr="00FC0636" w:rsidRDefault="00960718" w:rsidP="00960718">
      <w:pPr>
        <w:jc w:val="both"/>
        <w:rPr>
          <w:sz w:val="24"/>
          <w:szCs w:val="24"/>
          <w:lang w:eastAsia="de-DE"/>
        </w:rPr>
      </w:pPr>
    </w:p>
    <w:p w14:paraId="2080CAEE" w14:textId="77777777" w:rsidR="00960718" w:rsidRPr="00FC0636" w:rsidRDefault="00960718" w:rsidP="00960718">
      <w:pPr>
        <w:jc w:val="both"/>
        <w:rPr>
          <w:sz w:val="24"/>
          <w:szCs w:val="24"/>
          <w:lang w:eastAsia="de-DE"/>
        </w:rPr>
      </w:pPr>
    </w:p>
    <w:p w14:paraId="07F5DD03" w14:textId="77777777" w:rsidR="00960718" w:rsidRPr="00FC0636" w:rsidRDefault="00960718" w:rsidP="00960718">
      <w:pPr>
        <w:pBdr>
          <w:top w:val="single" w:sz="4" w:space="3" w:color="auto"/>
          <w:left w:val="single" w:sz="4" w:space="4" w:color="auto"/>
          <w:bottom w:val="single" w:sz="4" w:space="3" w:color="auto"/>
          <w:right w:val="single" w:sz="4" w:space="4" w:color="auto"/>
        </w:pBdr>
        <w:jc w:val="both"/>
        <w:rPr>
          <w:b/>
          <w:sz w:val="24"/>
          <w:szCs w:val="24"/>
        </w:rPr>
      </w:pPr>
      <w:r w:rsidRPr="00FC0636">
        <w:rPr>
          <w:b/>
          <w:sz w:val="24"/>
          <w:szCs w:val="24"/>
        </w:rPr>
        <w:t>Your contact details:</w:t>
      </w:r>
    </w:p>
    <w:p w14:paraId="7E2C79AD" w14:textId="77777777" w:rsidR="00960718" w:rsidRPr="00FC0636" w:rsidRDefault="00960718" w:rsidP="00960718">
      <w:pPr>
        <w:pBdr>
          <w:top w:val="single" w:sz="4" w:space="3" w:color="auto"/>
          <w:left w:val="single" w:sz="4" w:space="4" w:color="auto"/>
          <w:bottom w:val="single" w:sz="4" w:space="3" w:color="auto"/>
          <w:right w:val="single" w:sz="4" w:space="4" w:color="auto"/>
        </w:pBdr>
        <w:jc w:val="both"/>
        <w:rPr>
          <w:b/>
          <w:sz w:val="24"/>
          <w:szCs w:val="24"/>
        </w:rPr>
      </w:pPr>
    </w:p>
    <w:p w14:paraId="0B44EDE4" w14:textId="77777777" w:rsidR="00960718" w:rsidRPr="00FC0636" w:rsidRDefault="00960718" w:rsidP="00960718">
      <w:pPr>
        <w:pBdr>
          <w:top w:val="single" w:sz="4" w:space="3" w:color="auto"/>
          <w:left w:val="single" w:sz="4" w:space="4" w:color="auto"/>
          <w:bottom w:val="single" w:sz="4" w:space="3" w:color="auto"/>
          <w:right w:val="single" w:sz="4" w:space="4" w:color="auto"/>
        </w:pBdr>
        <w:jc w:val="both"/>
        <w:rPr>
          <w:sz w:val="24"/>
          <w:szCs w:val="24"/>
        </w:rPr>
      </w:pPr>
      <w:r w:rsidRPr="00FC0636">
        <w:rPr>
          <w:sz w:val="24"/>
          <w:szCs w:val="24"/>
        </w:rPr>
        <w:t xml:space="preserve">Name: </w:t>
      </w:r>
    </w:p>
    <w:p w14:paraId="6E670A09" w14:textId="77777777" w:rsidR="00960718" w:rsidRPr="00FC0636" w:rsidRDefault="00960718" w:rsidP="00960718">
      <w:pPr>
        <w:pBdr>
          <w:top w:val="single" w:sz="4" w:space="3" w:color="auto"/>
          <w:left w:val="single" w:sz="4" w:space="4" w:color="auto"/>
          <w:bottom w:val="single" w:sz="4" w:space="3" w:color="auto"/>
          <w:right w:val="single" w:sz="4" w:space="4" w:color="auto"/>
        </w:pBdr>
        <w:jc w:val="both"/>
        <w:rPr>
          <w:sz w:val="24"/>
          <w:szCs w:val="24"/>
        </w:rPr>
      </w:pPr>
      <w:r w:rsidRPr="00FC0636">
        <w:rPr>
          <w:sz w:val="24"/>
          <w:szCs w:val="24"/>
        </w:rPr>
        <w:t xml:space="preserve">Organisation: </w:t>
      </w:r>
    </w:p>
    <w:p w14:paraId="01F8DCAE" w14:textId="77777777" w:rsidR="00960718" w:rsidRPr="00FC0636" w:rsidRDefault="00960718" w:rsidP="00960718">
      <w:pPr>
        <w:pBdr>
          <w:top w:val="single" w:sz="4" w:space="3" w:color="auto"/>
          <w:left w:val="single" w:sz="4" w:space="4" w:color="auto"/>
          <w:bottom w:val="single" w:sz="4" w:space="3" w:color="auto"/>
          <w:right w:val="single" w:sz="4" w:space="4" w:color="auto"/>
        </w:pBdr>
        <w:jc w:val="both"/>
        <w:rPr>
          <w:sz w:val="24"/>
          <w:szCs w:val="24"/>
        </w:rPr>
      </w:pPr>
      <w:r w:rsidRPr="00FC0636">
        <w:rPr>
          <w:sz w:val="24"/>
          <w:szCs w:val="24"/>
        </w:rPr>
        <w:t>Email:</w:t>
      </w:r>
    </w:p>
    <w:p w14:paraId="4336B7C8" w14:textId="77777777" w:rsidR="00960718" w:rsidRPr="00FC0636" w:rsidRDefault="00960718" w:rsidP="00960718">
      <w:pPr>
        <w:pBdr>
          <w:top w:val="single" w:sz="4" w:space="3" w:color="auto"/>
          <w:left w:val="single" w:sz="4" w:space="4" w:color="auto"/>
          <w:bottom w:val="single" w:sz="4" w:space="3" w:color="auto"/>
          <w:right w:val="single" w:sz="4" w:space="4" w:color="auto"/>
        </w:pBdr>
        <w:jc w:val="both"/>
        <w:rPr>
          <w:sz w:val="24"/>
          <w:szCs w:val="24"/>
        </w:rPr>
      </w:pPr>
      <w:r w:rsidRPr="00FC0636">
        <w:rPr>
          <w:sz w:val="24"/>
          <w:szCs w:val="24"/>
        </w:rPr>
        <w:t>Telephone:</w:t>
      </w:r>
    </w:p>
    <w:p w14:paraId="253552D2" w14:textId="77777777" w:rsidR="00960718" w:rsidRPr="00FC0636" w:rsidRDefault="00960718" w:rsidP="00960718">
      <w:pPr>
        <w:pBdr>
          <w:top w:val="single" w:sz="4" w:space="3" w:color="auto"/>
          <w:left w:val="single" w:sz="4" w:space="4" w:color="auto"/>
          <w:bottom w:val="single" w:sz="4" w:space="3" w:color="auto"/>
          <w:right w:val="single" w:sz="4" w:space="4" w:color="auto"/>
        </w:pBdr>
        <w:jc w:val="both"/>
        <w:rPr>
          <w:sz w:val="24"/>
          <w:szCs w:val="24"/>
        </w:rPr>
      </w:pPr>
      <w:r w:rsidRPr="00FC0636">
        <w:rPr>
          <w:sz w:val="24"/>
          <w:szCs w:val="24"/>
        </w:rPr>
        <w:t xml:space="preserve">Webpage: </w:t>
      </w:r>
    </w:p>
    <w:p w14:paraId="09B700A2" w14:textId="77777777" w:rsidR="00960718" w:rsidRPr="00FC0636" w:rsidRDefault="00960718" w:rsidP="00960718">
      <w:pPr>
        <w:autoSpaceDE w:val="0"/>
        <w:autoSpaceDN w:val="0"/>
        <w:adjustRightInd w:val="0"/>
        <w:rPr>
          <w:rFonts w:eastAsiaTheme="minorHAnsi"/>
          <w:color w:val="000000"/>
          <w:sz w:val="24"/>
          <w:szCs w:val="24"/>
        </w:rPr>
      </w:pPr>
    </w:p>
    <w:p w14:paraId="11A0FCC8" w14:textId="77777777" w:rsidR="00762B33" w:rsidRPr="00FC0636" w:rsidRDefault="00762B33" w:rsidP="00762B33">
      <w:pPr>
        <w:autoSpaceDE w:val="0"/>
        <w:autoSpaceDN w:val="0"/>
        <w:adjustRightInd w:val="0"/>
        <w:rPr>
          <w:rFonts w:eastAsiaTheme="minorHAnsi"/>
          <w:color w:val="000000"/>
          <w:sz w:val="24"/>
          <w:szCs w:val="24"/>
        </w:rPr>
      </w:pPr>
    </w:p>
    <w:tbl>
      <w:tblPr>
        <w:tblStyle w:val="TableGrid1"/>
        <w:tblW w:w="0" w:type="auto"/>
        <w:tblLook w:val="04A0" w:firstRow="1" w:lastRow="0" w:firstColumn="1" w:lastColumn="0" w:noHBand="0" w:noVBand="1"/>
      </w:tblPr>
      <w:tblGrid>
        <w:gridCol w:w="8720"/>
      </w:tblGrid>
      <w:tr w:rsidR="00762B33" w:rsidRPr="00FC0636" w14:paraId="1643F81D" w14:textId="77777777" w:rsidTr="004031E5">
        <w:tc>
          <w:tcPr>
            <w:tcW w:w="9242" w:type="dxa"/>
          </w:tcPr>
          <w:p w14:paraId="680E4218" w14:textId="77777777" w:rsidR="00762B33" w:rsidRPr="00FC0636" w:rsidRDefault="00762B33" w:rsidP="004031E5">
            <w:pPr>
              <w:autoSpaceDE w:val="0"/>
              <w:autoSpaceDN w:val="0"/>
              <w:adjustRightInd w:val="0"/>
              <w:jc w:val="both"/>
              <w:rPr>
                <w:rFonts w:ascii="Times New Roman" w:hAnsi="Times New Roman" w:cs="Times New Roman"/>
                <w:sz w:val="24"/>
                <w:szCs w:val="24"/>
              </w:rPr>
            </w:pPr>
            <w:r w:rsidRPr="00FC0636">
              <w:rPr>
                <w:rFonts w:ascii="Times New Roman" w:hAnsi="Times New Roman" w:cs="Times New Roman"/>
                <w:b/>
                <w:sz w:val="24"/>
                <w:szCs w:val="24"/>
              </w:rPr>
              <w:t>1. Please provide examples of, or views on, good practices to protect the right to life and health of consumers from toxic and otherwise hazardous substances in consumer products.</w:t>
            </w:r>
          </w:p>
          <w:p w14:paraId="060A90D4" w14:textId="77777777" w:rsidR="00762B33" w:rsidRPr="00FC0636" w:rsidRDefault="00762B33" w:rsidP="004031E5">
            <w:pPr>
              <w:autoSpaceDE w:val="0"/>
              <w:autoSpaceDN w:val="0"/>
              <w:adjustRightInd w:val="0"/>
              <w:jc w:val="both"/>
              <w:rPr>
                <w:rFonts w:ascii="Times New Roman" w:hAnsi="Times New Roman" w:cs="Times New Roman"/>
                <w:b/>
                <w:bCs/>
                <w:color w:val="000000"/>
                <w:sz w:val="24"/>
                <w:szCs w:val="24"/>
              </w:rPr>
            </w:pPr>
          </w:p>
          <w:p w14:paraId="5E62BD07"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0CFA8F3C"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0355B489"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09FBA70B" w14:textId="77777777" w:rsidR="00762B33" w:rsidRPr="00FC0636" w:rsidRDefault="00762B33" w:rsidP="004031E5">
            <w:pPr>
              <w:autoSpaceDE w:val="0"/>
              <w:autoSpaceDN w:val="0"/>
              <w:adjustRightInd w:val="0"/>
              <w:rPr>
                <w:rFonts w:ascii="Times New Roman" w:hAnsi="Times New Roman" w:cs="Times New Roman"/>
                <w:color w:val="000000"/>
                <w:sz w:val="24"/>
                <w:szCs w:val="24"/>
              </w:rPr>
            </w:pPr>
          </w:p>
        </w:tc>
      </w:tr>
    </w:tbl>
    <w:p w14:paraId="48921CF8" w14:textId="77777777" w:rsidR="00762B33" w:rsidRPr="00FC0636" w:rsidRDefault="00762B33" w:rsidP="00762B33">
      <w:pPr>
        <w:autoSpaceDE w:val="0"/>
        <w:autoSpaceDN w:val="0"/>
        <w:adjustRightInd w:val="0"/>
        <w:rPr>
          <w:rFonts w:eastAsiaTheme="minorHAnsi"/>
          <w:color w:val="000000"/>
          <w:sz w:val="24"/>
          <w:szCs w:val="24"/>
        </w:rPr>
      </w:pPr>
    </w:p>
    <w:p w14:paraId="286E24EC" w14:textId="77777777" w:rsidR="00762B33" w:rsidRPr="00FC0636" w:rsidRDefault="00762B33" w:rsidP="00762B33">
      <w:pPr>
        <w:autoSpaceDE w:val="0"/>
        <w:autoSpaceDN w:val="0"/>
        <w:adjustRightInd w:val="0"/>
        <w:rPr>
          <w:rFonts w:eastAsiaTheme="minorHAnsi"/>
          <w:color w:val="000000"/>
          <w:sz w:val="24"/>
          <w:szCs w:val="24"/>
        </w:rPr>
      </w:pPr>
    </w:p>
    <w:tbl>
      <w:tblPr>
        <w:tblStyle w:val="TableGrid1"/>
        <w:tblW w:w="0" w:type="auto"/>
        <w:tblLook w:val="04A0" w:firstRow="1" w:lastRow="0" w:firstColumn="1" w:lastColumn="0" w:noHBand="0" w:noVBand="1"/>
      </w:tblPr>
      <w:tblGrid>
        <w:gridCol w:w="8720"/>
      </w:tblGrid>
      <w:tr w:rsidR="00762B33" w:rsidRPr="00FC0636" w14:paraId="50449150" w14:textId="77777777" w:rsidTr="004031E5">
        <w:tc>
          <w:tcPr>
            <w:tcW w:w="9242" w:type="dxa"/>
          </w:tcPr>
          <w:p w14:paraId="248B2882" w14:textId="77777777" w:rsidR="00762B33" w:rsidRPr="00FC0636" w:rsidRDefault="00762B33" w:rsidP="004031E5">
            <w:pPr>
              <w:autoSpaceDE w:val="0"/>
              <w:autoSpaceDN w:val="0"/>
              <w:adjustRightInd w:val="0"/>
              <w:jc w:val="both"/>
              <w:rPr>
                <w:rFonts w:ascii="Times New Roman" w:hAnsi="Times New Roman" w:cs="Times New Roman"/>
                <w:sz w:val="24"/>
                <w:szCs w:val="24"/>
              </w:rPr>
            </w:pPr>
            <w:r w:rsidRPr="00FC0636">
              <w:rPr>
                <w:rFonts w:ascii="Times New Roman" w:hAnsi="Times New Roman" w:cs="Times New Roman"/>
                <w:b/>
                <w:sz w:val="24"/>
                <w:szCs w:val="24"/>
              </w:rPr>
              <w:t>2. Please provide examples of, or views on, good practices to protect the right to life and health of workers from toxic and otherwise hazardous substances and wastes in occupational settings.</w:t>
            </w:r>
          </w:p>
          <w:p w14:paraId="099DD49A" w14:textId="77777777" w:rsidR="00762B33" w:rsidRPr="00FC0636" w:rsidRDefault="00762B33" w:rsidP="004031E5">
            <w:pPr>
              <w:autoSpaceDE w:val="0"/>
              <w:autoSpaceDN w:val="0"/>
              <w:adjustRightInd w:val="0"/>
              <w:jc w:val="both"/>
              <w:rPr>
                <w:rFonts w:ascii="Times New Roman" w:hAnsi="Times New Roman" w:cs="Times New Roman"/>
                <w:b/>
                <w:bCs/>
                <w:color w:val="000000"/>
                <w:sz w:val="24"/>
                <w:szCs w:val="24"/>
              </w:rPr>
            </w:pPr>
          </w:p>
          <w:p w14:paraId="06F1D577"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0696EE95"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674B6E04"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53C88FE1" w14:textId="77777777" w:rsidR="00762B33" w:rsidRPr="00FC0636" w:rsidRDefault="00762B33" w:rsidP="004031E5">
            <w:pPr>
              <w:autoSpaceDE w:val="0"/>
              <w:autoSpaceDN w:val="0"/>
              <w:adjustRightInd w:val="0"/>
              <w:rPr>
                <w:rFonts w:ascii="Times New Roman" w:hAnsi="Times New Roman" w:cs="Times New Roman"/>
                <w:color w:val="000000"/>
                <w:sz w:val="24"/>
                <w:szCs w:val="24"/>
              </w:rPr>
            </w:pPr>
          </w:p>
        </w:tc>
      </w:tr>
    </w:tbl>
    <w:p w14:paraId="71879D73" w14:textId="77777777" w:rsidR="00762B33" w:rsidRPr="00FC0636" w:rsidRDefault="00762B33" w:rsidP="00762B33">
      <w:pPr>
        <w:autoSpaceDE w:val="0"/>
        <w:autoSpaceDN w:val="0"/>
        <w:adjustRightInd w:val="0"/>
        <w:rPr>
          <w:rFonts w:eastAsiaTheme="minorHAnsi"/>
          <w:color w:val="000000"/>
          <w:sz w:val="24"/>
          <w:szCs w:val="24"/>
        </w:rPr>
      </w:pPr>
    </w:p>
    <w:p w14:paraId="5EF0864F" w14:textId="77777777" w:rsidR="005C09E0" w:rsidRPr="00FC0636" w:rsidRDefault="005C09E0" w:rsidP="00762B33">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762B33" w:rsidRPr="00FC0636" w14:paraId="392AB969" w14:textId="77777777" w:rsidTr="004031E5">
        <w:tc>
          <w:tcPr>
            <w:tcW w:w="8720" w:type="dxa"/>
          </w:tcPr>
          <w:p w14:paraId="7AB03A7D" w14:textId="77777777" w:rsidR="00762B33" w:rsidRPr="00FC0636" w:rsidRDefault="00762B33" w:rsidP="004031E5">
            <w:pPr>
              <w:autoSpaceDE w:val="0"/>
              <w:autoSpaceDN w:val="0"/>
              <w:adjustRightInd w:val="0"/>
              <w:jc w:val="both"/>
              <w:rPr>
                <w:sz w:val="24"/>
                <w:szCs w:val="24"/>
              </w:rPr>
            </w:pPr>
            <w:r w:rsidRPr="00FC0636">
              <w:rPr>
                <w:b/>
                <w:sz w:val="24"/>
                <w:szCs w:val="24"/>
              </w:rPr>
              <w:t>3. Please provide examples of, or views on, good practices to protect the right to life and health of the public from toxic and otherwise hazardous substances and waste in air, water and soil.</w:t>
            </w:r>
          </w:p>
          <w:p w14:paraId="55C0B509" w14:textId="77777777" w:rsidR="00762B33" w:rsidRPr="00FC0636" w:rsidRDefault="00762B33" w:rsidP="004031E5">
            <w:pPr>
              <w:autoSpaceDE w:val="0"/>
              <w:autoSpaceDN w:val="0"/>
              <w:adjustRightInd w:val="0"/>
              <w:jc w:val="both"/>
              <w:rPr>
                <w:b/>
                <w:bCs/>
                <w:color w:val="000000"/>
                <w:sz w:val="24"/>
                <w:szCs w:val="24"/>
              </w:rPr>
            </w:pPr>
          </w:p>
          <w:p w14:paraId="5CEDFC33" w14:textId="77777777" w:rsidR="00762B33" w:rsidRPr="00FC0636" w:rsidRDefault="00762B33" w:rsidP="004031E5">
            <w:pPr>
              <w:autoSpaceDE w:val="0"/>
              <w:autoSpaceDN w:val="0"/>
              <w:adjustRightInd w:val="0"/>
              <w:rPr>
                <w:b/>
                <w:bCs/>
                <w:color w:val="000000"/>
                <w:sz w:val="24"/>
                <w:szCs w:val="24"/>
              </w:rPr>
            </w:pPr>
          </w:p>
          <w:p w14:paraId="30F119E1" w14:textId="77777777" w:rsidR="00762B33" w:rsidRPr="00FC0636" w:rsidRDefault="00762B33" w:rsidP="004031E5">
            <w:pPr>
              <w:autoSpaceDE w:val="0"/>
              <w:autoSpaceDN w:val="0"/>
              <w:adjustRightInd w:val="0"/>
              <w:rPr>
                <w:b/>
                <w:bCs/>
                <w:color w:val="000000"/>
                <w:sz w:val="24"/>
                <w:szCs w:val="24"/>
              </w:rPr>
            </w:pPr>
          </w:p>
          <w:p w14:paraId="2C7A8F0D" w14:textId="77777777" w:rsidR="00762B33" w:rsidRPr="00FC0636" w:rsidRDefault="00762B33" w:rsidP="004031E5">
            <w:pPr>
              <w:autoSpaceDE w:val="0"/>
              <w:autoSpaceDN w:val="0"/>
              <w:adjustRightInd w:val="0"/>
              <w:rPr>
                <w:b/>
                <w:bCs/>
                <w:color w:val="000000"/>
                <w:sz w:val="24"/>
                <w:szCs w:val="24"/>
              </w:rPr>
            </w:pPr>
          </w:p>
          <w:p w14:paraId="74CEB60B" w14:textId="77777777" w:rsidR="00762B33" w:rsidRPr="00FC0636" w:rsidRDefault="00762B33" w:rsidP="004031E5">
            <w:pPr>
              <w:autoSpaceDE w:val="0"/>
              <w:autoSpaceDN w:val="0"/>
              <w:adjustRightInd w:val="0"/>
              <w:rPr>
                <w:color w:val="000000"/>
                <w:sz w:val="24"/>
                <w:szCs w:val="24"/>
              </w:rPr>
            </w:pPr>
          </w:p>
        </w:tc>
      </w:tr>
    </w:tbl>
    <w:p w14:paraId="3717BCE6" w14:textId="77777777" w:rsidR="00762B33" w:rsidRPr="00FC0636" w:rsidRDefault="00762B33" w:rsidP="00762B33">
      <w:pPr>
        <w:autoSpaceDE w:val="0"/>
        <w:autoSpaceDN w:val="0"/>
        <w:adjustRightInd w:val="0"/>
        <w:rPr>
          <w:rFonts w:eastAsiaTheme="minorHAnsi"/>
          <w:color w:val="000000"/>
          <w:sz w:val="24"/>
          <w:szCs w:val="24"/>
        </w:rPr>
      </w:pPr>
    </w:p>
    <w:p w14:paraId="4C5D73BE" w14:textId="77777777" w:rsidR="005C09E0" w:rsidRPr="00FC0636" w:rsidRDefault="005C09E0" w:rsidP="00762B33">
      <w:pPr>
        <w:autoSpaceDE w:val="0"/>
        <w:autoSpaceDN w:val="0"/>
        <w:adjustRightInd w:val="0"/>
        <w:rPr>
          <w:rFonts w:eastAsiaTheme="minorHAnsi"/>
          <w:color w:val="000000"/>
          <w:sz w:val="24"/>
          <w:szCs w:val="24"/>
        </w:rPr>
      </w:pPr>
    </w:p>
    <w:p w14:paraId="382E2135" w14:textId="77777777" w:rsidR="005C09E0" w:rsidRDefault="005C09E0" w:rsidP="00762B33">
      <w:pPr>
        <w:autoSpaceDE w:val="0"/>
        <w:autoSpaceDN w:val="0"/>
        <w:adjustRightInd w:val="0"/>
        <w:rPr>
          <w:rFonts w:eastAsiaTheme="minorHAnsi"/>
          <w:color w:val="000000"/>
          <w:sz w:val="24"/>
          <w:szCs w:val="24"/>
        </w:rPr>
      </w:pPr>
    </w:p>
    <w:p w14:paraId="307D8719" w14:textId="77777777" w:rsidR="00460BC9" w:rsidRPr="00FC0636" w:rsidRDefault="00460BC9" w:rsidP="00762B33">
      <w:pPr>
        <w:autoSpaceDE w:val="0"/>
        <w:autoSpaceDN w:val="0"/>
        <w:adjustRightInd w:val="0"/>
        <w:rPr>
          <w:rFonts w:eastAsiaTheme="minorHAnsi"/>
          <w:color w:val="000000"/>
          <w:sz w:val="24"/>
          <w:szCs w:val="24"/>
        </w:rPr>
      </w:pPr>
      <w:bookmarkStart w:id="0" w:name="_GoBack"/>
      <w:bookmarkEnd w:id="0"/>
    </w:p>
    <w:p w14:paraId="5CBCB848" w14:textId="77777777" w:rsidR="005C09E0" w:rsidRPr="00FC0636" w:rsidRDefault="005C09E0" w:rsidP="00762B33">
      <w:pPr>
        <w:autoSpaceDE w:val="0"/>
        <w:autoSpaceDN w:val="0"/>
        <w:adjustRightInd w:val="0"/>
        <w:rPr>
          <w:rFonts w:eastAsiaTheme="minorHAnsi"/>
          <w:color w:val="000000"/>
          <w:sz w:val="24"/>
          <w:szCs w:val="24"/>
        </w:rPr>
      </w:pPr>
    </w:p>
    <w:p w14:paraId="4EF68DAE" w14:textId="77777777" w:rsidR="005C09E0" w:rsidRPr="00FC0636" w:rsidRDefault="005C09E0" w:rsidP="00762B33">
      <w:pPr>
        <w:autoSpaceDE w:val="0"/>
        <w:autoSpaceDN w:val="0"/>
        <w:adjustRightInd w:val="0"/>
        <w:rPr>
          <w:rFonts w:eastAsiaTheme="minorHAnsi"/>
          <w:color w:val="000000"/>
          <w:sz w:val="24"/>
          <w:szCs w:val="24"/>
        </w:rPr>
      </w:pPr>
    </w:p>
    <w:tbl>
      <w:tblPr>
        <w:tblStyle w:val="TableGrid1"/>
        <w:tblW w:w="0" w:type="auto"/>
        <w:tblLook w:val="04A0" w:firstRow="1" w:lastRow="0" w:firstColumn="1" w:lastColumn="0" w:noHBand="0" w:noVBand="1"/>
      </w:tblPr>
      <w:tblGrid>
        <w:gridCol w:w="8720"/>
      </w:tblGrid>
      <w:tr w:rsidR="00762B33" w:rsidRPr="00FC0636" w14:paraId="71049A88" w14:textId="77777777" w:rsidTr="004031E5">
        <w:tc>
          <w:tcPr>
            <w:tcW w:w="9242" w:type="dxa"/>
          </w:tcPr>
          <w:p w14:paraId="24B68F89" w14:textId="77777777" w:rsidR="00762B33" w:rsidRPr="00FC0636" w:rsidRDefault="00762B33" w:rsidP="004031E5">
            <w:pPr>
              <w:autoSpaceDE w:val="0"/>
              <w:autoSpaceDN w:val="0"/>
              <w:adjustRightInd w:val="0"/>
              <w:jc w:val="both"/>
              <w:rPr>
                <w:rFonts w:ascii="Times New Roman" w:hAnsi="Times New Roman" w:cs="Times New Roman"/>
                <w:sz w:val="24"/>
                <w:szCs w:val="24"/>
              </w:rPr>
            </w:pPr>
            <w:r w:rsidRPr="00FC0636">
              <w:rPr>
                <w:rFonts w:ascii="Times New Roman" w:hAnsi="Times New Roman" w:cs="Times New Roman"/>
                <w:b/>
                <w:sz w:val="24"/>
                <w:szCs w:val="24"/>
              </w:rPr>
              <w:lastRenderedPageBreak/>
              <w:t>4. Please provide examples of, or views on, good practices to protect the right to life and health of the public from toxic and otherwise hazardous substances and wastes in food.</w:t>
            </w:r>
          </w:p>
          <w:p w14:paraId="0AAD354B" w14:textId="77777777" w:rsidR="00762B33" w:rsidRPr="00FC0636" w:rsidRDefault="00762B33" w:rsidP="004031E5">
            <w:pPr>
              <w:autoSpaceDE w:val="0"/>
              <w:autoSpaceDN w:val="0"/>
              <w:adjustRightInd w:val="0"/>
              <w:jc w:val="both"/>
              <w:rPr>
                <w:rFonts w:ascii="Times New Roman" w:hAnsi="Times New Roman" w:cs="Times New Roman"/>
                <w:b/>
                <w:bCs/>
                <w:color w:val="000000"/>
                <w:sz w:val="24"/>
                <w:szCs w:val="24"/>
              </w:rPr>
            </w:pPr>
          </w:p>
          <w:p w14:paraId="31E22C67"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4CCE4110"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1FA2CDE5"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43C17DD1" w14:textId="77777777" w:rsidR="00762B33" w:rsidRPr="00FC0636" w:rsidRDefault="00762B33" w:rsidP="004031E5">
            <w:pPr>
              <w:autoSpaceDE w:val="0"/>
              <w:autoSpaceDN w:val="0"/>
              <w:adjustRightInd w:val="0"/>
              <w:rPr>
                <w:rFonts w:ascii="Times New Roman" w:hAnsi="Times New Roman" w:cs="Times New Roman"/>
                <w:color w:val="000000"/>
                <w:sz w:val="24"/>
                <w:szCs w:val="24"/>
              </w:rPr>
            </w:pPr>
          </w:p>
        </w:tc>
      </w:tr>
    </w:tbl>
    <w:p w14:paraId="58A94AEA" w14:textId="77777777" w:rsidR="00762B33" w:rsidRPr="00FC0636" w:rsidRDefault="00762B33" w:rsidP="00762B33">
      <w:pPr>
        <w:autoSpaceDE w:val="0"/>
        <w:autoSpaceDN w:val="0"/>
        <w:adjustRightInd w:val="0"/>
        <w:rPr>
          <w:rFonts w:eastAsiaTheme="minorHAnsi"/>
          <w:color w:val="000000"/>
          <w:sz w:val="24"/>
          <w:szCs w:val="24"/>
        </w:rPr>
      </w:pPr>
    </w:p>
    <w:p w14:paraId="63A618C9" w14:textId="77777777" w:rsidR="005C09E0" w:rsidRPr="00FC0636" w:rsidRDefault="005C09E0" w:rsidP="00762B33">
      <w:pPr>
        <w:autoSpaceDE w:val="0"/>
        <w:autoSpaceDN w:val="0"/>
        <w:adjustRightInd w:val="0"/>
        <w:rPr>
          <w:rFonts w:eastAsiaTheme="minorHAnsi"/>
          <w:color w:val="000000"/>
          <w:sz w:val="24"/>
          <w:szCs w:val="24"/>
        </w:rPr>
      </w:pPr>
    </w:p>
    <w:tbl>
      <w:tblPr>
        <w:tblStyle w:val="TableGrid1"/>
        <w:tblW w:w="0" w:type="auto"/>
        <w:tblLook w:val="04A0" w:firstRow="1" w:lastRow="0" w:firstColumn="1" w:lastColumn="0" w:noHBand="0" w:noVBand="1"/>
      </w:tblPr>
      <w:tblGrid>
        <w:gridCol w:w="8720"/>
      </w:tblGrid>
      <w:tr w:rsidR="00762B33" w:rsidRPr="00FC0636" w14:paraId="33299138" w14:textId="77777777" w:rsidTr="004031E5">
        <w:tc>
          <w:tcPr>
            <w:tcW w:w="9242" w:type="dxa"/>
          </w:tcPr>
          <w:p w14:paraId="71ABE86B" w14:textId="77777777" w:rsidR="00762B33" w:rsidRPr="00FC0636" w:rsidRDefault="00762B33" w:rsidP="004031E5">
            <w:pPr>
              <w:autoSpaceDE w:val="0"/>
              <w:autoSpaceDN w:val="0"/>
              <w:adjustRightInd w:val="0"/>
              <w:jc w:val="both"/>
              <w:rPr>
                <w:rFonts w:ascii="Times New Roman" w:hAnsi="Times New Roman" w:cs="Times New Roman"/>
                <w:b/>
                <w:sz w:val="24"/>
                <w:szCs w:val="24"/>
              </w:rPr>
            </w:pPr>
            <w:r w:rsidRPr="00FC0636">
              <w:rPr>
                <w:rFonts w:ascii="Times New Roman" w:hAnsi="Times New Roman" w:cs="Times New Roman"/>
                <w:b/>
                <w:sz w:val="24"/>
                <w:szCs w:val="24"/>
              </w:rPr>
              <w:t>5.  For questions 1-4, please provide examples of, or views on, good practices to protect those at elevated risk of impacts on rights to life and health, such as children, women, indigenous peoples, low-income communities, racial and ethnic minorities and migrants.</w:t>
            </w:r>
          </w:p>
          <w:p w14:paraId="6B0042E9" w14:textId="77777777" w:rsidR="00762B33" w:rsidRPr="00FC0636" w:rsidRDefault="00762B33" w:rsidP="004031E5">
            <w:pPr>
              <w:autoSpaceDE w:val="0"/>
              <w:autoSpaceDN w:val="0"/>
              <w:adjustRightInd w:val="0"/>
              <w:jc w:val="both"/>
              <w:rPr>
                <w:rFonts w:ascii="Times New Roman" w:hAnsi="Times New Roman" w:cs="Times New Roman"/>
                <w:b/>
                <w:bCs/>
                <w:color w:val="000000"/>
                <w:sz w:val="24"/>
                <w:szCs w:val="24"/>
              </w:rPr>
            </w:pPr>
          </w:p>
          <w:p w14:paraId="0413D02C"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0725CE47"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5067264D"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20352DC5" w14:textId="77777777" w:rsidR="00762B33" w:rsidRPr="00FC0636" w:rsidRDefault="00762B33" w:rsidP="004031E5">
            <w:pPr>
              <w:autoSpaceDE w:val="0"/>
              <w:autoSpaceDN w:val="0"/>
              <w:adjustRightInd w:val="0"/>
              <w:rPr>
                <w:rFonts w:ascii="Times New Roman" w:hAnsi="Times New Roman" w:cs="Times New Roman"/>
                <w:color w:val="000000"/>
                <w:sz w:val="24"/>
                <w:szCs w:val="24"/>
              </w:rPr>
            </w:pPr>
          </w:p>
        </w:tc>
      </w:tr>
    </w:tbl>
    <w:p w14:paraId="5CB4E317" w14:textId="77777777" w:rsidR="00762B33" w:rsidRPr="00FC0636" w:rsidRDefault="00762B33" w:rsidP="00762B33">
      <w:pPr>
        <w:autoSpaceDE w:val="0"/>
        <w:autoSpaceDN w:val="0"/>
        <w:adjustRightInd w:val="0"/>
        <w:rPr>
          <w:rFonts w:eastAsiaTheme="minorHAnsi"/>
          <w:color w:val="000000"/>
          <w:sz w:val="24"/>
          <w:szCs w:val="24"/>
        </w:rPr>
      </w:pPr>
    </w:p>
    <w:p w14:paraId="2278C9B7" w14:textId="77777777" w:rsidR="00762B33" w:rsidRPr="00FC0636" w:rsidRDefault="00762B33" w:rsidP="00762B33">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762B33" w:rsidRPr="00FC0636" w14:paraId="0F6862D2" w14:textId="77777777" w:rsidTr="004031E5">
        <w:tc>
          <w:tcPr>
            <w:tcW w:w="8720" w:type="dxa"/>
          </w:tcPr>
          <w:p w14:paraId="0EDF3B96" w14:textId="77777777" w:rsidR="00762B33" w:rsidRPr="00FC0636" w:rsidRDefault="00762B33" w:rsidP="004031E5">
            <w:pPr>
              <w:autoSpaceDE w:val="0"/>
              <w:autoSpaceDN w:val="0"/>
              <w:adjustRightInd w:val="0"/>
              <w:rPr>
                <w:b/>
                <w:sz w:val="24"/>
                <w:szCs w:val="24"/>
              </w:rPr>
            </w:pPr>
            <w:r w:rsidRPr="00FC0636">
              <w:rPr>
                <w:b/>
                <w:sz w:val="24"/>
                <w:szCs w:val="24"/>
              </w:rPr>
              <w:t xml:space="preserve">6. Please provide examples of, or views on, good practices regarding how age specific risk factors are considered in risk assessment and risk mitigation measures for toxic and otherwise hazardous substances and wastes.  Please consider both children and older persons. </w:t>
            </w:r>
          </w:p>
          <w:p w14:paraId="24FDB59F" w14:textId="77777777" w:rsidR="00762B33" w:rsidRPr="00FC0636" w:rsidRDefault="00762B33" w:rsidP="004031E5">
            <w:pPr>
              <w:autoSpaceDE w:val="0"/>
              <w:autoSpaceDN w:val="0"/>
              <w:adjustRightInd w:val="0"/>
              <w:rPr>
                <w:rFonts w:eastAsiaTheme="minorHAnsi"/>
                <w:b/>
                <w:color w:val="000000"/>
                <w:sz w:val="24"/>
                <w:szCs w:val="24"/>
              </w:rPr>
            </w:pPr>
          </w:p>
          <w:p w14:paraId="342D5D38" w14:textId="77777777" w:rsidR="00762B33" w:rsidRPr="00FC0636" w:rsidRDefault="00762B33" w:rsidP="004031E5">
            <w:pPr>
              <w:autoSpaceDE w:val="0"/>
              <w:autoSpaceDN w:val="0"/>
              <w:adjustRightInd w:val="0"/>
              <w:rPr>
                <w:rFonts w:eastAsiaTheme="minorHAnsi"/>
                <w:b/>
                <w:color w:val="000000"/>
                <w:sz w:val="24"/>
                <w:szCs w:val="24"/>
              </w:rPr>
            </w:pPr>
          </w:p>
          <w:p w14:paraId="4B5DF99F" w14:textId="77777777" w:rsidR="00762B33" w:rsidRPr="00FC0636" w:rsidRDefault="00762B33" w:rsidP="004031E5">
            <w:pPr>
              <w:autoSpaceDE w:val="0"/>
              <w:autoSpaceDN w:val="0"/>
              <w:adjustRightInd w:val="0"/>
              <w:rPr>
                <w:rFonts w:eastAsiaTheme="minorHAnsi"/>
                <w:b/>
                <w:color w:val="000000"/>
                <w:sz w:val="24"/>
                <w:szCs w:val="24"/>
              </w:rPr>
            </w:pPr>
          </w:p>
          <w:p w14:paraId="6F3E1F27" w14:textId="77777777" w:rsidR="00762B33" w:rsidRPr="00FC0636" w:rsidRDefault="00762B33" w:rsidP="004031E5">
            <w:pPr>
              <w:autoSpaceDE w:val="0"/>
              <w:autoSpaceDN w:val="0"/>
              <w:adjustRightInd w:val="0"/>
              <w:rPr>
                <w:rFonts w:eastAsiaTheme="minorHAnsi"/>
                <w:b/>
                <w:color w:val="000000"/>
                <w:sz w:val="24"/>
                <w:szCs w:val="24"/>
              </w:rPr>
            </w:pPr>
          </w:p>
          <w:p w14:paraId="3D3E0591" w14:textId="77777777" w:rsidR="00762B33" w:rsidRPr="00FC0636" w:rsidRDefault="00762B33" w:rsidP="004031E5">
            <w:pPr>
              <w:autoSpaceDE w:val="0"/>
              <w:autoSpaceDN w:val="0"/>
              <w:adjustRightInd w:val="0"/>
              <w:rPr>
                <w:rFonts w:eastAsiaTheme="minorHAnsi"/>
                <w:b/>
                <w:color w:val="000000"/>
                <w:sz w:val="24"/>
                <w:szCs w:val="24"/>
              </w:rPr>
            </w:pPr>
          </w:p>
        </w:tc>
      </w:tr>
    </w:tbl>
    <w:p w14:paraId="32A3CF48" w14:textId="77777777" w:rsidR="00762B33" w:rsidRPr="00FC0636" w:rsidRDefault="00762B33" w:rsidP="00762B33">
      <w:pPr>
        <w:autoSpaceDE w:val="0"/>
        <w:autoSpaceDN w:val="0"/>
        <w:adjustRightInd w:val="0"/>
        <w:rPr>
          <w:rFonts w:eastAsiaTheme="minorHAnsi"/>
          <w:color w:val="000000"/>
          <w:sz w:val="24"/>
          <w:szCs w:val="24"/>
        </w:rPr>
      </w:pPr>
    </w:p>
    <w:p w14:paraId="7611C948" w14:textId="77777777" w:rsidR="005C09E0" w:rsidRPr="00FC0636" w:rsidRDefault="005C09E0" w:rsidP="00762B33">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762B33" w:rsidRPr="00FC0636" w14:paraId="0E2DABB9" w14:textId="77777777" w:rsidTr="004031E5">
        <w:tc>
          <w:tcPr>
            <w:tcW w:w="8720" w:type="dxa"/>
          </w:tcPr>
          <w:p w14:paraId="5153D173" w14:textId="77777777" w:rsidR="00762B33" w:rsidRPr="00FC0636" w:rsidRDefault="00762B33" w:rsidP="004031E5">
            <w:pPr>
              <w:autoSpaceDE w:val="0"/>
              <w:autoSpaceDN w:val="0"/>
              <w:adjustRightInd w:val="0"/>
              <w:rPr>
                <w:b/>
                <w:sz w:val="24"/>
                <w:szCs w:val="24"/>
              </w:rPr>
            </w:pPr>
            <w:r w:rsidRPr="00FC0636">
              <w:rPr>
                <w:b/>
                <w:sz w:val="24"/>
                <w:szCs w:val="24"/>
              </w:rPr>
              <w:t>7. Please provide examples of, or views on, good practices regarding how gender specific risks are accounted for in the risk assessment and mitigation measures for toxic and otherwise hazardous substances and wastes. </w:t>
            </w:r>
          </w:p>
          <w:p w14:paraId="17970FE2" w14:textId="77777777" w:rsidR="00762B33" w:rsidRPr="00FC0636" w:rsidRDefault="00762B33" w:rsidP="004031E5">
            <w:pPr>
              <w:autoSpaceDE w:val="0"/>
              <w:autoSpaceDN w:val="0"/>
              <w:adjustRightInd w:val="0"/>
              <w:rPr>
                <w:rFonts w:eastAsiaTheme="minorHAnsi"/>
                <w:b/>
                <w:color w:val="000000"/>
                <w:sz w:val="24"/>
                <w:szCs w:val="24"/>
              </w:rPr>
            </w:pPr>
          </w:p>
          <w:p w14:paraId="1949022F" w14:textId="77777777" w:rsidR="00762B33" w:rsidRPr="00FC0636" w:rsidRDefault="00762B33" w:rsidP="004031E5">
            <w:pPr>
              <w:autoSpaceDE w:val="0"/>
              <w:autoSpaceDN w:val="0"/>
              <w:adjustRightInd w:val="0"/>
              <w:rPr>
                <w:rFonts w:eastAsiaTheme="minorHAnsi"/>
                <w:b/>
                <w:color w:val="000000"/>
                <w:sz w:val="24"/>
                <w:szCs w:val="24"/>
              </w:rPr>
            </w:pPr>
          </w:p>
          <w:p w14:paraId="20E57794" w14:textId="77777777" w:rsidR="00762B33" w:rsidRPr="00FC0636" w:rsidRDefault="00762B33" w:rsidP="004031E5">
            <w:pPr>
              <w:autoSpaceDE w:val="0"/>
              <w:autoSpaceDN w:val="0"/>
              <w:adjustRightInd w:val="0"/>
              <w:rPr>
                <w:rFonts w:eastAsiaTheme="minorHAnsi"/>
                <w:b/>
                <w:color w:val="000000"/>
                <w:sz w:val="24"/>
                <w:szCs w:val="24"/>
              </w:rPr>
            </w:pPr>
          </w:p>
          <w:p w14:paraId="1E292C94" w14:textId="77777777" w:rsidR="00762B33" w:rsidRPr="00FC0636" w:rsidRDefault="00762B33" w:rsidP="004031E5">
            <w:pPr>
              <w:autoSpaceDE w:val="0"/>
              <w:autoSpaceDN w:val="0"/>
              <w:adjustRightInd w:val="0"/>
              <w:rPr>
                <w:rFonts w:eastAsiaTheme="minorHAnsi"/>
                <w:b/>
                <w:color w:val="000000"/>
                <w:sz w:val="24"/>
                <w:szCs w:val="24"/>
              </w:rPr>
            </w:pPr>
          </w:p>
          <w:p w14:paraId="2C9FEC01" w14:textId="77777777" w:rsidR="00762B33" w:rsidRPr="00FC0636" w:rsidRDefault="00762B33" w:rsidP="004031E5">
            <w:pPr>
              <w:autoSpaceDE w:val="0"/>
              <w:autoSpaceDN w:val="0"/>
              <w:adjustRightInd w:val="0"/>
              <w:rPr>
                <w:rFonts w:eastAsiaTheme="minorHAnsi"/>
                <w:b/>
                <w:color w:val="000000"/>
                <w:sz w:val="24"/>
                <w:szCs w:val="24"/>
              </w:rPr>
            </w:pPr>
          </w:p>
        </w:tc>
      </w:tr>
    </w:tbl>
    <w:p w14:paraId="09218505" w14:textId="77777777" w:rsidR="00762B33" w:rsidRPr="00FC0636" w:rsidRDefault="00762B33" w:rsidP="00762B33">
      <w:pPr>
        <w:autoSpaceDE w:val="0"/>
        <w:autoSpaceDN w:val="0"/>
        <w:adjustRightInd w:val="0"/>
        <w:rPr>
          <w:rFonts w:eastAsiaTheme="minorHAnsi"/>
          <w:color w:val="000000"/>
          <w:sz w:val="24"/>
          <w:szCs w:val="24"/>
        </w:rPr>
      </w:pPr>
    </w:p>
    <w:p w14:paraId="65F8B5C1" w14:textId="77777777" w:rsidR="00762B33" w:rsidRPr="00FC0636" w:rsidRDefault="00762B33" w:rsidP="00762B33">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762B33" w:rsidRPr="00FC0636" w14:paraId="30D0CB5E" w14:textId="77777777" w:rsidTr="004031E5">
        <w:tc>
          <w:tcPr>
            <w:tcW w:w="8720" w:type="dxa"/>
          </w:tcPr>
          <w:p w14:paraId="11619C03" w14:textId="77777777" w:rsidR="00762B33" w:rsidRPr="00FC0636" w:rsidRDefault="00762B33" w:rsidP="004031E5">
            <w:pPr>
              <w:autoSpaceDE w:val="0"/>
              <w:autoSpaceDN w:val="0"/>
              <w:adjustRightInd w:val="0"/>
              <w:rPr>
                <w:b/>
                <w:sz w:val="24"/>
                <w:szCs w:val="24"/>
              </w:rPr>
            </w:pPr>
            <w:r w:rsidRPr="00FC0636">
              <w:rPr>
                <w:b/>
                <w:sz w:val="24"/>
                <w:szCs w:val="24"/>
              </w:rPr>
              <w:t>8. Please provide examples of, or views on, good practices for cooperation and coordination between relevant governmental authorities at the (</w:t>
            </w:r>
            <w:proofErr w:type="spellStart"/>
            <w:r w:rsidRPr="00FC0636">
              <w:rPr>
                <w:b/>
                <w:sz w:val="24"/>
                <w:szCs w:val="24"/>
              </w:rPr>
              <w:t>i</w:t>
            </w:r>
            <w:proofErr w:type="spellEnd"/>
            <w:r w:rsidRPr="00FC0636">
              <w:rPr>
                <w:b/>
                <w:sz w:val="24"/>
                <w:szCs w:val="24"/>
              </w:rPr>
              <w:t>) national level and (ii) regional and/or international level(s).</w:t>
            </w:r>
          </w:p>
          <w:p w14:paraId="68AACBF8" w14:textId="77777777" w:rsidR="00762B33" w:rsidRPr="00FC0636" w:rsidRDefault="00762B33" w:rsidP="004031E5">
            <w:pPr>
              <w:autoSpaceDE w:val="0"/>
              <w:autoSpaceDN w:val="0"/>
              <w:adjustRightInd w:val="0"/>
              <w:rPr>
                <w:rFonts w:eastAsiaTheme="minorHAnsi"/>
                <w:b/>
                <w:color w:val="000000"/>
                <w:sz w:val="24"/>
                <w:szCs w:val="24"/>
              </w:rPr>
            </w:pPr>
          </w:p>
          <w:p w14:paraId="7B5FE1BA" w14:textId="77777777" w:rsidR="00762B33" w:rsidRPr="00FC0636" w:rsidRDefault="00762B33" w:rsidP="004031E5">
            <w:pPr>
              <w:autoSpaceDE w:val="0"/>
              <w:autoSpaceDN w:val="0"/>
              <w:adjustRightInd w:val="0"/>
              <w:rPr>
                <w:rFonts w:eastAsiaTheme="minorHAnsi"/>
                <w:b/>
                <w:color w:val="000000"/>
                <w:sz w:val="24"/>
                <w:szCs w:val="24"/>
              </w:rPr>
            </w:pPr>
          </w:p>
          <w:p w14:paraId="28638758" w14:textId="77777777" w:rsidR="00762B33" w:rsidRPr="00FC0636" w:rsidRDefault="00762B33" w:rsidP="004031E5">
            <w:pPr>
              <w:autoSpaceDE w:val="0"/>
              <w:autoSpaceDN w:val="0"/>
              <w:adjustRightInd w:val="0"/>
              <w:rPr>
                <w:rFonts w:eastAsiaTheme="minorHAnsi"/>
                <w:b/>
                <w:color w:val="000000"/>
                <w:sz w:val="24"/>
                <w:szCs w:val="24"/>
              </w:rPr>
            </w:pPr>
          </w:p>
          <w:p w14:paraId="0D4C0EAB" w14:textId="77777777" w:rsidR="00762B33" w:rsidRPr="00FC0636" w:rsidRDefault="00762B33" w:rsidP="004031E5">
            <w:pPr>
              <w:autoSpaceDE w:val="0"/>
              <w:autoSpaceDN w:val="0"/>
              <w:adjustRightInd w:val="0"/>
              <w:rPr>
                <w:rFonts w:eastAsiaTheme="minorHAnsi"/>
                <w:b/>
                <w:color w:val="000000"/>
                <w:sz w:val="24"/>
                <w:szCs w:val="24"/>
              </w:rPr>
            </w:pPr>
          </w:p>
          <w:p w14:paraId="39DB657A" w14:textId="77777777" w:rsidR="00762B33" w:rsidRPr="00FC0636" w:rsidRDefault="00762B33" w:rsidP="004031E5">
            <w:pPr>
              <w:autoSpaceDE w:val="0"/>
              <w:autoSpaceDN w:val="0"/>
              <w:adjustRightInd w:val="0"/>
              <w:rPr>
                <w:rFonts w:eastAsiaTheme="minorHAnsi"/>
                <w:b/>
                <w:color w:val="000000"/>
                <w:sz w:val="24"/>
                <w:szCs w:val="24"/>
              </w:rPr>
            </w:pPr>
          </w:p>
        </w:tc>
      </w:tr>
    </w:tbl>
    <w:p w14:paraId="0F03CE51" w14:textId="77777777" w:rsidR="00762B33" w:rsidRPr="00FC0636" w:rsidRDefault="00762B33" w:rsidP="00762B33">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762B33" w:rsidRPr="00FC0636" w14:paraId="66D55BBE" w14:textId="77777777" w:rsidTr="004031E5">
        <w:tc>
          <w:tcPr>
            <w:tcW w:w="8720" w:type="dxa"/>
          </w:tcPr>
          <w:p w14:paraId="200EB3CC" w14:textId="77777777" w:rsidR="00762B33" w:rsidRPr="00FC0636" w:rsidRDefault="00762B33" w:rsidP="004031E5">
            <w:pPr>
              <w:autoSpaceDE w:val="0"/>
              <w:autoSpaceDN w:val="0"/>
              <w:adjustRightInd w:val="0"/>
              <w:rPr>
                <w:b/>
                <w:sz w:val="24"/>
                <w:szCs w:val="24"/>
              </w:rPr>
            </w:pPr>
            <w:r w:rsidRPr="00FC0636">
              <w:rPr>
                <w:b/>
                <w:sz w:val="24"/>
                <w:szCs w:val="24"/>
              </w:rPr>
              <w:t xml:space="preserve">9. Please provide examples of, or views on, promoting and ensuring governmental and corporate accountability for impacts of hazardous substances and wastes. </w:t>
            </w:r>
          </w:p>
          <w:p w14:paraId="6F145FB0" w14:textId="77777777" w:rsidR="00762B33" w:rsidRPr="00FC0636" w:rsidRDefault="00762B33" w:rsidP="004031E5">
            <w:pPr>
              <w:autoSpaceDE w:val="0"/>
              <w:autoSpaceDN w:val="0"/>
              <w:adjustRightInd w:val="0"/>
              <w:rPr>
                <w:rFonts w:eastAsiaTheme="minorHAnsi"/>
                <w:b/>
                <w:color w:val="000000"/>
                <w:sz w:val="24"/>
                <w:szCs w:val="24"/>
              </w:rPr>
            </w:pPr>
          </w:p>
          <w:p w14:paraId="7BA7E72F" w14:textId="77777777" w:rsidR="00762B33" w:rsidRPr="00FC0636" w:rsidRDefault="00762B33" w:rsidP="004031E5">
            <w:pPr>
              <w:autoSpaceDE w:val="0"/>
              <w:autoSpaceDN w:val="0"/>
              <w:adjustRightInd w:val="0"/>
              <w:rPr>
                <w:rFonts w:eastAsiaTheme="minorHAnsi"/>
                <w:b/>
                <w:color w:val="000000"/>
                <w:sz w:val="24"/>
                <w:szCs w:val="24"/>
              </w:rPr>
            </w:pPr>
          </w:p>
          <w:p w14:paraId="735CE6D7" w14:textId="77777777" w:rsidR="00762B33" w:rsidRPr="00FC0636" w:rsidRDefault="00762B33" w:rsidP="004031E5">
            <w:pPr>
              <w:autoSpaceDE w:val="0"/>
              <w:autoSpaceDN w:val="0"/>
              <w:adjustRightInd w:val="0"/>
              <w:rPr>
                <w:rFonts w:eastAsiaTheme="minorHAnsi"/>
                <w:b/>
                <w:color w:val="000000"/>
                <w:sz w:val="24"/>
                <w:szCs w:val="24"/>
              </w:rPr>
            </w:pPr>
          </w:p>
          <w:p w14:paraId="4E10AE2E" w14:textId="77777777" w:rsidR="00762B33" w:rsidRPr="00FC0636" w:rsidRDefault="00762B33" w:rsidP="004031E5">
            <w:pPr>
              <w:autoSpaceDE w:val="0"/>
              <w:autoSpaceDN w:val="0"/>
              <w:adjustRightInd w:val="0"/>
              <w:rPr>
                <w:rFonts w:eastAsiaTheme="minorHAnsi"/>
                <w:b/>
                <w:color w:val="000000"/>
                <w:sz w:val="24"/>
                <w:szCs w:val="24"/>
              </w:rPr>
            </w:pPr>
          </w:p>
          <w:p w14:paraId="4ECB42FA" w14:textId="77777777" w:rsidR="00762B33" w:rsidRPr="00FC0636" w:rsidRDefault="00762B33" w:rsidP="004031E5">
            <w:pPr>
              <w:autoSpaceDE w:val="0"/>
              <w:autoSpaceDN w:val="0"/>
              <w:adjustRightInd w:val="0"/>
              <w:rPr>
                <w:rFonts w:eastAsiaTheme="minorHAnsi"/>
                <w:b/>
                <w:color w:val="000000"/>
                <w:sz w:val="24"/>
                <w:szCs w:val="24"/>
              </w:rPr>
            </w:pPr>
          </w:p>
        </w:tc>
      </w:tr>
    </w:tbl>
    <w:p w14:paraId="222D6995" w14:textId="77777777" w:rsidR="00762B33" w:rsidRPr="00FC0636" w:rsidRDefault="00762B33" w:rsidP="00762B33">
      <w:pPr>
        <w:autoSpaceDE w:val="0"/>
        <w:autoSpaceDN w:val="0"/>
        <w:adjustRightInd w:val="0"/>
        <w:rPr>
          <w:rFonts w:eastAsiaTheme="minorHAnsi"/>
          <w:color w:val="000000"/>
          <w:sz w:val="24"/>
          <w:szCs w:val="24"/>
        </w:rPr>
      </w:pPr>
    </w:p>
    <w:p w14:paraId="43383FA3" w14:textId="77777777" w:rsidR="00762B33" w:rsidRPr="00FC0636" w:rsidRDefault="00762B33" w:rsidP="00762B33">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762B33" w:rsidRPr="00FC0636" w14:paraId="5AEF76BC" w14:textId="77777777" w:rsidTr="004031E5">
        <w:tc>
          <w:tcPr>
            <w:tcW w:w="8720" w:type="dxa"/>
          </w:tcPr>
          <w:p w14:paraId="5FEE2721" w14:textId="77777777" w:rsidR="00762B33" w:rsidRPr="00FC0636" w:rsidRDefault="00762B33" w:rsidP="004031E5">
            <w:pPr>
              <w:autoSpaceDE w:val="0"/>
              <w:autoSpaceDN w:val="0"/>
              <w:adjustRightInd w:val="0"/>
              <w:rPr>
                <w:b/>
                <w:sz w:val="24"/>
                <w:szCs w:val="24"/>
              </w:rPr>
            </w:pPr>
            <w:r w:rsidRPr="00FC0636">
              <w:rPr>
                <w:rFonts w:eastAsiaTheme="minorHAnsi"/>
                <w:b/>
                <w:color w:val="000000"/>
                <w:sz w:val="24"/>
                <w:szCs w:val="24"/>
              </w:rPr>
              <w:t xml:space="preserve">10. </w:t>
            </w:r>
            <w:r w:rsidRPr="00FC0636">
              <w:rPr>
                <w:b/>
                <w:sz w:val="24"/>
                <w:szCs w:val="24"/>
              </w:rPr>
              <w:t>Please provide examples of good practices in ensuring access to justice, including access to remedy for victims of hazardous substances and wastes.  Please include information on good practices for the remediation of contaminated sites, reducing costs of judicial remedy, addressing the challenge of establishing a causal link between exposure and impact and other evidentiary hurdles, such as access to information, as part of your consideration of access to justice.  </w:t>
            </w:r>
          </w:p>
          <w:p w14:paraId="4E6011CD" w14:textId="77777777" w:rsidR="00762B33" w:rsidRPr="00FC0636" w:rsidRDefault="00762B33" w:rsidP="004031E5">
            <w:pPr>
              <w:rPr>
                <w:sz w:val="24"/>
                <w:szCs w:val="24"/>
              </w:rPr>
            </w:pPr>
          </w:p>
          <w:p w14:paraId="2363CF70" w14:textId="77777777" w:rsidR="005C09E0" w:rsidRPr="00FC0636" w:rsidRDefault="005C09E0" w:rsidP="004031E5">
            <w:pPr>
              <w:rPr>
                <w:sz w:val="24"/>
                <w:szCs w:val="24"/>
              </w:rPr>
            </w:pPr>
          </w:p>
          <w:p w14:paraId="4719ADF7" w14:textId="77777777" w:rsidR="005C09E0" w:rsidRPr="00FC0636" w:rsidRDefault="005C09E0" w:rsidP="004031E5">
            <w:pPr>
              <w:rPr>
                <w:sz w:val="24"/>
                <w:szCs w:val="24"/>
              </w:rPr>
            </w:pPr>
          </w:p>
          <w:p w14:paraId="3F33B200" w14:textId="77777777" w:rsidR="005C09E0" w:rsidRPr="00FC0636" w:rsidRDefault="005C09E0" w:rsidP="004031E5">
            <w:pPr>
              <w:rPr>
                <w:sz w:val="24"/>
                <w:szCs w:val="24"/>
              </w:rPr>
            </w:pPr>
          </w:p>
          <w:p w14:paraId="1798C5F8" w14:textId="77777777" w:rsidR="00762B33" w:rsidRPr="00FC0636" w:rsidRDefault="00762B33" w:rsidP="004031E5">
            <w:pPr>
              <w:autoSpaceDE w:val="0"/>
              <w:autoSpaceDN w:val="0"/>
              <w:adjustRightInd w:val="0"/>
              <w:rPr>
                <w:rFonts w:eastAsiaTheme="minorHAnsi"/>
                <w:color w:val="000000"/>
                <w:sz w:val="24"/>
                <w:szCs w:val="24"/>
              </w:rPr>
            </w:pPr>
          </w:p>
        </w:tc>
      </w:tr>
    </w:tbl>
    <w:p w14:paraId="2FAAFA9E" w14:textId="77777777" w:rsidR="00762B33" w:rsidRPr="00FC0636" w:rsidRDefault="00762B33" w:rsidP="00762B33">
      <w:pPr>
        <w:autoSpaceDE w:val="0"/>
        <w:autoSpaceDN w:val="0"/>
        <w:adjustRightInd w:val="0"/>
        <w:rPr>
          <w:rFonts w:eastAsiaTheme="minorHAnsi"/>
          <w:color w:val="000000"/>
          <w:sz w:val="24"/>
          <w:szCs w:val="24"/>
        </w:rPr>
      </w:pPr>
    </w:p>
    <w:p w14:paraId="4D5D3D97" w14:textId="77777777" w:rsidR="00762B33" w:rsidRPr="00FC0636" w:rsidRDefault="00762B33" w:rsidP="00762B33">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762B33" w:rsidRPr="00FC0636" w14:paraId="224015F4" w14:textId="77777777" w:rsidTr="004031E5">
        <w:tc>
          <w:tcPr>
            <w:tcW w:w="8720" w:type="dxa"/>
          </w:tcPr>
          <w:p w14:paraId="0D109A8F" w14:textId="77777777" w:rsidR="00762B33" w:rsidRPr="00FC0636" w:rsidRDefault="00762B33" w:rsidP="004031E5">
            <w:pPr>
              <w:autoSpaceDE w:val="0"/>
              <w:autoSpaceDN w:val="0"/>
              <w:adjustRightInd w:val="0"/>
              <w:rPr>
                <w:rFonts w:eastAsiaTheme="minorHAnsi"/>
                <w:color w:val="000000"/>
                <w:sz w:val="24"/>
                <w:szCs w:val="24"/>
              </w:rPr>
            </w:pPr>
            <w:r w:rsidRPr="00FC0636">
              <w:rPr>
                <w:b/>
                <w:sz w:val="24"/>
                <w:szCs w:val="24"/>
              </w:rPr>
              <w:t>11. Please provide examples of, or views on, good practices in ensuring the independence and integrity of science, as well as preventing conflicts of interest in government.</w:t>
            </w:r>
          </w:p>
          <w:p w14:paraId="5106051D" w14:textId="77777777" w:rsidR="00762B33" w:rsidRPr="00FC0636" w:rsidRDefault="00762B33" w:rsidP="004031E5">
            <w:pPr>
              <w:autoSpaceDE w:val="0"/>
              <w:autoSpaceDN w:val="0"/>
              <w:adjustRightInd w:val="0"/>
              <w:rPr>
                <w:b/>
                <w:sz w:val="24"/>
                <w:szCs w:val="24"/>
              </w:rPr>
            </w:pPr>
          </w:p>
          <w:p w14:paraId="6EFF06F8" w14:textId="77777777" w:rsidR="00762B33" w:rsidRPr="00FC0636" w:rsidRDefault="00762B33" w:rsidP="004031E5">
            <w:pPr>
              <w:autoSpaceDE w:val="0"/>
              <w:autoSpaceDN w:val="0"/>
              <w:adjustRightInd w:val="0"/>
              <w:rPr>
                <w:rFonts w:eastAsiaTheme="minorHAnsi"/>
                <w:b/>
                <w:color w:val="000000"/>
                <w:sz w:val="24"/>
                <w:szCs w:val="24"/>
              </w:rPr>
            </w:pPr>
          </w:p>
          <w:p w14:paraId="48BB4557" w14:textId="77777777" w:rsidR="00762B33" w:rsidRPr="00FC0636" w:rsidRDefault="00762B33" w:rsidP="004031E5">
            <w:pPr>
              <w:autoSpaceDE w:val="0"/>
              <w:autoSpaceDN w:val="0"/>
              <w:adjustRightInd w:val="0"/>
              <w:rPr>
                <w:rFonts w:eastAsiaTheme="minorHAnsi"/>
                <w:b/>
                <w:color w:val="000000"/>
                <w:sz w:val="24"/>
                <w:szCs w:val="24"/>
              </w:rPr>
            </w:pPr>
          </w:p>
          <w:p w14:paraId="6D5F742C" w14:textId="77777777" w:rsidR="00762B33" w:rsidRPr="00FC0636" w:rsidRDefault="00762B33" w:rsidP="004031E5">
            <w:pPr>
              <w:autoSpaceDE w:val="0"/>
              <w:autoSpaceDN w:val="0"/>
              <w:adjustRightInd w:val="0"/>
              <w:rPr>
                <w:rFonts w:eastAsiaTheme="minorHAnsi"/>
                <w:b/>
                <w:color w:val="000000"/>
                <w:sz w:val="24"/>
                <w:szCs w:val="24"/>
              </w:rPr>
            </w:pPr>
          </w:p>
          <w:p w14:paraId="535FEE26" w14:textId="77777777" w:rsidR="005C09E0" w:rsidRPr="00FC0636" w:rsidRDefault="005C09E0" w:rsidP="004031E5">
            <w:pPr>
              <w:autoSpaceDE w:val="0"/>
              <w:autoSpaceDN w:val="0"/>
              <w:adjustRightInd w:val="0"/>
              <w:rPr>
                <w:rFonts w:eastAsiaTheme="minorHAnsi"/>
                <w:b/>
                <w:color w:val="000000"/>
                <w:sz w:val="24"/>
                <w:szCs w:val="24"/>
              </w:rPr>
            </w:pPr>
          </w:p>
        </w:tc>
      </w:tr>
    </w:tbl>
    <w:p w14:paraId="0F96E592" w14:textId="77777777" w:rsidR="00762B33" w:rsidRPr="00FC0636" w:rsidRDefault="00762B33" w:rsidP="00762B33">
      <w:pPr>
        <w:autoSpaceDE w:val="0"/>
        <w:autoSpaceDN w:val="0"/>
        <w:adjustRightInd w:val="0"/>
        <w:rPr>
          <w:rFonts w:eastAsiaTheme="minorHAnsi"/>
          <w:color w:val="000000"/>
          <w:sz w:val="24"/>
          <w:szCs w:val="24"/>
        </w:rPr>
      </w:pPr>
    </w:p>
    <w:p w14:paraId="2AF1C0CC" w14:textId="77777777" w:rsidR="00762B33" w:rsidRPr="00FC0636" w:rsidRDefault="00762B33" w:rsidP="00762B33">
      <w:pPr>
        <w:autoSpaceDE w:val="0"/>
        <w:autoSpaceDN w:val="0"/>
        <w:adjustRightInd w:val="0"/>
        <w:rPr>
          <w:rFonts w:eastAsiaTheme="minorHAnsi"/>
          <w:color w:val="000000"/>
          <w:sz w:val="24"/>
          <w:szCs w:val="24"/>
        </w:rPr>
      </w:pPr>
    </w:p>
    <w:tbl>
      <w:tblPr>
        <w:tblStyle w:val="TableGrid"/>
        <w:tblW w:w="0" w:type="auto"/>
        <w:tblLook w:val="04A0" w:firstRow="1" w:lastRow="0" w:firstColumn="1" w:lastColumn="0" w:noHBand="0" w:noVBand="1"/>
      </w:tblPr>
      <w:tblGrid>
        <w:gridCol w:w="8720"/>
      </w:tblGrid>
      <w:tr w:rsidR="00762B33" w:rsidRPr="00FC0636" w14:paraId="51634868" w14:textId="77777777" w:rsidTr="004031E5">
        <w:tc>
          <w:tcPr>
            <w:tcW w:w="8720" w:type="dxa"/>
          </w:tcPr>
          <w:p w14:paraId="177E12C6" w14:textId="77777777" w:rsidR="00762B33" w:rsidRPr="00FC0636" w:rsidRDefault="00762B33" w:rsidP="004031E5">
            <w:pPr>
              <w:rPr>
                <w:b/>
                <w:sz w:val="24"/>
                <w:szCs w:val="24"/>
              </w:rPr>
            </w:pPr>
            <w:r w:rsidRPr="00FC0636">
              <w:rPr>
                <w:b/>
                <w:sz w:val="24"/>
                <w:szCs w:val="24"/>
              </w:rPr>
              <w:t>12. Please provide examples of, or views on, good practices for financing the cost of implementing and enforcing legislation on hazardous substances and wastes. </w:t>
            </w:r>
          </w:p>
          <w:p w14:paraId="5AA30667" w14:textId="77777777" w:rsidR="00762B33" w:rsidRPr="00FC0636" w:rsidRDefault="00762B33" w:rsidP="004031E5">
            <w:pPr>
              <w:rPr>
                <w:b/>
                <w:sz w:val="24"/>
                <w:szCs w:val="24"/>
              </w:rPr>
            </w:pPr>
          </w:p>
          <w:p w14:paraId="3B397A68" w14:textId="77777777" w:rsidR="00762B33" w:rsidRPr="00FC0636" w:rsidRDefault="00762B33" w:rsidP="004031E5">
            <w:pPr>
              <w:rPr>
                <w:b/>
                <w:sz w:val="24"/>
                <w:szCs w:val="24"/>
              </w:rPr>
            </w:pPr>
          </w:p>
          <w:p w14:paraId="2719AB38" w14:textId="77777777" w:rsidR="00762B33" w:rsidRPr="00FC0636" w:rsidRDefault="00762B33" w:rsidP="004031E5">
            <w:pPr>
              <w:rPr>
                <w:b/>
                <w:sz w:val="24"/>
                <w:szCs w:val="24"/>
              </w:rPr>
            </w:pPr>
          </w:p>
          <w:p w14:paraId="01F8C016" w14:textId="77777777" w:rsidR="00762B33" w:rsidRPr="00FC0636" w:rsidRDefault="00762B33" w:rsidP="004031E5">
            <w:pPr>
              <w:autoSpaceDE w:val="0"/>
              <w:autoSpaceDN w:val="0"/>
              <w:adjustRightInd w:val="0"/>
              <w:rPr>
                <w:rFonts w:eastAsiaTheme="minorHAnsi"/>
                <w:color w:val="000000"/>
                <w:sz w:val="24"/>
                <w:szCs w:val="24"/>
              </w:rPr>
            </w:pPr>
          </w:p>
          <w:p w14:paraId="1ECA491B" w14:textId="77777777" w:rsidR="005C09E0" w:rsidRPr="00FC0636" w:rsidRDefault="005C09E0" w:rsidP="004031E5">
            <w:pPr>
              <w:autoSpaceDE w:val="0"/>
              <w:autoSpaceDN w:val="0"/>
              <w:adjustRightInd w:val="0"/>
              <w:rPr>
                <w:rFonts w:eastAsiaTheme="minorHAnsi"/>
                <w:color w:val="000000"/>
                <w:sz w:val="24"/>
                <w:szCs w:val="24"/>
              </w:rPr>
            </w:pPr>
          </w:p>
        </w:tc>
      </w:tr>
    </w:tbl>
    <w:p w14:paraId="68DD8F14" w14:textId="77777777" w:rsidR="00762B33" w:rsidRPr="00FC0636" w:rsidRDefault="00762B33" w:rsidP="00762B33">
      <w:pPr>
        <w:autoSpaceDE w:val="0"/>
        <w:autoSpaceDN w:val="0"/>
        <w:adjustRightInd w:val="0"/>
        <w:rPr>
          <w:rFonts w:eastAsiaTheme="minorHAnsi"/>
          <w:color w:val="000000"/>
          <w:sz w:val="24"/>
          <w:szCs w:val="24"/>
        </w:rPr>
      </w:pPr>
    </w:p>
    <w:p w14:paraId="16C6CF2E" w14:textId="77777777" w:rsidR="00762B33" w:rsidRPr="00FC0636" w:rsidRDefault="00762B33" w:rsidP="00762B33">
      <w:pPr>
        <w:rPr>
          <w:sz w:val="24"/>
          <w:szCs w:val="24"/>
          <w:lang w:eastAsia="en-GB"/>
        </w:rPr>
      </w:pPr>
    </w:p>
    <w:tbl>
      <w:tblPr>
        <w:tblStyle w:val="TableGrid"/>
        <w:tblW w:w="0" w:type="auto"/>
        <w:tblLook w:val="04A0" w:firstRow="1" w:lastRow="0" w:firstColumn="1" w:lastColumn="0" w:noHBand="0" w:noVBand="1"/>
      </w:tblPr>
      <w:tblGrid>
        <w:gridCol w:w="8720"/>
      </w:tblGrid>
      <w:tr w:rsidR="00762B33" w:rsidRPr="00FC0636" w14:paraId="1DB3171C" w14:textId="77777777" w:rsidTr="004031E5">
        <w:tc>
          <w:tcPr>
            <w:tcW w:w="8720" w:type="dxa"/>
          </w:tcPr>
          <w:p w14:paraId="6406D42D" w14:textId="77777777" w:rsidR="00762B33" w:rsidRPr="00FC0636" w:rsidRDefault="00762B33" w:rsidP="004031E5">
            <w:pPr>
              <w:rPr>
                <w:b/>
                <w:sz w:val="24"/>
                <w:szCs w:val="24"/>
              </w:rPr>
            </w:pPr>
            <w:r w:rsidRPr="00FC0636">
              <w:rPr>
                <w:b/>
                <w:sz w:val="24"/>
                <w:szCs w:val="24"/>
              </w:rPr>
              <w:t>13. Please provide examples of good practices in incentivizing the development and adoption of safer alternatives to toxic chemicals and hazardous pesticides, emissions reduction technologies, or other means of reducing exposure to hazardous substances. </w:t>
            </w:r>
          </w:p>
          <w:p w14:paraId="7506B296" w14:textId="77777777" w:rsidR="00762B33" w:rsidRPr="00FC0636" w:rsidRDefault="00762B33" w:rsidP="004031E5">
            <w:pPr>
              <w:rPr>
                <w:b/>
                <w:sz w:val="24"/>
                <w:szCs w:val="24"/>
              </w:rPr>
            </w:pPr>
          </w:p>
          <w:p w14:paraId="1CFE2872" w14:textId="77777777" w:rsidR="00762B33" w:rsidRPr="00FC0636" w:rsidRDefault="00762B33" w:rsidP="004031E5">
            <w:pPr>
              <w:rPr>
                <w:b/>
                <w:sz w:val="24"/>
                <w:szCs w:val="24"/>
              </w:rPr>
            </w:pPr>
          </w:p>
          <w:p w14:paraId="3EEDC876" w14:textId="77777777" w:rsidR="00762B33" w:rsidRPr="00FC0636" w:rsidRDefault="00762B33" w:rsidP="004031E5">
            <w:pPr>
              <w:rPr>
                <w:sz w:val="24"/>
                <w:szCs w:val="24"/>
              </w:rPr>
            </w:pPr>
          </w:p>
          <w:p w14:paraId="1F08550A" w14:textId="77777777" w:rsidR="005C09E0" w:rsidRPr="00FC0636" w:rsidRDefault="005C09E0" w:rsidP="004031E5">
            <w:pPr>
              <w:rPr>
                <w:sz w:val="24"/>
                <w:szCs w:val="24"/>
              </w:rPr>
            </w:pPr>
          </w:p>
        </w:tc>
      </w:tr>
    </w:tbl>
    <w:p w14:paraId="7A8A42AB" w14:textId="77777777" w:rsidR="00762B33" w:rsidRPr="00FC0636" w:rsidRDefault="00762B33" w:rsidP="00762B33">
      <w:pPr>
        <w:rPr>
          <w:sz w:val="24"/>
          <w:szCs w:val="24"/>
          <w:lang w:eastAsia="en-GB"/>
        </w:rPr>
      </w:pPr>
    </w:p>
    <w:tbl>
      <w:tblPr>
        <w:tblStyle w:val="TableGrid"/>
        <w:tblW w:w="0" w:type="auto"/>
        <w:tblLook w:val="04A0" w:firstRow="1" w:lastRow="0" w:firstColumn="1" w:lastColumn="0" w:noHBand="0" w:noVBand="1"/>
      </w:tblPr>
      <w:tblGrid>
        <w:gridCol w:w="8720"/>
      </w:tblGrid>
      <w:tr w:rsidR="00762B33" w:rsidRPr="00FC0636" w14:paraId="46207985" w14:textId="77777777" w:rsidTr="004031E5">
        <w:tc>
          <w:tcPr>
            <w:tcW w:w="8720" w:type="dxa"/>
          </w:tcPr>
          <w:p w14:paraId="39630855" w14:textId="77777777" w:rsidR="00762B33" w:rsidRPr="00FC0636" w:rsidRDefault="00762B33" w:rsidP="004031E5">
            <w:pPr>
              <w:rPr>
                <w:b/>
                <w:sz w:val="24"/>
                <w:szCs w:val="24"/>
              </w:rPr>
            </w:pPr>
            <w:r w:rsidRPr="00FC0636">
              <w:rPr>
                <w:b/>
                <w:sz w:val="24"/>
                <w:szCs w:val="24"/>
              </w:rPr>
              <w:t>14. Please provide examples of good practices in applying a lifecycle approach to issues involving hazardous substances and wastes.</w:t>
            </w:r>
          </w:p>
          <w:p w14:paraId="27438431" w14:textId="77777777" w:rsidR="00762B33" w:rsidRPr="00FC0636" w:rsidRDefault="00762B33" w:rsidP="004031E5">
            <w:pPr>
              <w:rPr>
                <w:b/>
                <w:sz w:val="24"/>
                <w:szCs w:val="24"/>
              </w:rPr>
            </w:pPr>
          </w:p>
          <w:p w14:paraId="64330113" w14:textId="77777777" w:rsidR="00762B33" w:rsidRPr="00FC0636" w:rsidRDefault="00762B33" w:rsidP="004031E5">
            <w:pPr>
              <w:rPr>
                <w:b/>
                <w:sz w:val="24"/>
                <w:szCs w:val="24"/>
              </w:rPr>
            </w:pPr>
          </w:p>
          <w:p w14:paraId="13BD155D" w14:textId="77777777" w:rsidR="00762B33" w:rsidRPr="00FC0636" w:rsidRDefault="00762B33" w:rsidP="004031E5">
            <w:pPr>
              <w:rPr>
                <w:b/>
                <w:sz w:val="24"/>
                <w:szCs w:val="24"/>
              </w:rPr>
            </w:pPr>
          </w:p>
          <w:p w14:paraId="57E953FF" w14:textId="77777777" w:rsidR="00762B33" w:rsidRPr="00FC0636" w:rsidRDefault="00762B33" w:rsidP="004031E5">
            <w:pPr>
              <w:rPr>
                <w:b/>
                <w:sz w:val="24"/>
                <w:szCs w:val="24"/>
              </w:rPr>
            </w:pPr>
          </w:p>
          <w:p w14:paraId="2D4834DB" w14:textId="77777777" w:rsidR="00762B33" w:rsidRPr="00FC0636" w:rsidRDefault="00762B33" w:rsidP="004031E5">
            <w:pPr>
              <w:rPr>
                <w:sz w:val="24"/>
                <w:szCs w:val="24"/>
              </w:rPr>
            </w:pPr>
          </w:p>
        </w:tc>
      </w:tr>
    </w:tbl>
    <w:p w14:paraId="66E2B37D" w14:textId="77777777" w:rsidR="00762B33" w:rsidRPr="00FC0636" w:rsidRDefault="00762B33" w:rsidP="00762B33">
      <w:pPr>
        <w:rPr>
          <w:sz w:val="24"/>
          <w:szCs w:val="24"/>
          <w:lang w:eastAsia="en-GB"/>
        </w:rPr>
      </w:pPr>
    </w:p>
    <w:p w14:paraId="433020C0" w14:textId="77777777" w:rsidR="005C09E0" w:rsidRPr="00FC0636" w:rsidRDefault="005C09E0" w:rsidP="00762B33">
      <w:pPr>
        <w:rPr>
          <w:sz w:val="24"/>
          <w:szCs w:val="24"/>
          <w:lang w:eastAsia="en-GB"/>
        </w:rPr>
      </w:pPr>
    </w:p>
    <w:tbl>
      <w:tblPr>
        <w:tblStyle w:val="TableGrid"/>
        <w:tblW w:w="0" w:type="auto"/>
        <w:tblLook w:val="04A0" w:firstRow="1" w:lastRow="0" w:firstColumn="1" w:lastColumn="0" w:noHBand="0" w:noVBand="1"/>
      </w:tblPr>
      <w:tblGrid>
        <w:gridCol w:w="8720"/>
      </w:tblGrid>
      <w:tr w:rsidR="00762B33" w:rsidRPr="00FC0636" w14:paraId="5DD6BC1B" w14:textId="77777777" w:rsidTr="004031E5">
        <w:tc>
          <w:tcPr>
            <w:tcW w:w="8720" w:type="dxa"/>
          </w:tcPr>
          <w:p w14:paraId="220CA9E3" w14:textId="77777777" w:rsidR="00762B33" w:rsidRPr="00FC0636" w:rsidRDefault="00762B33" w:rsidP="004031E5">
            <w:pPr>
              <w:rPr>
                <w:b/>
                <w:sz w:val="24"/>
                <w:szCs w:val="24"/>
              </w:rPr>
            </w:pPr>
            <w:r w:rsidRPr="00FC0636">
              <w:rPr>
                <w:b/>
                <w:sz w:val="24"/>
                <w:szCs w:val="24"/>
              </w:rPr>
              <w:t xml:space="preserve">15. Please provide examples of, or views on, good practices by States to avoid the international transfer of polluting industries and hazardous supply or value chains through international cooperation. </w:t>
            </w:r>
          </w:p>
          <w:p w14:paraId="5ADE3D62" w14:textId="77777777" w:rsidR="00762B33" w:rsidRPr="00FC0636" w:rsidRDefault="00762B33" w:rsidP="004031E5">
            <w:pPr>
              <w:rPr>
                <w:b/>
                <w:sz w:val="24"/>
                <w:szCs w:val="24"/>
              </w:rPr>
            </w:pPr>
          </w:p>
          <w:p w14:paraId="1AE5C33A" w14:textId="77777777" w:rsidR="00762B33" w:rsidRPr="00FC0636" w:rsidRDefault="00762B33" w:rsidP="004031E5">
            <w:pPr>
              <w:rPr>
                <w:b/>
                <w:sz w:val="24"/>
                <w:szCs w:val="24"/>
              </w:rPr>
            </w:pPr>
          </w:p>
          <w:p w14:paraId="286533FA" w14:textId="77777777" w:rsidR="00762B33" w:rsidRPr="00FC0636" w:rsidRDefault="00762B33" w:rsidP="004031E5">
            <w:pPr>
              <w:rPr>
                <w:sz w:val="24"/>
                <w:szCs w:val="24"/>
              </w:rPr>
            </w:pPr>
          </w:p>
          <w:p w14:paraId="4D87C993" w14:textId="77777777" w:rsidR="005C09E0" w:rsidRPr="00FC0636" w:rsidRDefault="005C09E0" w:rsidP="004031E5">
            <w:pPr>
              <w:rPr>
                <w:sz w:val="24"/>
                <w:szCs w:val="24"/>
              </w:rPr>
            </w:pPr>
          </w:p>
          <w:p w14:paraId="7B7F4DC0" w14:textId="77777777" w:rsidR="005C09E0" w:rsidRPr="00FC0636" w:rsidRDefault="005C09E0" w:rsidP="004031E5">
            <w:pPr>
              <w:rPr>
                <w:sz w:val="24"/>
                <w:szCs w:val="24"/>
              </w:rPr>
            </w:pPr>
          </w:p>
        </w:tc>
      </w:tr>
    </w:tbl>
    <w:p w14:paraId="11FB2D4E" w14:textId="77777777" w:rsidR="00762B33" w:rsidRPr="00FC0636" w:rsidRDefault="00762B33" w:rsidP="00762B33">
      <w:pPr>
        <w:rPr>
          <w:sz w:val="24"/>
          <w:szCs w:val="24"/>
          <w:lang w:eastAsia="en-GB"/>
        </w:rPr>
      </w:pPr>
    </w:p>
    <w:p w14:paraId="6C05C67A" w14:textId="77777777" w:rsidR="00762B33" w:rsidRPr="00FC0636" w:rsidRDefault="00762B33" w:rsidP="00762B33">
      <w:pPr>
        <w:rPr>
          <w:sz w:val="24"/>
          <w:szCs w:val="24"/>
          <w:lang w:eastAsia="en-GB"/>
        </w:rPr>
      </w:pPr>
    </w:p>
    <w:tbl>
      <w:tblPr>
        <w:tblStyle w:val="TableGrid"/>
        <w:tblW w:w="0" w:type="auto"/>
        <w:tblLook w:val="04A0" w:firstRow="1" w:lastRow="0" w:firstColumn="1" w:lastColumn="0" w:noHBand="0" w:noVBand="1"/>
      </w:tblPr>
      <w:tblGrid>
        <w:gridCol w:w="8720"/>
      </w:tblGrid>
      <w:tr w:rsidR="00762B33" w:rsidRPr="00FC0636" w14:paraId="45F403B9" w14:textId="77777777" w:rsidTr="004031E5">
        <w:tc>
          <w:tcPr>
            <w:tcW w:w="8720" w:type="dxa"/>
          </w:tcPr>
          <w:p w14:paraId="349C188D" w14:textId="77777777" w:rsidR="00762B33" w:rsidRPr="00FC0636" w:rsidRDefault="00762B33" w:rsidP="004031E5">
            <w:pPr>
              <w:rPr>
                <w:b/>
                <w:sz w:val="24"/>
                <w:szCs w:val="24"/>
              </w:rPr>
            </w:pPr>
            <w:r w:rsidRPr="00FC0636">
              <w:rPr>
                <w:b/>
                <w:sz w:val="24"/>
                <w:szCs w:val="24"/>
              </w:rPr>
              <w:t xml:space="preserve">16. Please provide examples of, or views on, good practices by States to ensure that non-State actors which they are in a position to regulate do not adversely impact human rights, such as life and health, through their activities and/or business relationships that give </w:t>
            </w:r>
            <w:proofErr w:type="gramStart"/>
            <w:r w:rsidRPr="00FC0636">
              <w:rPr>
                <w:b/>
                <w:sz w:val="24"/>
                <w:szCs w:val="24"/>
              </w:rPr>
              <w:t>rise</w:t>
            </w:r>
            <w:proofErr w:type="gramEnd"/>
            <w:r w:rsidRPr="00FC0636">
              <w:rPr>
                <w:b/>
                <w:sz w:val="24"/>
                <w:szCs w:val="24"/>
              </w:rPr>
              <w:t xml:space="preserve"> to exposures to hazardous substances and wastes extraterritorially. </w:t>
            </w:r>
          </w:p>
          <w:p w14:paraId="6366B828" w14:textId="77777777" w:rsidR="00762B33" w:rsidRPr="00FC0636" w:rsidRDefault="00762B33" w:rsidP="004031E5">
            <w:pPr>
              <w:rPr>
                <w:b/>
                <w:sz w:val="24"/>
                <w:szCs w:val="24"/>
              </w:rPr>
            </w:pPr>
          </w:p>
          <w:p w14:paraId="6D4CD861" w14:textId="77777777" w:rsidR="005C09E0" w:rsidRPr="00FC0636" w:rsidRDefault="005C09E0" w:rsidP="004031E5">
            <w:pPr>
              <w:rPr>
                <w:b/>
                <w:sz w:val="24"/>
                <w:szCs w:val="24"/>
              </w:rPr>
            </w:pPr>
          </w:p>
          <w:p w14:paraId="3815E21F" w14:textId="77777777" w:rsidR="005C09E0" w:rsidRPr="00FC0636" w:rsidRDefault="005C09E0" w:rsidP="004031E5">
            <w:pPr>
              <w:rPr>
                <w:b/>
                <w:sz w:val="24"/>
                <w:szCs w:val="24"/>
              </w:rPr>
            </w:pPr>
          </w:p>
          <w:p w14:paraId="3A9093DB" w14:textId="77777777" w:rsidR="005C09E0" w:rsidRPr="00FC0636" w:rsidRDefault="005C09E0" w:rsidP="004031E5">
            <w:pPr>
              <w:rPr>
                <w:b/>
                <w:sz w:val="24"/>
                <w:szCs w:val="24"/>
              </w:rPr>
            </w:pPr>
          </w:p>
          <w:p w14:paraId="398888C7" w14:textId="77777777" w:rsidR="00762B33" w:rsidRPr="00FC0636" w:rsidRDefault="00762B33" w:rsidP="004031E5">
            <w:pPr>
              <w:rPr>
                <w:sz w:val="24"/>
                <w:szCs w:val="24"/>
              </w:rPr>
            </w:pPr>
          </w:p>
        </w:tc>
      </w:tr>
    </w:tbl>
    <w:p w14:paraId="3D3FAA59" w14:textId="77777777" w:rsidR="00762B33" w:rsidRPr="00FC0636" w:rsidRDefault="00762B33" w:rsidP="00762B33">
      <w:pPr>
        <w:rPr>
          <w:sz w:val="24"/>
          <w:szCs w:val="24"/>
          <w:lang w:eastAsia="en-GB"/>
        </w:rPr>
      </w:pPr>
    </w:p>
    <w:p w14:paraId="416993DC" w14:textId="77777777" w:rsidR="00762B33" w:rsidRPr="00FC0636" w:rsidRDefault="00762B33" w:rsidP="00762B33">
      <w:pPr>
        <w:rPr>
          <w:sz w:val="24"/>
          <w:szCs w:val="24"/>
          <w:lang w:eastAsia="en-GB"/>
        </w:rPr>
      </w:pPr>
      <w:r w:rsidRPr="00FC0636">
        <w:rPr>
          <w:sz w:val="24"/>
          <w:szCs w:val="24"/>
          <w:lang w:eastAsia="en-GB"/>
        </w:rPr>
        <w:t xml:space="preserve"> </w:t>
      </w:r>
    </w:p>
    <w:tbl>
      <w:tblPr>
        <w:tblStyle w:val="TableGrid"/>
        <w:tblW w:w="0" w:type="auto"/>
        <w:tblLook w:val="04A0" w:firstRow="1" w:lastRow="0" w:firstColumn="1" w:lastColumn="0" w:noHBand="0" w:noVBand="1"/>
      </w:tblPr>
      <w:tblGrid>
        <w:gridCol w:w="8720"/>
      </w:tblGrid>
      <w:tr w:rsidR="00762B33" w:rsidRPr="00FC0636" w14:paraId="761EAE6F" w14:textId="77777777" w:rsidTr="004031E5">
        <w:tc>
          <w:tcPr>
            <w:tcW w:w="8720" w:type="dxa"/>
          </w:tcPr>
          <w:p w14:paraId="0A5A2EA6" w14:textId="77777777" w:rsidR="00762B33" w:rsidRPr="00FC0636" w:rsidRDefault="00762B33" w:rsidP="004031E5">
            <w:pPr>
              <w:rPr>
                <w:b/>
                <w:sz w:val="24"/>
                <w:szCs w:val="24"/>
              </w:rPr>
            </w:pPr>
            <w:r w:rsidRPr="00FC0636">
              <w:rPr>
                <w:b/>
                <w:sz w:val="24"/>
                <w:szCs w:val="24"/>
              </w:rPr>
              <w:t xml:space="preserve">17.  Please provide examples of, or views on, good practices for ensuring businesses respect human rights implicated by hazardous substances and wastes, including advice provided on human rights due diligence, expected outcomes and sharing of good practices for issues of gender, vulnerability and/or marginalization. </w:t>
            </w:r>
          </w:p>
          <w:p w14:paraId="40BC53F9" w14:textId="77777777" w:rsidR="00762B33" w:rsidRPr="00FC0636" w:rsidRDefault="00762B33" w:rsidP="004031E5">
            <w:pPr>
              <w:rPr>
                <w:b/>
                <w:sz w:val="24"/>
                <w:szCs w:val="24"/>
              </w:rPr>
            </w:pPr>
          </w:p>
          <w:p w14:paraId="13EE3DBE" w14:textId="77777777" w:rsidR="00762B33" w:rsidRPr="00FC0636" w:rsidRDefault="00762B33" w:rsidP="004031E5">
            <w:pPr>
              <w:rPr>
                <w:b/>
                <w:sz w:val="24"/>
                <w:szCs w:val="24"/>
              </w:rPr>
            </w:pPr>
          </w:p>
          <w:p w14:paraId="35C36409" w14:textId="77777777" w:rsidR="00762B33" w:rsidRPr="00FC0636" w:rsidRDefault="00762B33" w:rsidP="004031E5">
            <w:pPr>
              <w:rPr>
                <w:b/>
                <w:sz w:val="24"/>
                <w:szCs w:val="24"/>
              </w:rPr>
            </w:pPr>
          </w:p>
          <w:p w14:paraId="23E18816" w14:textId="77777777" w:rsidR="00762B33" w:rsidRPr="00FC0636" w:rsidRDefault="00762B33" w:rsidP="004031E5">
            <w:pPr>
              <w:rPr>
                <w:b/>
                <w:sz w:val="24"/>
                <w:szCs w:val="24"/>
              </w:rPr>
            </w:pPr>
          </w:p>
          <w:p w14:paraId="1E2E6D2A" w14:textId="77777777" w:rsidR="00762B33" w:rsidRPr="00FC0636" w:rsidRDefault="00762B33" w:rsidP="004031E5">
            <w:pPr>
              <w:rPr>
                <w:sz w:val="24"/>
                <w:szCs w:val="24"/>
              </w:rPr>
            </w:pPr>
          </w:p>
        </w:tc>
      </w:tr>
    </w:tbl>
    <w:p w14:paraId="1216D1C9" w14:textId="77777777" w:rsidR="00762B33" w:rsidRPr="00FC0636" w:rsidRDefault="00762B33" w:rsidP="00762B33">
      <w:pPr>
        <w:autoSpaceDE w:val="0"/>
        <w:autoSpaceDN w:val="0"/>
        <w:adjustRightInd w:val="0"/>
        <w:rPr>
          <w:rFonts w:eastAsiaTheme="minorHAnsi"/>
          <w:color w:val="000000"/>
          <w:sz w:val="24"/>
          <w:szCs w:val="24"/>
        </w:rPr>
      </w:pPr>
    </w:p>
    <w:p w14:paraId="107AD06F" w14:textId="77777777" w:rsidR="00762B33" w:rsidRPr="00FC0636" w:rsidRDefault="00762B33" w:rsidP="00762B33">
      <w:pPr>
        <w:autoSpaceDE w:val="0"/>
        <w:autoSpaceDN w:val="0"/>
        <w:adjustRightInd w:val="0"/>
        <w:rPr>
          <w:rFonts w:eastAsiaTheme="minorHAnsi"/>
          <w:color w:val="000000"/>
          <w:sz w:val="24"/>
          <w:szCs w:val="24"/>
        </w:rPr>
      </w:pPr>
    </w:p>
    <w:tbl>
      <w:tblPr>
        <w:tblStyle w:val="TableGrid1"/>
        <w:tblW w:w="0" w:type="auto"/>
        <w:tblLook w:val="04A0" w:firstRow="1" w:lastRow="0" w:firstColumn="1" w:lastColumn="0" w:noHBand="0" w:noVBand="1"/>
      </w:tblPr>
      <w:tblGrid>
        <w:gridCol w:w="8720"/>
      </w:tblGrid>
      <w:tr w:rsidR="00762B33" w:rsidRPr="00FC0636" w14:paraId="6F70BC71" w14:textId="77777777" w:rsidTr="004031E5">
        <w:tc>
          <w:tcPr>
            <w:tcW w:w="9242" w:type="dxa"/>
          </w:tcPr>
          <w:p w14:paraId="529ADF95"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r w:rsidRPr="00FC0636">
              <w:rPr>
                <w:rFonts w:ascii="Times New Roman" w:hAnsi="Times New Roman" w:cs="Times New Roman"/>
                <w:b/>
                <w:sz w:val="24"/>
                <w:szCs w:val="24"/>
                <w:lang w:eastAsia="en-GB"/>
              </w:rPr>
              <w:t xml:space="preserve">18. How have the practices been monitored, evaluated and assessed? </w:t>
            </w:r>
            <w:r w:rsidRPr="00FC0636">
              <w:rPr>
                <w:rFonts w:ascii="Times New Roman" w:hAnsi="Times New Roman" w:cs="Times New Roman"/>
                <w:b/>
                <w:bCs/>
                <w:color w:val="000000"/>
                <w:sz w:val="24"/>
                <w:szCs w:val="24"/>
              </w:rPr>
              <w:t>Please provide specific information on the impact of practices, with data and indicators, among others, if any.</w:t>
            </w:r>
          </w:p>
          <w:p w14:paraId="1A8025E2"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742C9AE9" w14:textId="77777777" w:rsidR="005C09E0" w:rsidRPr="00FC0636" w:rsidRDefault="005C09E0" w:rsidP="004031E5">
            <w:pPr>
              <w:autoSpaceDE w:val="0"/>
              <w:autoSpaceDN w:val="0"/>
              <w:adjustRightInd w:val="0"/>
              <w:rPr>
                <w:rFonts w:ascii="Times New Roman" w:hAnsi="Times New Roman" w:cs="Times New Roman"/>
                <w:b/>
                <w:bCs/>
                <w:color w:val="000000"/>
                <w:sz w:val="24"/>
                <w:szCs w:val="24"/>
              </w:rPr>
            </w:pPr>
          </w:p>
          <w:p w14:paraId="6E3FDF18" w14:textId="77777777" w:rsidR="005C09E0" w:rsidRPr="00FC0636" w:rsidRDefault="005C09E0" w:rsidP="004031E5">
            <w:pPr>
              <w:autoSpaceDE w:val="0"/>
              <w:autoSpaceDN w:val="0"/>
              <w:adjustRightInd w:val="0"/>
              <w:rPr>
                <w:rFonts w:ascii="Times New Roman" w:hAnsi="Times New Roman" w:cs="Times New Roman"/>
                <w:b/>
                <w:bCs/>
                <w:color w:val="000000"/>
                <w:sz w:val="24"/>
                <w:szCs w:val="24"/>
              </w:rPr>
            </w:pPr>
          </w:p>
          <w:p w14:paraId="5CB38E8E" w14:textId="77777777" w:rsidR="00762B33" w:rsidRPr="00FC0636" w:rsidRDefault="00762B33" w:rsidP="004031E5">
            <w:pPr>
              <w:autoSpaceDE w:val="0"/>
              <w:autoSpaceDN w:val="0"/>
              <w:adjustRightInd w:val="0"/>
              <w:rPr>
                <w:rFonts w:ascii="Times New Roman" w:hAnsi="Times New Roman" w:cs="Times New Roman"/>
                <w:color w:val="000000"/>
                <w:sz w:val="24"/>
                <w:szCs w:val="24"/>
              </w:rPr>
            </w:pPr>
          </w:p>
        </w:tc>
      </w:tr>
    </w:tbl>
    <w:p w14:paraId="52FA399B" w14:textId="77777777" w:rsidR="00762B33" w:rsidRPr="00FC0636" w:rsidRDefault="00762B33" w:rsidP="00762B33">
      <w:pPr>
        <w:autoSpaceDE w:val="0"/>
        <w:autoSpaceDN w:val="0"/>
        <w:adjustRightInd w:val="0"/>
        <w:rPr>
          <w:b/>
          <w:sz w:val="24"/>
          <w:szCs w:val="24"/>
          <w:lang w:eastAsia="en-GB"/>
        </w:rPr>
      </w:pPr>
    </w:p>
    <w:p w14:paraId="6480C134" w14:textId="77777777" w:rsidR="00762B33" w:rsidRPr="00FC0636" w:rsidRDefault="00762B33" w:rsidP="00762B33">
      <w:pPr>
        <w:autoSpaceDE w:val="0"/>
        <w:autoSpaceDN w:val="0"/>
        <w:adjustRightInd w:val="0"/>
        <w:rPr>
          <w:b/>
          <w:sz w:val="24"/>
          <w:szCs w:val="24"/>
          <w:lang w:eastAsia="en-GB"/>
        </w:rPr>
      </w:pPr>
    </w:p>
    <w:tbl>
      <w:tblPr>
        <w:tblStyle w:val="TableGrid1"/>
        <w:tblW w:w="0" w:type="auto"/>
        <w:tblLook w:val="04A0" w:firstRow="1" w:lastRow="0" w:firstColumn="1" w:lastColumn="0" w:noHBand="0" w:noVBand="1"/>
      </w:tblPr>
      <w:tblGrid>
        <w:gridCol w:w="8720"/>
      </w:tblGrid>
      <w:tr w:rsidR="00762B33" w:rsidRPr="00FC0636" w14:paraId="71AE6E14" w14:textId="77777777" w:rsidTr="004031E5">
        <w:tc>
          <w:tcPr>
            <w:tcW w:w="9242" w:type="dxa"/>
          </w:tcPr>
          <w:p w14:paraId="3A80D630"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r w:rsidRPr="00FC0636">
              <w:rPr>
                <w:rFonts w:ascii="Times New Roman" w:hAnsi="Times New Roman" w:cs="Times New Roman"/>
                <w:b/>
                <w:bCs/>
                <w:color w:val="000000"/>
                <w:sz w:val="24"/>
                <w:szCs w:val="24"/>
              </w:rPr>
              <w:t>19. What lessons do you believe could be learnt from these practices? How could they be improved upon, and h</w:t>
            </w:r>
            <w:r w:rsidRPr="00FC0636">
              <w:rPr>
                <w:rFonts w:ascii="Times New Roman" w:hAnsi="Times New Roman" w:cs="Times New Roman"/>
                <w:b/>
                <w:sz w:val="24"/>
                <w:szCs w:val="24"/>
                <w:lang w:eastAsia="en-GB"/>
              </w:rPr>
              <w:t>ow could they serve as a model for others?</w:t>
            </w:r>
          </w:p>
          <w:p w14:paraId="7BA5B14C"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1E8FA3DA"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078DA3C3"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5FD020D7" w14:textId="77777777" w:rsidR="00762B33" w:rsidRPr="00FC0636" w:rsidRDefault="00762B33" w:rsidP="004031E5">
            <w:pPr>
              <w:autoSpaceDE w:val="0"/>
              <w:autoSpaceDN w:val="0"/>
              <w:adjustRightInd w:val="0"/>
              <w:rPr>
                <w:rFonts w:ascii="Times New Roman" w:hAnsi="Times New Roman" w:cs="Times New Roman"/>
                <w:b/>
                <w:bCs/>
                <w:color w:val="000000"/>
                <w:sz w:val="24"/>
                <w:szCs w:val="24"/>
              </w:rPr>
            </w:pPr>
          </w:p>
          <w:p w14:paraId="4E88D05D" w14:textId="77777777" w:rsidR="00762B33" w:rsidRPr="00FC0636" w:rsidRDefault="00762B33" w:rsidP="004031E5">
            <w:pPr>
              <w:autoSpaceDE w:val="0"/>
              <w:autoSpaceDN w:val="0"/>
              <w:adjustRightInd w:val="0"/>
              <w:rPr>
                <w:rFonts w:ascii="Times New Roman" w:hAnsi="Times New Roman" w:cs="Times New Roman"/>
                <w:b/>
                <w:sz w:val="24"/>
                <w:szCs w:val="24"/>
                <w:lang w:eastAsia="en-GB"/>
              </w:rPr>
            </w:pPr>
          </w:p>
        </w:tc>
      </w:tr>
    </w:tbl>
    <w:p w14:paraId="4BC1DD7E" w14:textId="77777777" w:rsidR="00762B33" w:rsidRPr="00FC0636" w:rsidRDefault="00762B33" w:rsidP="00762B33">
      <w:pPr>
        <w:autoSpaceDE w:val="0"/>
        <w:autoSpaceDN w:val="0"/>
        <w:adjustRightInd w:val="0"/>
        <w:rPr>
          <w:b/>
          <w:sz w:val="24"/>
          <w:szCs w:val="24"/>
          <w:lang w:eastAsia="en-GB"/>
        </w:rPr>
      </w:pPr>
    </w:p>
    <w:p w14:paraId="675AF7B9" w14:textId="77777777" w:rsidR="00762B33" w:rsidRPr="00FC0636" w:rsidRDefault="00762B33" w:rsidP="00762B33">
      <w:pPr>
        <w:jc w:val="center"/>
        <w:rPr>
          <w:sz w:val="24"/>
          <w:szCs w:val="24"/>
        </w:rPr>
      </w:pPr>
    </w:p>
    <w:tbl>
      <w:tblPr>
        <w:tblStyle w:val="TableGrid"/>
        <w:tblW w:w="0" w:type="auto"/>
        <w:tblLook w:val="04A0" w:firstRow="1" w:lastRow="0" w:firstColumn="1" w:lastColumn="0" w:noHBand="0" w:noVBand="1"/>
      </w:tblPr>
      <w:tblGrid>
        <w:gridCol w:w="8720"/>
      </w:tblGrid>
      <w:tr w:rsidR="00762B33" w:rsidRPr="00FC0636" w14:paraId="6FCBD282" w14:textId="77777777" w:rsidTr="004031E5">
        <w:tc>
          <w:tcPr>
            <w:tcW w:w="8720" w:type="dxa"/>
          </w:tcPr>
          <w:p w14:paraId="27DE62F4" w14:textId="77777777" w:rsidR="00762B33" w:rsidRPr="00FC0636" w:rsidRDefault="00762B33" w:rsidP="004031E5">
            <w:pPr>
              <w:rPr>
                <w:b/>
                <w:sz w:val="24"/>
                <w:szCs w:val="24"/>
              </w:rPr>
            </w:pPr>
            <w:r w:rsidRPr="00FC0636">
              <w:rPr>
                <w:b/>
                <w:sz w:val="24"/>
                <w:szCs w:val="24"/>
              </w:rPr>
              <w:t>20. Please provide any other information you feel relevant for consideration in the development of a guide to good practices. </w:t>
            </w:r>
          </w:p>
          <w:p w14:paraId="1986EFF4" w14:textId="77777777" w:rsidR="00762B33" w:rsidRPr="00FC0636" w:rsidRDefault="00762B33" w:rsidP="004031E5">
            <w:pPr>
              <w:autoSpaceDE w:val="0"/>
              <w:autoSpaceDN w:val="0"/>
              <w:adjustRightInd w:val="0"/>
              <w:rPr>
                <w:rFonts w:eastAsiaTheme="minorHAnsi"/>
                <w:color w:val="000000"/>
                <w:sz w:val="24"/>
                <w:szCs w:val="24"/>
              </w:rPr>
            </w:pPr>
          </w:p>
          <w:p w14:paraId="68B017CA" w14:textId="77777777" w:rsidR="00762B33" w:rsidRPr="00FC0636" w:rsidRDefault="00762B33" w:rsidP="004031E5">
            <w:pPr>
              <w:autoSpaceDE w:val="0"/>
              <w:autoSpaceDN w:val="0"/>
              <w:adjustRightInd w:val="0"/>
              <w:rPr>
                <w:rFonts w:eastAsiaTheme="minorHAnsi"/>
                <w:color w:val="000000"/>
                <w:sz w:val="24"/>
                <w:szCs w:val="24"/>
              </w:rPr>
            </w:pPr>
          </w:p>
          <w:p w14:paraId="468D8A68" w14:textId="77777777" w:rsidR="00762B33" w:rsidRPr="00FC0636" w:rsidRDefault="00762B33" w:rsidP="004031E5">
            <w:pPr>
              <w:rPr>
                <w:sz w:val="24"/>
                <w:szCs w:val="24"/>
              </w:rPr>
            </w:pPr>
          </w:p>
          <w:p w14:paraId="3F039272" w14:textId="77777777" w:rsidR="00762B33" w:rsidRPr="00FC0636" w:rsidRDefault="00762B33" w:rsidP="004031E5">
            <w:pPr>
              <w:rPr>
                <w:sz w:val="24"/>
                <w:szCs w:val="24"/>
              </w:rPr>
            </w:pPr>
          </w:p>
          <w:p w14:paraId="0715F104" w14:textId="77777777" w:rsidR="00762B33" w:rsidRPr="00FC0636" w:rsidRDefault="00762B33" w:rsidP="004031E5">
            <w:pPr>
              <w:rPr>
                <w:sz w:val="24"/>
                <w:szCs w:val="24"/>
              </w:rPr>
            </w:pPr>
          </w:p>
        </w:tc>
      </w:tr>
    </w:tbl>
    <w:p w14:paraId="7957BDEF" w14:textId="77777777" w:rsidR="00762B33" w:rsidRPr="00FC0636" w:rsidRDefault="00762B33" w:rsidP="00762B33">
      <w:pPr>
        <w:rPr>
          <w:sz w:val="24"/>
          <w:szCs w:val="24"/>
        </w:rPr>
      </w:pPr>
    </w:p>
    <w:p w14:paraId="361E6BA4" w14:textId="77777777" w:rsidR="00762B33" w:rsidRPr="00FC0636" w:rsidRDefault="00762B33" w:rsidP="00762B33">
      <w:pPr>
        <w:rPr>
          <w:sz w:val="24"/>
          <w:szCs w:val="24"/>
        </w:rPr>
      </w:pPr>
    </w:p>
    <w:p w14:paraId="380E0ABD" w14:textId="77777777" w:rsidR="00960718" w:rsidRPr="00FC0636" w:rsidRDefault="00960718" w:rsidP="005C09E0">
      <w:pPr>
        <w:rPr>
          <w:sz w:val="24"/>
          <w:szCs w:val="24"/>
        </w:rPr>
      </w:pPr>
    </w:p>
    <w:sectPr w:rsidR="00960718" w:rsidRPr="00FC0636" w:rsidSect="00C772EF">
      <w:headerReference w:type="default" r:id="rId14"/>
      <w:footerReference w:type="default" r:id="rId15"/>
      <w:headerReference w:type="first" r:id="rId16"/>
      <w:foot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066F1" w14:textId="77777777" w:rsidR="008974A5" w:rsidRDefault="008974A5">
      <w:r>
        <w:separator/>
      </w:r>
    </w:p>
  </w:endnote>
  <w:endnote w:type="continuationSeparator" w:id="0">
    <w:p w14:paraId="5B5066F2" w14:textId="77777777" w:rsidR="008974A5" w:rsidRDefault="0089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66F7" w14:textId="77777777" w:rsidR="008974A5" w:rsidRDefault="008974A5"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66FC" w14:textId="77777777" w:rsidR="008974A5" w:rsidRDefault="008974A5" w:rsidP="00E56372">
    <w:pPr>
      <w:pStyle w:val="Footer"/>
    </w:pPr>
  </w:p>
  <w:p w14:paraId="5B506701" w14:textId="77777777" w:rsidR="008974A5" w:rsidRDefault="00897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066EF" w14:textId="77777777" w:rsidR="008974A5" w:rsidRDefault="008974A5">
      <w:r>
        <w:separator/>
      </w:r>
    </w:p>
  </w:footnote>
  <w:footnote w:type="continuationSeparator" w:id="0">
    <w:p w14:paraId="5B5066F0" w14:textId="77777777" w:rsidR="008974A5" w:rsidRDefault="00897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66F6" w14:textId="77777777" w:rsidR="008974A5" w:rsidRPr="00AD4CA9" w:rsidRDefault="008974A5"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1" locked="0" layoutInCell="1" allowOverlap="1" wp14:anchorId="5B506706" wp14:editId="5B506707">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460BC9">
      <w:rPr>
        <w:noProof/>
        <w:sz w:val="14"/>
        <w:szCs w:val="14"/>
        <w:lang w:val="en-GB"/>
      </w:rPr>
      <w:t>7</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66F8" w14:textId="77777777" w:rsidR="008974A5" w:rsidRPr="00925A9D" w:rsidRDefault="008974A5" w:rsidP="0003674D">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67456" behindDoc="1" locked="0" layoutInCell="1" allowOverlap="1" wp14:anchorId="5B506708" wp14:editId="5B506709">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5B5066F9" w14:textId="77777777" w:rsidR="008974A5" w:rsidRPr="002745FF" w:rsidRDefault="008974A5"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B5066FA" w14:textId="77777777" w:rsidR="008974A5" w:rsidRPr="002745FF" w:rsidRDefault="008974A5"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5B5066FB" w14:textId="77777777" w:rsidR="008974A5" w:rsidRPr="00560E0C" w:rsidRDefault="008974A5"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01DB"/>
    <w:rsid w:val="000138F6"/>
    <w:rsid w:val="00026D1F"/>
    <w:rsid w:val="0003674D"/>
    <w:rsid w:val="0005390B"/>
    <w:rsid w:val="00063BFD"/>
    <w:rsid w:val="00077294"/>
    <w:rsid w:val="000875C6"/>
    <w:rsid w:val="00091BF0"/>
    <w:rsid w:val="000A2B89"/>
    <w:rsid w:val="000A6F03"/>
    <w:rsid w:val="000D210E"/>
    <w:rsid w:val="000D34F2"/>
    <w:rsid w:val="000D5810"/>
    <w:rsid w:val="000E42EE"/>
    <w:rsid w:val="000F183C"/>
    <w:rsid w:val="00106F64"/>
    <w:rsid w:val="00115798"/>
    <w:rsid w:val="001205D6"/>
    <w:rsid w:val="0013142F"/>
    <w:rsid w:val="001456CB"/>
    <w:rsid w:val="001537CC"/>
    <w:rsid w:val="00153DB2"/>
    <w:rsid w:val="0015615C"/>
    <w:rsid w:val="001676BA"/>
    <w:rsid w:val="00183ADD"/>
    <w:rsid w:val="00194332"/>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66D70"/>
    <w:rsid w:val="002774EE"/>
    <w:rsid w:val="00282E14"/>
    <w:rsid w:val="0028624E"/>
    <w:rsid w:val="002863A2"/>
    <w:rsid w:val="00293243"/>
    <w:rsid w:val="002969BF"/>
    <w:rsid w:val="002E65F4"/>
    <w:rsid w:val="00305B08"/>
    <w:rsid w:val="00320D46"/>
    <w:rsid w:val="00335FB9"/>
    <w:rsid w:val="00356299"/>
    <w:rsid w:val="003577DB"/>
    <w:rsid w:val="00380489"/>
    <w:rsid w:val="00382C80"/>
    <w:rsid w:val="003956EF"/>
    <w:rsid w:val="00396E4C"/>
    <w:rsid w:val="003A3957"/>
    <w:rsid w:val="003C37C3"/>
    <w:rsid w:val="003D0C10"/>
    <w:rsid w:val="003D3D66"/>
    <w:rsid w:val="003E552B"/>
    <w:rsid w:val="00401FD2"/>
    <w:rsid w:val="00410560"/>
    <w:rsid w:val="004153DE"/>
    <w:rsid w:val="00415EFC"/>
    <w:rsid w:val="00440385"/>
    <w:rsid w:val="00440E30"/>
    <w:rsid w:val="00440ED0"/>
    <w:rsid w:val="00443DF5"/>
    <w:rsid w:val="00447412"/>
    <w:rsid w:val="00455C6D"/>
    <w:rsid w:val="00456419"/>
    <w:rsid w:val="00460258"/>
    <w:rsid w:val="00460BC9"/>
    <w:rsid w:val="00475B76"/>
    <w:rsid w:val="004B4CAC"/>
    <w:rsid w:val="004C044F"/>
    <w:rsid w:val="004D21C9"/>
    <w:rsid w:val="004D5717"/>
    <w:rsid w:val="004D5D19"/>
    <w:rsid w:val="004E0AB6"/>
    <w:rsid w:val="004E49EC"/>
    <w:rsid w:val="004E4D86"/>
    <w:rsid w:val="004F4DB0"/>
    <w:rsid w:val="00520DCB"/>
    <w:rsid w:val="00522055"/>
    <w:rsid w:val="00530EF5"/>
    <w:rsid w:val="00535992"/>
    <w:rsid w:val="005417E4"/>
    <w:rsid w:val="005455F8"/>
    <w:rsid w:val="0055573E"/>
    <w:rsid w:val="00560E0C"/>
    <w:rsid w:val="00562D63"/>
    <w:rsid w:val="00570A1B"/>
    <w:rsid w:val="00570E41"/>
    <w:rsid w:val="00576638"/>
    <w:rsid w:val="005849E6"/>
    <w:rsid w:val="00585F8E"/>
    <w:rsid w:val="005871D9"/>
    <w:rsid w:val="005957ED"/>
    <w:rsid w:val="005C09E0"/>
    <w:rsid w:val="005D219E"/>
    <w:rsid w:val="005E0F11"/>
    <w:rsid w:val="005E7C37"/>
    <w:rsid w:val="005F283E"/>
    <w:rsid w:val="0060068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5D3E"/>
    <w:rsid w:val="006A7352"/>
    <w:rsid w:val="006B5A71"/>
    <w:rsid w:val="006E6CC3"/>
    <w:rsid w:val="006F790C"/>
    <w:rsid w:val="007114F8"/>
    <w:rsid w:val="00712363"/>
    <w:rsid w:val="00712AE7"/>
    <w:rsid w:val="00712EFD"/>
    <w:rsid w:val="00716D30"/>
    <w:rsid w:val="007210F6"/>
    <w:rsid w:val="00723438"/>
    <w:rsid w:val="00733660"/>
    <w:rsid w:val="00740C08"/>
    <w:rsid w:val="00741EBC"/>
    <w:rsid w:val="007432E5"/>
    <w:rsid w:val="007450E8"/>
    <w:rsid w:val="007625BA"/>
    <w:rsid w:val="00762B33"/>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56FA"/>
    <w:rsid w:val="00874280"/>
    <w:rsid w:val="008774E3"/>
    <w:rsid w:val="008974A5"/>
    <w:rsid w:val="008A2957"/>
    <w:rsid w:val="008B33E8"/>
    <w:rsid w:val="008B4DD7"/>
    <w:rsid w:val="008B4F3E"/>
    <w:rsid w:val="008C2924"/>
    <w:rsid w:val="008C60C0"/>
    <w:rsid w:val="008D1A3C"/>
    <w:rsid w:val="008D3B8A"/>
    <w:rsid w:val="008D5E5F"/>
    <w:rsid w:val="008E46C1"/>
    <w:rsid w:val="009240B2"/>
    <w:rsid w:val="00925A9D"/>
    <w:rsid w:val="009337F5"/>
    <w:rsid w:val="009358CD"/>
    <w:rsid w:val="00944040"/>
    <w:rsid w:val="00944E25"/>
    <w:rsid w:val="00945265"/>
    <w:rsid w:val="009469B5"/>
    <w:rsid w:val="00951601"/>
    <w:rsid w:val="00960718"/>
    <w:rsid w:val="00977C96"/>
    <w:rsid w:val="00982FCF"/>
    <w:rsid w:val="0098565E"/>
    <w:rsid w:val="00986237"/>
    <w:rsid w:val="00997618"/>
    <w:rsid w:val="009A2849"/>
    <w:rsid w:val="009B459A"/>
    <w:rsid w:val="009D76A9"/>
    <w:rsid w:val="009F18EC"/>
    <w:rsid w:val="009F2043"/>
    <w:rsid w:val="00A01741"/>
    <w:rsid w:val="00A153DB"/>
    <w:rsid w:val="00A21EF1"/>
    <w:rsid w:val="00A34DA7"/>
    <w:rsid w:val="00A364CF"/>
    <w:rsid w:val="00A3761B"/>
    <w:rsid w:val="00A40490"/>
    <w:rsid w:val="00A439B9"/>
    <w:rsid w:val="00A54482"/>
    <w:rsid w:val="00A564C7"/>
    <w:rsid w:val="00A61E26"/>
    <w:rsid w:val="00A63977"/>
    <w:rsid w:val="00A86B19"/>
    <w:rsid w:val="00A86E08"/>
    <w:rsid w:val="00A9048E"/>
    <w:rsid w:val="00AA3895"/>
    <w:rsid w:val="00AC50E4"/>
    <w:rsid w:val="00AD1796"/>
    <w:rsid w:val="00AD4CA9"/>
    <w:rsid w:val="00AE1C0E"/>
    <w:rsid w:val="00AE2231"/>
    <w:rsid w:val="00AE69A2"/>
    <w:rsid w:val="00AE796C"/>
    <w:rsid w:val="00AF291B"/>
    <w:rsid w:val="00AF3626"/>
    <w:rsid w:val="00B04529"/>
    <w:rsid w:val="00B12BE9"/>
    <w:rsid w:val="00B13589"/>
    <w:rsid w:val="00B14752"/>
    <w:rsid w:val="00B246B4"/>
    <w:rsid w:val="00B31236"/>
    <w:rsid w:val="00B42B30"/>
    <w:rsid w:val="00B43D96"/>
    <w:rsid w:val="00B458F6"/>
    <w:rsid w:val="00B54DD5"/>
    <w:rsid w:val="00B61545"/>
    <w:rsid w:val="00B7425B"/>
    <w:rsid w:val="00B84F46"/>
    <w:rsid w:val="00BA3EFF"/>
    <w:rsid w:val="00BD2C78"/>
    <w:rsid w:val="00BD6119"/>
    <w:rsid w:val="00BF69D2"/>
    <w:rsid w:val="00C07B5F"/>
    <w:rsid w:val="00C12BED"/>
    <w:rsid w:val="00C234D8"/>
    <w:rsid w:val="00C23DDD"/>
    <w:rsid w:val="00C35851"/>
    <w:rsid w:val="00C4097E"/>
    <w:rsid w:val="00C6141D"/>
    <w:rsid w:val="00C64254"/>
    <w:rsid w:val="00C73CD7"/>
    <w:rsid w:val="00C74811"/>
    <w:rsid w:val="00C772EF"/>
    <w:rsid w:val="00C82CCE"/>
    <w:rsid w:val="00CA65D2"/>
    <w:rsid w:val="00CA7EDF"/>
    <w:rsid w:val="00CB1C6E"/>
    <w:rsid w:val="00CC5BEF"/>
    <w:rsid w:val="00CE6A0E"/>
    <w:rsid w:val="00D00DDC"/>
    <w:rsid w:val="00D02F61"/>
    <w:rsid w:val="00D1125E"/>
    <w:rsid w:val="00D115F7"/>
    <w:rsid w:val="00D230B7"/>
    <w:rsid w:val="00D32E5B"/>
    <w:rsid w:val="00D3608E"/>
    <w:rsid w:val="00D36635"/>
    <w:rsid w:val="00D4635B"/>
    <w:rsid w:val="00D5082F"/>
    <w:rsid w:val="00D67524"/>
    <w:rsid w:val="00D70178"/>
    <w:rsid w:val="00D84C7E"/>
    <w:rsid w:val="00D963DD"/>
    <w:rsid w:val="00D968C8"/>
    <w:rsid w:val="00DA5FC2"/>
    <w:rsid w:val="00DB5055"/>
    <w:rsid w:val="00DB5616"/>
    <w:rsid w:val="00DC0CA6"/>
    <w:rsid w:val="00DD4909"/>
    <w:rsid w:val="00E15347"/>
    <w:rsid w:val="00E22392"/>
    <w:rsid w:val="00E30296"/>
    <w:rsid w:val="00E4367D"/>
    <w:rsid w:val="00E56372"/>
    <w:rsid w:val="00E60057"/>
    <w:rsid w:val="00E679E8"/>
    <w:rsid w:val="00E84288"/>
    <w:rsid w:val="00EA6B3E"/>
    <w:rsid w:val="00EB4CDE"/>
    <w:rsid w:val="00EC123F"/>
    <w:rsid w:val="00EC3E83"/>
    <w:rsid w:val="00EE0A7C"/>
    <w:rsid w:val="00EE5BA8"/>
    <w:rsid w:val="00EE6765"/>
    <w:rsid w:val="00EF0B0D"/>
    <w:rsid w:val="00EF7A5B"/>
    <w:rsid w:val="00F006B5"/>
    <w:rsid w:val="00F37640"/>
    <w:rsid w:val="00F44EA7"/>
    <w:rsid w:val="00F47B64"/>
    <w:rsid w:val="00F611C6"/>
    <w:rsid w:val="00F62027"/>
    <w:rsid w:val="00F80A14"/>
    <w:rsid w:val="00F80D28"/>
    <w:rsid w:val="00F927D4"/>
    <w:rsid w:val="00FA61F7"/>
    <w:rsid w:val="00FB1650"/>
    <w:rsid w:val="00FB365F"/>
    <w:rsid w:val="00FB41B6"/>
    <w:rsid w:val="00FC0636"/>
    <w:rsid w:val="00FC0B84"/>
    <w:rsid w:val="00FC1DDB"/>
    <w:rsid w:val="00FD41D3"/>
    <w:rsid w:val="00FD659F"/>
    <w:rsid w:val="00FE1266"/>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50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unhideWhenUsed/>
    <w:rsid w:val="00320D46"/>
    <w:pPr>
      <w:spacing w:before="100" w:beforeAutospacing="1" w:after="100" w:afterAutospacing="1"/>
    </w:pPr>
    <w:rPr>
      <w:sz w:val="24"/>
      <w:szCs w:val="24"/>
      <w:lang w:eastAsia="en-GB"/>
    </w:rPr>
  </w:style>
  <w:style w:type="character" w:styleId="FollowedHyperlink">
    <w:name w:val="FollowedHyperlink"/>
    <w:basedOn w:val="DefaultParagraphFont"/>
    <w:rsid w:val="00712AE7"/>
    <w:rPr>
      <w:color w:val="800080" w:themeColor="followedHyperlink"/>
      <w:u w:val="single"/>
    </w:rPr>
  </w:style>
  <w:style w:type="table" w:customStyle="1" w:styleId="TableGrid1">
    <w:name w:val="Table Grid1"/>
    <w:basedOn w:val="TableNormal"/>
    <w:next w:val="TableGrid"/>
    <w:uiPriority w:val="59"/>
    <w:rsid w:val="00B12B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unhideWhenUsed/>
    <w:rsid w:val="00320D46"/>
    <w:pPr>
      <w:spacing w:before="100" w:beforeAutospacing="1" w:after="100" w:afterAutospacing="1"/>
    </w:pPr>
    <w:rPr>
      <w:sz w:val="24"/>
      <w:szCs w:val="24"/>
      <w:lang w:eastAsia="en-GB"/>
    </w:rPr>
  </w:style>
  <w:style w:type="character" w:styleId="FollowedHyperlink">
    <w:name w:val="FollowedHyperlink"/>
    <w:basedOn w:val="DefaultParagraphFont"/>
    <w:rsid w:val="00712AE7"/>
    <w:rPr>
      <w:color w:val="800080" w:themeColor="followedHyperlink"/>
      <w:u w:val="single"/>
    </w:rPr>
  </w:style>
  <w:style w:type="table" w:customStyle="1" w:styleId="TableGrid1">
    <w:name w:val="Table Grid1"/>
    <w:basedOn w:val="TableNormal"/>
    <w:next w:val="TableGrid"/>
    <w:uiPriority w:val="59"/>
    <w:rsid w:val="00B12B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88378">
      <w:bodyDiv w:val="1"/>
      <w:marLeft w:val="0"/>
      <w:marRight w:val="0"/>
      <w:marTop w:val="0"/>
      <w:marBottom w:val="0"/>
      <w:divBdr>
        <w:top w:val="none" w:sz="0" w:space="0" w:color="auto"/>
        <w:left w:val="none" w:sz="0" w:space="0" w:color="auto"/>
        <w:bottom w:val="none" w:sz="0" w:space="0" w:color="auto"/>
        <w:right w:val="none" w:sz="0" w:space="0" w:color="auto"/>
      </w:divBdr>
    </w:div>
    <w:div w:id="16613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rtoxicwaste@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bin"/></Relationships>
</file>

<file path=word/_rels/header2.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C7CB7-167D-4015-87F5-840C89F996D1}"/>
</file>

<file path=customXml/itemProps2.xml><?xml version="1.0" encoding="utf-8"?>
<ds:datastoreItem xmlns:ds="http://schemas.openxmlformats.org/officeDocument/2006/customXml" ds:itemID="{3EA1F104-0D9F-49D4-B408-684B2DE998D0}"/>
</file>

<file path=customXml/itemProps3.xml><?xml version="1.0" encoding="utf-8"?>
<ds:datastoreItem xmlns:ds="http://schemas.openxmlformats.org/officeDocument/2006/customXml" ds:itemID="{4D1CD9F8-9D5E-49DF-B06E-E7CA13E9C74B}"/>
</file>

<file path=customXml/itemProps4.xml><?xml version="1.0" encoding="utf-8"?>
<ds:datastoreItem xmlns:ds="http://schemas.openxmlformats.org/officeDocument/2006/customXml" ds:itemID="{0A06B3FA-C050-4D26-9712-B878D835EBAD}"/>
</file>

<file path=docProps/app.xml><?xml version="1.0" encoding="utf-8"?>
<Properties xmlns="http://schemas.openxmlformats.org/officeDocument/2006/extended-properties" xmlns:vt="http://schemas.openxmlformats.org/officeDocument/2006/docPropsVTypes">
  <Template>Normal.dotm</Template>
  <TotalTime>0</TotalTime>
  <Pages>7</Pages>
  <Words>1329</Words>
  <Characters>7607</Characters>
  <Application>Microsoft Office Word</Application>
  <DocSecurity>0</DocSecurity>
  <Lines>120</Lines>
  <Paragraphs>34</Paragraphs>
  <ScaleCrop>false</ScaleCrop>
  <HeadingPairs>
    <vt:vector size="4" baseType="variant">
      <vt:variant>
        <vt:lpstr>Title</vt:lpstr>
      </vt:variant>
      <vt:variant>
        <vt:i4>1</vt:i4>
      </vt:variant>
      <vt:variant>
        <vt:lpstr>Permanent Mission of the Federal Republic of Nigeria to the United Nations Office and other international organizations in Geneva</vt:lpstr>
      </vt:variant>
      <vt:variant>
        <vt:i4>1</vt:i4>
      </vt:variant>
    </vt:vector>
  </HeadingPairs>
  <TitlesOfParts>
    <vt:vector size="2" baseType="lpstr">
      <vt:lpstr/>
      <vt:lpstr/>
    </vt:vector>
  </TitlesOfParts>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2017-04-13T07:42:00Z</dcterms:created>
  <dcterms:modified xsi:type="dcterms:W3CDTF">2017-04-13T07:42:00Z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