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F" w:rsidRPr="001F2249" w:rsidRDefault="0038640F" w:rsidP="007C4321">
      <w:pPr>
        <w:spacing w:after="120"/>
        <w:rPr>
          <w:rFonts w:ascii="Times New Roman" w:hAnsi="Times New Roman"/>
          <w:b/>
          <w:smallCaps/>
          <w:sz w:val="24"/>
          <w:szCs w:val="24"/>
        </w:rPr>
      </w:pPr>
      <w:r w:rsidRPr="001F2249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1F2249">
        <w:rPr>
          <w:rFonts w:ascii="Times New Roman" w:hAnsi="Times New Roman"/>
          <w:b/>
          <w:smallCaps/>
          <w:sz w:val="24"/>
          <w:szCs w:val="24"/>
        </w:rPr>
        <w:t>: Obligations Relating</w:t>
      </w:r>
      <w:bookmarkStart w:id="0" w:name="_GoBack"/>
      <w:bookmarkEnd w:id="0"/>
      <w:r w:rsidRPr="001F2249">
        <w:rPr>
          <w:rFonts w:ascii="Times New Roman" w:hAnsi="Times New Roman"/>
          <w:b/>
          <w:smallCaps/>
          <w:sz w:val="24"/>
          <w:szCs w:val="24"/>
        </w:rPr>
        <w:t xml:space="preserve"> to Those in Vulnerable Situations</w:t>
      </w:r>
    </w:p>
    <w:p w:rsidR="0038640F" w:rsidRPr="001F2249" w:rsidRDefault="0038640F" w:rsidP="007C4321">
      <w:pPr>
        <w:spacing w:after="120"/>
        <w:rPr>
          <w:rFonts w:ascii="Times New Roman" w:hAnsi="Times New Roman"/>
          <w:b/>
          <w:smallCaps/>
          <w:sz w:val="24"/>
          <w:szCs w:val="24"/>
        </w:rPr>
      </w:pPr>
      <w:r w:rsidRPr="001F2249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1F2249">
        <w:rPr>
          <w:rFonts w:ascii="Times New Roman" w:hAnsi="Times New Roman"/>
          <w:b/>
          <w:smallCaps/>
          <w:sz w:val="24"/>
          <w:szCs w:val="24"/>
        </w:rPr>
        <w:t>: Indigenous Peoples</w:t>
      </w:r>
    </w:p>
    <w:p w:rsidR="001F2249" w:rsidRPr="001F2249" w:rsidRDefault="001F2249" w:rsidP="007C4321">
      <w:pPr>
        <w:pStyle w:val="NoSpacing"/>
        <w:spacing w:after="120" w:line="276" w:lineRule="auto"/>
        <w:contextualSpacing w:val="0"/>
        <w:rPr>
          <w:rStyle w:val="Heading2Char"/>
          <w:rFonts w:ascii="Times New Roman" w:hAnsi="Times New Roman" w:cs="Times New Roman"/>
          <w:szCs w:val="24"/>
          <w:lang w:val="en-ZA"/>
        </w:rPr>
      </w:pPr>
      <w:r w:rsidRPr="001F2249">
        <w:rPr>
          <w:rStyle w:val="Heading2Char"/>
          <w:rFonts w:ascii="Times New Roman" w:hAnsi="Times New Roman" w:cs="Times New Roman"/>
          <w:szCs w:val="24"/>
          <w:u w:val="single"/>
        </w:rPr>
        <w:t>Name of Practice</w:t>
      </w:r>
      <w:r w:rsidRPr="001F2249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9B0985">
        <w:rPr>
          <w:rStyle w:val="Heading2Char"/>
          <w:rFonts w:ascii="Times New Roman" w:hAnsi="Times New Roman" w:cs="Times New Roman"/>
          <w:szCs w:val="24"/>
          <w:lang w:val="en-ZA"/>
        </w:rPr>
        <w:t>Norway’s Finnmark Act</w:t>
      </w:r>
    </w:p>
    <w:p w:rsidR="009B0985" w:rsidRDefault="001F2249" w:rsidP="007C4321">
      <w:pPr>
        <w:pStyle w:val="NoSpacing"/>
        <w:spacing w:after="12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1F2249">
        <w:rPr>
          <w:rFonts w:cs="Times New Roman"/>
          <w:szCs w:val="24"/>
        </w:rPr>
        <w:t xml:space="preserve"> </w:t>
      </w:r>
      <w:r w:rsidR="009B0985">
        <w:rPr>
          <w:rFonts w:cs="Times New Roman"/>
          <w:szCs w:val="24"/>
        </w:rPr>
        <w:t>National Legislature</w:t>
      </w:r>
      <w:r w:rsidR="00D5585A">
        <w:rPr>
          <w:rFonts w:cs="Times New Roman"/>
          <w:szCs w:val="24"/>
        </w:rPr>
        <w:t>:</w:t>
      </w:r>
      <w:r w:rsidR="009B0985">
        <w:rPr>
          <w:rFonts w:cs="Times New Roman"/>
          <w:szCs w:val="24"/>
        </w:rPr>
        <w:t xml:space="preserve"> Norwegian Parliament</w:t>
      </w:r>
      <w:r w:rsidR="00D5585A">
        <w:rPr>
          <w:rFonts w:cs="Times New Roman"/>
          <w:szCs w:val="24"/>
        </w:rPr>
        <w:t xml:space="preserve"> </w:t>
      </w:r>
    </w:p>
    <w:p w:rsidR="001F2249" w:rsidRPr="001F2249" w:rsidRDefault="001F2249" w:rsidP="007C4321">
      <w:pPr>
        <w:pStyle w:val="NoSpacing"/>
        <w:spacing w:after="12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Location:</w:t>
      </w:r>
      <w:r w:rsidRPr="001F2249">
        <w:rPr>
          <w:rFonts w:cs="Times New Roman"/>
          <w:szCs w:val="24"/>
        </w:rPr>
        <w:t xml:space="preserve"> </w:t>
      </w:r>
      <w:r w:rsidR="009B0985">
        <w:rPr>
          <w:rFonts w:cs="Times New Roman"/>
          <w:szCs w:val="24"/>
        </w:rPr>
        <w:t>Norway</w:t>
      </w:r>
    </w:p>
    <w:p w:rsidR="001F2249" w:rsidRPr="001F2249" w:rsidRDefault="001F2249" w:rsidP="007C4321">
      <w:pPr>
        <w:pStyle w:val="NoSpacing"/>
        <w:spacing w:after="120" w:line="276" w:lineRule="auto"/>
        <w:contextualSpacing w:val="0"/>
        <w:rPr>
          <w:rFonts w:cs="Times New Roman"/>
          <w:szCs w:val="24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Key Words</w:t>
      </w:r>
      <w:r>
        <w:rPr>
          <w:rFonts w:cs="Times New Roman"/>
          <w:szCs w:val="24"/>
        </w:rPr>
        <w:t>:  Indigenous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Conservation</w:t>
      </w:r>
      <w:r w:rsidR="00A130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Protected A</w:t>
      </w:r>
      <w:r w:rsidRPr="001F2249">
        <w:rPr>
          <w:rFonts w:cs="Times New Roman"/>
          <w:szCs w:val="24"/>
        </w:rPr>
        <w:t>reas</w:t>
      </w:r>
      <w:r w:rsidR="00EF387C">
        <w:rPr>
          <w:rFonts w:cs="Times New Roman"/>
          <w:szCs w:val="24"/>
        </w:rPr>
        <w:t>, legislation</w:t>
      </w:r>
      <w:r w:rsidRPr="001F2249">
        <w:rPr>
          <w:rFonts w:cs="Times New Roman"/>
          <w:szCs w:val="24"/>
        </w:rPr>
        <w:t xml:space="preserve"> </w:t>
      </w:r>
    </w:p>
    <w:p w:rsidR="007C4321" w:rsidRDefault="001F2249" w:rsidP="007C4321">
      <w:pPr>
        <w:pStyle w:val="NoSpacing"/>
        <w:spacing w:after="120" w:line="276" w:lineRule="auto"/>
        <w:contextualSpacing w:val="0"/>
        <w:rPr>
          <w:rFonts w:eastAsiaTheme="majorEastAsia" w:cs="Times New Roman"/>
          <w:bCs/>
          <w:color w:val="000000" w:themeColor="text1"/>
          <w:szCs w:val="24"/>
          <w:lang w:val="en-ZA"/>
        </w:rPr>
      </w:pPr>
      <w:r w:rsidRPr="001F2249">
        <w:rPr>
          <w:rStyle w:val="Heading2Char"/>
          <w:rFonts w:ascii="Times New Roman" w:hAnsi="Times New Roman" w:cs="Times New Roman"/>
          <w:szCs w:val="24"/>
        </w:rPr>
        <w:t>Description:</w:t>
      </w:r>
      <w:r w:rsidR="009B0985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9B098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Article 110a of the </w:t>
      </w:r>
      <w:r w:rsidR="009B0985" w:rsidRPr="009B098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Norwegian Constitution recognizes </w:t>
      </w:r>
      <w:r w:rsidR="009B098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>“</w:t>
      </w:r>
      <w:r w:rsidR="009B0985" w:rsidRPr="009B0985">
        <w:rPr>
          <w:rFonts w:eastAsiaTheme="majorEastAsia" w:cs="Times New Roman"/>
          <w:bCs/>
          <w:color w:val="000000" w:themeColor="text1"/>
          <w:szCs w:val="24"/>
        </w:rPr>
        <w:t>the responsibility of the authorities of the State to create conditions enabling the Sami people to preserve and develop its la</w:t>
      </w:r>
      <w:r w:rsidR="007C4321">
        <w:rPr>
          <w:rFonts w:eastAsiaTheme="majorEastAsia" w:cs="Times New Roman"/>
          <w:bCs/>
          <w:color w:val="000000" w:themeColor="text1"/>
          <w:szCs w:val="24"/>
        </w:rPr>
        <w:t>nguage, culture and way of life.” The county of Finnmark</w:t>
      </w:r>
      <w:r w:rsidR="00C574F2">
        <w:rPr>
          <w:rFonts w:eastAsiaTheme="majorEastAsia" w:cs="Times New Roman"/>
          <w:bCs/>
          <w:color w:val="000000" w:themeColor="text1"/>
          <w:szCs w:val="24"/>
        </w:rPr>
        <w:t xml:space="preserve">, located in the </w:t>
      </w:r>
      <w:r w:rsidR="00EF387C">
        <w:rPr>
          <w:rFonts w:eastAsiaTheme="majorEastAsia" w:cs="Times New Roman"/>
          <w:bCs/>
          <w:color w:val="000000" w:themeColor="text1"/>
          <w:szCs w:val="24"/>
        </w:rPr>
        <w:t>northeast</w:t>
      </w:r>
      <w:r w:rsidR="007C4321">
        <w:rPr>
          <w:rFonts w:eastAsiaTheme="majorEastAsia" w:cs="Times New Roman"/>
          <w:bCs/>
          <w:color w:val="000000" w:themeColor="text1"/>
          <w:szCs w:val="24"/>
        </w:rPr>
        <w:t xml:space="preserve"> of the country</w:t>
      </w:r>
      <w:r w:rsidR="00C574F2">
        <w:rPr>
          <w:rFonts w:eastAsiaTheme="majorEastAsia" w:cs="Times New Roman"/>
          <w:bCs/>
          <w:color w:val="000000" w:themeColor="text1"/>
          <w:szCs w:val="24"/>
        </w:rPr>
        <w:t xml:space="preserve">, is </w:t>
      </w:r>
      <w:r w:rsidR="007C4321">
        <w:rPr>
          <w:rFonts w:eastAsiaTheme="majorEastAsia" w:cs="Times New Roman"/>
          <w:bCs/>
          <w:color w:val="000000" w:themeColor="text1"/>
          <w:szCs w:val="24"/>
        </w:rPr>
        <w:t xml:space="preserve">the ancestral land and home of Norway’s indigenous Sami people. After many years of legal uncertainty about the </w:t>
      </w:r>
      <w:r w:rsidR="00EF387C">
        <w:rPr>
          <w:rFonts w:eastAsiaTheme="majorEastAsia" w:cs="Times New Roman"/>
          <w:bCs/>
          <w:color w:val="000000" w:themeColor="text1"/>
          <w:szCs w:val="24"/>
        </w:rPr>
        <w:t>management</w:t>
      </w:r>
      <w:r w:rsidR="007C4321">
        <w:rPr>
          <w:rFonts w:eastAsiaTheme="majorEastAsia" w:cs="Times New Roman"/>
          <w:bCs/>
          <w:color w:val="000000" w:themeColor="text1"/>
          <w:szCs w:val="24"/>
        </w:rPr>
        <w:t xml:space="preserve"> and use of natural resources in Finnmark, the Norwegian Parliament adopted the</w:t>
      </w:r>
      <w:r w:rsidR="007C4321" w:rsidRPr="007C432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Finnmark Act</w:t>
      </w:r>
      <w:r w:rsidR="00EF387C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in 2005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>,</w:t>
      </w:r>
      <w:r w:rsidR="007C432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through a process of consultation with the</w:t>
      </w:r>
      <w:r w:rsidR="007C4321" w:rsidRPr="007C432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Sami </w:t>
      </w:r>
      <w:r w:rsidR="00EF387C">
        <w:rPr>
          <w:rFonts w:eastAsiaTheme="majorEastAsia" w:cs="Times New Roman"/>
          <w:bCs/>
          <w:color w:val="000000" w:themeColor="text1"/>
          <w:szCs w:val="24"/>
          <w:lang w:val="en-ZA"/>
        </w:rPr>
        <w:t>Parliament</w:t>
      </w:r>
      <w:r w:rsidR="007C432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. </w:t>
      </w:r>
      <w:r w:rsidR="001660E1">
        <w:rPr>
          <w:rFonts w:eastAsiaTheme="majorEastAsia" w:cs="Times New Roman"/>
          <w:bCs/>
          <w:color w:val="000000" w:themeColor="text1"/>
          <w:szCs w:val="24"/>
          <w:lang w:val="en-ZA"/>
        </w:rPr>
        <w:t>Prior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to the Act, approximately 95 per cent of land in Finnmark was managed by 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>a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state-owned enterprise. The Act transferred this ownership to a new entity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>,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 “</w:t>
      </w:r>
      <w:proofErr w:type="spellStart"/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>Finnmarkseiendommen</w:t>
      </w:r>
      <w:proofErr w:type="spellEnd"/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>,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” 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which 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>serves as the custodian of the land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>.  It i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s governed by a board consisting of six persons: three board members appointed by the Sami Parliament and three by </w:t>
      </w:r>
      <w:r w:rsidR="00C574F2">
        <w:rPr>
          <w:rFonts w:eastAsiaTheme="majorEastAsia" w:cs="Times New Roman"/>
          <w:bCs/>
          <w:color w:val="000000" w:themeColor="text1"/>
          <w:szCs w:val="24"/>
          <w:lang w:val="en-ZA"/>
        </w:rPr>
        <w:t xml:space="preserve">the </w:t>
      </w:r>
      <w:r w:rsidR="001660E1" w:rsidRPr="001660E1">
        <w:rPr>
          <w:rFonts w:eastAsiaTheme="majorEastAsia" w:cs="Times New Roman"/>
          <w:bCs/>
          <w:color w:val="000000" w:themeColor="text1"/>
          <w:szCs w:val="24"/>
          <w:lang w:val="en-ZA"/>
        </w:rPr>
        <w:t>Finnmark County Council.</w:t>
      </w:r>
    </w:p>
    <w:p w:rsidR="007C4321" w:rsidRDefault="007C4321" w:rsidP="00597D4C">
      <w:pPr>
        <w:pStyle w:val="NoSpacing"/>
        <w:spacing w:after="120" w:line="276" w:lineRule="auto"/>
        <w:contextualSpacing w:val="0"/>
        <w:rPr>
          <w:szCs w:val="24"/>
          <w:lang w:val="en-ZA"/>
        </w:rPr>
      </w:pPr>
      <w:r>
        <w:rPr>
          <w:rFonts w:eastAsiaTheme="majorEastAsia" w:cs="Times New Roman"/>
          <w:bCs/>
          <w:color w:val="000000" w:themeColor="text1"/>
          <w:szCs w:val="24"/>
          <w:lang w:val="en-ZA"/>
        </w:rPr>
        <w:t>The purpose of the Act is to “</w:t>
      </w:r>
      <w:r w:rsidRPr="007C4321">
        <w:rPr>
          <w:szCs w:val="24"/>
          <w:lang w:val="en-ZA"/>
        </w:rPr>
        <w:t>facilitate the management of land and natural resources in the county of Finnmark in a balanced and ecologically sustainable manner for the benefit of the residents of the county and particularly as a basis for Sami culture, reindeer husbandry, use of non-cultivated areas, commercial activity and social life.</w:t>
      </w:r>
      <w:r>
        <w:rPr>
          <w:szCs w:val="24"/>
          <w:lang w:val="en-ZA"/>
        </w:rPr>
        <w:t>” The Act further recognises that “t</w:t>
      </w:r>
      <w:r w:rsidRPr="007C4321">
        <w:rPr>
          <w:szCs w:val="24"/>
          <w:lang w:val="en-ZA"/>
        </w:rPr>
        <w:t>hrough prolonged use of land and water areas, the Sami have collectively and individually acquired rights to land in Finnmark.</w:t>
      </w:r>
      <w:r>
        <w:rPr>
          <w:szCs w:val="24"/>
          <w:lang w:val="en-ZA"/>
        </w:rPr>
        <w:t>”</w:t>
      </w:r>
      <w:r w:rsidR="00C574F2">
        <w:rPr>
          <w:szCs w:val="24"/>
          <w:lang w:val="en-ZA"/>
        </w:rPr>
        <w:t xml:space="preserve"> T</w:t>
      </w:r>
      <w:r w:rsidR="001660E1">
        <w:rPr>
          <w:szCs w:val="24"/>
          <w:lang w:val="en-ZA"/>
        </w:rPr>
        <w:t>he Act also recognises that o</w:t>
      </w:r>
      <w:r w:rsidR="001660E1" w:rsidRPr="001660E1">
        <w:rPr>
          <w:szCs w:val="24"/>
          <w:lang w:val="en-ZA"/>
        </w:rPr>
        <w:t>ther residents of Finnmark may also have acquired such rights</w:t>
      </w:r>
      <w:r w:rsidR="001660E1">
        <w:rPr>
          <w:szCs w:val="24"/>
          <w:lang w:val="en-ZA"/>
        </w:rPr>
        <w:t xml:space="preserve">, and establishes a </w:t>
      </w:r>
      <w:r w:rsidR="001660E1" w:rsidRPr="001660E1">
        <w:rPr>
          <w:szCs w:val="24"/>
          <w:lang w:val="en-ZA"/>
        </w:rPr>
        <w:t>commission</w:t>
      </w:r>
      <w:r w:rsidR="001660E1">
        <w:rPr>
          <w:szCs w:val="24"/>
          <w:lang w:val="en-ZA"/>
        </w:rPr>
        <w:t xml:space="preserve"> whose members are to be appointed by the King</w:t>
      </w:r>
      <w:r w:rsidR="001660E1" w:rsidRPr="001660E1">
        <w:rPr>
          <w:szCs w:val="24"/>
          <w:lang w:val="en-ZA"/>
        </w:rPr>
        <w:t xml:space="preserve"> to surve</w:t>
      </w:r>
      <w:r w:rsidR="001660E1">
        <w:rPr>
          <w:szCs w:val="24"/>
          <w:lang w:val="en-ZA"/>
        </w:rPr>
        <w:t>y these rights. The Act also create</w:t>
      </w:r>
      <w:r w:rsidR="00C574F2">
        <w:rPr>
          <w:szCs w:val="24"/>
          <w:lang w:val="en-ZA"/>
        </w:rPr>
        <w:t>s</w:t>
      </w:r>
      <w:r w:rsidR="001660E1">
        <w:rPr>
          <w:szCs w:val="24"/>
          <w:lang w:val="en-ZA"/>
        </w:rPr>
        <w:t xml:space="preserve"> a special court to</w:t>
      </w:r>
      <w:r w:rsidR="001660E1" w:rsidRPr="001660E1">
        <w:rPr>
          <w:szCs w:val="24"/>
          <w:lang w:val="en-ZA"/>
        </w:rPr>
        <w:t xml:space="preserve"> decide disputes concerning such rights. </w:t>
      </w:r>
      <w:r w:rsidR="001660E1">
        <w:rPr>
          <w:szCs w:val="24"/>
          <w:lang w:val="en-ZA"/>
        </w:rPr>
        <w:t>The Act provides that all</w:t>
      </w:r>
      <w:r w:rsidR="001660E1" w:rsidRPr="001660E1">
        <w:rPr>
          <w:szCs w:val="24"/>
          <w:lang w:val="en-ZA"/>
        </w:rPr>
        <w:t xml:space="preserve"> residents of Finnmark</w:t>
      </w:r>
      <w:r w:rsidR="001660E1">
        <w:rPr>
          <w:szCs w:val="24"/>
          <w:lang w:val="en-ZA"/>
        </w:rPr>
        <w:t>, no matter what ethnicity,</w:t>
      </w:r>
      <w:r w:rsidR="001660E1" w:rsidRPr="001660E1">
        <w:rPr>
          <w:szCs w:val="24"/>
          <w:lang w:val="en-ZA"/>
        </w:rPr>
        <w:t xml:space="preserve"> will be given the right to exploit natural resources on </w:t>
      </w:r>
      <w:proofErr w:type="spellStart"/>
      <w:r w:rsidR="001660E1" w:rsidRPr="001660E1">
        <w:rPr>
          <w:szCs w:val="24"/>
          <w:lang w:val="en-ZA"/>
        </w:rPr>
        <w:t>Finnmarkseiendommen’s</w:t>
      </w:r>
      <w:proofErr w:type="spellEnd"/>
      <w:r w:rsidR="001660E1" w:rsidRPr="001660E1">
        <w:rPr>
          <w:szCs w:val="24"/>
          <w:lang w:val="en-ZA"/>
        </w:rPr>
        <w:t xml:space="preserve"> land, including hunting, fishing and cloudberry picking. The extent of such rights is dependent on how closely one is associated with the resources.</w:t>
      </w:r>
      <w:r w:rsidR="001660E1" w:rsidRPr="001660E1">
        <w:rPr>
          <w:rFonts w:eastAsiaTheme="minorEastAsia" w:cs="Times New Roman"/>
          <w:color w:val="000000"/>
          <w:sz w:val="23"/>
          <w:szCs w:val="23"/>
          <w:lang w:val="en-ZA"/>
        </w:rPr>
        <w:t xml:space="preserve"> </w:t>
      </w:r>
      <w:r w:rsidR="001660E1" w:rsidRPr="001660E1">
        <w:rPr>
          <w:szCs w:val="24"/>
          <w:lang w:val="en-ZA"/>
        </w:rPr>
        <w:t xml:space="preserve">In matters concerning changed use of uncultivated land, both the public authorities and </w:t>
      </w:r>
      <w:proofErr w:type="spellStart"/>
      <w:r w:rsidR="001660E1" w:rsidRPr="001660E1">
        <w:rPr>
          <w:szCs w:val="24"/>
          <w:lang w:val="en-ZA"/>
        </w:rPr>
        <w:t>Finnmarkseiendommen</w:t>
      </w:r>
      <w:proofErr w:type="spellEnd"/>
      <w:r w:rsidR="001660E1" w:rsidRPr="001660E1">
        <w:rPr>
          <w:szCs w:val="24"/>
          <w:lang w:val="en-ZA"/>
        </w:rPr>
        <w:t xml:space="preserve"> shall assess the significance of the change for Sami interests. The Sami Parliament may issue </w:t>
      </w:r>
      <w:r w:rsidR="00C574F2">
        <w:rPr>
          <w:szCs w:val="24"/>
          <w:lang w:val="en-ZA"/>
        </w:rPr>
        <w:t xml:space="preserve">(non-binding) </w:t>
      </w:r>
      <w:r w:rsidR="001660E1" w:rsidRPr="001660E1">
        <w:rPr>
          <w:bCs/>
          <w:szCs w:val="24"/>
          <w:lang w:val="en-ZA"/>
        </w:rPr>
        <w:t xml:space="preserve">guidelines </w:t>
      </w:r>
      <w:r w:rsidR="001660E1" w:rsidRPr="001660E1">
        <w:rPr>
          <w:szCs w:val="24"/>
          <w:lang w:val="en-ZA"/>
        </w:rPr>
        <w:t>to be followed in making this assessment</w:t>
      </w:r>
      <w:r w:rsidR="00C574F2">
        <w:rPr>
          <w:szCs w:val="24"/>
          <w:lang w:val="en-ZA"/>
        </w:rPr>
        <w:t xml:space="preserve">.  </w:t>
      </w:r>
    </w:p>
    <w:p w:rsidR="006F2F14" w:rsidRPr="001F2249" w:rsidRDefault="00A13007" w:rsidP="001660E1">
      <w:pPr>
        <w:pStyle w:val="NoSpacing"/>
        <w:spacing w:after="120" w:line="276" w:lineRule="auto"/>
        <w:contextualSpacing w:val="0"/>
        <w:rPr>
          <w:szCs w:val="24"/>
        </w:rPr>
      </w:pPr>
      <w:r>
        <w:rPr>
          <w:szCs w:val="24"/>
        </w:rPr>
        <w:t>.</w:t>
      </w:r>
      <w:r w:rsidR="001F2249" w:rsidRPr="001F2249">
        <w:rPr>
          <w:rStyle w:val="Heading2Char"/>
          <w:rFonts w:ascii="Times New Roman" w:hAnsi="Times New Roman" w:cs="Times New Roman"/>
          <w:szCs w:val="24"/>
        </w:rPr>
        <w:t>Further Information</w:t>
      </w:r>
      <w:r w:rsidR="001F2249" w:rsidRPr="001F2249">
        <w:rPr>
          <w:szCs w:val="24"/>
        </w:rPr>
        <w:t>:</w:t>
      </w:r>
      <w:r>
        <w:rPr>
          <w:szCs w:val="24"/>
        </w:rPr>
        <w:t xml:space="preserve"> T</w:t>
      </w:r>
      <w:r w:rsidR="009B0985">
        <w:rPr>
          <w:szCs w:val="24"/>
        </w:rPr>
        <w:t xml:space="preserve">he Finnmark Act is available at: </w:t>
      </w:r>
      <w:hyperlink r:id="rId6" w:history="1">
        <w:r w:rsidR="009B0985" w:rsidRPr="00874903">
          <w:rPr>
            <w:rStyle w:val="Hyperlink"/>
            <w:szCs w:val="24"/>
          </w:rPr>
          <w:t>http://www.wipo.int/wipolex/en/text.jsp?file_id=244972</w:t>
        </w:r>
      </w:hyperlink>
      <w:r w:rsidR="001660E1">
        <w:rPr>
          <w:szCs w:val="24"/>
        </w:rPr>
        <w:t xml:space="preserve">; a summary of the Act is available from </w:t>
      </w:r>
      <w:r w:rsidR="00EF387C">
        <w:rPr>
          <w:szCs w:val="24"/>
        </w:rPr>
        <w:t>t</w:t>
      </w:r>
      <w:r w:rsidR="001660E1">
        <w:rPr>
          <w:szCs w:val="24"/>
        </w:rPr>
        <w:t>h</w:t>
      </w:r>
      <w:r w:rsidR="00EF387C">
        <w:rPr>
          <w:szCs w:val="24"/>
        </w:rPr>
        <w:t>e</w:t>
      </w:r>
      <w:r w:rsidR="001660E1">
        <w:rPr>
          <w:szCs w:val="24"/>
        </w:rPr>
        <w:t xml:space="preserve"> Ministry of Local </w:t>
      </w:r>
      <w:r w:rsidR="00EF387C">
        <w:rPr>
          <w:szCs w:val="24"/>
        </w:rPr>
        <w:t xml:space="preserve">Government and Regional Development: </w:t>
      </w:r>
      <w:hyperlink r:id="rId7" w:history="1">
        <w:r w:rsidR="00EF387C" w:rsidRPr="00874903">
          <w:rPr>
            <w:rStyle w:val="Hyperlink"/>
            <w:szCs w:val="24"/>
          </w:rPr>
          <w:t>http://www.galdu.org/govat/doc/brochure_finnmark_act.pdf</w:t>
        </w:r>
      </w:hyperlink>
      <w:r w:rsidR="00EF387C">
        <w:rPr>
          <w:szCs w:val="24"/>
        </w:rPr>
        <w:t xml:space="preserve">. </w:t>
      </w:r>
      <w:r w:rsidR="009B0985">
        <w:rPr>
          <w:szCs w:val="24"/>
        </w:rPr>
        <w:t xml:space="preserve"> </w:t>
      </w:r>
      <w:r w:rsidR="009B0985" w:rsidRPr="001F2249">
        <w:rPr>
          <w:szCs w:val="24"/>
        </w:rPr>
        <w:t xml:space="preserve"> </w:t>
      </w:r>
    </w:p>
    <w:sectPr w:rsidR="006F2F14" w:rsidRPr="001F2249" w:rsidSect="00043A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21"/>
    <w:multiLevelType w:val="multilevel"/>
    <w:tmpl w:val="75D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43AB2"/>
    <w:rsid w:val="000A1EB9"/>
    <w:rsid w:val="000C6CEB"/>
    <w:rsid w:val="000E0BF8"/>
    <w:rsid w:val="001660E1"/>
    <w:rsid w:val="00185433"/>
    <w:rsid w:val="001A0AA6"/>
    <w:rsid w:val="001F2249"/>
    <w:rsid w:val="00232297"/>
    <w:rsid w:val="00276AA4"/>
    <w:rsid w:val="002C1F91"/>
    <w:rsid w:val="002D316B"/>
    <w:rsid w:val="00364513"/>
    <w:rsid w:val="0038640F"/>
    <w:rsid w:val="00484851"/>
    <w:rsid w:val="004F7588"/>
    <w:rsid w:val="00505F46"/>
    <w:rsid w:val="00510783"/>
    <w:rsid w:val="00545DD6"/>
    <w:rsid w:val="00577FB2"/>
    <w:rsid w:val="00597D4C"/>
    <w:rsid w:val="006332F4"/>
    <w:rsid w:val="006D5BFB"/>
    <w:rsid w:val="006F2F14"/>
    <w:rsid w:val="007C4321"/>
    <w:rsid w:val="007F6BCE"/>
    <w:rsid w:val="00814CE6"/>
    <w:rsid w:val="00833BDD"/>
    <w:rsid w:val="008825E0"/>
    <w:rsid w:val="008D3B55"/>
    <w:rsid w:val="009B0985"/>
    <w:rsid w:val="00A13007"/>
    <w:rsid w:val="00A16ED4"/>
    <w:rsid w:val="00A903E1"/>
    <w:rsid w:val="00AB2D5F"/>
    <w:rsid w:val="00AB5DEE"/>
    <w:rsid w:val="00AD20E2"/>
    <w:rsid w:val="00B909E5"/>
    <w:rsid w:val="00BD29C4"/>
    <w:rsid w:val="00C5075A"/>
    <w:rsid w:val="00C5431B"/>
    <w:rsid w:val="00C574F2"/>
    <w:rsid w:val="00CA0EE7"/>
    <w:rsid w:val="00D5585A"/>
    <w:rsid w:val="00DF2BCE"/>
    <w:rsid w:val="00E56522"/>
    <w:rsid w:val="00EF387C"/>
    <w:rsid w:val="00F60B60"/>
    <w:rsid w:val="00FE3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2249"/>
    <w:pPr>
      <w:contextualSpacing/>
    </w:pPr>
    <w:rPr>
      <w:rFonts w:ascii="Times New Roman" w:eastAsiaTheme="minorHAnsi" w:hAnsi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1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1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5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2249"/>
    <w:pPr>
      <w:contextualSpacing/>
    </w:pPr>
    <w:rPr>
      <w:rFonts w:ascii="Times New Roman" w:eastAsiaTheme="minorHAnsi" w:hAnsi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1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1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B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du.org/govat/doc/brochure_finnmark_ac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po.int/wipolex/en/text.jsp?file_id=244972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383C4-050F-4B72-B563-7A05B297EF89}"/>
</file>

<file path=customXml/itemProps2.xml><?xml version="1.0" encoding="utf-8"?>
<ds:datastoreItem xmlns:ds="http://schemas.openxmlformats.org/officeDocument/2006/customXml" ds:itemID="{C1635BBF-ADBE-48F7-B88E-05B3FD00A8E5}"/>
</file>

<file path=customXml/itemProps3.xml><?xml version="1.0" encoding="utf-8"?>
<ds:datastoreItem xmlns:ds="http://schemas.openxmlformats.org/officeDocument/2006/customXml" ds:itemID="{2F21906A-CC96-4557-9EEA-9ABF41765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3</cp:revision>
  <dcterms:created xsi:type="dcterms:W3CDTF">2014-11-29T14:57:00Z</dcterms:created>
  <dcterms:modified xsi:type="dcterms:W3CDTF">2014-11-29T15:00:00Z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