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57" w:rsidRPr="00123257" w:rsidRDefault="00123257" w:rsidP="007551BC">
      <w:pPr>
        <w:rPr>
          <w:rFonts w:ascii="Times New Roman" w:hAnsi="Times New Roman"/>
          <w:b/>
          <w:small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mallCaps/>
          <w:sz w:val="24"/>
          <w:szCs w:val="24"/>
          <w:u w:val="single"/>
        </w:rPr>
        <w:t>Category</w:t>
      </w:r>
      <w:r>
        <w:rPr>
          <w:rFonts w:ascii="Times New Roman" w:hAnsi="Times New Roman"/>
          <w:b/>
          <w:smallCaps/>
          <w:sz w:val="24"/>
          <w:szCs w:val="24"/>
        </w:rPr>
        <w:t xml:space="preserve">: </w:t>
      </w:r>
      <w:r w:rsidR="009642E3">
        <w:rPr>
          <w:rFonts w:ascii="Times New Roman" w:hAnsi="Times New Roman"/>
          <w:b/>
          <w:smallCaps/>
          <w:sz w:val="24"/>
          <w:szCs w:val="24"/>
        </w:rPr>
        <w:t>Obligation</w:t>
      </w:r>
      <w:r w:rsidR="00F72832" w:rsidRPr="00F72832">
        <w:rPr>
          <w:rFonts w:ascii="Times New Roman" w:hAnsi="Times New Roman"/>
          <w:b/>
          <w:smallCaps/>
          <w:sz w:val="24"/>
          <w:szCs w:val="24"/>
        </w:rPr>
        <w:t xml:space="preserve"> to </w:t>
      </w:r>
      <w:r w:rsidR="00F72832">
        <w:rPr>
          <w:rFonts w:ascii="Times New Roman" w:hAnsi="Times New Roman"/>
          <w:b/>
          <w:smallCaps/>
          <w:sz w:val="24"/>
          <w:szCs w:val="24"/>
        </w:rPr>
        <w:t>Provide Access to Legal R</w:t>
      </w:r>
      <w:r w:rsidR="00F72832" w:rsidRPr="00F72832">
        <w:rPr>
          <w:rFonts w:ascii="Times New Roman" w:hAnsi="Times New Roman"/>
          <w:b/>
          <w:smallCaps/>
          <w:sz w:val="24"/>
          <w:szCs w:val="24"/>
        </w:rPr>
        <w:t>emedies</w:t>
      </w:r>
    </w:p>
    <w:p w:rsidR="00123257" w:rsidRPr="00123257" w:rsidRDefault="00123257" w:rsidP="007551BC">
      <w:pPr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  <w:u w:val="single"/>
        </w:rPr>
        <w:t>Sub-Category</w:t>
      </w:r>
      <w:r>
        <w:rPr>
          <w:rFonts w:ascii="Times New Roman" w:hAnsi="Times New Roman"/>
          <w:b/>
          <w:smallCaps/>
          <w:sz w:val="24"/>
          <w:szCs w:val="24"/>
        </w:rPr>
        <w:t xml:space="preserve">: </w:t>
      </w:r>
      <w:r w:rsidR="00F72832">
        <w:rPr>
          <w:rFonts w:ascii="Times New Roman" w:hAnsi="Times New Roman"/>
          <w:b/>
          <w:smallCaps/>
          <w:sz w:val="24"/>
          <w:szCs w:val="24"/>
        </w:rPr>
        <w:t>National Human Rights Institutions</w:t>
      </w:r>
    </w:p>
    <w:p w:rsidR="007551BC" w:rsidRPr="003E41B8" w:rsidRDefault="007551BC" w:rsidP="007551B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  <w:u w:val="single"/>
        </w:rPr>
        <w:t xml:space="preserve">Name of </w:t>
      </w:r>
      <w:r w:rsidRPr="003E41B8">
        <w:rPr>
          <w:rFonts w:ascii="Times New Roman" w:hAnsi="Times New Roman"/>
          <w:b/>
          <w:smallCaps/>
          <w:sz w:val="24"/>
          <w:szCs w:val="24"/>
          <w:u w:val="single"/>
        </w:rPr>
        <w:t>Good Practice</w:t>
      </w:r>
      <w:r w:rsidRPr="003E41B8">
        <w:rPr>
          <w:rFonts w:ascii="Times New Roman" w:hAnsi="Times New Roman"/>
          <w:b/>
          <w:sz w:val="24"/>
          <w:szCs w:val="24"/>
        </w:rPr>
        <w:t xml:space="preserve">: </w:t>
      </w:r>
      <w:r w:rsidR="007B6814" w:rsidRPr="00F72832">
        <w:rPr>
          <w:rFonts w:ascii="Times New Roman Bold" w:hAnsi="Times New Roman Bold"/>
          <w:b/>
          <w:smallCaps/>
          <w:sz w:val="24"/>
          <w:szCs w:val="24"/>
        </w:rPr>
        <w:t>K</w:t>
      </w:r>
      <w:r w:rsidR="00F72832">
        <w:rPr>
          <w:rFonts w:ascii="Times New Roman Bold" w:hAnsi="Times New Roman Bold"/>
          <w:b/>
          <w:smallCaps/>
          <w:sz w:val="24"/>
          <w:szCs w:val="24"/>
        </w:rPr>
        <w:t>enya National Commission on Human Rights Actions on Environment</w:t>
      </w:r>
    </w:p>
    <w:p w:rsidR="007551BC" w:rsidRPr="00882285" w:rsidRDefault="007551BC" w:rsidP="007551BC">
      <w:pPr>
        <w:rPr>
          <w:rStyle w:val="Heading2Char"/>
        </w:rPr>
      </w:pPr>
      <w:r>
        <w:rPr>
          <w:rStyle w:val="Heading2Char"/>
          <w:rFonts w:ascii="Times New Roman" w:hAnsi="Times New Roman" w:cs="Times New Roman"/>
          <w:szCs w:val="24"/>
        </w:rPr>
        <w:t>Key Words</w:t>
      </w:r>
      <w:r w:rsidRPr="00882285">
        <w:rPr>
          <w:rStyle w:val="Heading2Char"/>
          <w:rFonts w:ascii="Times New Roman" w:hAnsi="Times New Roman" w:cs="Times New Roman"/>
          <w:szCs w:val="24"/>
        </w:rPr>
        <w:t xml:space="preserve">: </w:t>
      </w:r>
      <w:r w:rsidR="00F72832">
        <w:rPr>
          <w:rFonts w:ascii="Times New Roman" w:hAnsi="Times New Roman"/>
          <w:sz w:val="24"/>
          <w:szCs w:val="24"/>
        </w:rPr>
        <w:t xml:space="preserve"> Access to Justice, </w:t>
      </w:r>
      <w:r w:rsidR="00D354C2">
        <w:rPr>
          <w:rFonts w:ascii="Times New Roman" w:hAnsi="Times New Roman"/>
          <w:sz w:val="24"/>
          <w:szCs w:val="24"/>
        </w:rPr>
        <w:t>Participation</w:t>
      </w:r>
      <w:r w:rsidR="007A5A62">
        <w:rPr>
          <w:rFonts w:ascii="Times New Roman" w:hAnsi="Times New Roman"/>
          <w:sz w:val="24"/>
          <w:szCs w:val="24"/>
        </w:rPr>
        <w:t>, Monitoring, National Human Rights Commission</w:t>
      </w:r>
    </w:p>
    <w:p w:rsidR="007551BC" w:rsidRDefault="007551BC" w:rsidP="007551BC">
      <w:pPr>
        <w:rPr>
          <w:rFonts w:ascii="Times New Roman" w:hAnsi="Times New Roman"/>
          <w:sz w:val="24"/>
          <w:szCs w:val="24"/>
        </w:rPr>
      </w:pPr>
      <w:r w:rsidRPr="00882285">
        <w:rPr>
          <w:rStyle w:val="Heading2Char"/>
          <w:rFonts w:ascii="Times New Roman" w:hAnsi="Times New Roman" w:cs="Times New Roman"/>
          <w:szCs w:val="24"/>
        </w:rPr>
        <w:t>Implementing Actors:</w:t>
      </w:r>
      <w:r w:rsidRPr="00882285">
        <w:rPr>
          <w:rFonts w:ascii="Times New Roman" w:hAnsi="Times New Roman"/>
          <w:sz w:val="24"/>
          <w:szCs w:val="24"/>
        </w:rPr>
        <w:t xml:space="preserve"> </w:t>
      </w:r>
      <w:r w:rsidR="007A5A62">
        <w:rPr>
          <w:rFonts w:ascii="Times New Roman" w:hAnsi="Times New Roman"/>
          <w:sz w:val="24"/>
          <w:szCs w:val="24"/>
        </w:rPr>
        <w:t xml:space="preserve">National Human Rights Commission: </w:t>
      </w:r>
      <w:r w:rsidR="00EC67B8">
        <w:rPr>
          <w:rFonts w:ascii="Times New Roman" w:hAnsi="Times New Roman"/>
          <w:sz w:val="24"/>
          <w:szCs w:val="24"/>
        </w:rPr>
        <w:t>Kenya National Commission on Human Rights (KNCHR)</w:t>
      </w:r>
    </w:p>
    <w:p w:rsidR="007551BC" w:rsidRPr="00882285" w:rsidRDefault="007551BC" w:rsidP="007551BC">
      <w:pPr>
        <w:rPr>
          <w:rFonts w:ascii="Times New Roman" w:hAnsi="Times New Roman"/>
          <w:sz w:val="24"/>
          <w:szCs w:val="24"/>
        </w:rPr>
      </w:pPr>
      <w:r w:rsidRPr="00882285">
        <w:rPr>
          <w:rStyle w:val="Heading2Char"/>
          <w:rFonts w:ascii="Times New Roman" w:hAnsi="Times New Roman" w:cs="Times New Roman"/>
          <w:szCs w:val="24"/>
        </w:rPr>
        <w:t>Location:</w:t>
      </w:r>
      <w:r w:rsidRPr="00882285">
        <w:rPr>
          <w:rFonts w:ascii="Times New Roman" w:hAnsi="Times New Roman"/>
          <w:sz w:val="24"/>
          <w:szCs w:val="24"/>
        </w:rPr>
        <w:t xml:space="preserve"> </w:t>
      </w:r>
      <w:r w:rsidR="00EC67B8">
        <w:rPr>
          <w:rFonts w:ascii="Times New Roman" w:hAnsi="Times New Roman"/>
          <w:sz w:val="24"/>
          <w:szCs w:val="24"/>
        </w:rPr>
        <w:t>Kenya</w:t>
      </w:r>
    </w:p>
    <w:p w:rsidR="006D48EA" w:rsidRPr="001C1C68" w:rsidRDefault="007551BC" w:rsidP="001C1C68">
      <w:pPr>
        <w:rPr>
          <w:rFonts w:ascii="Times New Roman" w:hAnsi="Times New Roman"/>
          <w:sz w:val="24"/>
          <w:szCs w:val="24"/>
          <w:lang w:val="en-ZA"/>
        </w:rPr>
      </w:pPr>
      <w:r w:rsidRPr="00882285">
        <w:rPr>
          <w:rStyle w:val="Heading2Char"/>
          <w:rFonts w:ascii="Times New Roman" w:hAnsi="Times New Roman" w:cs="Times New Roman"/>
          <w:szCs w:val="24"/>
        </w:rPr>
        <w:t>Description:</w:t>
      </w:r>
      <w:r>
        <w:rPr>
          <w:rFonts w:ascii="Times New Roman" w:hAnsi="Times New Roman"/>
          <w:sz w:val="24"/>
          <w:szCs w:val="24"/>
        </w:rPr>
        <w:t xml:space="preserve"> </w:t>
      </w:r>
      <w:r w:rsidR="00A76037">
        <w:rPr>
          <w:rFonts w:ascii="Times New Roman" w:hAnsi="Times New Roman"/>
          <w:sz w:val="24"/>
          <w:szCs w:val="24"/>
        </w:rPr>
        <w:t xml:space="preserve">The Kenya National Commission on Human Rights </w:t>
      </w:r>
      <w:r w:rsidR="00552D95">
        <w:rPr>
          <w:rFonts w:ascii="Times New Roman" w:hAnsi="Times New Roman"/>
          <w:sz w:val="24"/>
          <w:szCs w:val="24"/>
        </w:rPr>
        <w:t>was established</w:t>
      </w:r>
      <w:r w:rsidR="00A76037">
        <w:rPr>
          <w:rFonts w:ascii="Times New Roman" w:hAnsi="Times New Roman"/>
          <w:sz w:val="24"/>
          <w:szCs w:val="24"/>
        </w:rPr>
        <w:t xml:space="preserve"> under</w:t>
      </w:r>
      <w:r w:rsidR="001C1C68">
        <w:rPr>
          <w:rFonts w:ascii="Times New Roman" w:hAnsi="Times New Roman"/>
          <w:sz w:val="24"/>
          <w:szCs w:val="24"/>
        </w:rPr>
        <w:t xml:space="preserve"> Article 59 of the Kenyan C</w:t>
      </w:r>
      <w:r w:rsidR="00552D95">
        <w:rPr>
          <w:rFonts w:ascii="Times New Roman" w:hAnsi="Times New Roman"/>
          <w:sz w:val="24"/>
          <w:szCs w:val="24"/>
        </w:rPr>
        <w:t>onstitution to</w:t>
      </w:r>
      <w:r w:rsidR="009642E3">
        <w:rPr>
          <w:rFonts w:ascii="Times New Roman" w:hAnsi="Times New Roman"/>
          <w:sz w:val="24"/>
          <w:szCs w:val="24"/>
        </w:rPr>
        <w:t xml:space="preserve"> (among other things): </w:t>
      </w:r>
      <w:r w:rsidR="001C1C68" w:rsidRPr="001C1C68">
        <w:rPr>
          <w:rFonts w:ascii="Times New Roman" w:hAnsi="Times New Roman"/>
          <w:sz w:val="24"/>
          <w:szCs w:val="24"/>
          <w:lang w:val="en-ZA"/>
        </w:rPr>
        <w:t>monitor, investigate and report on the observance o</w:t>
      </w:r>
      <w:r w:rsidR="009C5C04">
        <w:rPr>
          <w:rFonts w:ascii="Times New Roman" w:hAnsi="Times New Roman"/>
          <w:sz w:val="24"/>
          <w:szCs w:val="24"/>
          <w:lang w:val="en-ZA"/>
        </w:rPr>
        <w:t>f</w:t>
      </w:r>
      <w:r w:rsidR="001C1C68">
        <w:rPr>
          <w:rFonts w:ascii="Times New Roman" w:hAnsi="Times New Roman"/>
          <w:sz w:val="24"/>
          <w:szCs w:val="24"/>
          <w:lang w:val="en-ZA"/>
        </w:rPr>
        <w:t xml:space="preserve"> </w:t>
      </w:r>
      <w:r w:rsidR="001C1C68" w:rsidRPr="001C1C68">
        <w:rPr>
          <w:rFonts w:ascii="Times New Roman" w:hAnsi="Times New Roman"/>
          <w:sz w:val="24"/>
          <w:szCs w:val="24"/>
          <w:lang w:val="en-ZA"/>
        </w:rPr>
        <w:t>human rights</w:t>
      </w:r>
      <w:r w:rsidR="009642E3">
        <w:rPr>
          <w:rFonts w:ascii="Times New Roman" w:hAnsi="Times New Roman"/>
          <w:sz w:val="24"/>
          <w:szCs w:val="24"/>
          <w:lang w:val="en-ZA"/>
        </w:rPr>
        <w:t>;</w:t>
      </w:r>
      <w:r w:rsidR="00971C80">
        <w:rPr>
          <w:rFonts w:ascii="Times New Roman" w:hAnsi="Times New Roman"/>
          <w:sz w:val="24"/>
          <w:szCs w:val="24"/>
        </w:rPr>
        <w:t xml:space="preserve"> </w:t>
      </w:r>
      <w:r w:rsidR="001C1C68" w:rsidRPr="001C1C68">
        <w:rPr>
          <w:rFonts w:ascii="Times New Roman" w:hAnsi="Times New Roman"/>
          <w:sz w:val="24"/>
          <w:szCs w:val="24"/>
          <w:lang w:val="en-ZA"/>
        </w:rPr>
        <w:t>receive and investigate complaints about alleged abuses</w:t>
      </w:r>
      <w:r w:rsidR="001C1C68">
        <w:rPr>
          <w:rFonts w:ascii="Times New Roman" w:hAnsi="Times New Roman"/>
          <w:sz w:val="24"/>
          <w:szCs w:val="24"/>
          <w:lang w:val="en-ZA"/>
        </w:rPr>
        <w:t xml:space="preserve"> </w:t>
      </w:r>
      <w:r w:rsidR="001C1C68" w:rsidRPr="001C1C68">
        <w:rPr>
          <w:rFonts w:ascii="Times New Roman" w:hAnsi="Times New Roman"/>
          <w:sz w:val="24"/>
          <w:szCs w:val="24"/>
          <w:lang w:val="en-ZA"/>
        </w:rPr>
        <w:t>of human rights</w:t>
      </w:r>
      <w:r w:rsidR="009642E3">
        <w:rPr>
          <w:rFonts w:ascii="Times New Roman" w:hAnsi="Times New Roman"/>
          <w:sz w:val="24"/>
          <w:szCs w:val="24"/>
          <w:lang w:val="en-ZA"/>
        </w:rPr>
        <w:t>;</w:t>
      </w:r>
      <w:r w:rsidR="001C1C68" w:rsidRPr="001C1C68">
        <w:rPr>
          <w:rFonts w:ascii="Times New Roman" w:hAnsi="Times New Roman"/>
          <w:sz w:val="24"/>
          <w:szCs w:val="24"/>
          <w:lang w:val="en-ZA"/>
        </w:rPr>
        <w:t xml:space="preserve"> and take steps to secure appropriate redress</w:t>
      </w:r>
      <w:r w:rsidR="00552D95">
        <w:rPr>
          <w:rFonts w:ascii="Times New Roman" w:hAnsi="Times New Roman"/>
          <w:sz w:val="24"/>
          <w:szCs w:val="24"/>
          <w:lang w:val="en-ZA"/>
        </w:rPr>
        <w:t xml:space="preserve"> </w:t>
      </w:r>
      <w:r w:rsidR="001C1C68" w:rsidRPr="001C1C68">
        <w:rPr>
          <w:rFonts w:ascii="Times New Roman" w:hAnsi="Times New Roman"/>
          <w:sz w:val="24"/>
          <w:szCs w:val="24"/>
          <w:lang w:val="en-ZA"/>
        </w:rPr>
        <w:t>where human rights have been violated</w:t>
      </w:r>
      <w:r w:rsidR="001C1C68">
        <w:rPr>
          <w:rFonts w:ascii="Times New Roman" w:hAnsi="Times New Roman"/>
          <w:sz w:val="24"/>
          <w:szCs w:val="24"/>
          <w:lang w:val="en-ZA"/>
        </w:rPr>
        <w:t xml:space="preserve">. Article 69 of </w:t>
      </w:r>
      <w:r w:rsidR="00552D95">
        <w:rPr>
          <w:rFonts w:ascii="Times New Roman" w:hAnsi="Times New Roman"/>
          <w:sz w:val="24"/>
          <w:szCs w:val="24"/>
          <w:lang w:val="en-ZA"/>
        </w:rPr>
        <w:t xml:space="preserve">the </w:t>
      </w:r>
      <w:r w:rsidR="001C1C68">
        <w:rPr>
          <w:rFonts w:ascii="Times New Roman" w:hAnsi="Times New Roman"/>
          <w:sz w:val="24"/>
          <w:szCs w:val="24"/>
          <w:lang w:val="en-ZA"/>
        </w:rPr>
        <w:t xml:space="preserve">Constitution articulates several obligations on the State relating to the environment, including to </w:t>
      </w:r>
      <w:r w:rsidR="001C1C68" w:rsidRPr="001C1C68">
        <w:rPr>
          <w:rFonts w:ascii="Times New Roman" w:hAnsi="Times New Roman"/>
          <w:sz w:val="24"/>
          <w:szCs w:val="24"/>
          <w:lang w:val="en-ZA"/>
        </w:rPr>
        <w:t>ensure sustainable exploitation, utilisation, management and</w:t>
      </w:r>
      <w:r w:rsidR="001C1C68">
        <w:rPr>
          <w:rFonts w:ascii="Times New Roman" w:hAnsi="Times New Roman"/>
          <w:sz w:val="24"/>
          <w:szCs w:val="24"/>
          <w:lang w:val="en-ZA"/>
        </w:rPr>
        <w:t xml:space="preserve"> </w:t>
      </w:r>
      <w:r w:rsidR="001C1C68" w:rsidRPr="001C1C68">
        <w:rPr>
          <w:rFonts w:ascii="Times New Roman" w:hAnsi="Times New Roman"/>
          <w:sz w:val="24"/>
          <w:szCs w:val="24"/>
          <w:lang w:val="en-ZA"/>
        </w:rPr>
        <w:t>conservation of the environment and natural resources</w:t>
      </w:r>
      <w:r w:rsidR="009C5C04">
        <w:rPr>
          <w:rFonts w:ascii="Times New Roman" w:hAnsi="Times New Roman"/>
          <w:sz w:val="24"/>
          <w:szCs w:val="24"/>
          <w:lang w:val="en-ZA"/>
        </w:rPr>
        <w:t>,</w:t>
      </w:r>
      <w:r w:rsidR="001C1C68">
        <w:rPr>
          <w:rFonts w:ascii="Times New Roman" w:hAnsi="Times New Roman"/>
          <w:sz w:val="24"/>
          <w:szCs w:val="24"/>
          <w:lang w:val="en-ZA"/>
        </w:rPr>
        <w:t xml:space="preserve"> and to </w:t>
      </w:r>
      <w:r w:rsidR="001C1C68" w:rsidRPr="001C1C68">
        <w:rPr>
          <w:rFonts w:ascii="Times New Roman" w:hAnsi="Times New Roman"/>
          <w:sz w:val="24"/>
          <w:szCs w:val="24"/>
          <w:lang w:val="en-ZA"/>
        </w:rPr>
        <w:t>eliminate processes and activities that are likely to endanger</w:t>
      </w:r>
      <w:r w:rsidR="001C1C68">
        <w:rPr>
          <w:rFonts w:ascii="Times New Roman" w:hAnsi="Times New Roman"/>
          <w:sz w:val="24"/>
          <w:szCs w:val="24"/>
          <w:lang w:val="en-ZA"/>
        </w:rPr>
        <w:t xml:space="preserve"> </w:t>
      </w:r>
      <w:r w:rsidR="001C1C68" w:rsidRPr="001C1C68">
        <w:rPr>
          <w:rFonts w:ascii="Times New Roman" w:hAnsi="Times New Roman"/>
          <w:sz w:val="24"/>
          <w:szCs w:val="24"/>
          <w:lang w:val="en-ZA"/>
        </w:rPr>
        <w:t>the environment</w:t>
      </w:r>
      <w:r w:rsidR="001C1C68">
        <w:rPr>
          <w:rFonts w:ascii="Times New Roman" w:hAnsi="Times New Roman"/>
          <w:sz w:val="24"/>
          <w:szCs w:val="24"/>
          <w:lang w:val="en-ZA"/>
        </w:rPr>
        <w:t>.</w:t>
      </w:r>
    </w:p>
    <w:p w:rsidR="007551BC" w:rsidRDefault="00160FDF" w:rsidP="00552D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KNCHR has</w:t>
      </w:r>
      <w:r w:rsidR="001C1C68">
        <w:rPr>
          <w:rFonts w:ascii="Times New Roman" w:hAnsi="Times New Roman"/>
          <w:sz w:val="24"/>
          <w:szCs w:val="24"/>
        </w:rPr>
        <w:t xml:space="preserve"> increasingly focused on environmental issues.</w:t>
      </w:r>
      <w:r w:rsidR="00552D95">
        <w:rPr>
          <w:rFonts w:ascii="Times New Roman" w:hAnsi="Times New Roman"/>
          <w:sz w:val="24"/>
          <w:szCs w:val="24"/>
        </w:rPr>
        <w:t xml:space="preserve"> In April 2007, </w:t>
      </w:r>
      <w:r w:rsidR="009642E3">
        <w:rPr>
          <w:rFonts w:ascii="Times New Roman" w:hAnsi="Times New Roman"/>
          <w:sz w:val="24"/>
          <w:szCs w:val="24"/>
        </w:rPr>
        <w:t xml:space="preserve">for example, </w:t>
      </w:r>
      <w:r w:rsidR="00552D95">
        <w:rPr>
          <w:rFonts w:ascii="Times New Roman" w:hAnsi="Times New Roman"/>
          <w:sz w:val="24"/>
          <w:szCs w:val="24"/>
        </w:rPr>
        <w:t xml:space="preserve">the Commission issued a briefing paper on forced evictions in the Mau Forest of Kenya. The report </w:t>
      </w:r>
      <w:r w:rsidR="009642E3">
        <w:rPr>
          <w:rFonts w:ascii="Times New Roman" w:hAnsi="Times New Roman"/>
          <w:sz w:val="24"/>
          <w:szCs w:val="24"/>
        </w:rPr>
        <w:t xml:space="preserve">stated, </w:t>
      </w:r>
      <w:r w:rsidR="00552D95">
        <w:rPr>
          <w:rFonts w:ascii="Times New Roman" w:hAnsi="Times New Roman"/>
          <w:sz w:val="24"/>
          <w:szCs w:val="24"/>
          <w:lang w:val="en-ZA"/>
        </w:rPr>
        <w:t>“P</w:t>
      </w:r>
      <w:r w:rsidR="00552D95" w:rsidRPr="00552D95">
        <w:rPr>
          <w:rFonts w:ascii="Times New Roman" w:hAnsi="Times New Roman"/>
          <w:sz w:val="24"/>
          <w:szCs w:val="24"/>
          <w:lang w:val="en-ZA"/>
        </w:rPr>
        <w:t>rotection of the forest and protection of human</w:t>
      </w:r>
      <w:r w:rsidR="00552D95">
        <w:rPr>
          <w:rFonts w:ascii="Times New Roman" w:hAnsi="Times New Roman"/>
          <w:sz w:val="24"/>
          <w:szCs w:val="24"/>
          <w:lang w:val="en-ZA"/>
        </w:rPr>
        <w:t xml:space="preserve"> </w:t>
      </w:r>
      <w:r w:rsidR="00552D95" w:rsidRPr="00552D95">
        <w:rPr>
          <w:rFonts w:ascii="Times New Roman" w:hAnsi="Times New Roman"/>
          <w:sz w:val="24"/>
          <w:szCs w:val="24"/>
          <w:lang w:val="en-ZA"/>
        </w:rPr>
        <w:t>rights are not mutually exclusive, and in the case</w:t>
      </w:r>
      <w:r w:rsidR="00552D95">
        <w:rPr>
          <w:rFonts w:ascii="Times New Roman" w:hAnsi="Times New Roman"/>
          <w:sz w:val="24"/>
          <w:szCs w:val="24"/>
          <w:lang w:val="en-ZA"/>
        </w:rPr>
        <w:t xml:space="preserve"> </w:t>
      </w:r>
      <w:r w:rsidR="00552D95" w:rsidRPr="00552D95">
        <w:rPr>
          <w:rFonts w:ascii="Times New Roman" w:hAnsi="Times New Roman"/>
          <w:sz w:val="24"/>
          <w:szCs w:val="24"/>
          <w:lang w:val="en-ZA"/>
        </w:rPr>
        <w:t>of the Mau Forest evictions, the failure to address</w:t>
      </w:r>
      <w:r w:rsidR="00552D95">
        <w:rPr>
          <w:rFonts w:ascii="Times New Roman" w:hAnsi="Times New Roman"/>
          <w:sz w:val="24"/>
          <w:szCs w:val="24"/>
          <w:lang w:val="en-ZA"/>
        </w:rPr>
        <w:t xml:space="preserve"> </w:t>
      </w:r>
      <w:r w:rsidR="00552D95" w:rsidRPr="00552D95">
        <w:rPr>
          <w:rFonts w:ascii="Times New Roman" w:hAnsi="Times New Roman"/>
          <w:sz w:val="24"/>
          <w:szCs w:val="24"/>
          <w:lang w:val="en-ZA"/>
        </w:rPr>
        <w:t>human rights has undermined protection of</w:t>
      </w:r>
      <w:r w:rsidR="00552D95">
        <w:rPr>
          <w:rFonts w:ascii="Times New Roman" w:hAnsi="Times New Roman"/>
          <w:sz w:val="24"/>
          <w:szCs w:val="24"/>
          <w:lang w:val="en-ZA"/>
        </w:rPr>
        <w:t xml:space="preserve"> </w:t>
      </w:r>
      <w:r w:rsidR="00552D95" w:rsidRPr="00552D95">
        <w:rPr>
          <w:rFonts w:ascii="Times New Roman" w:hAnsi="Times New Roman"/>
          <w:sz w:val="24"/>
          <w:szCs w:val="24"/>
          <w:lang w:val="en-ZA"/>
        </w:rPr>
        <w:t>the forest.</w:t>
      </w:r>
      <w:r w:rsidR="00552D95">
        <w:rPr>
          <w:rFonts w:ascii="Times New Roman" w:hAnsi="Times New Roman"/>
          <w:sz w:val="24"/>
          <w:szCs w:val="24"/>
          <w:lang w:val="en-ZA"/>
        </w:rPr>
        <w:t>”</w:t>
      </w:r>
      <w:r w:rsidR="00552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The Commission led an inquiry into human rights violations and environmental degradation occurring at salt manu</w:t>
      </w:r>
      <w:r w:rsidR="00552D95">
        <w:rPr>
          <w:rFonts w:ascii="Times New Roman" w:hAnsi="Times New Roman"/>
          <w:sz w:val="24"/>
          <w:szCs w:val="24"/>
        </w:rPr>
        <w:t xml:space="preserve">facturing companies in </w:t>
      </w:r>
      <w:proofErr w:type="spellStart"/>
      <w:r w:rsidR="00552D95">
        <w:rPr>
          <w:rFonts w:ascii="Times New Roman" w:hAnsi="Times New Roman"/>
          <w:sz w:val="24"/>
          <w:szCs w:val="24"/>
        </w:rPr>
        <w:t>Malindi</w:t>
      </w:r>
      <w:proofErr w:type="spellEnd"/>
      <w:r w:rsidR="00552D95">
        <w:rPr>
          <w:rFonts w:ascii="Times New Roman" w:hAnsi="Times New Roman"/>
          <w:sz w:val="24"/>
          <w:szCs w:val="24"/>
        </w:rPr>
        <w:t>, and in February 2014 it</w:t>
      </w:r>
      <w:r>
        <w:rPr>
          <w:rFonts w:ascii="Times New Roman" w:hAnsi="Times New Roman"/>
          <w:sz w:val="24"/>
          <w:szCs w:val="24"/>
        </w:rPr>
        <w:t xml:space="preserve"> submitted </w:t>
      </w:r>
      <w:r w:rsidR="00552D95">
        <w:rPr>
          <w:rFonts w:ascii="Times New Roman" w:hAnsi="Times New Roman"/>
          <w:sz w:val="24"/>
          <w:szCs w:val="24"/>
        </w:rPr>
        <w:t>its</w:t>
      </w:r>
      <w:r w:rsidR="007D16E3">
        <w:rPr>
          <w:rFonts w:ascii="Times New Roman" w:hAnsi="Times New Roman"/>
          <w:sz w:val="24"/>
          <w:szCs w:val="24"/>
        </w:rPr>
        <w:t xml:space="preserve"> findings </w:t>
      </w:r>
      <w:r w:rsidR="00552D95">
        <w:rPr>
          <w:rFonts w:ascii="Times New Roman" w:hAnsi="Times New Roman"/>
          <w:sz w:val="24"/>
          <w:szCs w:val="24"/>
        </w:rPr>
        <w:t xml:space="preserve">to the </w:t>
      </w:r>
      <w:r w:rsidR="009C5C04">
        <w:rPr>
          <w:rFonts w:ascii="Times New Roman" w:hAnsi="Times New Roman"/>
          <w:sz w:val="24"/>
          <w:szCs w:val="24"/>
        </w:rPr>
        <w:t xml:space="preserve">UN </w:t>
      </w:r>
      <w:r w:rsidR="00552D95">
        <w:rPr>
          <w:rFonts w:ascii="Times New Roman" w:hAnsi="Times New Roman"/>
          <w:sz w:val="24"/>
          <w:szCs w:val="24"/>
        </w:rPr>
        <w:t>Special Rapport</w:t>
      </w:r>
      <w:r w:rsidR="009C5C04">
        <w:rPr>
          <w:rFonts w:ascii="Times New Roman" w:hAnsi="Times New Roman"/>
          <w:sz w:val="24"/>
          <w:szCs w:val="24"/>
        </w:rPr>
        <w:t>e</w:t>
      </w:r>
      <w:r w:rsidR="00552D95">
        <w:rPr>
          <w:rFonts w:ascii="Times New Roman" w:hAnsi="Times New Roman"/>
          <w:sz w:val="24"/>
          <w:szCs w:val="24"/>
        </w:rPr>
        <w:t xml:space="preserve">ur on water and sanitation. </w:t>
      </w:r>
      <w:r w:rsidR="00B35FEC">
        <w:rPr>
          <w:rFonts w:ascii="Times New Roman" w:hAnsi="Times New Roman"/>
          <w:sz w:val="24"/>
          <w:szCs w:val="24"/>
        </w:rPr>
        <w:t xml:space="preserve">On the community level, KNCHR has provided human rights training to county assemblies to protect citizens and the environment. </w:t>
      </w:r>
    </w:p>
    <w:p w:rsidR="007551BC" w:rsidRDefault="007551BC" w:rsidP="007551BC">
      <w:pPr>
        <w:rPr>
          <w:rFonts w:ascii="Times New Roman" w:hAnsi="Times New Roman"/>
          <w:b/>
          <w:bCs/>
          <w:sz w:val="24"/>
          <w:szCs w:val="24"/>
        </w:rPr>
      </w:pPr>
      <w:r w:rsidRPr="00882285">
        <w:rPr>
          <w:rStyle w:val="Heading2Char"/>
          <w:rFonts w:ascii="Times New Roman" w:hAnsi="Times New Roman" w:cs="Times New Roman"/>
          <w:szCs w:val="24"/>
        </w:rPr>
        <w:t>Further Information</w:t>
      </w:r>
      <w:r w:rsidRPr="00BD3178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10FDE">
        <w:rPr>
          <w:rFonts w:ascii="Times New Roman" w:hAnsi="Times New Roman"/>
          <w:bCs/>
          <w:sz w:val="24"/>
          <w:szCs w:val="24"/>
        </w:rPr>
        <w:t xml:space="preserve">The KNCHR’s website: </w:t>
      </w:r>
      <w:hyperlink r:id="rId6" w:history="1">
        <w:r w:rsidR="00EC67B8" w:rsidRPr="00210FDE">
          <w:rPr>
            <w:rStyle w:val="Hyperlink"/>
            <w:rFonts w:ascii="Times New Roman" w:hAnsi="Times New Roman"/>
            <w:bCs/>
            <w:sz w:val="24"/>
            <w:szCs w:val="24"/>
            <w:u w:val="none"/>
          </w:rPr>
          <w:t>http://www.knchr.org/</w:t>
        </w:r>
      </w:hyperlink>
      <w:r w:rsidR="00210FDE">
        <w:rPr>
          <w:rFonts w:ascii="Times New Roman" w:hAnsi="Times New Roman"/>
          <w:bCs/>
          <w:sz w:val="24"/>
          <w:szCs w:val="24"/>
        </w:rPr>
        <w:t>.</w:t>
      </w:r>
    </w:p>
    <w:p w:rsidR="00EC67B8" w:rsidRDefault="00EC67B8"/>
    <w:sectPr w:rsidR="00EC67B8" w:rsidSect="00EC67B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7C4"/>
    <w:multiLevelType w:val="multilevel"/>
    <w:tmpl w:val="A76C86A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9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BC"/>
    <w:rsid w:val="000F0128"/>
    <w:rsid w:val="00123257"/>
    <w:rsid w:val="00160FDF"/>
    <w:rsid w:val="001C1C68"/>
    <w:rsid w:val="00210FDE"/>
    <w:rsid w:val="00294A6A"/>
    <w:rsid w:val="002D2863"/>
    <w:rsid w:val="003434CE"/>
    <w:rsid w:val="003925CD"/>
    <w:rsid w:val="004E13DA"/>
    <w:rsid w:val="004E623C"/>
    <w:rsid w:val="00547E12"/>
    <w:rsid w:val="00552D95"/>
    <w:rsid w:val="006613DC"/>
    <w:rsid w:val="006D48EA"/>
    <w:rsid w:val="007551BC"/>
    <w:rsid w:val="007A5A62"/>
    <w:rsid w:val="007B6814"/>
    <w:rsid w:val="007D16E3"/>
    <w:rsid w:val="008C2092"/>
    <w:rsid w:val="008C5522"/>
    <w:rsid w:val="008C55E2"/>
    <w:rsid w:val="009642E3"/>
    <w:rsid w:val="00971C80"/>
    <w:rsid w:val="009C5C04"/>
    <w:rsid w:val="00A0398F"/>
    <w:rsid w:val="00A07690"/>
    <w:rsid w:val="00A76037"/>
    <w:rsid w:val="00B35FEC"/>
    <w:rsid w:val="00B94761"/>
    <w:rsid w:val="00D0054A"/>
    <w:rsid w:val="00D1139C"/>
    <w:rsid w:val="00D354C2"/>
    <w:rsid w:val="00D37F56"/>
    <w:rsid w:val="00E61D86"/>
    <w:rsid w:val="00EC67B8"/>
    <w:rsid w:val="00F27EAC"/>
    <w:rsid w:val="00F72832"/>
    <w:rsid w:val="00F95E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BC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1BC"/>
    <w:pPr>
      <w:keepNext/>
      <w:keepLines/>
      <w:numPr>
        <w:numId w:val="1"/>
      </w:numPr>
      <w:spacing w:before="240" w:after="240"/>
      <w:outlineLvl w:val="0"/>
    </w:pPr>
    <w:rPr>
      <w:rFonts w:ascii="Times New Roman Bold" w:eastAsiaTheme="majorEastAsia" w:hAnsi="Times New Roman Bold" w:cstheme="majorBidi"/>
      <w:b/>
      <w:bCs/>
      <w:cap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1BC"/>
    <w:pPr>
      <w:keepNext/>
      <w:keepLines/>
      <w:numPr>
        <w:ilvl w:val="1"/>
        <w:numId w:val="1"/>
      </w:numPr>
      <w:spacing w:before="240"/>
      <w:outlineLvl w:val="1"/>
    </w:pPr>
    <w:rPr>
      <w:rFonts w:ascii="Times New Roman Bold" w:eastAsiaTheme="majorEastAsia" w:hAnsi="Times New Roman Bold" w:cstheme="majorBidi"/>
      <w:b/>
      <w:bCs/>
      <w:smallCap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51BC"/>
    <w:pPr>
      <w:keepNext/>
      <w:keepLines/>
      <w:numPr>
        <w:ilvl w:val="2"/>
        <w:numId w:val="1"/>
      </w:numPr>
      <w:spacing w:before="200"/>
      <w:ind w:left="1440" w:hanging="720"/>
      <w:outlineLvl w:val="2"/>
    </w:pPr>
    <w:rPr>
      <w:rFonts w:ascii="Times New Roman" w:eastAsiaTheme="majorEastAsia" w:hAnsi="Times New Roman"/>
      <w:b/>
      <w:bCs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51B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51B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51B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51B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51B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51B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1BC"/>
    <w:rPr>
      <w:rFonts w:ascii="Times New Roman Bold" w:eastAsiaTheme="majorEastAsia" w:hAnsi="Times New Roman Bold" w:cstheme="majorBidi"/>
      <w:b/>
      <w:bCs/>
      <w:caps/>
      <w:color w:val="000000" w:themeColor="text1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551BC"/>
    <w:rPr>
      <w:rFonts w:ascii="Times New Roman Bold" w:eastAsiaTheme="majorEastAsia" w:hAnsi="Times New Roman Bold" w:cstheme="majorBidi"/>
      <w:b/>
      <w:bCs/>
      <w:smallCaps/>
      <w:color w:val="000000" w:themeColor="text1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551BC"/>
    <w:rPr>
      <w:rFonts w:ascii="Times New Roman" w:eastAsiaTheme="majorEastAsia" w:hAnsi="Times New Roman" w:cs="Times New Roman"/>
      <w:b/>
      <w:bCs/>
      <w:color w:val="000000" w:themeColor="tex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551B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51B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51B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51B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51B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51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551B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1D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D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D86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D86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D86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BC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1BC"/>
    <w:pPr>
      <w:keepNext/>
      <w:keepLines/>
      <w:numPr>
        <w:numId w:val="1"/>
      </w:numPr>
      <w:spacing w:before="240" w:after="240"/>
      <w:outlineLvl w:val="0"/>
    </w:pPr>
    <w:rPr>
      <w:rFonts w:ascii="Times New Roman Bold" w:eastAsiaTheme="majorEastAsia" w:hAnsi="Times New Roman Bold" w:cstheme="majorBidi"/>
      <w:b/>
      <w:bCs/>
      <w:cap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1BC"/>
    <w:pPr>
      <w:keepNext/>
      <w:keepLines/>
      <w:numPr>
        <w:ilvl w:val="1"/>
        <w:numId w:val="1"/>
      </w:numPr>
      <w:spacing w:before="240"/>
      <w:outlineLvl w:val="1"/>
    </w:pPr>
    <w:rPr>
      <w:rFonts w:ascii="Times New Roman Bold" w:eastAsiaTheme="majorEastAsia" w:hAnsi="Times New Roman Bold" w:cstheme="majorBidi"/>
      <w:b/>
      <w:bCs/>
      <w:smallCap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51BC"/>
    <w:pPr>
      <w:keepNext/>
      <w:keepLines/>
      <w:numPr>
        <w:ilvl w:val="2"/>
        <w:numId w:val="1"/>
      </w:numPr>
      <w:spacing w:before="200"/>
      <w:ind w:left="1440" w:hanging="720"/>
      <w:outlineLvl w:val="2"/>
    </w:pPr>
    <w:rPr>
      <w:rFonts w:ascii="Times New Roman" w:eastAsiaTheme="majorEastAsia" w:hAnsi="Times New Roman"/>
      <w:b/>
      <w:bCs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51B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51B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51B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51B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51B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51B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1BC"/>
    <w:rPr>
      <w:rFonts w:ascii="Times New Roman Bold" w:eastAsiaTheme="majorEastAsia" w:hAnsi="Times New Roman Bold" w:cstheme="majorBidi"/>
      <w:b/>
      <w:bCs/>
      <w:caps/>
      <w:color w:val="000000" w:themeColor="text1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551BC"/>
    <w:rPr>
      <w:rFonts w:ascii="Times New Roman Bold" w:eastAsiaTheme="majorEastAsia" w:hAnsi="Times New Roman Bold" w:cstheme="majorBidi"/>
      <w:b/>
      <w:bCs/>
      <w:smallCaps/>
      <w:color w:val="000000" w:themeColor="text1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551BC"/>
    <w:rPr>
      <w:rFonts w:ascii="Times New Roman" w:eastAsiaTheme="majorEastAsia" w:hAnsi="Times New Roman" w:cs="Times New Roman"/>
      <w:b/>
      <w:bCs/>
      <w:color w:val="000000" w:themeColor="tex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551B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51B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51B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51B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51B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51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551B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1D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D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D86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D86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D86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chr.org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C80288-3179-4A8A-9B14-2B27E0464941}"/>
</file>

<file path=customXml/itemProps2.xml><?xml version="1.0" encoding="utf-8"?>
<ds:datastoreItem xmlns:ds="http://schemas.openxmlformats.org/officeDocument/2006/customXml" ds:itemID="{94589884-5B8A-47EC-ABEB-80186C68C3B0}"/>
</file>

<file path=customXml/itemProps3.xml><?xml version="1.0" encoding="utf-8"?>
<ds:datastoreItem xmlns:ds="http://schemas.openxmlformats.org/officeDocument/2006/customXml" ds:itemID="{B5FCCBDC-F204-4CE0-A83E-0C2DA79FBD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 Booth</dc:creator>
  <cp:lastModifiedBy>Knox, John H.</cp:lastModifiedBy>
  <cp:revision>3</cp:revision>
  <dcterms:created xsi:type="dcterms:W3CDTF">2014-11-27T14:46:00Z</dcterms:created>
  <dcterms:modified xsi:type="dcterms:W3CDTF">2014-11-27T14:49:00Z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2696300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