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B595" w14:textId="77777777" w:rsidR="002B7B40" w:rsidRPr="00FD6FBC" w:rsidRDefault="00773F4D" w:rsidP="00FD6F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Ι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ntervention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7B40" w:rsidRPr="00FD6FBC">
        <w:rPr>
          <w:rFonts w:ascii="Arial" w:hAnsi="Arial" w:cs="Arial"/>
          <w:b/>
          <w:sz w:val="24"/>
          <w:szCs w:val="24"/>
          <w:u w:val="single"/>
        </w:rPr>
        <w:t>of Minister Kasoulides on “Mobilizing governments’ and stakeholders</w:t>
      </w:r>
      <w:r w:rsidR="005F66B7" w:rsidRPr="00FD6FBC">
        <w:rPr>
          <w:rFonts w:ascii="Arial" w:hAnsi="Arial" w:cs="Arial"/>
          <w:b/>
          <w:sz w:val="24"/>
          <w:szCs w:val="24"/>
          <w:u w:val="single"/>
        </w:rPr>
        <w:t>’</w:t>
      </w:r>
      <w:r w:rsidR="002B7B40" w:rsidRPr="00FD6FBC">
        <w:rPr>
          <w:rFonts w:ascii="Arial" w:hAnsi="Arial" w:cs="Arial"/>
          <w:b/>
          <w:sz w:val="24"/>
          <w:szCs w:val="24"/>
          <w:u w:val="single"/>
        </w:rPr>
        <w:t xml:space="preserve"> action at the international level to protect cultural heritage”</w:t>
      </w:r>
    </w:p>
    <w:p w14:paraId="2B98CEC0" w14:textId="77777777" w:rsidR="002B7B40" w:rsidRPr="00FD6FBC" w:rsidRDefault="002B7B40" w:rsidP="00FD6F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06961" w14:textId="77777777" w:rsidR="00901602" w:rsidRPr="00FD6FBC" w:rsidRDefault="008714DE" w:rsidP="00FD6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FBC">
        <w:rPr>
          <w:rFonts w:ascii="Arial" w:hAnsi="Arial" w:cs="Arial"/>
          <w:sz w:val="24"/>
          <w:szCs w:val="24"/>
        </w:rPr>
        <w:t>Dear</w:t>
      </w:r>
      <w:r w:rsidR="002B7B40" w:rsidRPr="00FD6FBC">
        <w:rPr>
          <w:rFonts w:ascii="Arial" w:hAnsi="Arial" w:cs="Arial"/>
          <w:sz w:val="24"/>
          <w:szCs w:val="24"/>
        </w:rPr>
        <w:t xml:space="preserve"> Mr. Chair</w:t>
      </w:r>
      <w:r w:rsidRPr="00FD6FBC">
        <w:rPr>
          <w:rFonts w:ascii="Arial" w:hAnsi="Arial" w:cs="Arial"/>
          <w:sz w:val="24"/>
          <w:szCs w:val="24"/>
        </w:rPr>
        <w:t>,</w:t>
      </w:r>
    </w:p>
    <w:p w14:paraId="6217689B" w14:textId="77777777" w:rsidR="008714DE" w:rsidRPr="00FD6FBC" w:rsidRDefault="00901602" w:rsidP="00FD6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FBC">
        <w:rPr>
          <w:rFonts w:ascii="Arial" w:hAnsi="Arial" w:cs="Arial"/>
          <w:sz w:val="24"/>
          <w:szCs w:val="24"/>
        </w:rPr>
        <w:t xml:space="preserve">Dear Madame Special Rapporteur, </w:t>
      </w:r>
      <w:r w:rsidR="008714DE" w:rsidRPr="00FD6FBC">
        <w:rPr>
          <w:rFonts w:ascii="Arial" w:hAnsi="Arial" w:cs="Arial"/>
          <w:sz w:val="24"/>
          <w:szCs w:val="24"/>
        </w:rPr>
        <w:t xml:space="preserve"> </w:t>
      </w:r>
    </w:p>
    <w:p w14:paraId="3714EF41" w14:textId="77777777" w:rsidR="008714DE" w:rsidRPr="00FD6FBC" w:rsidRDefault="008714DE" w:rsidP="00FD6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FBC">
        <w:rPr>
          <w:rFonts w:ascii="Arial" w:hAnsi="Arial" w:cs="Arial"/>
          <w:sz w:val="24"/>
          <w:szCs w:val="24"/>
        </w:rPr>
        <w:t xml:space="preserve">Distinguished guests, esteemed representatives of member states, </w:t>
      </w:r>
    </w:p>
    <w:p w14:paraId="392B6E80" w14:textId="77777777" w:rsidR="00901602" w:rsidRPr="00FD6FBC" w:rsidRDefault="008714DE" w:rsidP="00FD6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FBC">
        <w:rPr>
          <w:rFonts w:ascii="Arial" w:hAnsi="Arial" w:cs="Arial"/>
          <w:sz w:val="24"/>
          <w:szCs w:val="24"/>
        </w:rPr>
        <w:t>Ladies and gentlemen,</w:t>
      </w:r>
    </w:p>
    <w:p w14:paraId="523AEED4" w14:textId="77777777" w:rsidR="00901602" w:rsidRPr="00FD6FBC" w:rsidRDefault="00901602" w:rsidP="00FD6F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E91C0C" w14:textId="77777777" w:rsidR="00901602" w:rsidRPr="00FD6FBC" w:rsidRDefault="00A64CDE" w:rsidP="00FD6F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</w:t>
      </w:r>
      <w:r w:rsidR="00FD6FBC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first</w:t>
      </w:r>
      <w:r w:rsidR="00FD6FBC">
        <w:rPr>
          <w:rFonts w:ascii="Arial" w:hAnsi="Arial" w:cs="Arial"/>
          <w:sz w:val="24"/>
          <w:szCs w:val="24"/>
        </w:rPr>
        <w:t xml:space="preserve"> to thank you for </w:t>
      </w:r>
      <w:r w:rsidR="00901602" w:rsidRPr="00FD6FBC">
        <w:rPr>
          <w:rFonts w:ascii="Arial" w:hAnsi="Arial" w:cs="Arial"/>
          <w:sz w:val="24"/>
          <w:szCs w:val="24"/>
        </w:rPr>
        <w:t>the invitation</w:t>
      </w:r>
      <w:r w:rsidR="002B7B40" w:rsidRPr="00FD6FBC">
        <w:rPr>
          <w:rFonts w:ascii="Arial" w:hAnsi="Arial" w:cs="Arial"/>
          <w:sz w:val="24"/>
          <w:szCs w:val="24"/>
        </w:rPr>
        <w:t xml:space="preserve"> to address the Intersessional Workshop on Cultural Rights and the Protection of Cultural Heritage. I am honored to participate in this Session with </w:t>
      </w:r>
      <w:r w:rsidR="00FD6FBC">
        <w:rPr>
          <w:rFonts w:ascii="Arial" w:hAnsi="Arial" w:cs="Arial"/>
          <w:sz w:val="24"/>
          <w:szCs w:val="24"/>
        </w:rPr>
        <w:t xml:space="preserve">the other </w:t>
      </w:r>
      <w:r w:rsidR="002B7B40" w:rsidRPr="00FD6FBC">
        <w:rPr>
          <w:rFonts w:ascii="Arial" w:hAnsi="Arial" w:cs="Arial"/>
          <w:sz w:val="24"/>
          <w:szCs w:val="24"/>
        </w:rPr>
        <w:t xml:space="preserve">distinguished speakers. </w:t>
      </w:r>
    </w:p>
    <w:p w14:paraId="3EE5DAD1" w14:textId="77777777" w:rsidR="002B7B40" w:rsidRPr="00FD6FBC" w:rsidRDefault="002B7B40" w:rsidP="00FD6F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85154" w14:textId="77777777" w:rsidR="002C61D1" w:rsidRDefault="002B7B40" w:rsidP="00FD6F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FBC">
        <w:rPr>
          <w:rFonts w:ascii="Arial" w:hAnsi="Arial" w:cs="Arial"/>
          <w:sz w:val="24"/>
          <w:szCs w:val="24"/>
        </w:rPr>
        <w:t>It was during my tenure as Minister of Foreign Affairs of Cyprus back in 2016 that Cyprus, with the indispensable</w:t>
      </w:r>
      <w:r w:rsidR="00A64CDE">
        <w:rPr>
          <w:rFonts w:ascii="Arial" w:hAnsi="Arial" w:cs="Arial"/>
          <w:sz w:val="24"/>
          <w:szCs w:val="24"/>
        </w:rPr>
        <w:t xml:space="preserve"> support of </w:t>
      </w:r>
      <w:r w:rsidRPr="00FD6FBC">
        <w:rPr>
          <w:rFonts w:ascii="Arial" w:hAnsi="Arial" w:cs="Arial"/>
          <w:sz w:val="24"/>
          <w:szCs w:val="24"/>
        </w:rPr>
        <w:t xml:space="preserve">other States, </w:t>
      </w:r>
      <w:r w:rsidR="00A64CDE">
        <w:rPr>
          <w:rFonts w:ascii="Arial" w:hAnsi="Arial" w:cs="Arial"/>
          <w:sz w:val="24"/>
          <w:szCs w:val="24"/>
        </w:rPr>
        <w:t>coordinated the adoption of</w:t>
      </w:r>
      <w:r w:rsidRPr="00FD6FBC">
        <w:rPr>
          <w:rFonts w:ascii="Arial" w:hAnsi="Arial" w:cs="Arial"/>
          <w:sz w:val="24"/>
          <w:szCs w:val="24"/>
        </w:rPr>
        <w:t xml:space="preserve"> the “Resolution on Cultural Rights and the protection of cultural heritage”</w:t>
      </w:r>
      <w:r w:rsidR="00A64CDE">
        <w:rPr>
          <w:rFonts w:ascii="Arial" w:hAnsi="Arial" w:cs="Arial"/>
          <w:sz w:val="24"/>
          <w:szCs w:val="24"/>
        </w:rPr>
        <w:t xml:space="preserve"> by</w:t>
      </w:r>
      <w:r w:rsidRPr="00FD6FBC">
        <w:rPr>
          <w:rFonts w:ascii="Arial" w:hAnsi="Arial" w:cs="Arial"/>
          <w:sz w:val="24"/>
          <w:szCs w:val="24"/>
        </w:rPr>
        <w:t xml:space="preserve"> the Human Rights Council. </w:t>
      </w:r>
      <w:r w:rsidR="00A64CDE">
        <w:rPr>
          <w:rFonts w:ascii="Arial" w:hAnsi="Arial" w:cs="Arial"/>
          <w:sz w:val="24"/>
          <w:szCs w:val="24"/>
        </w:rPr>
        <w:t>This Resolution introduced</w:t>
      </w:r>
      <w:r w:rsidRPr="00FD6F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issue of cultural heritage firmly in the Human Rights agenda.</w:t>
      </w:r>
      <w:r w:rsidR="00FD6FBC">
        <w:rPr>
          <w:rFonts w:ascii="Arial" w:hAnsi="Arial" w:cs="Arial"/>
          <w:sz w:val="24"/>
          <w:szCs w:val="24"/>
        </w:rPr>
        <w:t xml:space="preserve"> T</w:t>
      </w:r>
      <w:r w:rsidR="002C61D1" w:rsidRPr="00FD6FBC">
        <w:rPr>
          <w:rFonts w:ascii="Arial" w:hAnsi="Arial" w:cs="Arial"/>
          <w:sz w:val="24"/>
          <w:szCs w:val="24"/>
        </w:rPr>
        <w:t>he Human Rights Council can</w:t>
      </w:r>
      <w:r w:rsidR="00FD6FBC">
        <w:rPr>
          <w:rFonts w:ascii="Arial" w:hAnsi="Arial" w:cs="Arial"/>
          <w:sz w:val="24"/>
          <w:szCs w:val="24"/>
        </w:rPr>
        <w:t>, indeed,</w:t>
      </w:r>
      <w:r w:rsidR="002C61D1" w:rsidRPr="00FD6FBC">
        <w:rPr>
          <w:rFonts w:ascii="Arial" w:hAnsi="Arial" w:cs="Arial"/>
          <w:sz w:val="24"/>
          <w:szCs w:val="24"/>
        </w:rPr>
        <w:t xml:space="preserve"> play an important role in the global efforts to protect, restore and preserve cultural heritage, with a view to promoting universal respect for cultural rights by all. </w:t>
      </w:r>
    </w:p>
    <w:p w14:paraId="4124CF58" w14:textId="77777777" w:rsidR="00FD6FBC" w:rsidRDefault="00FD6FBC" w:rsidP="00FD6F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3335EA" w14:textId="77777777" w:rsidR="008714DE" w:rsidRPr="004657A1" w:rsidRDefault="00A83695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FD6FBC" w:rsidRPr="00FD6FBC">
        <w:rPr>
          <w:rFonts w:ascii="Arial" w:hAnsi="Arial" w:cs="Arial"/>
          <w:sz w:val="24"/>
          <w:szCs w:val="24"/>
        </w:rPr>
        <w:t xml:space="preserve"> loss of cultural heritage is </w:t>
      </w:r>
      <w:r>
        <w:rPr>
          <w:rFonts w:ascii="Arial" w:hAnsi="Arial" w:cs="Arial"/>
          <w:sz w:val="24"/>
          <w:szCs w:val="24"/>
        </w:rPr>
        <w:t xml:space="preserve">a </w:t>
      </w:r>
      <w:r w:rsidR="00FD6FBC" w:rsidRPr="00FD6FBC">
        <w:rPr>
          <w:rFonts w:ascii="Arial" w:hAnsi="Arial" w:cs="Arial"/>
          <w:sz w:val="24"/>
          <w:szCs w:val="24"/>
        </w:rPr>
        <w:t>collective l</w:t>
      </w:r>
      <w:r>
        <w:rPr>
          <w:rFonts w:ascii="Arial" w:hAnsi="Arial" w:cs="Arial"/>
          <w:sz w:val="24"/>
          <w:szCs w:val="24"/>
        </w:rPr>
        <w:t>oss for all humanity. To quote the</w:t>
      </w:r>
      <w:r w:rsidR="00FD6FBC" w:rsidRPr="00FD6FBC">
        <w:rPr>
          <w:rFonts w:ascii="Arial" w:hAnsi="Arial" w:cs="Arial"/>
          <w:sz w:val="24"/>
          <w:szCs w:val="24"/>
        </w:rPr>
        <w:t xml:space="preserve"> famous decision </w:t>
      </w:r>
      <w:r>
        <w:rPr>
          <w:rFonts w:ascii="Arial" w:hAnsi="Arial" w:cs="Arial"/>
          <w:sz w:val="24"/>
          <w:szCs w:val="24"/>
        </w:rPr>
        <w:t>by</w:t>
      </w:r>
      <w:r w:rsidR="00FD6FBC" w:rsidRPr="00FD6FBC">
        <w:rPr>
          <w:rFonts w:ascii="Arial" w:hAnsi="Arial" w:cs="Arial"/>
          <w:sz w:val="24"/>
          <w:szCs w:val="24"/>
        </w:rPr>
        <w:t xml:space="preserve"> a US Court on the </w:t>
      </w:r>
      <w:proofErr w:type="spellStart"/>
      <w:r w:rsidR="00FD6FBC" w:rsidRPr="00FD6FBC">
        <w:rPr>
          <w:rFonts w:ascii="Arial" w:hAnsi="Arial" w:cs="Arial"/>
          <w:sz w:val="24"/>
          <w:szCs w:val="24"/>
        </w:rPr>
        <w:t>Kanakaria</w:t>
      </w:r>
      <w:proofErr w:type="spellEnd"/>
      <w:r w:rsidR="00FD6FBC" w:rsidRPr="00FD6FBC">
        <w:rPr>
          <w:rFonts w:ascii="Arial" w:hAnsi="Arial" w:cs="Arial"/>
          <w:sz w:val="24"/>
          <w:szCs w:val="24"/>
        </w:rPr>
        <w:t xml:space="preserve"> mosaics stolen from Cyprus: </w:t>
      </w:r>
      <w:r w:rsidR="00FD6FBC" w:rsidRPr="00FD6FBC">
        <w:rPr>
          <w:rFonts w:ascii="Arial" w:hAnsi="Arial" w:cs="Arial"/>
          <w:i/>
          <w:sz w:val="24"/>
          <w:szCs w:val="24"/>
        </w:rPr>
        <w:t>“</w:t>
      </w:r>
      <w:r w:rsidR="00FD6FBC" w:rsidRPr="00FD6FBC">
        <w:rPr>
          <w:rStyle w:val="Emphasis"/>
          <w:rFonts w:ascii="Arial" w:hAnsi="Arial" w:cs="Arial"/>
          <w:i w:val="0"/>
          <w:sz w:val="24"/>
          <w:szCs w:val="24"/>
        </w:rPr>
        <w:t>Only</w:t>
      </w:r>
      <w:r w:rsidR="00FD6FBC" w:rsidRPr="00FD6FBC">
        <w:rPr>
          <w:rFonts w:ascii="Arial" w:hAnsi="Arial" w:cs="Arial"/>
          <w:i/>
          <w:sz w:val="24"/>
          <w:szCs w:val="24"/>
        </w:rPr>
        <w:t xml:space="preserve"> </w:t>
      </w:r>
      <w:r w:rsidR="00FD6FBC" w:rsidRPr="00FD6FBC">
        <w:rPr>
          <w:rStyle w:val="Emphasis"/>
          <w:rFonts w:ascii="Arial" w:hAnsi="Arial" w:cs="Arial"/>
          <w:i w:val="0"/>
          <w:sz w:val="24"/>
          <w:szCs w:val="24"/>
        </w:rPr>
        <w:t>the lowest of scoundrels</w:t>
      </w:r>
      <w:r w:rsidR="00FD6FBC" w:rsidRPr="00FD6FBC">
        <w:rPr>
          <w:rFonts w:ascii="Arial" w:hAnsi="Arial" w:cs="Arial"/>
          <w:i/>
          <w:sz w:val="24"/>
          <w:szCs w:val="24"/>
        </w:rPr>
        <w:t xml:space="preserve"> </w:t>
      </w:r>
      <w:r w:rsidR="00FD6FBC" w:rsidRPr="00FD6FBC">
        <w:rPr>
          <w:rFonts w:ascii="Arial" w:hAnsi="Arial" w:cs="Arial"/>
          <w:sz w:val="24"/>
          <w:szCs w:val="24"/>
        </w:rPr>
        <w:t xml:space="preserve">attempt to reap personal gain from this collective loss.”  </w:t>
      </w:r>
      <w:r w:rsidR="002804AA">
        <w:rPr>
          <w:rFonts w:ascii="Arial" w:hAnsi="Arial" w:cs="Arial"/>
          <w:sz w:val="24"/>
          <w:szCs w:val="24"/>
        </w:rPr>
        <w:t xml:space="preserve">Therefore, all competent international and regional organizations and agencies need to create synergies, in accordance with their </w:t>
      </w:r>
      <w:r w:rsidR="00A64CDE">
        <w:rPr>
          <w:rFonts w:ascii="Arial" w:hAnsi="Arial" w:cs="Arial"/>
          <w:sz w:val="24"/>
          <w:szCs w:val="24"/>
        </w:rPr>
        <w:t xml:space="preserve">respective </w:t>
      </w:r>
      <w:r w:rsidR="002804AA">
        <w:rPr>
          <w:rFonts w:ascii="Arial" w:hAnsi="Arial" w:cs="Arial"/>
          <w:sz w:val="24"/>
          <w:szCs w:val="24"/>
        </w:rPr>
        <w:t>mandate</w:t>
      </w:r>
      <w:r w:rsidR="00A64C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without duplication. This is an</w:t>
      </w:r>
      <w:r w:rsidR="00DA1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1C82">
        <w:rPr>
          <w:rFonts w:ascii="Arial" w:hAnsi="Arial" w:cs="Arial"/>
          <w:sz w:val="24"/>
          <w:szCs w:val="24"/>
        </w:rPr>
        <w:t>endeavour</w:t>
      </w:r>
      <w:proofErr w:type="spellEnd"/>
      <w:r w:rsidR="00DA1C82">
        <w:rPr>
          <w:rFonts w:ascii="Arial" w:hAnsi="Arial" w:cs="Arial"/>
          <w:sz w:val="24"/>
          <w:szCs w:val="24"/>
        </w:rPr>
        <w:t xml:space="preserve"> to which the Human Rights Council </w:t>
      </w:r>
      <w:r>
        <w:rPr>
          <w:rFonts w:ascii="Arial" w:hAnsi="Arial" w:cs="Arial"/>
          <w:sz w:val="24"/>
          <w:szCs w:val="24"/>
        </w:rPr>
        <w:t xml:space="preserve">has a major </w:t>
      </w:r>
      <w:r w:rsidR="00DA1C82" w:rsidRPr="00FD6FBC">
        <w:rPr>
          <w:rFonts w:ascii="Arial" w:hAnsi="Arial" w:cs="Arial"/>
          <w:sz w:val="24"/>
          <w:szCs w:val="24"/>
        </w:rPr>
        <w:t xml:space="preserve">role to play, </w:t>
      </w:r>
      <w:r>
        <w:rPr>
          <w:rFonts w:ascii="Arial" w:hAnsi="Arial" w:cs="Arial"/>
          <w:sz w:val="24"/>
          <w:szCs w:val="24"/>
        </w:rPr>
        <w:t xml:space="preserve">since </w:t>
      </w:r>
      <w:r w:rsidR="00DA1C82" w:rsidRPr="00FD6FBC">
        <w:rPr>
          <w:rFonts w:ascii="Arial" w:hAnsi="Arial" w:cs="Arial"/>
          <w:sz w:val="24"/>
          <w:szCs w:val="24"/>
        </w:rPr>
        <w:t xml:space="preserve">cultural rights are </w:t>
      </w:r>
      <w:r w:rsidR="00DA1C82">
        <w:rPr>
          <w:rFonts w:ascii="Arial" w:hAnsi="Arial" w:cs="Arial"/>
          <w:sz w:val="24"/>
          <w:szCs w:val="24"/>
        </w:rPr>
        <w:t>insepara</w:t>
      </w:r>
      <w:r w:rsidR="00DA1C82" w:rsidRPr="004657A1">
        <w:rPr>
          <w:rFonts w:ascii="Arial" w:hAnsi="Arial" w:cs="Arial"/>
          <w:color w:val="000000" w:themeColor="text1"/>
          <w:sz w:val="24"/>
          <w:szCs w:val="24"/>
        </w:rPr>
        <w:t>ble from human rights.</w:t>
      </w:r>
    </w:p>
    <w:p w14:paraId="13A82EC6" w14:textId="77777777" w:rsidR="009D1F3A" w:rsidRPr="004657A1" w:rsidRDefault="009D1F3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171076" w14:textId="77777777" w:rsidR="009D1F3A" w:rsidRPr="004657A1" w:rsidRDefault="009D1F3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Ladies and gentlemen,</w:t>
      </w:r>
    </w:p>
    <w:p w14:paraId="2DDF50FD" w14:textId="77777777" w:rsidR="002804AA" w:rsidRPr="004657A1" w:rsidRDefault="002804A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32D6BE" w14:textId="77777777" w:rsidR="009B39DA" w:rsidRPr="004657A1" w:rsidRDefault="002804A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My second</w:t>
      </w:r>
      <w:r w:rsidR="009D1F3A" w:rsidRPr="004657A1">
        <w:rPr>
          <w:rFonts w:ascii="Arial" w:hAnsi="Arial" w:cs="Arial"/>
          <w:color w:val="000000" w:themeColor="text1"/>
          <w:sz w:val="24"/>
          <w:szCs w:val="24"/>
        </w:rPr>
        <w:t xml:space="preserve"> tenur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e as Foreign Minister of Cyprus sadly coincided with the appalling destruction of the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World Heritage Site of </w:t>
      </w:r>
      <w:r w:rsidR="009D1F3A" w:rsidRPr="004657A1">
        <w:rPr>
          <w:rFonts w:ascii="Arial" w:hAnsi="Arial" w:cs="Arial"/>
          <w:color w:val="000000" w:themeColor="text1"/>
          <w:sz w:val="24"/>
          <w:szCs w:val="24"/>
        </w:rPr>
        <w:t>Palmyra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F4D" w:rsidRPr="004657A1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historic monuments</w:t>
      </w:r>
      <w:r w:rsidR="00773F4D" w:rsidRPr="004657A1">
        <w:rPr>
          <w:rFonts w:ascii="Arial" w:hAnsi="Arial" w:cs="Arial"/>
          <w:color w:val="000000" w:themeColor="text1"/>
          <w:sz w:val="24"/>
          <w:szCs w:val="24"/>
        </w:rPr>
        <w:t xml:space="preserve"> in Iraq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="00A83695" w:rsidRPr="004657A1">
        <w:rPr>
          <w:rFonts w:ascii="Arial" w:hAnsi="Arial" w:cs="Arial"/>
          <w:color w:val="000000" w:themeColor="text1"/>
          <w:sz w:val="24"/>
          <w:szCs w:val="24"/>
        </w:rPr>
        <w:t>Daesh terrorists</w:t>
      </w:r>
      <w:r w:rsidR="00773F4D" w:rsidRPr="004657A1">
        <w:rPr>
          <w:rFonts w:ascii="Arial" w:hAnsi="Arial" w:cs="Arial"/>
          <w:color w:val="000000" w:themeColor="text1"/>
          <w:sz w:val="24"/>
          <w:szCs w:val="24"/>
        </w:rPr>
        <w:t>, as well as with the destruction of World Heritage Sites in Mali</w:t>
      </w:r>
      <w:r w:rsidR="00A83695" w:rsidRPr="004657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The aim of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terrorists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 was</w:t>
      </w:r>
      <w:r w:rsidR="009D1F3A" w:rsidRPr="004657A1">
        <w:rPr>
          <w:rFonts w:ascii="Arial" w:hAnsi="Arial" w:cs="Arial"/>
          <w:color w:val="000000" w:themeColor="text1"/>
          <w:sz w:val="24"/>
          <w:szCs w:val="24"/>
        </w:rPr>
        <w:t xml:space="preserve"> twofold: to raise funds for th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eir </w:t>
      </w:r>
      <w:r w:rsidR="00DA1C82" w:rsidRPr="004657A1">
        <w:rPr>
          <w:rFonts w:ascii="Arial" w:hAnsi="Arial" w:cs="Arial"/>
          <w:color w:val="000000" w:themeColor="text1"/>
          <w:sz w:val="24"/>
          <w:szCs w:val="24"/>
        </w:rPr>
        <w:t xml:space="preserve">heinous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>action</w:t>
      </w:r>
      <w:r w:rsidR="00DA1C82" w:rsidRPr="004657A1">
        <w:rPr>
          <w:rFonts w:ascii="Arial" w:hAnsi="Arial" w:cs="Arial"/>
          <w:color w:val="000000" w:themeColor="text1"/>
          <w:sz w:val="24"/>
          <w:szCs w:val="24"/>
        </w:rPr>
        <w:t>s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 xml:space="preserve">; and </w:t>
      </w:r>
      <w:proofErr w:type="gramStart"/>
      <w:r w:rsidR="00A83695" w:rsidRPr="004657A1">
        <w:rPr>
          <w:rFonts w:ascii="Arial" w:hAnsi="Arial" w:cs="Arial"/>
          <w:color w:val="000000" w:themeColor="text1"/>
          <w:sz w:val="24"/>
          <w:szCs w:val="24"/>
        </w:rPr>
        <w:t>also</w:t>
      </w:r>
      <w:proofErr w:type="gramEnd"/>
      <w:r w:rsidR="00A83695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>to pursue a “cultural genocide</w:t>
      </w:r>
      <w:r w:rsidR="009D1F3A" w:rsidRPr="004657A1">
        <w:rPr>
          <w:rFonts w:ascii="Arial" w:hAnsi="Arial" w:cs="Arial"/>
          <w:color w:val="000000" w:themeColor="text1"/>
          <w:sz w:val="24"/>
          <w:szCs w:val="24"/>
        </w:rPr>
        <w:t>”</w:t>
      </w:r>
      <w:r w:rsidR="00DA1C82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3695" w:rsidRPr="004657A1">
        <w:rPr>
          <w:rFonts w:ascii="Arial" w:hAnsi="Arial" w:cs="Arial"/>
          <w:color w:val="000000" w:themeColor="text1"/>
          <w:sz w:val="24"/>
          <w:szCs w:val="24"/>
        </w:rPr>
        <w:t>by eradicating local culture.</w:t>
      </w:r>
    </w:p>
    <w:p w14:paraId="18653940" w14:textId="77777777" w:rsidR="009B39DA" w:rsidRPr="004657A1" w:rsidRDefault="009B39D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521A66" w14:textId="77777777" w:rsidR="003A4250" w:rsidRPr="004657A1" w:rsidRDefault="002804A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Those shocking images were the driving force for international action for the protection of cultural heritage, including UN Security Council Resolutions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>2199/2015 and 2347/2017</w:t>
      </w:r>
      <w:r w:rsidR="00A83695" w:rsidRPr="004657A1">
        <w:rPr>
          <w:rFonts w:ascii="Arial" w:hAnsi="Arial" w:cs="Arial"/>
          <w:color w:val="000000" w:themeColor="text1"/>
          <w:sz w:val="24"/>
          <w:szCs w:val="24"/>
        </w:rPr>
        <w:t xml:space="preserve">, which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were adopted </w:t>
      </w:r>
      <w:r w:rsidR="009B39DA" w:rsidRPr="004657A1">
        <w:rPr>
          <w:rFonts w:ascii="Arial" w:hAnsi="Arial" w:cs="Arial"/>
          <w:color w:val="000000" w:themeColor="text1"/>
          <w:sz w:val="24"/>
          <w:szCs w:val="24"/>
        </w:rPr>
        <w:t>unanimously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ECBA634" w14:textId="77777777" w:rsidR="002804AA" w:rsidRPr="004657A1" w:rsidRDefault="002804AA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B3E923" w14:textId="77777777" w:rsidR="003A4250" w:rsidRPr="004657A1" w:rsidRDefault="00DA1C82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lastRenderedPageBreak/>
        <w:t>However, o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ur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long-term 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>commitment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to the protection of cultural heritage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is sorely needed. This topic cannot afford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be dropped off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international community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’s priority list,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nor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should we 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>wait for another shock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ing destruction of a cultural heritage site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in order to re-prioritize it. 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 Governments, peacekeepers and humanitarian actors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have a duty to compel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>all armed conflict</w:t>
      </w:r>
      <w:r w:rsidR="00D0620D" w:rsidRPr="004657A1">
        <w:rPr>
          <w:color w:val="000000" w:themeColor="text1"/>
        </w:rPr>
        <w:t xml:space="preserve">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parties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 to abide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by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>International Humanitarian Law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obligations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, including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A47ED7" w:rsidRPr="004657A1">
        <w:rPr>
          <w:rFonts w:ascii="Arial" w:hAnsi="Arial" w:cs="Arial"/>
          <w:color w:val="000000" w:themeColor="text1"/>
          <w:sz w:val="24"/>
          <w:szCs w:val="24"/>
        </w:rPr>
        <w:t xml:space="preserve">the protection of cultural heritage. </w:t>
      </w:r>
      <w:r w:rsidR="003A4250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203D228" w14:textId="77777777" w:rsidR="003A4250" w:rsidRPr="004657A1" w:rsidRDefault="003A4250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A23EB2" w14:textId="77777777" w:rsidR="003A4250" w:rsidRPr="004657A1" w:rsidRDefault="003A4250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Ladies and gentlemen,</w:t>
      </w:r>
    </w:p>
    <w:p w14:paraId="464BF760" w14:textId="77777777" w:rsidR="00A47ED7" w:rsidRPr="004657A1" w:rsidRDefault="00A47ED7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5DE701" w14:textId="77777777" w:rsidR="00DA1C82" w:rsidRPr="004657A1" w:rsidRDefault="00A47ED7" w:rsidP="00A47E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The momentum that followed the destruction of Palmyra,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DA1C82" w:rsidRPr="004657A1">
        <w:rPr>
          <w:rFonts w:ascii="Arial" w:hAnsi="Arial" w:cs="Arial"/>
          <w:color w:val="000000" w:themeColor="text1"/>
          <w:sz w:val="24"/>
          <w:szCs w:val="24"/>
        </w:rPr>
        <w:t xml:space="preserve">contributed to the decision of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the Council of Europe to work on a new Convention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targeting the reinforcement of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the existing framework for the protection of cultural heritage.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 We were able, in fact, under the Cyprus Chairmanship of the Committee of Ministers in 2016-17 to conclude it in Nicosia in May 2017.  This is the first international legal text which incorporates a criminal code and the imposition of criminal sanctions for perpetrators who, </w:t>
      </w:r>
      <w:r w:rsidR="00D0620D" w:rsidRPr="004657A1">
        <w:rPr>
          <w:rFonts w:ascii="Arial" w:hAnsi="Arial" w:cs="Arial"/>
          <w:i/>
          <w:color w:val="000000" w:themeColor="text1"/>
          <w:sz w:val="24"/>
          <w:szCs w:val="24"/>
        </w:rPr>
        <w:t>inter alia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, destroy, steal, unlawfully excavate or trade cultural heritage</w:t>
      </w:r>
    </w:p>
    <w:p w14:paraId="0C73F5FF" w14:textId="77777777" w:rsidR="00DA1C82" w:rsidRPr="004657A1" w:rsidRDefault="00DA1C82" w:rsidP="00A47E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B0E903" w14:textId="77777777" w:rsidR="00A47ED7" w:rsidRPr="004657A1" w:rsidRDefault="00A47ED7" w:rsidP="00A47E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warmly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welcome the recent ratifications of the</w:t>
      </w:r>
      <w:r w:rsidR="00DA1C82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Convention by Greece and Latvia.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With o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ne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additional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ratification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, it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enter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into force. T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>his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will allow states beyond Europe to ratify this important instrument that was designed to become a universal Convention.  The representative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of the Council of Europe will explai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>n more about the benefits and the importance of the Nicosia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Convention during the afternoon session. </w:t>
      </w:r>
    </w:p>
    <w:p w14:paraId="38E80CD4" w14:textId="77777777" w:rsidR="00A47ED7" w:rsidRPr="004657A1" w:rsidRDefault="00A47ED7" w:rsidP="00A47E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0FAB5" w14:textId="77777777" w:rsidR="00A47ED7" w:rsidRPr="004657A1" w:rsidRDefault="00A47ED7" w:rsidP="00A47E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An evident choice of action for Governments, civil society and other stakeholders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 in favor of cultural heritage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therefore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>lobby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for more ratifications and implementation in the national legislation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of the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 Nicosia Convention and of the other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mutually reinforcing internat</w:t>
      </w:r>
      <w:r w:rsidR="00A64CDE" w:rsidRPr="004657A1">
        <w:rPr>
          <w:rFonts w:ascii="Arial" w:hAnsi="Arial" w:cs="Arial"/>
          <w:color w:val="000000" w:themeColor="text1"/>
          <w:sz w:val="24"/>
          <w:szCs w:val="24"/>
        </w:rPr>
        <w:t>ional Conventions in the field:</w:t>
      </w:r>
    </w:p>
    <w:p w14:paraId="0CDEB57E" w14:textId="77777777" w:rsidR="00A47ED7" w:rsidRPr="004657A1" w:rsidRDefault="00A47ED7" w:rsidP="00A47E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E55E0A" w14:textId="77777777" w:rsidR="00BD5AC8" w:rsidRPr="004657A1" w:rsidRDefault="00BD5AC8" w:rsidP="00FD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The 1954 Hague Convention on the Protection of Cultural Property in the event of an Armed Conflict, an indispensable part of International Humanitarian </w:t>
      </w:r>
      <w:r w:rsidR="005F66B7" w:rsidRPr="004657A1">
        <w:rPr>
          <w:rFonts w:ascii="Arial" w:hAnsi="Arial" w:cs="Arial"/>
          <w:color w:val="000000" w:themeColor="text1"/>
          <w:sz w:val="24"/>
          <w:szCs w:val="24"/>
        </w:rPr>
        <w:t>Law, has thus far been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ratified by 133 States</w:t>
      </w:r>
      <w:r w:rsidR="005F66B7" w:rsidRPr="004657A1">
        <w:rPr>
          <w:rFonts w:ascii="Arial" w:hAnsi="Arial" w:cs="Arial"/>
          <w:color w:val="000000" w:themeColor="text1"/>
          <w:sz w:val="24"/>
          <w:szCs w:val="24"/>
        </w:rPr>
        <w:t>.</w:t>
      </w:r>
      <w:r w:rsidR="00773F4D" w:rsidRPr="004657A1">
        <w:rPr>
          <w:rFonts w:ascii="Arial" w:hAnsi="Arial" w:cs="Arial"/>
          <w:color w:val="000000" w:themeColor="text1"/>
          <w:sz w:val="24"/>
          <w:szCs w:val="24"/>
        </w:rPr>
        <w:t xml:space="preserve"> The ratification of the Protocols of the Hague Convention is also very important. </w:t>
      </w:r>
    </w:p>
    <w:p w14:paraId="38559979" w14:textId="77777777" w:rsidR="00BD5AC8" w:rsidRPr="004657A1" w:rsidRDefault="00BD5AC8" w:rsidP="00FD6FBC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ED89C1" w14:textId="77777777" w:rsidR="00BD5AC8" w:rsidRPr="004657A1" w:rsidRDefault="00BD5AC8" w:rsidP="00FD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The 1970 UNESCO Convention on the Means of Prohibiting and Preventing Illicit Import, Export and Transfer of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 Ownership of Cultural Property, whi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ch focuses on l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egal rules on the restitution and return of cultural objects,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r w:rsidR="005F66B7" w:rsidRPr="004657A1">
        <w:rPr>
          <w:rFonts w:ascii="Arial" w:hAnsi="Arial" w:cs="Arial"/>
          <w:color w:val="000000" w:themeColor="text1"/>
          <w:sz w:val="24"/>
          <w:szCs w:val="24"/>
        </w:rPr>
        <w:t>been ratified by 140 States.</w:t>
      </w:r>
    </w:p>
    <w:p w14:paraId="21CA7FF1" w14:textId="77777777" w:rsidR="005F66B7" w:rsidRPr="004657A1" w:rsidRDefault="005F66B7" w:rsidP="00FD6FB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709AF752" w14:textId="77777777" w:rsidR="005F66B7" w:rsidRPr="004657A1" w:rsidRDefault="005F66B7" w:rsidP="00FD6F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1995 UNIDROIT Convention on Stolen or Illegally Exported Cultural Objects which deals with the private law aspects of illegal trafficking of cultural property has so far 50 contracting parties.  </w:t>
      </w:r>
    </w:p>
    <w:p w14:paraId="040EFC87" w14:textId="77777777" w:rsidR="00DD1CD8" w:rsidRPr="004657A1" w:rsidRDefault="00A64CDE" w:rsidP="00FD6F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B</w:t>
      </w:r>
      <w:r w:rsidR="00DD1CD8" w:rsidRPr="004657A1">
        <w:rPr>
          <w:rFonts w:ascii="Arial" w:hAnsi="Arial" w:cs="Arial"/>
          <w:color w:val="000000" w:themeColor="text1"/>
          <w:sz w:val="24"/>
          <w:szCs w:val="24"/>
        </w:rPr>
        <w:t>ilateral agreements on the repatriation of stolen cultural property to their countries of origin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is another complementary tool worth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pursuing.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During my tenure, Cyprus </w:t>
      </w:r>
      <w:r w:rsidR="00D0620D" w:rsidRPr="004657A1">
        <w:rPr>
          <w:rFonts w:ascii="Arial" w:hAnsi="Arial" w:cs="Arial"/>
          <w:color w:val="000000" w:themeColor="text1"/>
          <w:sz w:val="24"/>
          <w:szCs w:val="24"/>
        </w:rPr>
        <w:t xml:space="preserve">worked hard for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such agreements, particularly with countries with a significant art market.</w:t>
      </w:r>
      <w:r w:rsidR="00714D1C" w:rsidRPr="004657A1">
        <w:rPr>
          <w:rFonts w:ascii="Arial" w:hAnsi="Arial" w:cs="Arial"/>
          <w:color w:val="000000" w:themeColor="text1"/>
          <w:sz w:val="24"/>
          <w:szCs w:val="24"/>
        </w:rPr>
        <w:t xml:space="preserve"> These agreements </w:t>
      </w:r>
      <w:r w:rsidR="00DD1CD8" w:rsidRPr="004657A1">
        <w:rPr>
          <w:rFonts w:ascii="Arial" w:hAnsi="Arial" w:cs="Arial"/>
          <w:color w:val="000000" w:themeColor="text1"/>
          <w:sz w:val="24"/>
          <w:szCs w:val="24"/>
        </w:rPr>
        <w:t xml:space="preserve">help create direct channels of communication between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D1CD8" w:rsidRPr="004657A1">
        <w:rPr>
          <w:rFonts w:ascii="Arial" w:hAnsi="Arial" w:cs="Arial"/>
          <w:color w:val="000000" w:themeColor="text1"/>
          <w:sz w:val="24"/>
          <w:szCs w:val="24"/>
        </w:rPr>
        <w:t xml:space="preserve">cultural heritage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and customs </w:t>
      </w:r>
      <w:r w:rsidR="00DD1CD8" w:rsidRPr="004657A1">
        <w:rPr>
          <w:rFonts w:ascii="Arial" w:hAnsi="Arial" w:cs="Arial"/>
          <w:color w:val="000000" w:themeColor="text1"/>
          <w:sz w:val="24"/>
          <w:szCs w:val="24"/>
        </w:rPr>
        <w:t xml:space="preserve">authorities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of the parties for the</w:t>
      </w:r>
      <w:r w:rsidR="00DD1CD8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C65" w:rsidRPr="004657A1">
        <w:rPr>
          <w:rFonts w:ascii="Arial" w:hAnsi="Arial" w:cs="Arial"/>
          <w:color w:val="000000" w:themeColor="text1"/>
          <w:sz w:val="24"/>
          <w:szCs w:val="24"/>
        </w:rPr>
        <w:t>sharing of information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potential cases of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 stolen cultural property</w:t>
      </w:r>
      <w:r w:rsidR="00FE4C65" w:rsidRPr="004657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DFA84B5" w14:textId="77777777" w:rsidR="00FE4C65" w:rsidRPr="004657A1" w:rsidRDefault="00FE4C65" w:rsidP="00FD6F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Mr. Chair, </w:t>
      </w:r>
    </w:p>
    <w:p w14:paraId="1EC20067" w14:textId="77777777" w:rsidR="00A64CDE" w:rsidRPr="004657A1" w:rsidRDefault="00FE4C65" w:rsidP="00FD6FB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I consider the timing of this Intersessional Workshop of particular important, because it offers an opportunity to recommit to the protection of cultural heritage and cultural rights during the COVID-19 Pandemic. Special Rapporteur </w:t>
      </w:r>
      <w:proofErr w:type="spellStart"/>
      <w:r w:rsidRPr="004657A1">
        <w:rPr>
          <w:rFonts w:ascii="Arial" w:hAnsi="Arial" w:cs="Arial"/>
          <w:color w:val="000000" w:themeColor="text1"/>
          <w:sz w:val="24"/>
          <w:szCs w:val="24"/>
        </w:rPr>
        <w:t>Bennoune</w:t>
      </w:r>
      <w:proofErr w:type="spellEnd"/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has warned about the risk of a global “cultural catastrophe”, while UNESCO ha</w:t>
      </w:r>
      <w:r w:rsidR="001573C2" w:rsidRPr="004657A1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warned that many Museums that closed because of the Pandemic might never reopen.</w:t>
      </w:r>
      <w:r w:rsidR="00A64CDE" w:rsidRPr="004657A1">
        <w:rPr>
          <w:rFonts w:ascii="Arial" w:hAnsi="Arial" w:cs="Arial"/>
          <w:color w:val="000000" w:themeColor="text1"/>
          <w:sz w:val="24"/>
          <w:szCs w:val="24"/>
        </w:rPr>
        <w:t xml:space="preserve"> Government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s</w:t>
      </w:r>
      <w:r w:rsidR="00A64CDE" w:rsidRPr="004657A1">
        <w:rPr>
          <w:rFonts w:ascii="Arial" w:hAnsi="Arial" w:cs="Arial"/>
          <w:color w:val="000000" w:themeColor="text1"/>
          <w:sz w:val="24"/>
          <w:szCs w:val="24"/>
        </w:rPr>
        <w:t xml:space="preserve"> should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,</w:t>
      </w:r>
      <w:r w:rsidR="00A64CDE" w:rsidRPr="004657A1">
        <w:rPr>
          <w:rFonts w:ascii="Arial" w:hAnsi="Arial" w:cs="Arial"/>
          <w:color w:val="000000" w:themeColor="text1"/>
          <w:sz w:val="24"/>
          <w:szCs w:val="24"/>
        </w:rPr>
        <w:t xml:space="preserve"> therefore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>,</w:t>
      </w:r>
      <w:r w:rsidR="00A64CDE" w:rsidRPr="004657A1">
        <w:rPr>
          <w:rFonts w:ascii="Arial" w:hAnsi="Arial" w:cs="Arial"/>
          <w:color w:val="000000" w:themeColor="text1"/>
          <w:sz w:val="24"/>
          <w:szCs w:val="24"/>
        </w:rPr>
        <w:t xml:space="preserve"> retain adequate funding f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or the protection of cultural heritage sites and institutions </w:t>
      </w:r>
      <w:r w:rsidR="00A64CDE" w:rsidRPr="004657A1">
        <w:rPr>
          <w:rFonts w:ascii="Arial" w:hAnsi="Arial" w:cs="Arial"/>
          <w:color w:val="000000" w:themeColor="text1"/>
          <w:sz w:val="24"/>
          <w:szCs w:val="24"/>
        </w:rPr>
        <w:t xml:space="preserve">during these challenging times.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96316F" w14:textId="77777777" w:rsidR="00FE4C65" w:rsidRPr="004657A1" w:rsidRDefault="00A64CDE" w:rsidP="00A64CD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Our obligation is to create 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permanent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synergies in order to </w:t>
      </w:r>
      <w:r w:rsidR="00FE4C65" w:rsidRPr="004657A1">
        <w:rPr>
          <w:rFonts w:ascii="Arial" w:hAnsi="Arial" w:cs="Arial"/>
          <w:color w:val="000000" w:themeColor="text1"/>
          <w:sz w:val="24"/>
          <w:szCs w:val="24"/>
        </w:rPr>
        <w:t xml:space="preserve">bequeath to future generations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>full</w:t>
      </w:r>
      <w:r w:rsidR="00FE4C65" w:rsidRPr="004657A1">
        <w:rPr>
          <w:rFonts w:ascii="Arial" w:hAnsi="Arial" w:cs="Arial"/>
          <w:color w:val="000000" w:themeColor="text1"/>
          <w:sz w:val="24"/>
          <w:szCs w:val="24"/>
        </w:rPr>
        <w:t xml:space="preserve"> access and enjoyment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of their cultural rights and </w:t>
      </w:r>
      <w:r w:rsidR="004A109B" w:rsidRPr="004657A1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4657A1">
        <w:rPr>
          <w:rFonts w:ascii="Arial" w:hAnsi="Arial" w:cs="Arial"/>
          <w:color w:val="000000" w:themeColor="text1"/>
          <w:sz w:val="24"/>
          <w:szCs w:val="24"/>
        </w:rPr>
        <w:t xml:space="preserve">cultural heritage. 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I am confident that this Workshop will contribute significantly to this </w:t>
      </w:r>
      <w:r w:rsidR="00714D1C" w:rsidRPr="004657A1">
        <w:rPr>
          <w:rFonts w:ascii="Arial" w:hAnsi="Arial" w:cs="Arial"/>
          <w:color w:val="000000" w:themeColor="text1"/>
          <w:sz w:val="24"/>
          <w:szCs w:val="24"/>
        </w:rPr>
        <w:t>objective.</w:t>
      </w:r>
      <w:r w:rsidR="00FF0388" w:rsidRPr="00465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F323C7" w14:textId="77777777" w:rsidR="00FE4C65" w:rsidRPr="004657A1" w:rsidRDefault="00714D1C" w:rsidP="00FD6F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57A1">
        <w:rPr>
          <w:rFonts w:ascii="Arial" w:hAnsi="Arial" w:cs="Arial"/>
          <w:color w:val="000000" w:themeColor="text1"/>
          <w:sz w:val="24"/>
          <w:szCs w:val="24"/>
        </w:rPr>
        <w:t>Thank you</w:t>
      </w:r>
      <w:r w:rsidR="00FE4C65" w:rsidRPr="004657A1">
        <w:rPr>
          <w:rFonts w:ascii="Arial" w:hAnsi="Arial" w:cs="Arial"/>
          <w:color w:val="000000" w:themeColor="text1"/>
          <w:sz w:val="24"/>
          <w:szCs w:val="24"/>
        </w:rPr>
        <w:t xml:space="preserve"> for your attention. </w:t>
      </w:r>
    </w:p>
    <w:p w14:paraId="21B04277" w14:textId="77777777" w:rsidR="00DD1CD8" w:rsidRPr="00FD6FBC" w:rsidRDefault="00DD1CD8" w:rsidP="00FD6FBC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DD1CD8" w:rsidRPr="00FD6FBC" w:rsidSect="003E3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366B" w14:textId="77777777" w:rsidR="00E71ED1" w:rsidRDefault="00E71ED1" w:rsidP="00031D8B">
      <w:pPr>
        <w:spacing w:after="0" w:line="240" w:lineRule="auto"/>
      </w:pPr>
      <w:r>
        <w:separator/>
      </w:r>
    </w:p>
  </w:endnote>
  <w:endnote w:type="continuationSeparator" w:id="0">
    <w:p w14:paraId="22B9FF6C" w14:textId="77777777" w:rsidR="00E71ED1" w:rsidRDefault="00E71ED1" w:rsidP="0003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4250" w14:textId="77777777" w:rsidR="00E71ED1" w:rsidRDefault="00E71ED1" w:rsidP="00031D8B">
      <w:pPr>
        <w:spacing w:after="0" w:line="240" w:lineRule="auto"/>
      </w:pPr>
      <w:r>
        <w:separator/>
      </w:r>
    </w:p>
  </w:footnote>
  <w:footnote w:type="continuationSeparator" w:id="0">
    <w:p w14:paraId="7A11621A" w14:textId="77777777" w:rsidR="00E71ED1" w:rsidRDefault="00E71ED1" w:rsidP="0003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68F4"/>
    <w:multiLevelType w:val="hybridMultilevel"/>
    <w:tmpl w:val="2FF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72603"/>
    <w:multiLevelType w:val="hybridMultilevel"/>
    <w:tmpl w:val="D336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DE"/>
    <w:rsid w:val="00031D8B"/>
    <w:rsid w:val="000A1CA7"/>
    <w:rsid w:val="001036A0"/>
    <w:rsid w:val="00155433"/>
    <w:rsid w:val="001573C2"/>
    <w:rsid w:val="00171BDE"/>
    <w:rsid w:val="001C568B"/>
    <w:rsid w:val="0021646C"/>
    <w:rsid w:val="00217F92"/>
    <w:rsid w:val="002263D7"/>
    <w:rsid w:val="002804AA"/>
    <w:rsid w:val="002B7B40"/>
    <w:rsid w:val="002C61D1"/>
    <w:rsid w:val="003A4250"/>
    <w:rsid w:val="003E33A6"/>
    <w:rsid w:val="004657A1"/>
    <w:rsid w:val="004A109B"/>
    <w:rsid w:val="00580B04"/>
    <w:rsid w:val="005D5263"/>
    <w:rsid w:val="005F66B7"/>
    <w:rsid w:val="00644284"/>
    <w:rsid w:val="00714D1C"/>
    <w:rsid w:val="00773F4D"/>
    <w:rsid w:val="007E6623"/>
    <w:rsid w:val="00854B04"/>
    <w:rsid w:val="008714DE"/>
    <w:rsid w:val="008E3D33"/>
    <w:rsid w:val="00901602"/>
    <w:rsid w:val="009B39DA"/>
    <w:rsid w:val="009D1F3A"/>
    <w:rsid w:val="00A00907"/>
    <w:rsid w:val="00A02D39"/>
    <w:rsid w:val="00A2544F"/>
    <w:rsid w:val="00A35FE2"/>
    <w:rsid w:val="00A43061"/>
    <w:rsid w:val="00A47ED7"/>
    <w:rsid w:val="00A64CDE"/>
    <w:rsid w:val="00A83695"/>
    <w:rsid w:val="00B37354"/>
    <w:rsid w:val="00B67DAA"/>
    <w:rsid w:val="00BD5AC8"/>
    <w:rsid w:val="00D0620D"/>
    <w:rsid w:val="00D160D3"/>
    <w:rsid w:val="00D45546"/>
    <w:rsid w:val="00DA1C82"/>
    <w:rsid w:val="00DD1CD8"/>
    <w:rsid w:val="00E71ED1"/>
    <w:rsid w:val="00F756C0"/>
    <w:rsid w:val="00FD6FBC"/>
    <w:rsid w:val="00FE4C6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91B2"/>
  <w15:docId w15:val="{B836B363-7655-4E7A-9C72-DE0B029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apple-converted-space">
    <w:name w:val="apple-converted-space"/>
    <w:basedOn w:val="DefaultParagraphFont"/>
    <w:rsid w:val="008714DE"/>
  </w:style>
  <w:style w:type="character" w:styleId="Hyperlink">
    <w:name w:val="Hyperlink"/>
    <w:uiPriority w:val="99"/>
    <w:unhideWhenUsed/>
    <w:rsid w:val="00031D8B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031D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31D8B"/>
    <w:rPr>
      <w:sz w:val="20"/>
      <w:szCs w:val="20"/>
      <w:lang w:val="el-GR"/>
    </w:rPr>
  </w:style>
  <w:style w:type="character" w:styleId="FootnoteReference">
    <w:name w:val="footnote reference"/>
    <w:aliases w:val="4_G"/>
    <w:qFormat/>
    <w:rsid w:val="00031D8B"/>
    <w:rPr>
      <w:rFonts w:ascii="Times New Roman" w:hAnsi="Times New Roman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B67D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6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D8F23-D633-4DFF-B97F-1DBBFE3B1A2B}"/>
</file>

<file path=customXml/itemProps2.xml><?xml version="1.0" encoding="utf-8"?>
<ds:datastoreItem xmlns:ds="http://schemas.openxmlformats.org/officeDocument/2006/customXml" ds:itemID="{34F1BA4A-0B8C-4041-BA5E-43EC7079D8E1}"/>
</file>

<file path=customXml/itemProps3.xml><?xml version="1.0" encoding="utf-8"?>
<ds:datastoreItem xmlns:ds="http://schemas.openxmlformats.org/officeDocument/2006/customXml" ds:itemID="{9D4D9870-9B88-4130-8096-1A8282EC3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Dionysiou  Dionysis</dc:creator>
  <cp:lastModifiedBy>Andrea Petranyi</cp:lastModifiedBy>
  <cp:revision>3</cp:revision>
  <dcterms:created xsi:type="dcterms:W3CDTF">2021-06-28T13:23:00Z</dcterms:created>
  <dcterms:modified xsi:type="dcterms:W3CDTF">2021-06-28T13:24:00Z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