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AA7A" w14:textId="77777777" w:rsidR="008A119B" w:rsidRPr="009B723B" w:rsidRDefault="00B11E92" w:rsidP="001F2253">
      <w:pPr>
        <w:rPr>
          <w:b/>
          <w:u w:val="single"/>
        </w:rPr>
      </w:pPr>
      <w:bookmarkStart w:id="0" w:name="_GoBack"/>
      <w:bookmarkEnd w:id="0"/>
      <w:r w:rsidRPr="009B723B">
        <w:rPr>
          <w:b/>
          <w:u w:val="single"/>
        </w:rPr>
        <w:t xml:space="preserve">Written </w:t>
      </w:r>
      <w:r w:rsidR="00CB643E" w:rsidRPr="009B723B">
        <w:rPr>
          <w:b/>
          <w:u w:val="single"/>
        </w:rPr>
        <w:t xml:space="preserve">Submission to the UN Rapporteur on </w:t>
      </w:r>
      <w:r w:rsidRPr="009B723B">
        <w:rPr>
          <w:b/>
          <w:u w:val="single"/>
        </w:rPr>
        <w:t xml:space="preserve">Poverty, 2018 </w:t>
      </w:r>
    </w:p>
    <w:p w14:paraId="214576A7" w14:textId="792F3173" w:rsidR="00B11E92" w:rsidRPr="009B723B" w:rsidRDefault="00B11E92" w:rsidP="001F2253">
      <w:pPr>
        <w:rPr>
          <w:b/>
        </w:rPr>
      </w:pPr>
    </w:p>
    <w:p w14:paraId="65DF8650" w14:textId="2DDA4C59" w:rsidR="00EA135B" w:rsidRPr="00B213D3" w:rsidRDefault="00CD0B6F" w:rsidP="001F2253">
      <w:r w:rsidRPr="00B213D3">
        <w:t>T</w:t>
      </w:r>
      <w:r w:rsidR="0088289B" w:rsidRPr="00B213D3">
        <w:t>his submission</w:t>
      </w:r>
      <w:r w:rsidR="0085221A">
        <w:t xml:space="preserve"> focuses on the issue of poverty, domestic abuse and </w:t>
      </w:r>
      <w:r w:rsidR="00596259">
        <w:t>its</w:t>
      </w:r>
      <w:r w:rsidR="0085221A">
        <w:t xml:space="preserve"> impact on women and children. </w:t>
      </w:r>
      <w:r w:rsidR="00B11E92" w:rsidRPr="00B213D3">
        <w:t xml:space="preserve">My </w:t>
      </w:r>
      <w:r w:rsidR="00FB652A" w:rsidRPr="00B213D3">
        <w:t>background</w:t>
      </w:r>
      <w:r w:rsidR="00B11E92" w:rsidRPr="00B213D3">
        <w:t xml:space="preserve"> is </w:t>
      </w:r>
      <w:r w:rsidR="00FB652A" w:rsidRPr="00B213D3">
        <w:t xml:space="preserve">that </w:t>
      </w:r>
      <w:r w:rsidR="00B11E92" w:rsidRPr="00B213D3">
        <w:t xml:space="preserve">of a qualified early years </w:t>
      </w:r>
      <w:r w:rsidR="002720AF" w:rsidRPr="00B213D3">
        <w:t>practitioner</w:t>
      </w:r>
      <w:r w:rsidR="005F5937" w:rsidRPr="00B213D3">
        <w:t>, registered social worker</w:t>
      </w:r>
      <w:r w:rsidR="00B11E92" w:rsidRPr="00B213D3">
        <w:t xml:space="preserve">, and </w:t>
      </w:r>
      <w:r w:rsidR="00261F50" w:rsidRPr="00B213D3">
        <w:t>lecturer.</w:t>
      </w:r>
      <w:r w:rsidR="003F1DFE" w:rsidRPr="00B213D3">
        <w:t xml:space="preserve"> I have written this submission using briefing paper</w:t>
      </w:r>
      <w:r w:rsidR="00F23531" w:rsidRPr="00B213D3">
        <w:t xml:space="preserve">s supplied to me by Women’s </w:t>
      </w:r>
      <w:r w:rsidR="00B213D3" w:rsidRPr="00B213D3">
        <w:t>Aid</w:t>
      </w:r>
      <w:r w:rsidR="00596259">
        <w:t xml:space="preserve"> along with my professional experience that includes acting as a trustee to a Women’s Refuge</w:t>
      </w:r>
      <w:r w:rsidR="00B213D3" w:rsidRPr="00B213D3">
        <w:t>.</w:t>
      </w:r>
      <w:r w:rsidR="0025648C">
        <w:t xml:space="preserve"> I would welcome the inclusion of this submission on the website of the Special Rapporteur. </w:t>
      </w:r>
    </w:p>
    <w:p w14:paraId="7B9AF46A" w14:textId="77777777" w:rsidR="001F2253" w:rsidRPr="009B723B" w:rsidRDefault="001F2253" w:rsidP="001F2253">
      <w:pPr>
        <w:rPr>
          <w:b/>
        </w:rPr>
      </w:pPr>
    </w:p>
    <w:p w14:paraId="41C4564A" w14:textId="5B827A22" w:rsidR="00260347" w:rsidRPr="009B723B" w:rsidRDefault="00260347" w:rsidP="001F2253">
      <w:pPr>
        <w:outlineLvl w:val="2"/>
        <w:rPr>
          <w:rFonts w:eastAsia="Times New Roman" w:cs="Times New Roman"/>
          <w:color w:val="000000"/>
          <w:u w:val="single"/>
        </w:rPr>
      </w:pPr>
      <w:r w:rsidRPr="009B723B">
        <w:rPr>
          <w:rFonts w:eastAsia="Times New Roman" w:cs="Times New Roman"/>
          <w:color w:val="000000"/>
          <w:u w:val="single"/>
        </w:rPr>
        <w:t>Background information:</w:t>
      </w:r>
    </w:p>
    <w:p w14:paraId="6AA9B07C" w14:textId="04C6AD0D" w:rsidR="00261F50" w:rsidRPr="009B723B" w:rsidRDefault="00261F50" w:rsidP="001F2253">
      <w:pPr>
        <w:outlineLvl w:val="2"/>
        <w:rPr>
          <w:rFonts w:eastAsia="Times New Roman" w:cs="Times New Roman"/>
          <w:color w:val="000000"/>
        </w:rPr>
      </w:pPr>
      <w:r w:rsidRPr="009B723B">
        <w:rPr>
          <w:rFonts w:eastAsia="Times New Roman" w:cs="Times New Roman"/>
          <w:color w:val="000000"/>
        </w:rPr>
        <w:t xml:space="preserve">Women’s Aid defines domestic abuse as </w:t>
      </w:r>
      <w:r w:rsidR="00F23531" w:rsidRPr="009B723B">
        <w:rPr>
          <w:rFonts w:eastAsia="Times New Roman" w:cs="Times New Roman"/>
          <w:color w:val="000000"/>
        </w:rPr>
        <w:t>“</w:t>
      </w:r>
      <w:r w:rsidRPr="009B723B">
        <w:rPr>
          <w:rFonts w:eastAsia="Times New Roman" w:cs="Times New Roman"/>
          <w:color w:val="000000"/>
        </w:rPr>
        <w:t>an incident or pattern of incidents of controlling, coercive, threatening, degrading and violent behaviour, including sexual violence, in the majority of cases by a partner or ex-partner, but also by a family member or carer. It is very common. In the vast majority of cases it is experienced by women and is perpetrated by men.</w:t>
      </w:r>
      <w:r w:rsidR="00260347" w:rsidRPr="009B723B">
        <w:rPr>
          <w:rFonts w:eastAsia="Times New Roman" w:cs="Times New Roman"/>
          <w:color w:val="000000"/>
        </w:rPr>
        <w:t>”</w:t>
      </w:r>
    </w:p>
    <w:p w14:paraId="22A6804E" w14:textId="6FC528A1" w:rsidR="00261F50" w:rsidRPr="009B723B" w:rsidRDefault="00261F50" w:rsidP="001F2253">
      <w:pPr>
        <w:rPr>
          <w:rFonts w:eastAsia="Times New Roman" w:cs="Times New Roman"/>
          <w:color w:val="000000"/>
          <w:shd w:val="clear" w:color="auto" w:fill="FFFFFF"/>
        </w:rPr>
      </w:pPr>
      <w:r w:rsidRPr="009B723B">
        <w:rPr>
          <w:rFonts w:eastAsia="Times New Roman" w:cs="Times New Roman"/>
          <w:color w:val="000000"/>
          <w:shd w:val="clear" w:color="auto" w:fill="FFFFFF"/>
        </w:rPr>
        <w:t>“</w:t>
      </w:r>
      <w:r w:rsidRPr="00F37451">
        <w:rPr>
          <w:rFonts w:eastAsia="Times New Roman" w:cs="Times New Roman"/>
          <w:color w:val="000000"/>
          <w:shd w:val="clear" w:color="auto" w:fill="FFFFFF"/>
        </w:rPr>
        <w:t>An estimated 1.2 million</w:t>
      </w:r>
      <w:r w:rsidRPr="009B723B">
        <w:rPr>
          <w:rFonts w:eastAsia="Times New Roman" w:cs="Times New Roman"/>
          <w:color w:val="000000"/>
          <w:shd w:val="clear" w:color="auto" w:fill="FFFFFF"/>
        </w:rPr>
        <w:t xml:space="preserve"> women experienced domestic abuse in the year ending March 2017 (ONS, 2017), and an estimated 4.3 million women aged 16-59 have experienced domestic abuse since the age of 16 (ONS, 2018)”</w:t>
      </w:r>
      <w:r w:rsidR="007670B5">
        <w:rPr>
          <w:rFonts w:eastAsia="Times New Roman" w:cs="Times New Roman"/>
          <w:color w:val="000000"/>
          <w:shd w:val="clear" w:color="auto" w:fill="FFFFFF"/>
        </w:rPr>
        <w:br/>
      </w:r>
      <w:r w:rsidR="00F37451">
        <w:rPr>
          <w:rFonts w:eastAsia="Times New Roman" w:cs="Times New Roman"/>
          <w:color w:val="000000"/>
          <w:shd w:val="clear" w:color="auto" w:fill="FFFFFF"/>
        </w:rPr>
        <w:br/>
      </w:r>
      <w:r w:rsidR="00F37451" w:rsidRPr="007670B5">
        <w:rPr>
          <w:rFonts w:eastAsia="Times New Roman" w:cs="Times New Roman"/>
          <w:i/>
          <w:color w:val="000000"/>
          <w:shd w:val="clear" w:color="auto" w:fill="FFFFFF"/>
        </w:rPr>
        <w:t>https://www.womensaid.org.uk/information-support/what-is-domestic-abuse/how-common-is-domestic-abuse/</w:t>
      </w:r>
    </w:p>
    <w:p w14:paraId="64401613" w14:textId="77777777" w:rsidR="00260347" w:rsidRPr="009B723B" w:rsidRDefault="00260347" w:rsidP="001F2253">
      <w:pPr>
        <w:rPr>
          <w:rFonts w:eastAsia="Times New Roman" w:cs="Times New Roman"/>
          <w:color w:val="000000"/>
          <w:shd w:val="clear" w:color="auto" w:fill="FFFFFF"/>
        </w:rPr>
      </w:pPr>
    </w:p>
    <w:p w14:paraId="35C1D2B0" w14:textId="70AB6846" w:rsidR="00260347" w:rsidRPr="009B723B" w:rsidRDefault="00260347" w:rsidP="001F2253">
      <w:pPr>
        <w:pStyle w:val="ListParagraph"/>
        <w:numPr>
          <w:ilvl w:val="0"/>
          <w:numId w:val="2"/>
        </w:numPr>
        <w:ind w:left="0" w:firstLine="0"/>
        <w:rPr>
          <w:rFonts w:eastAsia="Times New Roman" w:cs="Times New Roman"/>
        </w:rPr>
      </w:pPr>
      <w:r w:rsidRPr="00F37451">
        <w:rPr>
          <w:rFonts w:eastAsia="Times New Roman" w:cs="Times New Roman"/>
          <w:color w:val="000000"/>
        </w:rPr>
        <w:t>One in seven</w:t>
      </w:r>
      <w:r w:rsidRPr="009B723B">
        <w:rPr>
          <w:rFonts w:eastAsia="Times New Roman" w:cs="Times New Roman"/>
          <w:color w:val="000000"/>
        </w:rPr>
        <w:t xml:space="preserve"> (14.2%) children and young people under the age of 18 will have lived with domestic violence a</w:t>
      </w:r>
      <w:r w:rsidR="001F2253" w:rsidRPr="009B723B">
        <w:rPr>
          <w:rFonts w:eastAsia="Times New Roman" w:cs="Times New Roman"/>
          <w:color w:val="000000"/>
        </w:rPr>
        <w:t>t some point in their childhood</w:t>
      </w:r>
      <w:r w:rsidRPr="009B723B">
        <w:rPr>
          <w:rFonts w:eastAsia="Times New Roman" w:cs="Times New Roman"/>
          <w:color w:val="000000"/>
        </w:rPr>
        <w:t xml:space="preserve"> </w:t>
      </w:r>
      <w:r w:rsidRPr="009B723B">
        <w:rPr>
          <w:rFonts w:eastAsia="Times New Roman" w:cs="Times New Roman"/>
          <w:color w:val="000000"/>
          <w:shd w:val="clear" w:color="auto" w:fill="FFFFFF"/>
        </w:rPr>
        <w:t>(Radford et al, 2011)</w:t>
      </w:r>
    </w:p>
    <w:p w14:paraId="67BC734A" w14:textId="5CD883F2" w:rsidR="00260347" w:rsidRPr="009B723B" w:rsidRDefault="00260347" w:rsidP="001F2253">
      <w:pPr>
        <w:pStyle w:val="ListParagraph"/>
        <w:numPr>
          <w:ilvl w:val="0"/>
          <w:numId w:val="2"/>
        </w:numPr>
        <w:ind w:left="0" w:firstLine="0"/>
        <w:rPr>
          <w:rFonts w:eastAsia="Times New Roman" w:cs="Times New Roman"/>
        </w:rPr>
      </w:pPr>
      <w:r w:rsidRPr="00F37451">
        <w:rPr>
          <w:rFonts w:eastAsia="Times New Roman" w:cs="Times New Roman"/>
          <w:color w:val="000000"/>
        </w:rPr>
        <w:t>61.7% of women</w:t>
      </w:r>
      <w:r w:rsidRPr="009B723B">
        <w:rPr>
          <w:rFonts w:eastAsia="Times New Roman" w:cs="Times New Roman"/>
          <w:color w:val="000000"/>
        </w:rPr>
        <w:t xml:space="preserve"> in refuge</w:t>
      </w:r>
      <w:r w:rsidR="00271A39">
        <w:rPr>
          <w:rFonts w:eastAsia="Times New Roman" w:cs="Times New Roman"/>
          <w:color w:val="000000"/>
        </w:rPr>
        <w:t>s</w:t>
      </w:r>
      <w:r w:rsidRPr="009B723B">
        <w:rPr>
          <w:rFonts w:eastAsia="Times New Roman" w:cs="Times New Roman"/>
          <w:color w:val="000000"/>
        </w:rPr>
        <w:t xml:space="preserve"> on the Day to Count 2017 had chi</w:t>
      </w:r>
      <w:r w:rsidR="001F2253" w:rsidRPr="009B723B">
        <w:rPr>
          <w:rFonts w:eastAsia="Times New Roman" w:cs="Times New Roman"/>
          <w:color w:val="000000"/>
        </w:rPr>
        <w:t>ldren (aged under 18) with them</w:t>
      </w:r>
      <w:r w:rsidRPr="009B723B">
        <w:rPr>
          <w:rFonts w:eastAsia="Times New Roman" w:cs="Times New Roman"/>
          <w:color w:val="000000"/>
        </w:rPr>
        <w:t xml:space="preserve"> </w:t>
      </w:r>
      <w:r w:rsidRPr="009B723B">
        <w:rPr>
          <w:rFonts w:eastAsia="Times New Roman" w:cs="Times New Roman"/>
          <w:color w:val="000000"/>
          <w:shd w:val="clear" w:color="auto" w:fill="FFFFFF"/>
        </w:rPr>
        <w:t>(Women’s Aid, 2018 – data from Women’s Aid Annual Survey 2017)</w:t>
      </w:r>
    </w:p>
    <w:p w14:paraId="0AA6BE30" w14:textId="08FA10A4" w:rsidR="00F37451" w:rsidRPr="00F37451" w:rsidRDefault="00260347" w:rsidP="00F37451">
      <w:pPr>
        <w:pStyle w:val="ListParagraph"/>
        <w:numPr>
          <w:ilvl w:val="0"/>
          <w:numId w:val="2"/>
        </w:numPr>
        <w:ind w:left="0" w:firstLine="0"/>
        <w:rPr>
          <w:rFonts w:eastAsia="Times New Roman" w:cs="Times New Roman"/>
        </w:rPr>
      </w:pPr>
      <w:r w:rsidRPr="00F37451">
        <w:rPr>
          <w:rFonts w:eastAsia="Times New Roman" w:cs="Times New Roman"/>
          <w:color w:val="000000"/>
        </w:rPr>
        <w:t>Between January 2005 and August 2015</w:t>
      </w:r>
      <w:r w:rsidRPr="009B723B">
        <w:rPr>
          <w:rFonts w:eastAsia="Times New Roman" w:cs="Times New Roman"/>
          <w:color w:val="000000"/>
        </w:rPr>
        <w:t xml:space="preserve">, 19 children and two women were killed by perpetrators of domestic abuse in circumstances relating to child contact </w:t>
      </w:r>
      <w:r w:rsidRPr="009B723B">
        <w:rPr>
          <w:rFonts w:eastAsia="Times New Roman" w:cs="Times New Roman"/>
          <w:color w:val="000000"/>
          <w:shd w:val="clear" w:color="auto" w:fill="FFFFFF"/>
        </w:rPr>
        <w:t>(Women’s Aid, 2016)</w:t>
      </w:r>
    </w:p>
    <w:p w14:paraId="21FA4823" w14:textId="09378A90" w:rsidR="00756F6E" w:rsidRPr="007670B5" w:rsidRDefault="00F37451" w:rsidP="001F2253">
      <w:pPr>
        <w:rPr>
          <w:rFonts w:eastAsia="Times New Roman" w:cs="Times New Roman"/>
          <w:i/>
        </w:rPr>
      </w:pPr>
      <w:r>
        <w:rPr>
          <w:rFonts w:eastAsia="Times New Roman" w:cs="Times New Roman"/>
          <w:color w:val="000000"/>
          <w:shd w:val="clear" w:color="auto" w:fill="FFFFFF"/>
        </w:rPr>
        <w:br/>
      </w:r>
      <w:r w:rsidRPr="007670B5">
        <w:rPr>
          <w:rFonts w:eastAsia="Times New Roman" w:cs="Times New Roman"/>
          <w:i/>
          <w:color w:val="000000"/>
          <w:shd w:val="clear" w:color="auto" w:fill="FFFFFF"/>
        </w:rPr>
        <w:t>https://www.womensaid.org.uk/information-support/what-is-domestic-abuse/impact-on-children-and-young-people/</w:t>
      </w:r>
      <w:r w:rsidRPr="007670B5">
        <w:rPr>
          <w:rFonts w:eastAsia="Times New Roman" w:cs="Times New Roman"/>
          <w:i/>
          <w:color w:val="000000"/>
          <w:shd w:val="clear" w:color="auto" w:fill="FFFFFF"/>
        </w:rPr>
        <w:br/>
      </w:r>
    </w:p>
    <w:p w14:paraId="4E92353F" w14:textId="1D6E8FBB" w:rsidR="008564DD" w:rsidRPr="006221D0" w:rsidRDefault="008564DD" w:rsidP="001F2253">
      <w:pPr>
        <w:shd w:val="pct10" w:color="auto" w:fill="auto"/>
        <w:rPr>
          <w:rFonts w:eastAsia="Times New Roman" w:cs="Times New Roman"/>
          <w:color w:val="333333"/>
          <w:shd w:val="clear" w:color="auto" w:fill="FFFFFF"/>
        </w:rPr>
      </w:pPr>
      <w:r w:rsidRPr="006221D0">
        <w:rPr>
          <w:rFonts w:eastAsia="Times New Roman" w:cs="Times New Roman"/>
          <w:color w:val="333333"/>
          <w:shd w:val="pct10" w:color="auto" w:fill="FFFFFF"/>
        </w:rPr>
        <w:t>Office for National Statistics (ONS). (2017</w:t>
      </w:r>
      <w:r w:rsidR="006221D0">
        <w:rPr>
          <w:rFonts w:eastAsia="Times New Roman" w:cs="Times New Roman"/>
          <w:color w:val="333333"/>
          <w:shd w:val="pct10" w:color="auto" w:fill="FFFFFF"/>
        </w:rPr>
        <w:t xml:space="preserve">): </w:t>
      </w:r>
      <w:r w:rsidRPr="006221D0">
        <w:rPr>
          <w:rFonts w:eastAsia="Times New Roman" w:cs="Times New Roman"/>
          <w:i/>
          <w:iCs/>
          <w:color w:val="333333"/>
        </w:rPr>
        <w:t>Domestic abuse in England and Wales: year ending March 20</w:t>
      </w:r>
      <w:r w:rsidRPr="006221D0">
        <w:rPr>
          <w:rFonts w:eastAsia="Times New Roman" w:cs="Times New Roman"/>
          <w:i/>
          <w:iCs/>
          <w:color w:val="333333"/>
          <w:shd w:val="pct10" w:color="auto" w:fill="auto"/>
        </w:rPr>
        <w:t>1</w:t>
      </w:r>
      <w:r w:rsidR="00556784" w:rsidRPr="00556784">
        <w:rPr>
          <w:rFonts w:eastAsia="Times New Roman" w:cs="Times New Roman"/>
          <w:i/>
          <w:color w:val="333333"/>
          <w:shd w:val="pct10" w:color="auto" w:fill="auto"/>
        </w:rPr>
        <w:t>7</w:t>
      </w:r>
      <w:r w:rsidR="00556784">
        <w:rPr>
          <w:rFonts w:eastAsia="Times New Roman" w:cs="Times New Roman"/>
          <w:color w:val="333333"/>
          <w:shd w:val="pct10" w:color="auto" w:fill="auto"/>
        </w:rPr>
        <w:t xml:space="preserve">. </w:t>
      </w:r>
      <w:hyperlink r:id="rId8" w:history="1">
        <w:r w:rsidR="00556784" w:rsidRPr="00556784">
          <w:rPr>
            <w:rStyle w:val="Hyperlink"/>
          </w:rPr>
          <w:t>Published online</w:t>
        </w:r>
      </w:hyperlink>
      <w:r w:rsidR="00556784">
        <w:t>: ONS</w:t>
      </w:r>
    </w:p>
    <w:p w14:paraId="700FE869" w14:textId="7729B406" w:rsidR="008564DD" w:rsidRPr="00556784" w:rsidRDefault="008564DD" w:rsidP="001F2253">
      <w:pPr>
        <w:shd w:val="pct10" w:color="auto" w:fill="auto"/>
        <w:rPr>
          <w:rFonts w:eastAsia="Times New Roman" w:cs="Times New Roman"/>
          <w:color w:val="333333"/>
          <w:shd w:val="clear" w:color="auto" w:fill="FFFFFF"/>
        </w:rPr>
      </w:pPr>
      <w:r w:rsidRPr="006221D0">
        <w:rPr>
          <w:rFonts w:eastAsia="Times New Roman" w:cs="Times New Roman"/>
          <w:color w:val="333333"/>
          <w:shd w:val="pct10" w:color="auto" w:fill="FFFFFF"/>
        </w:rPr>
        <w:t>Office for National Statistics (ONS). (2018</w:t>
      </w:r>
      <w:r w:rsidR="00556784">
        <w:rPr>
          <w:rFonts w:eastAsia="Times New Roman" w:cs="Times New Roman"/>
          <w:color w:val="333333"/>
          <w:shd w:val="pct10" w:color="auto" w:fill="FFFFFF"/>
        </w:rPr>
        <w:t xml:space="preserve">) </w:t>
      </w:r>
      <w:r w:rsidRPr="006221D0">
        <w:rPr>
          <w:rFonts w:eastAsia="Times New Roman" w:cs="Times New Roman"/>
          <w:i/>
          <w:iCs/>
          <w:color w:val="333333"/>
        </w:rPr>
        <w:t>Domestic abuse: findings from the Crime Survey for England and Wales: year ending March 201</w:t>
      </w:r>
      <w:r w:rsidR="00556784">
        <w:rPr>
          <w:rFonts w:eastAsia="Times New Roman" w:cs="Times New Roman"/>
          <w:i/>
          <w:iCs/>
          <w:color w:val="333333"/>
        </w:rPr>
        <w:t>7</w:t>
      </w:r>
      <w:r w:rsidR="00556784">
        <w:rPr>
          <w:rFonts w:eastAsia="Times New Roman" w:cs="Times New Roman"/>
          <w:iCs/>
          <w:color w:val="333333"/>
        </w:rPr>
        <w:t xml:space="preserve">. </w:t>
      </w:r>
      <w:hyperlink r:id="rId9" w:history="1">
        <w:r w:rsidR="00556784" w:rsidRPr="00556784">
          <w:rPr>
            <w:rStyle w:val="Hyperlink"/>
            <w:rFonts w:eastAsia="Times New Roman" w:cs="Times New Roman"/>
            <w:iCs/>
          </w:rPr>
          <w:t>Published online</w:t>
        </w:r>
      </w:hyperlink>
      <w:r w:rsidR="00556784">
        <w:rPr>
          <w:rFonts w:eastAsia="Times New Roman" w:cs="Times New Roman"/>
          <w:iCs/>
          <w:color w:val="333333"/>
        </w:rPr>
        <w:t>: ONS</w:t>
      </w:r>
    </w:p>
    <w:p w14:paraId="6E128C98" w14:textId="77777777" w:rsidR="00260347" w:rsidRPr="006221D0" w:rsidRDefault="00260347" w:rsidP="001F2253">
      <w:pPr>
        <w:pStyle w:val="NormalWeb"/>
        <w:shd w:val="pct10" w:color="auto" w:fill="auto"/>
        <w:spacing w:before="0" w:beforeAutospacing="0" w:after="0" w:afterAutospacing="0"/>
        <w:rPr>
          <w:rFonts w:asciiTheme="minorHAnsi" w:hAnsiTheme="minorHAnsi"/>
          <w:color w:val="333333"/>
          <w:sz w:val="24"/>
          <w:szCs w:val="24"/>
        </w:rPr>
      </w:pPr>
      <w:r w:rsidRPr="006221D0">
        <w:rPr>
          <w:rFonts w:asciiTheme="minorHAnsi" w:hAnsiTheme="minorHAnsi"/>
          <w:color w:val="333333"/>
          <w:sz w:val="24"/>
          <w:szCs w:val="24"/>
        </w:rPr>
        <w:t>Radford, L., Aitken, R., Miller, P., Ellis, J., Roberts, J., and Firkic, A. (2011)</w:t>
      </w:r>
      <w:r w:rsidRPr="006221D0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Pr="006221D0">
        <w:rPr>
          <w:rStyle w:val="Emphasis"/>
          <w:rFonts w:asciiTheme="minorHAnsi" w:hAnsiTheme="minorHAnsi"/>
          <w:color w:val="333333"/>
          <w:sz w:val="24"/>
          <w:szCs w:val="24"/>
        </w:rPr>
        <w:t>Meeting the needs of children living with domestic violence in London</w:t>
      </w:r>
      <w:r w:rsidRPr="006221D0">
        <w:rPr>
          <w:rStyle w:val="apple-converted-space"/>
          <w:rFonts w:asciiTheme="minorHAnsi" w:hAnsiTheme="minorHAnsi"/>
          <w:i/>
          <w:iCs/>
          <w:color w:val="333333"/>
          <w:sz w:val="24"/>
          <w:szCs w:val="24"/>
        </w:rPr>
        <w:t> </w:t>
      </w:r>
      <w:hyperlink r:id="rId10" w:history="1">
        <w:r w:rsidRPr="006221D0">
          <w:rPr>
            <w:rStyle w:val="Hyperlink"/>
            <w:rFonts w:asciiTheme="minorHAnsi" w:hAnsiTheme="minorHAnsi"/>
            <w:i/>
            <w:iCs/>
            <w:color w:val="2D7D9E"/>
            <w:sz w:val="24"/>
            <w:szCs w:val="24"/>
            <w:u w:val="none"/>
          </w:rPr>
          <w:t>Research report</w:t>
        </w:r>
      </w:hyperlink>
      <w:r w:rsidRPr="006221D0">
        <w:rPr>
          <w:rFonts w:asciiTheme="minorHAnsi" w:hAnsiTheme="minorHAnsi"/>
          <w:color w:val="333333"/>
          <w:sz w:val="24"/>
          <w:szCs w:val="24"/>
        </w:rPr>
        <w:t>. London: NSPCC and Refuge</w:t>
      </w:r>
    </w:p>
    <w:p w14:paraId="58A89346" w14:textId="77777777" w:rsidR="00260347" w:rsidRPr="006221D0" w:rsidRDefault="00260347" w:rsidP="001F2253">
      <w:pPr>
        <w:pStyle w:val="NormalWeb"/>
        <w:shd w:val="pct10" w:color="auto" w:fill="auto"/>
        <w:spacing w:before="0" w:beforeAutospacing="0" w:after="0" w:afterAutospacing="0"/>
        <w:rPr>
          <w:rFonts w:asciiTheme="minorHAnsi" w:hAnsiTheme="minorHAnsi"/>
          <w:color w:val="333333"/>
          <w:sz w:val="24"/>
          <w:szCs w:val="24"/>
        </w:rPr>
      </w:pPr>
      <w:r w:rsidRPr="006221D0">
        <w:rPr>
          <w:rFonts w:asciiTheme="minorHAnsi" w:hAnsiTheme="minorHAnsi"/>
          <w:color w:val="333333"/>
          <w:sz w:val="24"/>
          <w:szCs w:val="24"/>
        </w:rPr>
        <w:t>Women’s Aid. (2016)</w:t>
      </w:r>
      <w:r w:rsidRPr="006221D0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hyperlink r:id="rId11" w:history="1">
        <w:r w:rsidRPr="006221D0">
          <w:rPr>
            <w:rStyle w:val="Emphasis"/>
            <w:rFonts w:asciiTheme="minorHAnsi" w:hAnsiTheme="minorHAnsi"/>
            <w:color w:val="2D7D9E"/>
            <w:sz w:val="24"/>
            <w:szCs w:val="24"/>
          </w:rPr>
          <w:t>Nineteen Child Homicides</w:t>
        </w:r>
      </w:hyperlink>
      <w:r w:rsidRPr="006221D0">
        <w:rPr>
          <w:rFonts w:asciiTheme="minorHAnsi" w:hAnsiTheme="minorHAnsi"/>
          <w:color w:val="333333"/>
          <w:sz w:val="24"/>
          <w:szCs w:val="24"/>
        </w:rPr>
        <w:t>. Bristol: Women’s Aid</w:t>
      </w:r>
    </w:p>
    <w:p w14:paraId="79B89EDD" w14:textId="3EB636B2" w:rsidR="00261F50" w:rsidRPr="009B723B" w:rsidRDefault="00260347" w:rsidP="001F2253">
      <w:pPr>
        <w:pStyle w:val="NormalWeb"/>
        <w:shd w:val="pct10" w:color="auto" w:fill="auto"/>
        <w:spacing w:before="0" w:beforeAutospacing="0" w:after="0" w:afterAutospacing="0"/>
        <w:rPr>
          <w:rFonts w:asciiTheme="minorHAnsi" w:hAnsiTheme="minorHAnsi"/>
          <w:color w:val="333333"/>
          <w:sz w:val="24"/>
          <w:szCs w:val="24"/>
        </w:rPr>
      </w:pPr>
      <w:r w:rsidRPr="006221D0">
        <w:rPr>
          <w:rFonts w:asciiTheme="minorHAnsi" w:hAnsiTheme="minorHAnsi"/>
          <w:color w:val="333333"/>
          <w:sz w:val="24"/>
          <w:szCs w:val="24"/>
        </w:rPr>
        <w:t>Women’s Aid (2018)</w:t>
      </w:r>
      <w:r w:rsidRPr="006221D0"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hyperlink r:id="rId12" w:history="1">
        <w:r w:rsidRPr="006221D0">
          <w:rPr>
            <w:rStyle w:val="Hyperlink"/>
            <w:rFonts w:asciiTheme="minorHAnsi" w:hAnsiTheme="minorHAnsi"/>
            <w:i/>
            <w:iCs/>
            <w:color w:val="2D7D9E"/>
            <w:sz w:val="24"/>
            <w:szCs w:val="24"/>
            <w:u w:val="none"/>
          </w:rPr>
          <w:t>Survival and Beyond</w:t>
        </w:r>
      </w:hyperlink>
      <w:r w:rsidRPr="006221D0">
        <w:rPr>
          <w:rStyle w:val="Emphasis"/>
          <w:rFonts w:asciiTheme="minorHAnsi" w:hAnsiTheme="minorHAnsi"/>
          <w:color w:val="333333"/>
          <w:sz w:val="24"/>
          <w:szCs w:val="24"/>
        </w:rPr>
        <w:t>: The Domestic Abuse Report 2017</w:t>
      </w:r>
      <w:r w:rsidRPr="006221D0">
        <w:rPr>
          <w:rFonts w:asciiTheme="minorHAnsi" w:hAnsiTheme="minorHAnsi"/>
          <w:color w:val="333333"/>
          <w:sz w:val="24"/>
          <w:szCs w:val="24"/>
        </w:rPr>
        <w:t>. Bristol: Women’s Aid</w:t>
      </w:r>
      <w:r w:rsidR="00D5798B" w:rsidRPr="006221D0">
        <w:rPr>
          <w:rFonts w:asciiTheme="minorHAnsi" w:hAnsiTheme="minorHAnsi"/>
          <w:color w:val="333333"/>
          <w:sz w:val="24"/>
          <w:szCs w:val="24"/>
        </w:rPr>
        <w:t>.</w:t>
      </w:r>
    </w:p>
    <w:p w14:paraId="17DAB22F" w14:textId="77777777" w:rsidR="00F37451" w:rsidRDefault="00F37451" w:rsidP="00F37451">
      <w:r>
        <w:rPr>
          <w:b/>
          <w:i/>
        </w:rPr>
        <w:br/>
      </w:r>
      <w:r w:rsidRPr="00F37451">
        <w:rPr>
          <w:rFonts w:eastAsia="Times New Roman" w:cs="Times New Roman"/>
          <w:color w:val="000000"/>
        </w:rPr>
        <w:t>(</w:t>
      </w:r>
      <w:r w:rsidRPr="009B723B">
        <w:rPr>
          <w:rFonts w:eastAsia="Times New Roman" w:cs="Times New Roman"/>
          <w:color w:val="000000"/>
        </w:rPr>
        <w:t xml:space="preserve">NB. </w:t>
      </w:r>
      <w:r w:rsidRPr="009B723B">
        <w:t>The very nature of domestic abuse means that the full extent and scope of domestic abuse will not be truly reflected within statistics)</w:t>
      </w:r>
    </w:p>
    <w:p w14:paraId="7C50E632" w14:textId="599DDAAB" w:rsidR="00271A39" w:rsidRPr="00271A39" w:rsidRDefault="00F37451" w:rsidP="00271A39">
      <w:pPr>
        <w:rPr>
          <w:b/>
        </w:rPr>
      </w:pPr>
      <w:r>
        <w:rPr>
          <w:b/>
          <w:i/>
        </w:rPr>
        <w:br/>
      </w:r>
      <w:r w:rsidR="00271A39" w:rsidRPr="009B723B">
        <w:rPr>
          <w:b/>
          <w:i/>
        </w:rPr>
        <w:t xml:space="preserve">Concerns </w:t>
      </w:r>
      <w:r w:rsidR="00271A39">
        <w:rPr>
          <w:b/>
          <w:i/>
        </w:rPr>
        <w:t>in relation t</w:t>
      </w:r>
      <w:r w:rsidR="00271A39" w:rsidRPr="009B723B">
        <w:rPr>
          <w:b/>
          <w:i/>
        </w:rPr>
        <w:t xml:space="preserve">o </w:t>
      </w:r>
      <w:r w:rsidR="00271A39">
        <w:rPr>
          <w:b/>
          <w:i/>
        </w:rPr>
        <w:t xml:space="preserve">Those Living with </w:t>
      </w:r>
      <w:r w:rsidR="00271A39" w:rsidRPr="009B723B">
        <w:rPr>
          <w:b/>
          <w:i/>
        </w:rPr>
        <w:t>Domestic Abuse</w:t>
      </w:r>
    </w:p>
    <w:p w14:paraId="34154638" w14:textId="4F8DAD38" w:rsidR="00B11E92" w:rsidRPr="009B723B" w:rsidRDefault="004C2234" w:rsidP="001F2253">
      <w:pPr>
        <w:rPr>
          <w:b/>
          <w:u w:val="single"/>
        </w:rPr>
      </w:pPr>
      <w:r w:rsidRPr="009B723B">
        <w:rPr>
          <w:b/>
          <w:u w:val="single"/>
        </w:rPr>
        <w:t xml:space="preserve">Welfare reform: </w:t>
      </w:r>
      <w:r w:rsidR="007670B5">
        <w:rPr>
          <w:b/>
          <w:u w:val="single"/>
        </w:rPr>
        <w:t>Universal C</w:t>
      </w:r>
      <w:r w:rsidR="00EA135B" w:rsidRPr="009B723B">
        <w:rPr>
          <w:b/>
          <w:u w:val="single"/>
        </w:rPr>
        <w:t>redit</w:t>
      </w:r>
    </w:p>
    <w:p w14:paraId="7BC462E4" w14:textId="357784F1" w:rsidR="008A7EB3" w:rsidRPr="009B723B" w:rsidRDefault="005B1F94" w:rsidP="001F2253">
      <w:r w:rsidRPr="00770669">
        <w:t>[B11</w:t>
      </w:r>
      <w:r>
        <w:t xml:space="preserve">] </w:t>
      </w:r>
      <w:r w:rsidR="007670B5">
        <w:t>Universal C</w:t>
      </w:r>
      <w:r w:rsidR="00EA135B" w:rsidRPr="009B723B">
        <w:t xml:space="preserve">redit is not </w:t>
      </w:r>
      <w:r w:rsidR="006973F7" w:rsidRPr="009B723B">
        <w:t xml:space="preserve">sufficiently </w:t>
      </w:r>
      <w:r w:rsidR="00EA135B" w:rsidRPr="009B723B">
        <w:t xml:space="preserve">refined or nuanced to take </w:t>
      </w:r>
      <w:r w:rsidR="00D84728" w:rsidRPr="009B723B">
        <w:t>account of</w:t>
      </w:r>
      <w:r w:rsidR="00C4712D" w:rsidRPr="009B723B">
        <w:t xml:space="preserve"> </w:t>
      </w:r>
      <w:r w:rsidR="00EA135B" w:rsidRPr="009B723B">
        <w:t xml:space="preserve">the particular dynamics </w:t>
      </w:r>
      <w:r w:rsidR="00C4712D" w:rsidRPr="009B723B">
        <w:t xml:space="preserve">of </w:t>
      </w:r>
      <w:r w:rsidR="00D84728" w:rsidRPr="009B723B">
        <w:t>power, control and coercion within domestic</w:t>
      </w:r>
      <w:r w:rsidR="00EA135B" w:rsidRPr="009B723B">
        <w:t xml:space="preserve"> abuse.</w:t>
      </w:r>
      <w:r w:rsidR="00D84728" w:rsidRPr="009B723B">
        <w:t xml:space="preserve"> T</w:t>
      </w:r>
      <w:r w:rsidR="007670B5">
        <w:t>he method of implementation of U</w:t>
      </w:r>
      <w:r w:rsidR="00D84728" w:rsidRPr="009B723B">
        <w:t xml:space="preserve">niversal </w:t>
      </w:r>
      <w:r w:rsidR="007670B5">
        <w:t>C</w:t>
      </w:r>
      <w:r w:rsidR="00D84728" w:rsidRPr="009B723B">
        <w:t xml:space="preserve">redit can lead to women and their children </w:t>
      </w:r>
      <w:r w:rsidR="00B0032E" w:rsidRPr="009B723B">
        <w:t>experiencing financial</w:t>
      </w:r>
      <w:r w:rsidR="00D84728" w:rsidRPr="009B723B">
        <w:t xml:space="preserve"> abuse as claims </w:t>
      </w:r>
      <w:r w:rsidR="008A7EB3" w:rsidRPr="009B723B">
        <w:t xml:space="preserve">are usually </w:t>
      </w:r>
      <w:r w:rsidR="00D84728" w:rsidRPr="009B723B">
        <w:t>made in one name,</w:t>
      </w:r>
      <w:r w:rsidR="008A7EB3" w:rsidRPr="009B723B">
        <w:t xml:space="preserve"> </w:t>
      </w:r>
      <w:r w:rsidR="00433424" w:rsidRPr="009B723B">
        <w:t>online and</w:t>
      </w:r>
      <w:r w:rsidR="008A7EB3" w:rsidRPr="009B723B">
        <w:t xml:space="preserve"> payment</w:t>
      </w:r>
      <w:r w:rsidR="00433424" w:rsidRPr="009B723B">
        <w:t xml:space="preserve">s </w:t>
      </w:r>
      <w:r w:rsidR="00C00406">
        <w:t>come through</w:t>
      </w:r>
      <w:r w:rsidR="00433424" w:rsidRPr="009B723B">
        <w:t xml:space="preserve"> monthly, allowing the </w:t>
      </w:r>
      <w:r w:rsidR="00C06551" w:rsidRPr="009B723B">
        <w:t xml:space="preserve">possibility of </w:t>
      </w:r>
      <w:r w:rsidR="008A7EB3" w:rsidRPr="009B723B">
        <w:t xml:space="preserve">financial control by a </w:t>
      </w:r>
      <w:r w:rsidR="00433424" w:rsidRPr="009B723B">
        <w:t>perpetrator</w:t>
      </w:r>
      <w:r w:rsidR="008A7EB3" w:rsidRPr="009B723B">
        <w:t xml:space="preserve"> </w:t>
      </w:r>
      <w:r w:rsidR="00433424" w:rsidRPr="009B723B">
        <w:t>over household</w:t>
      </w:r>
      <w:r w:rsidR="008A7EB3" w:rsidRPr="009B723B">
        <w:t xml:space="preserve"> </w:t>
      </w:r>
      <w:r w:rsidR="00433424" w:rsidRPr="009B723B">
        <w:t>income.</w:t>
      </w:r>
      <w:r w:rsidR="006973F7" w:rsidRPr="009B723B">
        <w:t xml:space="preserve"> </w:t>
      </w:r>
      <w:r w:rsidR="00433424" w:rsidRPr="009B723B">
        <w:t>This may allow a perpetrator</w:t>
      </w:r>
      <w:r w:rsidR="008A7EB3" w:rsidRPr="009B723B">
        <w:t xml:space="preserve"> to decide when and on what money will be </w:t>
      </w:r>
      <w:r w:rsidR="00433424" w:rsidRPr="009B723B">
        <w:t>spent, leaving</w:t>
      </w:r>
      <w:r w:rsidR="008A7EB3" w:rsidRPr="009B723B">
        <w:t xml:space="preserve"> </w:t>
      </w:r>
      <w:r w:rsidR="00433424" w:rsidRPr="009B723B">
        <w:t>women</w:t>
      </w:r>
      <w:r w:rsidR="008A7EB3" w:rsidRPr="009B723B">
        <w:t xml:space="preserve"> and </w:t>
      </w:r>
      <w:r w:rsidR="00433424" w:rsidRPr="009B723B">
        <w:t>children</w:t>
      </w:r>
      <w:r w:rsidR="008A7EB3" w:rsidRPr="009B723B">
        <w:t xml:space="preserve"> in a situation of not being able to meet their own needs</w:t>
      </w:r>
      <w:r w:rsidR="006973F7" w:rsidRPr="009B723B">
        <w:t>: f</w:t>
      </w:r>
      <w:r w:rsidR="003A2591" w:rsidRPr="009B723B">
        <w:t>or example</w:t>
      </w:r>
      <w:r w:rsidR="00C06551" w:rsidRPr="009B723B">
        <w:t>, inadequate</w:t>
      </w:r>
      <w:r w:rsidR="005B5BBA" w:rsidRPr="009B723B">
        <w:t xml:space="preserve"> money </w:t>
      </w:r>
      <w:r w:rsidR="00C00406">
        <w:t xml:space="preserve">is </w:t>
      </w:r>
      <w:r w:rsidR="005B5BBA" w:rsidRPr="009B723B">
        <w:t>allowed for food</w:t>
      </w:r>
      <w:r w:rsidR="003A2591" w:rsidRPr="009B723B">
        <w:t xml:space="preserve">, for school trips, school uniform, </w:t>
      </w:r>
      <w:r w:rsidR="006973F7" w:rsidRPr="009B723B">
        <w:t>or extracurricular activities.</w:t>
      </w:r>
    </w:p>
    <w:p w14:paraId="3D97F5BE" w14:textId="77777777" w:rsidR="005B5BBA" w:rsidRPr="009B723B" w:rsidRDefault="005B5BBA" w:rsidP="001F2253"/>
    <w:p w14:paraId="62163CD7" w14:textId="4533EEB0" w:rsidR="00EA135B" w:rsidRPr="009B723B" w:rsidRDefault="005B1F94" w:rsidP="001F2253">
      <w:r w:rsidRPr="00770669">
        <w:lastRenderedPageBreak/>
        <w:t>[C17 + D24</w:t>
      </w:r>
      <w:r>
        <w:t xml:space="preserve">] </w:t>
      </w:r>
      <w:r w:rsidR="008A7EB3" w:rsidRPr="009B723B">
        <w:t xml:space="preserve">There is an </w:t>
      </w:r>
      <w:r w:rsidR="006973F7" w:rsidRPr="009B723B">
        <w:t>option for</w:t>
      </w:r>
      <w:r w:rsidR="007670B5">
        <w:t xml:space="preserve"> split payments within Universal C</w:t>
      </w:r>
      <w:r w:rsidR="008A7EB3" w:rsidRPr="009B723B">
        <w:t>redit to deal with the possibility of financial abuse. However, in order to do this</w:t>
      </w:r>
      <w:r w:rsidR="006973F7" w:rsidRPr="009B723B">
        <w:t>,</w:t>
      </w:r>
      <w:r w:rsidR="008A7EB3" w:rsidRPr="009B723B">
        <w:t xml:space="preserve"> a </w:t>
      </w:r>
      <w:r w:rsidR="00433424" w:rsidRPr="009B723B">
        <w:t>separate</w:t>
      </w:r>
      <w:r w:rsidR="008A7EB3" w:rsidRPr="009B723B">
        <w:t xml:space="preserve"> claim </w:t>
      </w:r>
      <w:r w:rsidR="00433424" w:rsidRPr="009B723B">
        <w:t>has to</w:t>
      </w:r>
      <w:r w:rsidR="008A7EB3" w:rsidRPr="009B723B">
        <w:t xml:space="preserve"> be</w:t>
      </w:r>
      <w:r w:rsidR="008A7EB3" w:rsidRPr="009B723B">
        <w:rPr>
          <w:b/>
        </w:rPr>
        <w:t xml:space="preserve"> </w:t>
      </w:r>
      <w:r w:rsidR="00433424" w:rsidRPr="009B723B">
        <w:t>made. For</w:t>
      </w:r>
      <w:r w:rsidR="008A7EB3" w:rsidRPr="009B723B">
        <w:t xml:space="preserve"> </w:t>
      </w:r>
      <w:r w:rsidR="00433424" w:rsidRPr="009B723B">
        <w:t>some, access</w:t>
      </w:r>
      <w:r w:rsidR="008A7EB3" w:rsidRPr="009B723B">
        <w:t xml:space="preserve"> to t</w:t>
      </w:r>
      <w:r w:rsidR="006973F7" w:rsidRPr="009B723B">
        <w:t>he i</w:t>
      </w:r>
      <w:r w:rsidR="00433424" w:rsidRPr="009B723B">
        <w:t>nternet may not be possible if every aspect of life is controlled. In</w:t>
      </w:r>
      <w:r w:rsidR="008A7EB3" w:rsidRPr="009B723B">
        <w:t xml:space="preserve"> </w:t>
      </w:r>
      <w:r w:rsidR="00433424" w:rsidRPr="009B723B">
        <w:t>addition, a</w:t>
      </w:r>
      <w:r w:rsidR="006973F7" w:rsidRPr="009B723B">
        <w:t xml:space="preserve"> woma</w:t>
      </w:r>
      <w:r w:rsidR="008A7EB3" w:rsidRPr="009B723B">
        <w:t>n p</w:t>
      </w:r>
      <w:r w:rsidR="00433424" w:rsidRPr="009B723B">
        <w:t>l</w:t>
      </w:r>
      <w:r w:rsidR="008A7EB3" w:rsidRPr="009B723B">
        <w:t xml:space="preserve">anning </w:t>
      </w:r>
      <w:r w:rsidR="006973F7" w:rsidRPr="009B723B">
        <w:t>to leave</w:t>
      </w:r>
      <w:r w:rsidR="008A7EB3" w:rsidRPr="009B723B">
        <w:t xml:space="preserve"> an abusive relationship </w:t>
      </w:r>
      <w:r w:rsidR="00433424" w:rsidRPr="009B723B">
        <w:t>may be wary of doing anything</w:t>
      </w:r>
      <w:r w:rsidR="006973F7" w:rsidRPr="009B723B">
        <w:t xml:space="preserve"> that</w:t>
      </w:r>
      <w:r w:rsidR="00433424" w:rsidRPr="009B723B">
        <w:t xml:space="preserve"> may alert the perpetrator to their plans, </w:t>
      </w:r>
      <w:r w:rsidR="006973F7" w:rsidRPr="009B723B">
        <w:t>with the concomitant risk that</w:t>
      </w:r>
      <w:r w:rsidR="00433424" w:rsidRPr="009B723B">
        <w:t xml:space="preserve"> abuse may escalate</w:t>
      </w:r>
      <w:r w:rsidR="006973F7" w:rsidRPr="009B723B">
        <w:t>,</w:t>
      </w:r>
      <w:r w:rsidR="00433424" w:rsidRPr="009B723B">
        <w:t xml:space="preserve"> placing themselves and</w:t>
      </w:r>
      <w:r w:rsidR="002E6CE5">
        <w:t xml:space="preserve"> any children at greater risk.</w:t>
      </w:r>
    </w:p>
    <w:p w14:paraId="167B1A59" w14:textId="77777777" w:rsidR="003A2591" w:rsidRPr="009B723B" w:rsidRDefault="003A2591" w:rsidP="001F2253"/>
    <w:p w14:paraId="060B7705" w14:textId="27656ADC" w:rsidR="00E90DE8" w:rsidRDefault="006973F7" w:rsidP="00E90DE8">
      <w:r w:rsidRPr="009B723B">
        <w:t>If a woma</w:t>
      </w:r>
      <w:r w:rsidR="005B5BBA" w:rsidRPr="009B723B">
        <w:t>n experiencing</w:t>
      </w:r>
      <w:r w:rsidR="003A2591" w:rsidRPr="009B723B">
        <w:t xml:space="preserve"> domestic abuse does make a new claim for UC</w:t>
      </w:r>
      <w:r w:rsidRPr="009B723B">
        <w:t>,</w:t>
      </w:r>
      <w:r w:rsidR="003A2591" w:rsidRPr="009B723B">
        <w:t xml:space="preserve"> then it is imperative that claims are processed </w:t>
      </w:r>
      <w:r w:rsidR="005B5BBA" w:rsidRPr="009B723B">
        <w:t>quickly so</w:t>
      </w:r>
      <w:r w:rsidR="003A2591" w:rsidRPr="009B723B">
        <w:t xml:space="preserve"> that women and children are not placed in a situation that could </w:t>
      </w:r>
      <w:r w:rsidR="005B5BBA" w:rsidRPr="009B723B">
        <w:t>exacerbate</w:t>
      </w:r>
      <w:r w:rsidR="003A2591" w:rsidRPr="009B723B">
        <w:t xml:space="preserve"> their </w:t>
      </w:r>
      <w:r w:rsidR="005B5BBA" w:rsidRPr="009B723B">
        <w:t>situation</w:t>
      </w:r>
      <w:r w:rsidR="003A2591" w:rsidRPr="009B723B">
        <w:t xml:space="preserve"> and l</w:t>
      </w:r>
      <w:r w:rsidR="00E90DE8">
        <w:t>ead to greater poverty and debt.</w:t>
      </w:r>
    </w:p>
    <w:p w14:paraId="49606D07" w14:textId="77777777" w:rsidR="00CD506F" w:rsidRDefault="00CD506F" w:rsidP="00E90DE8"/>
    <w:p w14:paraId="2212B0AA" w14:textId="560F15D1" w:rsidR="00DE798A" w:rsidRPr="009B723B" w:rsidRDefault="00DE798A" w:rsidP="001F2253">
      <w:pPr>
        <w:rPr>
          <w:b/>
          <w:u w:val="single"/>
        </w:rPr>
      </w:pPr>
      <w:r w:rsidRPr="009B723B">
        <w:rPr>
          <w:b/>
          <w:u w:val="single"/>
        </w:rPr>
        <w:t xml:space="preserve">Welfare </w:t>
      </w:r>
      <w:r w:rsidR="00F664A3" w:rsidRPr="009B723B">
        <w:rPr>
          <w:b/>
          <w:u w:val="single"/>
        </w:rPr>
        <w:t>reform: Benefit</w:t>
      </w:r>
      <w:r w:rsidRPr="009B723B">
        <w:rPr>
          <w:b/>
          <w:u w:val="single"/>
        </w:rPr>
        <w:t xml:space="preserve"> Cap  </w:t>
      </w:r>
    </w:p>
    <w:p w14:paraId="2A7DE114" w14:textId="2D7E4103" w:rsidR="00E70F59" w:rsidRPr="009B723B" w:rsidRDefault="005B1F94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70669">
        <w:t>[</w:t>
      </w:r>
      <w:r w:rsidR="00770669" w:rsidRPr="00770669">
        <w:t xml:space="preserve">B9] </w:t>
      </w:r>
      <w:r w:rsidR="006973F7" w:rsidRPr="009B723B">
        <w:t>There is a</w:t>
      </w:r>
      <w:r w:rsidR="00317A32" w:rsidRPr="009B723B">
        <w:t xml:space="preserve"> limit on the total level of benefit that a household can receive</w:t>
      </w:r>
      <w:r w:rsidR="006973F7" w:rsidRPr="009B723B">
        <w:t>:</w:t>
      </w:r>
      <w:r w:rsidR="00317A32" w:rsidRPr="009B723B">
        <w:t xml:space="preserve"> </w:t>
      </w:r>
      <w:r w:rsidR="00317A32" w:rsidRPr="009B723B">
        <w:rPr>
          <w:rFonts w:cs="Times New Roman"/>
        </w:rPr>
        <w:t>£23,000 in London (£15,410 for single people)</w:t>
      </w:r>
      <w:r w:rsidR="006973F7" w:rsidRPr="009B723B">
        <w:rPr>
          <w:rFonts w:cs="Times New Roman"/>
        </w:rPr>
        <w:t>,</w:t>
      </w:r>
      <w:r w:rsidR="00317A32" w:rsidRPr="009B723B">
        <w:rPr>
          <w:rFonts w:cs="Times New Roman"/>
        </w:rPr>
        <w:t xml:space="preserve"> and £20,000 (£13,400 for single people) in the rest of the country.</w:t>
      </w:r>
      <w:r w:rsidR="006973F7" w:rsidRPr="009B723B">
        <w:rPr>
          <w:rFonts w:cs="Times New Roman"/>
        </w:rPr>
        <w:t xml:space="preserve"> </w:t>
      </w:r>
      <w:r w:rsidR="00317A32" w:rsidRPr="009B723B">
        <w:rPr>
          <w:rFonts w:cs="Times New Roman"/>
        </w:rPr>
        <w:t>This has an impact on single women with children</w:t>
      </w:r>
      <w:r w:rsidR="00E70F59" w:rsidRPr="009B723B">
        <w:rPr>
          <w:rFonts w:cs="Times New Roman"/>
        </w:rPr>
        <w:t xml:space="preserve"> and</w:t>
      </w:r>
      <w:r w:rsidR="006973F7" w:rsidRPr="009B723B">
        <w:rPr>
          <w:rFonts w:cs="Times New Roman"/>
        </w:rPr>
        <w:t>,</w:t>
      </w:r>
      <w:r w:rsidR="00E70F59" w:rsidRPr="009B723B">
        <w:rPr>
          <w:rFonts w:cs="Times New Roman"/>
        </w:rPr>
        <w:t xml:space="preserve"> in particular</w:t>
      </w:r>
      <w:r w:rsidR="006973F7" w:rsidRPr="009B723B">
        <w:rPr>
          <w:rFonts w:cs="Times New Roman"/>
        </w:rPr>
        <w:t>,</w:t>
      </w:r>
      <w:r w:rsidR="00E70F59" w:rsidRPr="009B723B">
        <w:rPr>
          <w:rFonts w:cs="Times New Roman"/>
        </w:rPr>
        <w:t xml:space="preserve"> with children </w:t>
      </w:r>
      <w:r w:rsidR="00317A32" w:rsidRPr="009B723B">
        <w:rPr>
          <w:rFonts w:cs="Times New Roman"/>
        </w:rPr>
        <w:t>under 2</w:t>
      </w:r>
      <w:r w:rsidR="002E6CE5">
        <w:rPr>
          <w:rFonts w:cs="Times New Roman"/>
        </w:rPr>
        <w:t>,</w:t>
      </w:r>
      <w:r w:rsidR="00317A32" w:rsidRPr="009B723B">
        <w:rPr>
          <w:rFonts w:cs="Times New Roman"/>
        </w:rPr>
        <w:t xml:space="preserve"> as there is no free childcare for this age </w:t>
      </w:r>
      <w:r w:rsidR="007E0639" w:rsidRPr="009B723B">
        <w:rPr>
          <w:rFonts w:cs="Times New Roman"/>
        </w:rPr>
        <w:t>group. Women</w:t>
      </w:r>
      <w:r w:rsidR="00317A32" w:rsidRPr="009B723B">
        <w:rPr>
          <w:rFonts w:cs="Times New Roman"/>
        </w:rPr>
        <w:t xml:space="preserve"> fleeing domestic abuse may have to leave behind family and friends that may have provided </w:t>
      </w:r>
      <w:r w:rsidR="007E0639" w:rsidRPr="009B723B">
        <w:rPr>
          <w:rFonts w:cs="Times New Roman"/>
        </w:rPr>
        <w:t>childcare</w:t>
      </w:r>
      <w:r w:rsidR="00317A32" w:rsidRPr="009B723B">
        <w:rPr>
          <w:rFonts w:cs="Times New Roman"/>
        </w:rPr>
        <w:t xml:space="preserve"> and move to an area </w:t>
      </w:r>
      <w:r w:rsidR="002E6CE5">
        <w:rPr>
          <w:rFonts w:cs="Times New Roman"/>
        </w:rPr>
        <w:t>where they will have access to</w:t>
      </w:r>
      <w:r w:rsidR="00E70F59" w:rsidRPr="009B723B">
        <w:rPr>
          <w:rFonts w:cs="Times New Roman"/>
        </w:rPr>
        <w:t xml:space="preserve"> limited support</w:t>
      </w:r>
      <w:r w:rsidR="007E0639" w:rsidRPr="009B723B">
        <w:rPr>
          <w:rFonts w:cs="Times New Roman"/>
        </w:rPr>
        <w:t>. The</w:t>
      </w:r>
      <w:r w:rsidR="00317A32" w:rsidRPr="009B723B">
        <w:rPr>
          <w:rFonts w:cs="Times New Roman"/>
        </w:rPr>
        <w:t xml:space="preserve"> cost of childcare may be </w:t>
      </w:r>
      <w:r w:rsidR="006973F7" w:rsidRPr="009B723B">
        <w:rPr>
          <w:rFonts w:cs="Times New Roman"/>
        </w:rPr>
        <w:t>prohibitive</w:t>
      </w:r>
      <w:r w:rsidR="00317A32" w:rsidRPr="009B723B">
        <w:rPr>
          <w:rFonts w:cs="Times New Roman"/>
        </w:rPr>
        <w:t xml:space="preserve"> and </w:t>
      </w:r>
      <w:r w:rsidR="006973F7" w:rsidRPr="009B723B">
        <w:rPr>
          <w:rFonts w:cs="Times New Roman"/>
        </w:rPr>
        <w:t xml:space="preserve">a </w:t>
      </w:r>
      <w:r w:rsidR="00317A32" w:rsidRPr="009B723B">
        <w:rPr>
          <w:rFonts w:cs="Times New Roman"/>
        </w:rPr>
        <w:t xml:space="preserve">lack of </w:t>
      </w:r>
      <w:r w:rsidR="00E70F59" w:rsidRPr="009B723B">
        <w:rPr>
          <w:rFonts w:cs="Times New Roman"/>
        </w:rPr>
        <w:t>adequate independent funds</w:t>
      </w:r>
      <w:r w:rsidR="00317A32" w:rsidRPr="009B723B">
        <w:rPr>
          <w:rFonts w:cs="Times New Roman"/>
        </w:rPr>
        <w:t xml:space="preserve"> may make it difficult </w:t>
      </w:r>
      <w:r w:rsidR="007E0639" w:rsidRPr="009B723B">
        <w:rPr>
          <w:rFonts w:cs="Times New Roman"/>
        </w:rPr>
        <w:t>for women</w:t>
      </w:r>
      <w:r w:rsidR="00317A32" w:rsidRPr="009B723B">
        <w:rPr>
          <w:rFonts w:cs="Times New Roman"/>
        </w:rPr>
        <w:t xml:space="preserve"> to leave an abusive </w:t>
      </w:r>
      <w:r w:rsidR="00E70F59" w:rsidRPr="009B723B">
        <w:rPr>
          <w:rFonts w:cs="Times New Roman"/>
        </w:rPr>
        <w:t xml:space="preserve">situation. </w:t>
      </w:r>
      <w:r w:rsidR="006973F7" w:rsidRPr="009B723B">
        <w:rPr>
          <w:rFonts w:cs="Times New Roman"/>
        </w:rPr>
        <w:t>In that regard, Women’s Aid has noted</w:t>
      </w:r>
      <w:r w:rsidR="009F27D8" w:rsidRPr="009B723B">
        <w:rPr>
          <w:rFonts w:cs="Times New Roman"/>
        </w:rPr>
        <w:t xml:space="preserve"> the following</w:t>
      </w:r>
      <w:r w:rsidR="006973F7" w:rsidRPr="009B723B">
        <w:rPr>
          <w:rFonts w:cs="Times New Roman"/>
        </w:rPr>
        <w:t>:</w:t>
      </w:r>
    </w:p>
    <w:p w14:paraId="7E2DB8E8" w14:textId="31D94999" w:rsidR="00E70F59" w:rsidRPr="009B723B" w:rsidRDefault="00E70F59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“On 22 June 2017, the High Court ruled that applying the benefit cap to lone parents with</w:t>
      </w:r>
    </w:p>
    <w:p w14:paraId="37984578" w14:textId="4118875C" w:rsidR="00E70F59" w:rsidRPr="009B723B" w:rsidRDefault="00E70F59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children under two was unlawful. The Government is set to appeal the ruling</w:t>
      </w:r>
      <w:r w:rsidR="002E6CE5">
        <w:rPr>
          <w:rFonts w:cs="Times New Roman"/>
        </w:rPr>
        <w:t xml:space="preserve"> …. </w:t>
      </w:r>
      <w:r w:rsidRPr="009B723B">
        <w:rPr>
          <w:rFonts w:cs="Times New Roman"/>
        </w:rPr>
        <w:t>We have been publicly calling on the Government not to appeal this ruling, and to exempt</w:t>
      </w:r>
    </w:p>
    <w:p w14:paraId="67ADD9EB" w14:textId="77777777" w:rsidR="00E70F59" w:rsidRPr="009B723B" w:rsidRDefault="00E70F59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survivors and all lone parents with children under two from the policy. In the interim,</w:t>
      </w:r>
    </w:p>
    <w:p w14:paraId="7BD30E61" w14:textId="1FEB82AC" w:rsidR="00317A32" w:rsidRPr="009B723B" w:rsidRDefault="00E70F59" w:rsidP="001F2253">
      <w:pPr>
        <w:widowControl w:val="0"/>
        <w:autoSpaceDE w:val="0"/>
        <w:autoSpaceDN w:val="0"/>
        <w:adjustRightInd w:val="0"/>
        <w:rPr>
          <w:rFonts w:cs="Times New Roman"/>
          <w:i/>
          <w:color w:val="181818"/>
        </w:rPr>
      </w:pPr>
      <w:r w:rsidRPr="009B723B">
        <w:rPr>
          <w:rFonts w:cs="Times New Roman"/>
        </w:rPr>
        <w:t>Discretionary Housing Payments (DHPs) must be available for s</w:t>
      </w:r>
      <w:r w:rsidR="002E6CE5">
        <w:rPr>
          <w:rFonts w:cs="Times New Roman"/>
        </w:rPr>
        <w:t>urvivors to access in the cases</w:t>
      </w:r>
      <w:r w:rsidRPr="009B723B">
        <w:rPr>
          <w:rFonts w:cs="Times New Roman"/>
        </w:rPr>
        <w:t>”</w:t>
      </w:r>
      <w:r w:rsidR="002E6CE5">
        <w:rPr>
          <w:rFonts w:cs="Times New Roman"/>
        </w:rPr>
        <w:t>.</w:t>
      </w:r>
      <w:r w:rsidRPr="009B723B">
        <w:rPr>
          <w:rFonts w:cs="Times New Roman"/>
        </w:rPr>
        <w:t xml:space="preserve"> </w:t>
      </w:r>
      <w:r w:rsidRPr="009B723B">
        <w:rPr>
          <w:rFonts w:cs="Times New Roman"/>
          <w:i/>
        </w:rPr>
        <w:t>Woman’s Aid Briefing Paper 2018.</w:t>
      </w:r>
      <w:r w:rsidR="009F27D8" w:rsidRPr="009B723B">
        <w:rPr>
          <w:rFonts w:cs="Times New Roman"/>
          <w:i/>
        </w:rPr>
        <w:t xml:space="preserve"> </w:t>
      </w:r>
      <w:r w:rsidRPr="009B723B">
        <w:rPr>
          <w:rFonts w:cs="Times New Roman"/>
          <w:i/>
          <w:color w:val="181818"/>
        </w:rPr>
        <w:t>Welfare Reform &amp; Domestic Abuse</w:t>
      </w:r>
    </w:p>
    <w:p w14:paraId="46F47055" w14:textId="77777777" w:rsidR="00FD2437" w:rsidRPr="009B723B" w:rsidRDefault="00FD2437" w:rsidP="001F22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4D9FA0" w14:textId="4DC27F8C" w:rsidR="00FD2437" w:rsidRPr="009B723B" w:rsidRDefault="007670B5" w:rsidP="001F2253">
      <w:pPr>
        <w:widowControl w:val="0"/>
        <w:autoSpaceDE w:val="0"/>
        <w:autoSpaceDN w:val="0"/>
        <w:adjustRightInd w:val="0"/>
        <w:rPr>
          <w:rFonts w:cs="Times New Roman"/>
          <w:color w:val="181818"/>
          <w:u w:val="single"/>
        </w:rPr>
      </w:pPr>
      <w:r>
        <w:rPr>
          <w:rFonts w:cs="Times New Roman"/>
          <w:b/>
          <w:color w:val="181818"/>
          <w:u w:val="single"/>
        </w:rPr>
        <w:t xml:space="preserve">Welfare reform: Two </w:t>
      </w:r>
      <w:r w:rsidR="00FD2437" w:rsidRPr="009B723B">
        <w:rPr>
          <w:rFonts w:cs="Times New Roman"/>
          <w:b/>
          <w:color w:val="181818"/>
          <w:u w:val="single"/>
        </w:rPr>
        <w:t>child tax</w:t>
      </w:r>
      <w:r w:rsidR="009F27D8" w:rsidRPr="009B723B">
        <w:rPr>
          <w:rFonts w:cs="Times New Roman"/>
          <w:b/>
          <w:color w:val="181818"/>
          <w:u w:val="single"/>
        </w:rPr>
        <w:t xml:space="preserve"> credit</w:t>
      </w:r>
      <w:r w:rsidR="00FD2437" w:rsidRPr="009B723B">
        <w:rPr>
          <w:rFonts w:cs="Times New Roman"/>
          <w:b/>
          <w:color w:val="181818"/>
          <w:u w:val="single"/>
        </w:rPr>
        <w:t xml:space="preserve"> limi</w:t>
      </w:r>
      <w:r w:rsidR="00FD2437" w:rsidRPr="009B723B">
        <w:rPr>
          <w:rFonts w:cs="Times New Roman"/>
          <w:color w:val="181818"/>
          <w:u w:val="single"/>
        </w:rPr>
        <w:t>t</w:t>
      </w:r>
    </w:p>
    <w:p w14:paraId="4269EB92" w14:textId="2F5FD30E" w:rsidR="00FD2437" w:rsidRPr="00CD506F" w:rsidRDefault="005B1F94" w:rsidP="00187CB5">
      <w:pPr>
        <w:widowControl w:val="0"/>
        <w:autoSpaceDE w:val="0"/>
        <w:autoSpaceDN w:val="0"/>
        <w:adjustRightInd w:val="0"/>
        <w:rPr>
          <w:rFonts w:cs="Times New Roman"/>
          <w:i/>
          <w:color w:val="181818"/>
          <w:lang w:val="en-US"/>
        </w:rPr>
      </w:pPr>
      <w:r w:rsidRPr="00770669">
        <w:rPr>
          <w:rFonts w:cs="Times New Roman"/>
          <w:color w:val="181818"/>
        </w:rPr>
        <w:t xml:space="preserve">[B9 + B11+ E </w:t>
      </w:r>
      <w:r w:rsidR="00770669" w:rsidRPr="00770669">
        <w:rPr>
          <w:rFonts w:cs="Times New Roman"/>
          <w:color w:val="181818"/>
        </w:rPr>
        <w:t>27</w:t>
      </w:r>
      <w:r w:rsidR="00770669" w:rsidRPr="005B1F94">
        <w:rPr>
          <w:rFonts w:cs="Times New Roman"/>
          <w:color w:val="181818"/>
        </w:rPr>
        <w:t xml:space="preserve">] </w:t>
      </w:r>
      <w:r w:rsidR="007670B5">
        <w:rPr>
          <w:rFonts w:cs="Times New Roman"/>
        </w:rPr>
        <w:t>Introduced in 2017, tax c</w:t>
      </w:r>
      <w:r w:rsidR="00FD2437" w:rsidRPr="009B723B">
        <w:rPr>
          <w:rFonts w:cs="Times New Roman"/>
        </w:rPr>
        <w:t>redit cannot be claimed for the third or any subsequent child if born after 6</w:t>
      </w:r>
      <w:r w:rsidR="00FD2437" w:rsidRPr="009B723B">
        <w:rPr>
          <w:rFonts w:cs="Times New Roman"/>
          <w:vertAlign w:val="superscript"/>
        </w:rPr>
        <w:t>th</w:t>
      </w:r>
      <w:r w:rsidR="00FD2437" w:rsidRPr="009B723B">
        <w:rPr>
          <w:rFonts w:cs="Times New Roman"/>
        </w:rPr>
        <w:t xml:space="preserve"> April 2017.</w:t>
      </w:r>
      <w:r w:rsidR="009F27D8" w:rsidRPr="009B723B">
        <w:rPr>
          <w:rFonts w:cs="Times New Roman"/>
        </w:rPr>
        <w:t xml:space="preserve"> </w:t>
      </w:r>
      <w:r w:rsidR="00FD2437" w:rsidRPr="009B723B">
        <w:rPr>
          <w:rFonts w:cs="Times New Roman"/>
        </w:rPr>
        <w:t>However,</w:t>
      </w:r>
      <w:r w:rsidR="00271A39">
        <w:rPr>
          <w:rFonts w:cs="Times New Roman"/>
        </w:rPr>
        <w:t xml:space="preserve"> as noted in</w:t>
      </w:r>
      <w:r w:rsidR="009F27D8" w:rsidRPr="009B723B">
        <w:rPr>
          <w:rFonts w:cs="Times New Roman"/>
          <w:i/>
        </w:rPr>
        <w:t xml:space="preserve"> </w:t>
      </w:r>
      <w:r w:rsidR="003F1DFE" w:rsidRPr="009B723B">
        <w:rPr>
          <w:rFonts w:cs="Times New Roman"/>
          <w:i/>
        </w:rPr>
        <w:t>Women’s Aid</w:t>
      </w:r>
      <w:r w:rsidR="00187CB5" w:rsidRPr="009B723B">
        <w:rPr>
          <w:rFonts w:cs="Times New Roman"/>
          <w:i/>
        </w:rPr>
        <w:t xml:space="preserve"> B</w:t>
      </w:r>
      <w:r w:rsidR="003F1DFE" w:rsidRPr="009B723B">
        <w:rPr>
          <w:rFonts w:cs="Times New Roman"/>
          <w:i/>
        </w:rPr>
        <w:t>riefing paper</w:t>
      </w:r>
      <w:r w:rsidR="00187CB5" w:rsidRPr="009B723B">
        <w:rPr>
          <w:rFonts w:cs="Times New Roman"/>
          <w:i/>
        </w:rPr>
        <w:t>,</w:t>
      </w:r>
      <w:r w:rsidR="003F1DFE" w:rsidRPr="009B723B">
        <w:rPr>
          <w:rFonts w:cs="Times New Roman"/>
          <w:i/>
        </w:rPr>
        <w:t xml:space="preserve"> </w:t>
      </w:r>
      <w:r w:rsidR="00187CB5" w:rsidRPr="009B723B">
        <w:rPr>
          <w:rFonts w:cs="Times New Roman"/>
          <w:i/>
          <w:color w:val="181818"/>
          <w:lang w:val="en-US"/>
        </w:rPr>
        <w:t>Welfare Reform</w:t>
      </w:r>
      <w:r w:rsidR="00CD506F">
        <w:rPr>
          <w:rFonts w:cs="Times New Roman"/>
          <w:i/>
          <w:color w:val="181818"/>
          <w:lang w:val="en-US"/>
        </w:rPr>
        <w:t xml:space="preserve"> </w:t>
      </w:r>
      <w:r w:rsidR="00187CB5" w:rsidRPr="009B723B">
        <w:rPr>
          <w:rFonts w:cs="Times New Roman"/>
          <w:i/>
          <w:color w:val="181818"/>
          <w:lang w:val="en-US"/>
        </w:rPr>
        <w:t>&amp; Domestic Abuse</w:t>
      </w:r>
      <w:r w:rsidR="00187CB5" w:rsidRPr="009B723B">
        <w:rPr>
          <w:rFonts w:cs="Times New Roman"/>
          <w:i/>
        </w:rPr>
        <w:t xml:space="preserve"> </w:t>
      </w:r>
      <w:r w:rsidR="003F1DFE" w:rsidRPr="009B723B">
        <w:rPr>
          <w:rFonts w:cs="Times New Roman"/>
          <w:i/>
        </w:rPr>
        <w:t>2018</w:t>
      </w:r>
      <w:r w:rsidR="00FD2437" w:rsidRPr="009B723B">
        <w:rPr>
          <w:rFonts w:cs="Times New Roman"/>
        </w:rPr>
        <w:t xml:space="preserve">: </w:t>
      </w:r>
    </w:p>
    <w:p w14:paraId="6F4238E8" w14:textId="63F319AC" w:rsidR="00FD2437" w:rsidRPr="009B723B" w:rsidRDefault="00FD2437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17.7% of women in refuge</w:t>
      </w:r>
      <w:r w:rsidR="009F27D8" w:rsidRPr="009B723B">
        <w:rPr>
          <w:rFonts w:cs="Times New Roman"/>
        </w:rPr>
        <w:t>s</w:t>
      </w:r>
      <w:r w:rsidRPr="009B723B">
        <w:rPr>
          <w:rFonts w:cs="Times New Roman"/>
        </w:rPr>
        <w:t xml:space="preserve"> had more than two children in 2016</w:t>
      </w:r>
      <w:r w:rsidR="003F1DFE" w:rsidRPr="009B723B">
        <w:rPr>
          <w:rFonts w:cs="Times New Roman"/>
        </w:rPr>
        <w:t>.*</w:t>
      </w:r>
      <w:r w:rsidRPr="009B723B">
        <w:rPr>
          <w:rFonts w:cs="Times New Roman"/>
        </w:rPr>
        <w:t xml:space="preserve"> This policy risks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>increasing financial barriers for women escaping abusive relationships - creating stark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 xml:space="preserve">choices between poverty and safety - and restricting a </w:t>
      </w:r>
      <w:r w:rsidRPr="009B723B">
        <w:rPr>
          <w:rFonts w:cs="¿=bÈ˛"/>
        </w:rPr>
        <w:t>survivor’s ability to rebu</w:t>
      </w:r>
      <w:r w:rsidRPr="009B723B">
        <w:rPr>
          <w:rFonts w:cs="Times New Roman"/>
        </w:rPr>
        <w:t>ild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>independence.</w:t>
      </w:r>
    </w:p>
    <w:p w14:paraId="2370A970" w14:textId="0A817374" w:rsidR="00FD2437" w:rsidRPr="009B723B" w:rsidRDefault="00FD2437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The Government have introduced a number of exemptions to the limit - including for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¿=bÈ˛"/>
        </w:rPr>
        <w:t>children ‘conceived from non</w:t>
      </w:r>
      <w:r w:rsidRPr="009B723B">
        <w:rPr>
          <w:rFonts w:cs="Times New Roman"/>
        </w:rPr>
        <w:t>-</w:t>
      </w:r>
      <w:r w:rsidRPr="009B723B">
        <w:rPr>
          <w:rFonts w:cs="¿=bÈ˛"/>
        </w:rPr>
        <w:t xml:space="preserve">consensual conception’ </w:t>
      </w:r>
      <w:r w:rsidRPr="009B723B">
        <w:rPr>
          <w:rFonts w:cs="Times New Roman"/>
        </w:rPr>
        <w:t>- defined as either rape or a context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 xml:space="preserve">of coercive control. Domestic abuse services are listed as </w:t>
      </w:r>
      <w:r w:rsidR="009F27D8" w:rsidRPr="009B723B">
        <w:rPr>
          <w:rFonts w:cs="Times New Roman"/>
        </w:rPr>
        <w:t>third-party</w:t>
      </w:r>
      <w:r w:rsidRPr="009B723B">
        <w:rPr>
          <w:rFonts w:cs="Times New Roman"/>
        </w:rPr>
        <w:t xml:space="preserve"> organisations who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>can verify that a survivor is eligible for the exemption.</w:t>
      </w:r>
    </w:p>
    <w:p w14:paraId="5E243E15" w14:textId="1A3B6D29" w:rsidR="00FD2437" w:rsidRPr="009B723B" w:rsidRDefault="00FD2437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9B723B">
        <w:rPr>
          <w:rFonts w:cs="¿=bÈ˛"/>
        </w:rPr>
        <w:t xml:space="preserve">Women’s Aid </w:t>
      </w:r>
      <w:r w:rsidRPr="009B723B">
        <w:rPr>
          <w:rFonts w:cs="Times New Roman"/>
        </w:rPr>
        <w:t>urges the Government to reverse this policy, which will disproportionately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 xml:space="preserve">impact women and their children. It is estimated that the </w:t>
      </w:r>
      <w:r w:rsidR="007670B5">
        <w:rPr>
          <w:rFonts w:cs="Times New Roman"/>
        </w:rPr>
        <w:t xml:space="preserve">two </w:t>
      </w:r>
      <w:r w:rsidR="009F27D8" w:rsidRPr="009B723B">
        <w:rPr>
          <w:rFonts w:cs="Times New Roman"/>
        </w:rPr>
        <w:t>child</w:t>
      </w:r>
      <w:r w:rsidRPr="009B723B">
        <w:rPr>
          <w:rFonts w:cs="Times New Roman"/>
        </w:rPr>
        <w:t xml:space="preserve"> tax credit limit will</w:t>
      </w:r>
      <w:r w:rsidR="009F27D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>result in a 10% increase in child poverty by 2020.</w:t>
      </w:r>
      <w:r w:rsidR="009F27D8" w:rsidRPr="009B723B">
        <w:rPr>
          <w:rFonts w:cs="Times New Roman"/>
        </w:rPr>
        <w:t>**</w:t>
      </w:r>
    </w:p>
    <w:p w14:paraId="734A944E" w14:textId="5B1CB6F4" w:rsidR="00FD2437" w:rsidRPr="009B723B" w:rsidRDefault="00FD2437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¿=bÈ˛"/>
        </w:rPr>
      </w:pPr>
      <w:r w:rsidRPr="009B723B">
        <w:rPr>
          <w:rFonts w:cs="¿=bÈ˛"/>
        </w:rPr>
        <w:t>Women’s Aid is clear that a policy which relies on survivors disclosing and evidencing</w:t>
      </w:r>
      <w:r w:rsidR="009F27D8" w:rsidRPr="009B723B">
        <w:rPr>
          <w:rFonts w:cs="¿=bÈ˛"/>
        </w:rPr>
        <w:t xml:space="preserve"> </w:t>
      </w:r>
      <w:r w:rsidRPr="009B723B">
        <w:rPr>
          <w:rFonts w:cs="¿=bÈ˛"/>
        </w:rPr>
        <w:t>domestic and sexual abuse in order to access a welfare benefit is fundamentally</w:t>
      </w:r>
      <w:r w:rsidR="009F27D8" w:rsidRPr="009B723B">
        <w:rPr>
          <w:rFonts w:cs="¿=bÈ˛"/>
        </w:rPr>
        <w:t xml:space="preserve"> </w:t>
      </w:r>
      <w:r w:rsidRPr="009B723B">
        <w:rPr>
          <w:rFonts w:cs="¿=bÈ˛"/>
        </w:rPr>
        <w:t>unworkable. Many women will never disclose rape to anyone, for reasons including</w:t>
      </w:r>
      <w:r w:rsidR="009F27D8" w:rsidRPr="009B723B">
        <w:rPr>
          <w:rFonts w:cs="¿=bÈ˛"/>
        </w:rPr>
        <w:t xml:space="preserve"> </w:t>
      </w:r>
      <w:r w:rsidRPr="009B723B">
        <w:rPr>
          <w:rFonts w:cs="¿=bÈ˛"/>
        </w:rPr>
        <w:t>trauma, self-protection, shame, and fear for others - including their child.</w:t>
      </w:r>
    </w:p>
    <w:p w14:paraId="69A2E259" w14:textId="69EF54C9" w:rsidR="00FD2437" w:rsidRPr="009B723B" w:rsidRDefault="009118B9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¿=bÈ˛"/>
        </w:rPr>
      </w:pPr>
      <w:r w:rsidRPr="009B723B">
        <w:rPr>
          <w:rFonts w:cs="¿=bÈ˛"/>
        </w:rPr>
        <w:t>Concern</w:t>
      </w:r>
      <w:r w:rsidR="00FD2437" w:rsidRPr="009B723B">
        <w:rPr>
          <w:rFonts w:cs="¿=bÈ˛"/>
        </w:rPr>
        <w:t xml:space="preserve"> that a woman is required not</w:t>
      </w:r>
      <w:r w:rsidRPr="009B723B">
        <w:rPr>
          <w:rFonts w:cs="¿=bÈ˛"/>
        </w:rPr>
        <w:t xml:space="preserve"> to</w:t>
      </w:r>
      <w:r w:rsidR="00FD2437" w:rsidRPr="009B723B">
        <w:rPr>
          <w:rFonts w:cs="¿=bÈ˛"/>
        </w:rPr>
        <w:t xml:space="preserve"> be living with the alleged</w:t>
      </w:r>
      <w:r w:rsidR="009F27D8" w:rsidRPr="009B723B">
        <w:rPr>
          <w:rFonts w:cs="¿=bÈ˛"/>
        </w:rPr>
        <w:t xml:space="preserve"> </w:t>
      </w:r>
      <w:r w:rsidR="00FD2437" w:rsidRPr="009B723B">
        <w:rPr>
          <w:rFonts w:cs="¿=bÈ˛"/>
        </w:rPr>
        <w:t>perpetrator in order to access the exemption. This requirement demonstrates a lack of</w:t>
      </w:r>
      <w:r w:rsidR="009F27D8" w:rsidRPr="009B723B">
        <w:rPr>
          <w:rFonts w:cs="¿=bÈ˛"/>
        </w:rPr>
        <w:t xml:space="preserve"> </w:t>
      </w:r>
      <w:r w:rsidR="00FD2437" w:rsidRPr="009B723B">
        <w:rPr>
          <w:rFonts w:cs="¿=bÈ˛"/>
        </w:rPr>
        <w:t>understanding of the nature of coercive control, and the risks facing women and children</w:t>
      </w:r>
      <w:r w:rsidR="009F27D8" w:rsidRPr="009B723B">
        <w:rPr>
          <w:rFonts w:cs="¿=bÈ˛"/>
        </w:rPr>
        <w:t xml:space="preserve"> </w:t>
      </w:r>
      <w:r w:rsidR="00FD2437" w:rsidRPr="009B723B">
        <w:rPr>
          <w:rFonts w:cs="¿=bÈ˛"/>
        </w:rPr>
        <w:t>in an abusive relationship. Data from the Femicide Census revealed that 77.4% of women</w:t>
      </w:r>
      <w:r w:rsidR="009F27D8" w:rsidRPr="009B723B">
        <w:rPr>
          <w:rFonts w:cs="¿=bÈ˛"/>
        </w:rPr>
        <w:t xml:space="preserve"> </w:t>
      </w:r>
      <w:r w:rsidR="00FD2437" w:rsidRPr="009B723B">
        <w:rPr>
          <w:rFonts w:cs="¿=bÈ˛"/>
        </w:rPr>
        <w:t>killed by their ex-partner or ex-spouse in 2016 were killed within the first year that followed</w:t>
      </w:r>
      <w:r w:rsidR="009F27D8" w:rsidRPr="009B723B">
        <w:rPr>
          <w:rFonts w:cs="¿=bÈ˛"/>
        </w:rPr>
        <w:t xml:space="preserve"> </w:t>
      </w:r>
      <w:r w:rsidR="00FD2437" w:rsidRPr="009B723B">
        <w:rPr>
          <w:rFonts w:cs="¿=bÈ˛"/>
        </w:rPr>
        <w:t>that separation.</w:t>
      </w:r>
      <w:r w:rsidR="009F27D8" w:rsidRPr="009B723B">
        <w:rPr>
          <w:rFonts w:cs="¿=bÈ˛"/>
        </w:rPr>
        <w:t>***</w:t>
      </w:r>
    </w:p>
    <w:p w14:paraId="7D11B9B1" w14:textId="270D5AB8" w:rsidR="00FD2437" w:rsidRPr="009B723B" w:rsidRDefault="00FD2437" w:rsidP="000C6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¿=bÈ˛"/>
        </w:rPr>
      </w:pPr>
      <w:r w:rsidRPr="009B723B">
        <w:rPr>
          <w:rFonts w:cs="¿=bÈ˛"/>
        </w:rPr>
        <w:t>As the Equality and Human Rights Commission have made clear, the exception “raises</w:t>
      </w:r>
      <w:r w:rsidR="009F27D8" w:rsidRPr="009B723B">
        <w:rPr>
          <w:rFonts w:cs="¿=bÈ˛"/>
        </w:rPr>
        <w:t xml:space="preserve"> </w:t>
      </w:r>
      <w:r w:rsidRPr="009B723B">
        <w:rPr>
          <w:rFonts w:cs="¿=bÈ˛"/>
        </w:rPr>
        <w:t>serious issues in relation to a child and mother’s right to private life under Article 8 of the</w:t>
      </w:r>
      <w:r w:rsidR="009F27D8" w:rsidRPr="009B723B">
        <w:rPr>
          <w:rFonts w:cs="¿=bÈ˛"/>
        </w:rPr>
        <w:t xml:space="preserve"> </w:t>
      </w:r>
      <w:r w:rsidRPr="009B723B">
        <w:rPr>
          <w:rFonts w:cs="¿=bÈ˛"/>
        </w:rPr>
        <w:t>European Convention on Human Rights”</w:t>
      </w:r>
      <w:r w:rsidR="001E3C44">
        <w:rPr>
          <w:rFonts w:cs="¿=bÈ˛"/>
        </w:rPr>
        <w:t>.</w:t>
      </w:r>
    </w:p>
    <w:p w14:paraId="75FA5CFA" w14:textId="77777777" w:rsidR="009F27D8" w:rsidRPr="009B723B" w:rsidRDefault="009F27D8" w:rsidP="009810B2">
      <w:pPr>
        <w:pStyle w:val="ListParagraph"/>
        <w:widowControl w:val="0"/>
        <w:autoSpaceDE w:val="0"/>
        <w:autoSpaceDN w:val="0"/>
        <w:adjustRightInd w:val="0"/>
        <w:rPr>
          <w:rFonts w:cs="¿=bÈ˛"/>
        </w:rPr>
      </w:pPr>
    </w:p>
    <w:p w14:paraId="40E6B8BC" w14:textId="2C7CD10A" w:rsidR="001E53F3" w:rsidRPr="009B723B" w:rsidRDefault="009F27D8" w:rsidP="009F27D8">
      <w:pPr>
        <w:widowControl w:val="0"/>
        <w:shd w:val="pct10" w:color="auto" w:fill="auto"/>
        <w:autoSpaceDE w:val="0"/>
        <w:autoSpaceDN w:val="0"/>
        <w:adjustRightInd w:val="0"/>
        <w:rPr>
          <w:rFonts w:cs="Times New Roman"/>
          <w:color w:val="414042"/>
        </w:rPr>
      </w:pPr>
      <w:r w:rsidRPr="009B723B">
        <w:rPr>
          <w:rFonts w:cs="Times New Roman"/>
          <w:color w:val="414042"/>
        </w:rPr>
        <w:t>*</w:t>
      </w:r>
      <w:r w:rsidR="001E53F3" w:rsidRPr="009B723B">
        <w:rPr>
          <w:rFonts w:cs="Times New Roman"/>
          <w:color w:val="414042"/>
        </w:rPr>
        <w:t xml:space="preserve"> </w:t>
      </w:r>
      <w:r w:rsidR="001E53F3" w:rsidRPr="009B723B">
        <w:rPr>
          <w:rFonts w:cs="¿=bÈ˛"/>
          <w:color w:val="414042"/>
        </w:rPr>
        <w:t>Women’s Aid</w:t>
      </w:r>
      <w:r w:rsidR="001E53F3" w:rsidRPr="00556784">
        <w:rPr>
          <w:rFonts w:cs="¿=bÈ˛"/>
        </w:rPr>
        <w:t xml:space="preserve"> </w:t>
      </w:r>
      <w:r w:rsidR="001E53F3" w:rsidRPr="00556784">
        <w:rPr>
          <w:rFonts w:cs="Times New Roman"/>
        </w:rPr>
        <w:t>Annual Survey</w:t>
      </w:r>
      <w:r w:rsidR="001E53F3" w:rsidRPr="009B723B">
        <w:rPr>
          <w:rFonts w:cs="Times New Roman"/>
          <w:color w:val="B7006D"/>
        </w:rPr>
        <w:t xml:space="preserve"> </w:t>
      </w:r>
      <w:r w:rsidR="001E53F3" w:rsidRPr="009B723B">
        <w:rPr>
          <w:rFonts w:cs="Times New Roman"/>
          <w:color w:val="414042"/>
        </w:rPr>
        <w:t>2016 - from a sample of 131 domestic abuse refuge services.</w:t>
      </w:r>
    </w:p>
    <w:p w14:paraId="6E49DAB0" w14:textId="73ECE7DC" w:rsidR="001E53F3" w:rsidRPr="009B723B" w:rsidRDefault="009F27D8" w:rsidP="009F27D8">
      <w:pPr>
        <w:widowControl w:val="0"/>
        <w:shd w:val="pct10" w:color="auto" w:fill="auto"/>
        <w:autoSpaceDE w:val="0"/>
        <w:autoSpaceDN w:val="0"/>
        <w:adjustRightInd w:val="0"/>
        <w:rPr>
          <w:rFonts w:cs="Times New Roman"/>
          <w:color w:val="414042"/>
        </w:rPr>
      </w:pPr>
      <w:r w:rsidRPr="009B723B">
        <w:rPr>
          <w:rFonts w:cs="Times New Roman"/>
          <w:color w:val="414042"/>
        </w:rPr>
        <w:t>**</w:t>
      </w:r>
      <w:r w:rsidR="001E53F3" w:rsidRPr="009B723B">
        <w:rPr>
          <w:rFonts w:cs="Times New Roman"/>
          <w:color w:val="414042"/>
        </w:rPr>
        <w:t xml:space="preserve"> </w:t>
      </w:r>
      <w:r w:rsidR="001E53F3" w:rsidRPr="00556784">
        <w:rPr>
          <w:rFonts w:cs="Times New Roman"/>
        </w:rPr>
        <w:t>Child Poverty Action Group,</w:t>
      </w:r>
      <w:r w:rsidR="001E53F3" w:rsidRPr="009B723B">
        <w:rPr>
          <w:rFonts w:cs="Times New Roman"/>
          <w:color w:val="414042"/>
        </w:rPr>
        <w:t xml:space="preserve"> 2018</w:t>
      </w:r>
    </w:p>
    <w:p w14:paraId="15EC3D92" w14:textId="343AD2B1" w:rsidR="00556784" w:rsidRDefault="009F27D8" w:rsidP="002E0F35">
      <w:pPr>
        <w:widowControl w:val="0"/>
        <w:shd w:val="pct10" w:color="auto" w:fill="auto"/>
        <w:autoSpaceDE w:val="0"/>
        <w:autoSpaceDN w:val="0"/>
        <w:adjustRightInd w:val="0"/>
        <w:rPr>
          <w:rFonts w:cs="Times New Roman"/>
          <w:color w:val="414042"/>
        </w:rPr>
      </w:pPr>
      <w:r w:rsidRPr="009B723B">
        <w:rPr>
          <w:rFonts w:cs="Times New Roman"/>
          <w:color w:val="414042"/>
        </w:rPr>
        <w:t>***</w:t>
      </w:r>
      <w:r w:rsidR="001E53F3" w:rsidRPr="009B723B">
        <w:rPr>
          <w:rFonts w:cs="Times New Roman"/>
          <w:color w:val="414042"/>
        </w:rPr>
        <w:t xml:space="preserve"> </w:t>
      </w:r>
      <w:r w:rsidR="001E53F3" w:rsidRPr="009B723B">
        <w:rPr>
          <w:rFonts w:cs="¿=bÈ˛"/>
          <w:color w:val="414042"/>
        </w:rPr>
        <w:t xml:space="preserve">Women’s Aid, </w:t>
      </w:r>
      <w:r w:rsidR="001E53F3" w:rsidRPr="00556784">
        <w:rPr>
          <w:rFonts w:cs="Times New Roman"/>
        </w:rPr>
        <w:t>The Femicide Census: 2016 Findings</w:t>
      </w:r>
      <w:r w:rsidR="001E53F3" w:rsidRPr="009B723B">
        <w:rPr>
          <w:rFonts w:cs="Times New Roman"/>
          <w:color w:val="414042"/>
        </w:rPr>
        <w:t>, 2017.</w:t>
      </w:r>
    </w:p>
    <w:p w14:paraId="5B246F5D" w14:textId="77777777" w:rsidR="002E0F35" w:rsidRDefault="002E0F35" w:rsidP="001F2253">
      <w:pPr>
        <w:widowControl w:val="0"/>
        <w:autoSpaceDE w:val="0"/>
        <w:autoSpaceDN w:val="0"/>
        <w:adjustRightInd w:val="0"/>
        <w:rPr>
          <w:rFonts w:cs="Times New Roman"/>
          <w:color w:val="414042"/>
        </w:rPr>
      </w:pPr>
    </w:p>
    <w:p w14:paraId="4C1F9DE4" w14:textId="768DBD54" w:rsidR="00CE4E60" w:rsidRPr="00513396" w:rsidRDefault="005B1F94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70669">
        <w:rPr>
          <w:rFonts w:cs="Times New Roman"/>
          <w:color w:val="414042"/>
        </w:rPr>
        <w:t>[E26]</w:t>
      </w:r>
      <w:r>
        <w:rPr>
          <w:rFonts w:cs="Times New Roman"/>
          <w:color w:val="414042"/>
        </w:rPr>
        <w:t xml:space="preserve"> </w:t>
      </w:r>
      <w:r w:rsidR="001E53F3" w:rsidRPr="00513396">
        <w:rPr>
          <w:rFonts w:cs="Times New Roman"/>
        </w:rPr>
        <w:t xml:space="preserve">In addition to </w:t>
      </w:r>
      <w:r w:rsidR="009F27D8" w:rsidRPr="00513396">
        <w:rPr>
          <w:rFonts w:cs="Times New Roman"/>
        </w:rPr>
        <w:t xml:space="preserve">the above, </w:t>
      </w:r>
      <w:r w:rsidR="001E53F3" w:rsidRPr="00513396">
        <w:rPr>
          <w:rFonts w:cs="Times New Roman"/>
        </w:rPr>
        <w:t xml:space="preserve">it </w:t>
      </w:r>
      <w:r w:rsidR="00AC3F28" w:rsidRPr="00513396">
        <w:rPr>
          <w:rFonts w:cs="Times New Roman"/>
        </w:rPr>
        <w:t>needs to</w:t>
      </w:r>
      <w:r w:rsidR="001E53F3" w:rsidRPr="00513396">
        <w:rPr>
          <w:rFonts w:cs="Times New Roman"/>
        </w:rPr>
        <w:t xml:space="preserve"> be </w:t>
      </w:r>
      <w:r w:rsidR="00AC3F28" w:rsidRPr="00513396">
        <w:rPr>
          <w:rFonts w:cs="Times New Roman"/>
        </w:rPr>
        <w:t>recognised</w:t>
      </w:r>
      <w:r w:rsidR="001E53F3" w:rsidRPr="00513396">
        <w:rPr>
          <w:rFonts w:cs="Times New Roman"/>
        </w:rPr>
        <w:t xml:space="preserve"> that such a </w:t>
      </w:r>
      <w:r w:rsidR="007670B5" w:rsidRPr="00513396">
        <w:rPr>
          <w:rFonts w:cs="Times New Roman"/>
        </w:rPr>
        <w:t xml:space="preserve">two </w:t>
      </w:r>
      <w:r w:rsidR="00040132" w:rsidRPr="00513396">
        <w:rPr>
          <w:rFonts w:cs="Times New Roman"/>
        </w:rPr>
        <w:t>child</w:t>
      </w:r>
      <w:r w:rsidR="001E53F3" w:rsidRPr="00513396">
        <w:rPr>
          <w:rFonts w:cs="Times New Roman"/>
        </w:rPr>
        <w:t xml:space="preserve"> </w:t>
      </w:r>
      <w:r w:rsidR="001A674F" w:rsidRPr="00513396">
        <w:rPr>
          <w:rFonts w:cs="Times New Roman"/>
        </w:rPr>
        <w:t>policy</w:t>
      </w:r>
      <w:r w:rsidR="001E53F3" w:rsidRPr="00513396">
        <w:rPr>
          <w:rFonts w:cs="Times New Roman"/>
        </w:rPr>
        <w:t xml:space="preserve"> denies</w:t>
      </w:r>
      <w:r w:rsidR="001E53F3" w:rsidRPr="00513396">
        <w:rPr>
          <w:rFonts w:cs="Times New Roman"/>
          <w:b/>
        </w:rPr>
        <w:t xml:space="preserve"> all</w:t>
      </w:r>
      <w:r w:rsidR="001E53F3" w:rsidRPr="00513396">
        <w:rPr>
          <w:rFonts w:cs="Times New Roman"/>
        </w:rPr>
        <w:t xml:space="preserve"> </w:t>
      </w:r>
      <w:r w:rsidR="001A674F" w:rsidRPr="00513396">
        <w:rPr>
          <w:rFonts w:cs="Times New Roman"/>
        </w:rPr>
        <w:t>children</w:t>
      </w:r>
      <w:r w:rsidR="001E53F3" w:rsidRPr="00513396">
        <w:rPr>
          <w:rFonts w:cs="Times New Roman"/>
        </w:rPr>
        <w:t xml:space="preserve"> the r</w:t>
      </w:r>
      <w:r w:rsidR="00BE689A" w:rsidRPr="00513396">
        <w:rPr>
          <w:rFonts w:cs="Times New Roman"/>
        </w:rPr>
        <w:t>ight to be seen as active independent</w:t>
      </w:r>
      <w:r w:rsidR="001E53F3" w:rsidRPr="00513396">
        <w:rPr>
          <w:rFonts w:cs="Times New Roman"/>
        </w:rPr>
        <w:t xml:space="preserve"> </w:t>
      </w:r>
      <w:r w:rsidR="00BE689A" w:rsidRPr="00513396">
        <w:rPr>
          <w:rFonts w:cs="Times New Roman"/>
        </w:rPr>
        <w:t>citizens</w:t>
      </w:r>
      <w:r w:rsidR="00AC3F28" w:rsidRPr="00513396">
        <w:rPr>
          <w:rFonts w:cs="Times New Roman"/>
        </w:rPr>
        <w:t xml:space="preserve"> with rights based on non-d</w:t>
      </w:r>
      <w:r w:rsidR="001E53F3" w:rsidRPr="00513396">
        <w:rPr>
          <w:rFonts w:cs="Times New Roman"/>
        </w:rPr>
        <w:t>iscrimination</w:t>
      </w:r>
      <w:r w:rsidR="00AC3F28" w:rsidRPr="00513396">
        <w:rPr>
          <w:rFonts w:cs="Times New Roman"/>
        </w:rPr>
        <w:t xml:space="preserve">, contrary to the Preamble and Article 2 of the UN Convention on the Rights of the </w:t>
      </w:r>
      <w:r w:rsidR="00CE4E60" w:rsidRPr="00513396">
        <w:rPr>
          <w:rFonts w:cs="Times New Roman"/>
        </w:rPr>
        <w:t>Child. Children have no control over their birth order and should not be denied their right to provision of services based on it.</w:t>
      </w:r>
    </w:p>
    <w:p w14:paraId="31E741F5" w14:textId="77777777" w:rsidR="003D541A" w:rsidRPr="00513396" w:rsidRDefault="003D541A" w:rsidP="001F22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CA8A65" w14:textId="5770F2FF" w:rsidR="005B1F94" w:rsidRPr="009B723B" w:rsidRDefault="005B1F94" w:rsidP="00B146BC">
      <w:pPr>
        <w:pStyle w:val="Default"/>
        <w:rPr>
          <w:rFonts w:asciiTheme="minorHAnsi" w:hAnsiTheme="minorHAnsi"/>
        </w:rPr>
      </w:pPr>
      <w:r w:rsidRPr="00770669">
        <w:rPr>
          <w:rFonts w:asciiTheme="minorHAnsi" w:hAnsiTheme="minorHAnsi" w:cs="Times New Roman"/>
          <w:color w:val="auto"/>
          <w:lang w:val="en-GB"/>
        </w:rPr>
        <w:t>[</w:t>
      </w:r>
      <w:r w:rsidR="00770669" w:rsidRPr="00770669">
        <w:rPr>
          <w:rFonts w:asciiTheme="minorHAnsi" w:hAnsiTheme="minorHAnsi" w:cs="Times New Roman"/>
          <w:color w:val="auto"/>
          <w:lang w:val="en-GB"/>
        </w:rPr>
        <w:t>E26</w:t>
      </w:r>
      <w:r w:rsidR="00770669" w:rsidRPr="00513396">
        <w:rPr>
          <w:rFonts w:asciiTheme="minorHAnsi" w:hAnsiTheme="minorHAnsi" w:cs="Times New Roman"/>
          <w:color w:val="auto"/>
          <w:lang w:val="en-GB"/>
        </w:rPr>
        <w:t xml:space="preserve">] </w:t>
      </w:r>
      <w:r w:rsidR="009B723B" w:rsidRPr="00513396">
        <w:rPr>
          <w:rFonts w:asciiTheme="minorHAnsi" w:hAnsiTheme="minorHAnsi" w:cs="Times New Roman"/>
          <w:color w:val="auto"/>
        </w:rPr>
        <w:t>There have</w:t>
      </w:r>
      <w:r w:rsidR="00B146BC" w:rsidRPr="00513396">
        <w:rPr>
          <w:rFonts w:asciiTheme="minorHAnsi" w:hAnsiTheme="minorHAnsi" w:cs="Times New Roman"/>
          <w:color w:val="auto"/>
        </w:rPr>
        <w:t xml:space="preserve"> been</w:t>
      </w:r>
      <w:r w:rsidR="00CE4E60" w:rsidRPr="00513396">
        <w:rPr>
          <w:rFonts w:asciiTheme="minorHAnsi" w:hAnsiTheme="minorHAnsi" w:cs="Times New Roman"/>
          <w:color w:val="auto"/>
        </w:rPr>
        <w:t xml:space="preserve"> </w:t>
      </w:r>
      <w:r w:rsidR="00B146BC" w:rsidRPr="00513396">
        <w:rPr>
          <w:rFonts w:asciiTheme="minorHAnsi" w:hAnsiTheme="minorHAnsi" w:cs="Times New Roman"/>
          <w:color w:val="auto"/>
        </w:rPr>
        <w:t xml:space="preserve">some </w:t>
      </w:r>
      <w:r w:rsidR="00040132" w:rsidRPr="00513396">
        <w:rPr>
          <w:rFonts w:asciiTheme="minorHAnsi" w:hAnsiTheme="minorHAnsi" w:cs="Times New Roman"/>
          <w:color w:val="auto"/>
        </w:rPr>
        <w:t>developments in</w:t>
      </w:r>
      <w:r w:rsidR="00CE4E60" w:rsidRPr="00513396">
        <w:rPr>
          <w:rFonts w:asciiTheme="minorHAnsi" w:hAnsiTheme="minorHAnsi" w:cs="Times New Roman"/>
          <w:color w:val="auto"/>
        </w:rPr>
        <w:t xml:space="preserve"> responses </w:t>
      </w:r>
      <w:r w:rsidR="00040132" w:rsidRPr="00513396">
        <w:rPr>
          <w:rFonts w:asciiTheme="minorHAnsi" w:hAnsiTheme="minorHAnsi" w:cs="Times New Roman"/>
          <w:color w:val="auto"/>
        </w:rPr>
        <w:t>to domestic</w:t>
      </w:r>
      <w:r w:rsidR="00CE4E60" w:rsidRPr="00513396">
        <w:rPr>
          <w:rFonts w:asciiTheme="minorHAnsi" w:hAnsiTheme="minorHAnsi" w:cs="Times New Roman"/>
          <w:color w:val="auto"/>
        </w:rPr>
        <w:t xml:space="preserve"> abuse</w:t>
      </w:r>
      <w:r w:rsidR="003D541A" w:rsidRPr="00513396">
        <w:rPr>
          <w:rFonts w:asciiTheme="minorHAnsi" w:hAnsiTheme="minorHAnsi" w:cs="Times New Roman"/>
          <w:color w:val="auto"/>
        </w:rPr>
        <w:t>,</w:t>
      </w:r>
      <w:r w:rsidR="00CE4E60" w:rsidRPr="00513396">
        <w:rPr>
          <w:rFonts w:asciiTheme="minorHAnsi" w:hAnsiTheme="minorHAnsi" w:cs="Times New Roman"/>
          <w:color w:val="auto"/>
        </w:rPr>
        <w:t xml:space="preserve"> </w:t>
      </w:r>
      <w:r w:rsidR="00B146BC" w:rsidRPr="00513396">
        <w:rPr>
          <w:rFonts w:asciiTheme="minorHAnsi" w:hAnsiTheme="minorHAnsi" w:cs="Times New Roman"/>
          <w:color w:val="auto"/>
        </w:rPr>
        <w:t>for instance with the</w:t>
      </w:r>
      <w:r w:rsidR="00CE4E60" w:rsidRPr="00513396">
        <w:rPr>
          <w:rFonts w:asciiTheme="minorHAnsi" w:hAnsiTheme="minorHAnsi" w:cs="Times New Roman"/>
          <w:color w:val="auto"/>
        </w:rPr>
        <w:t xml:space="preserve"> </w:t>
      </w:r>
      <w:r w:rsidR="00040132" w:rsidRPr="00513396">
        <w:rPr>
          <w:rFonts w:asciiTheme="minorHAnsi" w:hAnsiTheme="minorHAnsi" w:cs="Times New Roman"/>
          <w:color w:val="auto"/>
        </w:rPr>
        <w:t>government</w:t>
      </w:r>
      <w:r w:rsidR="00F95FF4" w:rsidRPr="00513396">
        <w:rPr>
          <w:rFonts w:asciiTheme="minorHAnsi" w:hAnsiTheme="minorHAnsi" w:cs="Times New Roman"/>
          <w:color w:val="auto"/>
        </w:rPr>
        <w:t>’</w:t>
      </w:r>
      <w:r w:rsidR="00040132" w:rsidRPr="00513396">
        <w:rPr>
          <w:rFonts w:asciiTheme="minorHAnsi" w:hAnsiTheme="minorHAnsi" w:cs="Times New Roman"/>
          <w:color w:val="auto"/>
        </w:rPr>
        <w:t xml:space="preserve">s </w:t>
      </w:r>
      <w:r w:rsidR="00040132" w:rsidRPr="00513396">
        <w:rPr>
          <w:rFonts w:asciiTheme="minorHAnsi" w:hAnsiTheme="minorHAnsi" w:cs="Times New Roman"/>
          <w:i/>
          <w:color w:val="auto"/>
        </w:rPr>
        <w:t>Violenc</w:t>
      </w:r>
      <w:r w:rsidR="00040132" w:rsidRPr="009B723B">
        <w:rPr>
          <w:rFonts w:asciiTheme="minorHAnsi" w:hAnsiTheme="minorHAnsi" w:cs="Times New Roman"/>
          <w:i/>
          <w:color w:val="414042"/>
        </w:rPr>
        <w:t>e</w:t>
      </w:r>
      <w:r w:rsidR="00B146BC" w:rsidRPr="009B723B">
        <w:rPr>
          <w:rFonts w:asciiTheme="minorHAnsi" w:hAnsiTheme="minorHAnsi"/>
          <w:i/>
        </w:rPr>
        <w:t xml:space="preserve"> Against Women and Girls </w:t>
      </w:r>
      <w:r w:rsidR="00040132" w:rsidRPr="009B723B">
        <w:rPr>
          <w:rFonts w:asciiTheme="minorHAnsi" w:hAnsiTheme="minorHAnsi"/>
          <w:i/>
        </w:rPr>
        <w:t>Strategy</w:t>
      </w:r>
      <w:r w:rsidR="002E0F35" w:rsidRPr="009B723B">
        <w:rPr>
          <w:rFonts w:asciiTheme="minorHAnsi" w:hAnsiTheme="minorHAnsi"/>
        </w:rPr>
        <w:t xml:space="preserve"> </w:t>
      </w:r>
      <w:r w:rsidR="00040132" w:rsidRPr="009B723B">
        <w:rPr>
          <w:rFonts w:asciiTheme="minorHAnsi" w:hAnsiTheme="minorHAnsi"/>
        </w:rPr>
        <w:t>and</w:t>
      </w:r>
      <w:r w:rsidR="00B146BC" w:rsidRPr="009B723B">
        <w:rPr>
          <w:rFonts w:asciiTheme="minorHAnsi" w:hAnsiTheme="minorHAnsi"/>
        </w:rPr>
        <w:t xml:space="preserve"> with the Domestic Abuse Bill currently under consideration</w:t>
      </w:r>
      <w:r w:rsidR="00CE4E60" w:rsidRPr="009B723B">
        <w:rPr>
          <w:rFonts w:asciiTheme="minorHAnsi" w:hAnsiTheme="minorHAnsi"/>
        </w:rPr>
        <w:t>.</w:t>
      </w:r>
      <w:r w:rsidR="00040132" w:rsidRPr="009B723B">
        <w:rPr>
          <w:rFonts w:asciiTheme="minorHAnsi" w:hAnsiTheme="minorHAnsi"/>
        </w:rPr>
        <w:t xml:space="preserve"> </w:t>
      </w:r>
      <w:r w:rsidR="00B15DD2" w:rsidRPr="009B723B">
        <w:rPr>
          <w:rFonts w:asciiTheme="minorHAnsi" w:hAnsiTheme="minorHAnsi"/>
        </w:rPr>
        <w:t>The present government</w:t>
      </w:r>
      <w:r w:rsidR="00971185" w:rsidRPr="009B723B">
        <w:rPr>
          <w:rFonts w:asciiTheme="minorHAnsi" w:hAnsiTheme="minorHAnsi"/>
        </w:rPr>
        <w:t xml:space="preserve"> </w:t>
      </w:r>
      <w:r w:rsidR="00614943" w:rsidRPr="009B723B">
        <w:rPr>
          <w:rFonts w:asciiTheme="minorHAnsi" w:hAnsiTheme="minorHAnsi"/>
        </w:rPr>
        <w:t>may also</w:t>
      </w:r>
      <w:r w:rsidR="00971185" w:rsidRPr="009B723B">
        <w:rPr>
          <w:rFonts w:asciiTheme="minorHAnsi" w:hAnsiTheme="minorHAnsi"/>
        </w:rPr>
        <w:t xml:space="preserve"> appear</w:t>
      </w:r>
      <w:r w:rsidR="00B15DD2" w:rsidRPr="009B723B">
        <w:rPr>
          <w:rFonts w:asciiTheme="minorHAnsi" w:hAnsiTheme="minorHAnsi"/>
        </w:rPr>
        <w:t xml:space="preserve"> to give attention to </w:t>
      </w:r>
      <w:r w:rsidR="00864640" w:rsidRPr="009B723B">
        <w:rPr>
          <w:rFonts w:asciiTheme="minorHAnsi" w:hAnsiTheme="minorHAnsi"/>
        </w:rPr>
        <w:t>addressing social</w:t>
      </w:r>
      <w:r w:rsidR="00B15DD2" w:rsidRPr="009B723B">
        <w:rPr>
          <w:rFonts w:asciiTheme="minorHAnsi" w:hAnsiTheme="minorHAnsi"/>
        </w:rPr>
        <w:t xml:space="preserve"> disadvantage and poverty within </w:t>
      </w:r>
      <w:r w:rsidR="00F95FF4">
        <w:rPr>
          <w:rFonts w:asciiTheme="minorHAnsi" w:hAnsiTheme="minorHAnsi"/>
        </w:rPr>
        <w:t>its</w:t>
      </w:r>
      <w:r w:rsidR="00B15DD2" w:rsidRPr="009B723B">
        <w:rPr>
          <w:rFonts w:asciiTheme="minorHAnsi" w:hAnsiTheme="minorHAnsi"/>
        </w:rPr>
        <w:t xml:space="preserve"> policies, </w:t>
      </w:r>
      <w:r w:rsidR="00864640" w:rsidRPr="009B723B">
        <w:rPr>
          <w:rFonts w:asciiTheme="minorHAnsi" w:hAnsiTheme="minorHAnsi"/>
        </w:rPr>
        <w:t>such as</w:t>
      </w:r>
      <w:r w:rsidR="00B15DD2" w:rsidRPr="009B723B">
        <w:rPr>
          <w:rFonts w:asciiTheme="minorHAnsi" w:hAnsiTheme="minorHAnsi"/>
        </w:rPr>
        <w:t xml:space="preserve"> </w:t>
      </w:r>
      <w:r w:rsidR="00864640" w:rsidRPr="009B723B">
        <w:rPr>
          <w:rFonts w:asciiTheme="minorHAnsi" w:hAnsiTheme="minorHAnsi"/>
        </w:rPr>
        <w:t>t</w:t>
      </w:r>
      <w:r w:rsidR="00B15DD2" w:rsidRPr="009B723B">
        <w:rPr>
          <w:rFonts w:asciiTheme="minorHAnsi" w:hAnsiTheme="minorHAnsi"/>
        </w:rPr>
        <w:t xml:space="preserve">he implementation of Universal </w:t>
      </w:r>
      <w:r w:rsidR="00864640" w:rsidRPr="009B723B">
        <w:rPr>
          <w:rFonts w:asciiTheme="minorHAnsi" w:hAnsiTheme="minorHAnsi"/>
        </w:rPr>
        <w:t>Credit (UC). However</w:t>
      </w:r>
      <w:r w:rsidR="00B15DD2" w:rsidRPr="009B723B">
        <w:rPr>
          <w:rFonts w:asciiTheme="minorHAnsi" w:hAnsiTheme="minorHAnsi"/>
        </w:rPr>
        <w:t>,</w:t>
      </w:r>
      <w:r w:rsidR="00971185" w:rsidRPr="009B723B">
        <w:rPr>
          <w:rFonts w:asciiTheme="minorHAnsi" w:hAnsiTheme="minorHAnsi"/>
        </w:rPr>
        <w:t xml:space="preserve"> UC </w:t>
      </w:r>
      <w:r w:rsidR="00417CFD">
        <w:rPr>
          <w:rFonts w:asciiTheme="minorHAnsi" w:hAnsiTheme="minorHAnsi"/>
        </w:rPr>
        <w:t>and the two</w:t>
      </w:r>
      <w:r w:rsidR="007670B5">
        <w:rPr>
          <w:rFonts w:asciiTheme="minorHAnsi" w:hAnsiTheme="minorHAnsi"/>
        </w:rPr>
        <w:t xml:space="preserve"> </w:t>
      </w:r>
      <w:r w:rsidR="00864640" w:rsidRPr="009B723B">
        <w:rPr>
          <w:rFonts w:asciiTheme="minorHAnsi" w:hAnsiTheme="minorHAnsi"/>
        </w:rPr>
        <w:t xml:space="preserve">child </w:t>
      </w:r>
      <w:r w:rsidR="00484ED4" w:rsidRPr="009B723B">
        <w:rPr>
          <w:rFonts w:asciiTheme="minorHAnsi" w:hAnsiTheme="minorHAnsi"/>
        </w:rPr>
        <w:t xml:space="preserve">tax credit </w:t>
      </w:r>
      <w:r w:rsidR="007670B5">
        <w:rPr>
          <w:rFonts w:asciiTheme="minorHAnsi" w:hAnsiTheme="minorHAnsi"/>
        </w:rPr>
        <w:t>limit can in fact add t</w:t>
      </w:r>
      <w:r w:rsidR="00971185" w:rsidRPr="009B723B">
        <w:rPr>
          <w:rFonts w:asciiTheme="minorHAnsi" w:hAnsiTheme="minorHAnsi"/>
        </w:rPr>
        <w:t>o</w:t>
      </w:r>
      <w:r w:rsidR="00864640" w:rsidRPr="009B723B">
        <w:rPr>
          <w:rFonts w:asciiTheme="minorHAnsi" w:hAnsiTheme="minorHAnsi"/>
        </w:rPr>
        <w:t xml:space="preserve"> and </w:t>
      </w:r>
      <w:r w:rsidR="00484ED4" w:rsidRPr="009B723B">
        <w:rPr>
          <w:rFonts w:asciiTheme="minorHAnsi" w:hAnsiTheme="minorHAnsi"/>
        </w:rPr>
        <w:t>exacerbate</w:t>
      </w:r>
      <w:r w:rsidR="00864640" w:rsidRPr="009B723B">
        <w:rPr>
          <w:rFonts w:asciiTheme="minorHAnsi" w:hAnsiTheme="minorHAnsi"/>
        </w:rPr>
        <w:t xml:space="preserve"> </w:t>
      </w:r>
      <w:r w:rsidR="00484ED4" w:rsidRPr="009B723B">
        <w:rPr>
          <w:rFonts w:asciiTheme="minorHAnsi" w:hAnsiTheme="minorHAnsi"/>
        </w:rPr>
        <w:t xml:space="preserve">social inequality and </w:t>
      </w:r>
      <w:r w:rsidR="00971185" w:rsidRPr="009B723B">
        <w:rPr>
          <w:rFonts w:asciiTheme="minorHAnsi" w:hAnsiTheme="minorHAnsi"/>
        </w:rPr>
        <w:t>pover</w:t>
      </w:r>
      <w:r w:rsidR="00756F6E" w:rsidRPr="009B723B">
        <w:rPr>
          <w:rFonts w:asciiTheme="minorHAnsi" w:hAnsiTheme="minorHAnsi"/>
        </w:rPr>
        <w:t>ty.</w:t>
      </w:r>
      <w:r w:rsidR="00971185" w:rsidRPr="009B723B">
        <w:rPr>
          <w:rFonts w:asciiTheme="minorHAnsi" w:hAnsiTheme="minorHAnsi"/>
        </w:rPr>
        <w:t xml:space="preserve"> This</w:t>
      </w:r>
      <w:r w:rsidR="00F95FF4">
        <w:rPr>
          <w:rFonts w:asciiTheme="minorHAnsi" w:hAnsiTheme="minorHAnsi"/>
        </w:rPr>
        <w:t>,</w:t>
      </w:r>
      <w:r w:rsidR="00971185" w:rsidRPr="009B723B">
        <w:rPr>
          <w:rFonts w:asciiTheme="minorHAnsi" w:hAnsiTheme="minorHAnsi"/>
        </w:rPr>
        <w:t xml:space="preserve"> in turn, widens social inequality and works against a society that should have a social justice and rights based agenda</w:t>
      </w:r>
      <w:r w:rsidR="004B7CBD" w:rsidRPr="009B723B">
        <w:rPr>
          <w:rFonts w:asciiTheme="minorHAnsi" w:hAnsiTheme="minorHAnsi"/>
        </w:rPr>
        <w:t xml:space="preserve"> at the heart of its policies</w:t>
      </w:r>
      <w:r w:rsidR="00F95FF4">
        <w:rPr>
          <w:rFonts w:asciiTheme="minorHAnsi" w:hAnsiTheme="minorHAnsi"/>
        </w:rPr>
        <w:t>,</w:t>
      </w:r>
      <w:r w:rsidR="004B7CBD" w:rsidRPr="009B723B">
        <w:rPr>
          <w:rFonts w:asciiTheme="minorHAnsi" w:hAnsiTheme="minorHAnsi"/>
        </w:rPr>
        <w:t xml:space="preserve"> given that it has ratified the UNCRC </w:t>
      </w:r>
      <w:r w:rsidR="00614943" w:rsidRPr="009B723B">
        <w:rPr>
          <w:rFonts w:asciiTheme="minorHAnsi" w:hAnsiTheme="minorHAnsi"/>
        </w:rPr>
        <w:t>and implemented</w:t>
      </w:r>
      <w:r w:rsidR="00756F6E" w:rsidRPr="009B723B">
        <w:rPr>
          <w:rFonts w:asciiTheme="minorHAnsi" w:hAnsiTheme="minorHAnsi"/>
        </w:rPr>
        <w:t xml:space="preserve"> the </w:t>
      </w:r>
      <w:r w:rsidR="00F95FF4">
        <w:rPr>
          <w:rFonts w:asciiTheme="minorHAnsi" w:hAnsiTheme="minorHAnsi"/>
        </w:rPr>
        <w:t xml:space="preserve">ECHR through the </w:t>
      </w:r>
      <w:r w:rsidR="00756F6E" w:rsidRPr="009B723B">
        <w:rPr>
          <w:rFonts w:asciiTheme="minorHAnsi" w:hAnsiTheme="minorHAnsi"/>
        </w:rPr>
        <w:t>Human Rights Act</w:t>
      </w:r>
      <w:r w:rsidR="00614943" w:rsidRPr="009B723B">
        <w:rPr>
          <w:rFonts w:asciiTheme="minorHAnsi" w:hAnsiTheme="minorHAnsi"/>
        </w:rPr>
        <w:t xml:space="preserve"> </w:t>
      </w:r>
      <w:r w:rsidR="00F95FF4">
        <w:rPr>
          <w:rFonts w:asciiTheme="minorHAnsi" w:hAnsiTheme="minorHAnsi"/>
        </w:rPr>
        <w:t>1998</w:t>
      </w:r>
      <w:r w:rsidR="00256B22" w:rsidRPr="009B723B">
        <w:rPr>
          <w:rFonts w:asciiTheme="minorHAnsi" w:hAnsiTheme="minorHAnsi"/>
        </w:rPr>
        <w:t>. In</w:t>
      </w:r>
      <w:r w:rsidR="00614943" w:rsidRPr="009B723B">
        <w:rPr>
          <w:rFonts w:asciiTheme="minorHAnsi" w:hAnsiTheme="minorHAnsi"/>
        </w:rPr>
        <w:t xml:space="preserve"> relation to domestic abuse</w:t>
      </w:r>
      <w:r w:rsidR="00256B22" w:rsidRPr="009B723B">
        <w:rPr>
          <w:rFonts w:asciiTheme="minorHAnsi" w:hAnsiTheme="minorHAnsi"/>
        </w:rPr>
        <w:t>, children</w:t>
      </w:r>
      <w:r w:rsidR="00614943" w:rsidRPr="009B723B">
        <w:rPr>
          <w:rFonts w:asciiTheme="minorHAnsi" w:hAnsiTheme="minorHAnsi"/>
        </w:rPr>
        <w:t xml:space="preserve"> have </w:t>
      </w:r>
      <w:r w:rsidR="00256B22" w:rsidRPr="009B723B">
        <w:rPr>
          <w:rFonts w:asciiTheme="minorHAnsi" w:hAnsiTheme="minorHAnsi"/>
        </w:rPr>
        <w:t>the right to</w:t>
      </w:r>
      <w:r w:rsidR="00756F6E" w:rsidRPr="009B723B">
        <w:rPr>
          <w:rFonts w:asciiTheme="minorHAnsi" w:hAnsiTheme="minorHAnsi"/>
        </w:rPr>
        <w:t xml:space="preserve"> be </w:t>
      </w:r>
      <w:r w:rsidR="00256B22" w:rsidRPr="009B723B">
        <w:rPr>
          <w:rFonts w:asciiTheme="minorHAnsi" w:hAnsiTheme="minorHAnsi"/>
        </w:rPr>
        <w:t>protected, to</w:t>
      </w:r>
      <w:r w:rsidR="00756F6E" w:rsidRPr="009B723B">
        <w:rPr>
          <w:rFonts w:asciiTheme="minorHAnsi" w:hAnsiTheme="minorHAnsi"/>
        </w:rPr>
        <w:t xml:space="preserve"> have </w:t>
      </w:r>
      <w:r w:rsidR="00614943" w:rsidRPr="009B723B">
        <w:rPr>
          <w:rFonts w:asciiTheme="minorHAnsi" w:hAnsiTheme="minorHAnsi"/>
        </w:rPr>
        <w:t>provision</w:t>
      </w:r>
      <w:r w:rsidR="00756F6E" w:rsidRPr="009B723B">
        <w:rPr>
          <w:rFonts w:asciiTheme="minorHAnsi" w:hAnsiTheme="minorHAnsi"/>
        </w:rPr>
        <w:t xml:space="preserve"> of services and to have their voice heard</w:t>
      </w:r>
      <w:r w:rsidR="00614943" w:rsidRPr="009B723B">
        <w:rPr>
          <w:rFonts w:asciiTheme="minorHAnsi" w:hAnsiTheme="minorHAnsi"/>
        </w:rPr>
        <w:t>.</w:t>
      </w:r>
      <w:r w:rsidR="00756F6E" w:rsidRPr="009B723B">
        <w:rPr>
          <w:rFonts w:asciiTheme="minorHAnsi" w:hAnsiTheme="minorHAnsi"/>
        </w:rPr>
        <w:t xml:space="preserve"> </w:t>
      </w:r>
      <w:r w:rsidR="00F95FF4">
        <w:rPr>
          <w:rFonts w:asciiTheme="minorHAnsi" w:hAnsiTheme="minorHAnsi"/>
        </w:rPr>
        <w:t xml:space="preserve">Children </w:t>
      </w:r>
      <w:r w:rsidR="006B7E37">
        <w:rPr>
          <w:rFonts w:asciiTheme="minorHAnsi" w:hAnsiTheme="minorHAnsi"/>
        </w:rPr>
        <w:t>who are living with domestic abuse</w:t>
      </w:r>
      <w:r w:rsidR="00614943" w:rsidRPr="009B723B">
        <w:rPr>
          <w:rFonts w:asciiTheme="minorHAnsi" w:hAnsiTheme="minorHAnsi"/>
        </w:rPr>
        <w:t xml:space="preserve"> can easily be a hidden </w:t>
      </w:r>
      <w:r w:rsidR="008F5811">
        <w:rPr>
          <w:rFonts w:asciiTheme="minorHAnsi" w:hAnsiTheme="minorHAnsi"/>
        </w:rPr>
        <w:t xml:space="preserve">group. Unlike </w:t>
      </w:r>
      <w:r w:rsidR="00614943" w:rsidRPr="009B723B">
        <w:rPr>
          <w:rFonts w:asciiTheme="minorHAnsi" w:hAnsiTheme="minorHAnsi"/>
        </w:rPr>
        <w:t>l</w:t>
      </w:r>
      <w:r w:rsidR="008F5811">
        <w:rPr>
          <w:rFonts w:asciiTheme="minorHAnsi" w:hAnsiTheme="minorHAnsi"/>
        </w:rPr>
        <w:t xml:space="preserve">ooked after </w:t>
      </w:r>
      <w:r>
        <w:rPr>
          <w:rFonts w:asciiTheme="minorHAnsi" w:hAnsiTheme="minorHAnsi"/>
        </w:rPr>
        <w:t>children (</w:t>
      </w:r>
      <w:r w:rsidR="008F5811">
        <w:rPr>
          <w:rFonts w:asciiTheme="minorHAnsi" w:hAnsiTheme="minorHAnsi"/>
        </w:rPr>
        <w:t>children in care)</w:t>
      </w:r>
      <w:r w:rsidR="003F1DFE" w:rsidRPr="009B723B">
        <w:rPr>
          <w:rFonts w:asciiTheme="minorHAnsi" w:hAnsiTheme="minorHAnsi"/>
        </w:rPr>
        <w:t xml:space="preserve"> </w:t>
      </w:r>
      <w:r w:rsidR="00F95FF4">
        <w:rPr>
          <w:rFonts w:asciiTheme="minorHAnsi" w:hAnsiTheme="minorHAnsi"/>
        </w:rPr>
        <w:t xml:space="preserve">towards </w:t>
      </w:r>
      <w:r w:rsidR="003F1DFE" w:rsidRPr="009B723B">
        <w:rPr>
          <w:rFonts w:asciiTheme="minorHAnsi" w:hAnsiTheme="minorHAnsi"/>
        </w:rPr>
        <w:t>whom the S</w:t>
      </w:r>
      <w:r w:rsidR="00614943" w:rsidRPr="009B723B">
        <w:rPr>
          <w:rFonts w:asciiTheme="minorHAnsi" w:hAnsiTheme="minorHAnsi"/>
        </w:rPr>
        <w:t xml:space="preserve">tate </w:t>
      </w:r>
      <w:r w:rsidR="00F95FF4">
        <w:rPr>
          <w:rFonts w:asciiTheme="minorHAnsi" w:hAnsiTheme="minorHAnsi"/>
        </w:rPr>
        <w:t>has</w:t>
      </w:r>
      <w:r w:rsidR="00614943" w:rsidRPr="009B723B">
        <w:rPr>
          <w:rFonts w:asciiTheme="minorHAnsi" w:hAnsiTheme="minorHAnsi"/>
        </w:rPr>
        <w:t xml:space="preserve"> a corporate parenting duty and </w:t>
      </w:r>
      <w:r w:rsidR="006B7E37">
        <w:rPr>
          <w:rFonts w:asciiTheme="minorHAnsi" w:hAnsiTheme="minorHAnsi"/>
        </w:rPr>
        <w:t xml:space="preserve">to whom it </w:t>
      </w:r>
      <w:r w:rsidR="00614943" w:rsidRPr="009B723B">
        <w:rPr>
          <w:rFonts w:asciiTheme="minorHAnsi" w:hAnsiTheme="minorHAnsi"/>
        </w:rPr>
        <w:t>must offer priority and additional assistance, children living at home or in a refuge with their mother can easily fall through the gap of government</w:t>
      </w:r>
      <w:r w:rsidR="00256B22" w:rsidRPr="009B723B">
        <w:rPr>
          <w:rFonts w:asciiTheme="minorHAnsi" w:hAnsiTheme="minorHAnsi"/>
        </w:rPr>
        <w:t xml:space="preserve"> policies that do not understand the complexities of their circumstances and </w:t>
      </w:r>
      <w:r w:rsidR="006B7E37">
        <w:rPr>
          <w:rFonts w:asciiTheme="minorHAnsi" w:hAnsiTheme="minorHAnsi"/>
        </w:rPr>
        <w:t>fail</w:t>
      </w:r>
      <w:r w:rsidR="00614943" w:rsidRPr="009B723B">
        <w:rPr>
          <w:rFonts w:asciiTheme="minorHAnsi" w:hAnsiTheme="minorHAnsi"/>
        </w:rPr>
        <w:t xml:space="preserve"> to </w:t>
      </w:r>
      <w:r w:rsidR="006B7E37">
        <w:rPr>
          <w:rFonts w:asciiTheme="minorHAnsi" w:hAnsiTheme="minorHAnsi"/>
        </w:rPr>
        <w:t xml:space="preserve">acknowledge </w:t>
      </w:r>
      <w:r w:rsidR="00614943" w:rsidRPr="009B723B">
        <w:rPr>
          <w:rFonts w:asciiTheme="minorHAnsi" w:hAnsiTheme="minorHAnsi"/>
        </w:rPr>
        <w:t>children as right</w:t>
      </w:r>
      <w:r w:rsidR="006B7E37">
        <w:rPr>
          <w:rFonts w:asciiTheme="minorHAnsi" w:hAnsiTheme="minorHAnsi"/>
        </w:rPr>
        <w:t>s</w:t>
      </w:r>
      <w:r w:rsidR="00614943" w:rsidRPr="009B723B">
        <w:rPr>
          <w:rFonts w:asciiTheme="minorHAnsi" w:hAnsiTheme="minorHAnsi"/>
        </w:rPr>
        <w:t xml:space="preserve"> holders</w:t>
      </w:r>
      <w:r w:rsidR="000D239E" w:rsidRPr="009B723B">
        <w:rPr>
          <w:rFonts w:asciiTheme="minorHAnsi" w:hAnsiTheme="minorHAnsi"/>
        </w:rPr>
        <w:t>.</w:t>
      </w:r>
    </w:p>
    <w:p w14:paraId="743B0A09" w14:textId="1BDF77D0" w:rsidR="001A674F" w:rsidRPr="009B723B" w:rsidRDefault="001A674F" w:rsidP="001F22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5035D9" w14:textId="7C242F88" w:rsidR="005C41BF" w:rsidRPr="009B723B" w:rsidRDefault="005C41BF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Clare Rhatigan</w:t>
      </w:r>
    </w:p>
    <w:p w14:paraId="7D2E8152" w14:textId="78DB07C1" w:rsidR="005C41BF" w:rsidRPr="009B723B" w:rsidRDefault="003F1DFE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 xml:space="preserve">Lecturer. </w:t>
      </w:r>
      <w:r w:rsidR="00365AD6">
        <w:rPr>
          <w:rFonts w:cs="Times New Roman"/>
        </w:rPr>
        <w:t>SFHEA</w:t>
      </w:r>
    </w:p>
    <w:p w14:paraId="00C82288" w14:textId="2AAFD0D1" w:rsidR="005C41BF" w:rsidRPr="009B723B" w:rsidRDefault="005C41BF" w:rsidP="001F22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School of Education,</w:t>
      </w:r>
      <w:r w:rsidR="004C2688" w:rsidRPr="009B723B">
        <w:rPr>
          <w:rFonts w:cs="Times New Roman"/>
        </w:rPr>
        <w:t xml:space="preserve"> </w:t>
      </w:r>
      <w:r w:rsidRPr="009B723B">
        <w:rPr>
          <w:rFonts w:cs="Times New Roman"/>
        </w:rPr>
        <w:t>Health and Social Sciences</w:t>
      </w:r>
    </w:p>
    <w:p w14:paraId="44DE1126" w14:textId="153F9FB4" w:rsidR="001F2253" w:rsidRPr="009B723B" w:rsidRDefault="004C2688">
      <w:pPr>
        <w:widowControl w:val="0"/>
        <w:autoSpaceDE w:val="0"/>
        <w:autoSpaceDN w:val="0"/>
        <w:adjustRightInd w:val="0"/>
        <w:rPr>
          <w:rFonts w:cs="Times New Roman"/>
        </w:rPr>
      </w:pPr>
      <w:r w:rsidRPr="009B723B">
        <w:rPr>
          <w:rFonts w:cs="Times New Roman"/>
        </w:rPr>
        <w:t>University Centre</w:t>
      </w:r>
      <w:r w:rsidR="00CD506F">
        <w:rPr>
          <w:rFonts w:cs="Times New Roman"/>
        </w:rPr>
        <w:t xml:space="preserve"> Colchester,</w:t>
      </w:r>
      <w:r w:rsidR="005C41BF" w:rsidRPr="009B723B">
        <w:rPr>
          <w:rFonts w:cs="Times New Roman"/>
        </w:rPr>
        <w:t xml:space="preserve"> </w:t>
      </w:r>
      <w:r w:rsidR="009B723B">
        <w:rPr>
          <w:rFonts w:cs="Times New Roman"/>
        </w:rPr>
        <w:t>Colchester Institute</w:t>
      </w:r>
    </w:p>
    <w:sectPr w:rsidR="001F2253" w:rsidRPr="009B723B" w:rsidSect="00D425FE">
      <w:footerReference w:type="even" r:id="rId13"/>
      <w:footerReference w:type="default" r:id="rId14"/>
      <w:pgSz w:w="11900" w:h="16840"/>
      <w:pgMar w:top="850" w:right="850" w:bottom="850" w:left="850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C932" w14:textId="77777777" w:rsidR="00365AD6" w:rsidRDefault="00365AD6" w:rsidP="007670B5">
      <w:r>
        <w:separator/>
      </w:r>
    </w:p>
  </w:endnote>
  <w:endnote w:type="continuationSeparator" w:id="0">
    <w:p w14:paraId="20258E01" w14:textId="77777777" w:rsidR="00365AD6" w:rsidRDefault="00365AD6" w:rsidP="007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¿=bÈ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F579" w14:textId="77777777" w:rsidR="00365AD6" w:rsidRDefault="00365AD6" w:rsidP="0076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CD2FC" w14:textId="77777777" w:rsidR="00365AD6" w:rsidRDefault="00365AD6" w:rsidP="0076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68B2" w14:textId="5B0DC748" w:rsidR="00365AD6" w:rsidRDefault="00365AD6" w:rsidP="0076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0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9F3EB" w14:textId="77777777" w:rsidR="00365AD6" w:rsidRDefault="00365AD6" w:rsidP="00767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F105" w14:textId="77777777" w:rsidR="00365AD6" w:rsidRDefault="00365AD6" w:rsidP="007670B5">
      <w:r>
        <w:separator/>
      </w:r>
    </w:p>
  </w:footnote>
  <w:footnote w:type="continuationSeparator" w:id="0">
    <w:p w14:paraId="11F709E1" w14:textId="77777777" w:rsidR="00365AD6" w:rsidRDefault="00365AD6" w:rsidP="0076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F8C"/>
    <w:multiLevelType w:val="hybridMultilevel"/>
    <w:tmpl w:val="C780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0788"/>
    <w:multiLevelType w:val="multilevel"/>
    <w:tmpl w:val="353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3E"/>
    <w:rsid w:val="00040132"/>
    <w:rsid w:val="000C67FE"/>
    <w:rsid w:val="000D239E"/>
    <w:rsid w:val="001124D6"/>
    <w:rsid w:val="00153BE4"/>
    <w:rsid w:val="00187CB5"/>
    <w:rsid w:val="001932D6"/>
    <w:rsid w:val="001A674F"/>
    <w:rsid w:val="001E3C44"/>
    <w:rsid w:val="001E53F3"/>
    <w:rsid w:val="001F2253"/>
    <w:rsid w:val="0025648C"/>
    <w:rsid w:val="00256B22"/>
    <w:rsid w:val="00260347"/>
    <w:rsid w:val="00261F50"/>
    <w:rsid w:val="00271A39"/>
    <w:rsid w:val="002720AF"/>
    <w:rsid w:val="002E0F35"/>
    <w:rsid w:val="002E6CE5"/>
    <w:rsid w:val="00317A32"/>
    <w:rsid w:val="00323665"/>
    <w:rsid w:val="00365AD6"/>
    <w:rsid w:val="00383A3A"/>
    <w:rsid w:val="003A2591"/>
    <w:rsid w:val="003C0E7E"/>
    <w:rsid w:val="003D541A"/>
    <w:rsid w:val="003F18E8"/>
    <w:rsid w:val="003F1DFE"/>
    <w:rsid w:val="00417CFD"/>
    <w:rsid w:val="00433424"/>
    <w:rsid w:val="00484ED4"/>
    <w:rsid w:val="004B7CBD"/>
    <w:rsid w:val="004C16DB"/>
    <w:rsid w:val="004C1FB3"/>
    <w:rsid w:val="004C2234"/>
    <w:rsid w:val="004C2688"/>
    <w:rsid w:val="0050653D"/>
    <w:rsid w:val="00513396"/>
    <w:rsid w:val="00556784"/>
    <w:rsid w:val="00596259"/>
    <w:rsid w:val="005B1F94"/>
    <w:rsid w:val="005B5BBA"/>
    <w:rsid w:val="005C41BF"/>
    <w:rsid w:val="005F5937"/>
    <w:rsid w:val="00614943"/>
    <w:rsid w:val="006221D0"/>
    <w:rsid w:val="00682E9B"/>
    <w:rsid w:val="006973F7"/>
    <w:rsid w:val="006B1E6F"/>
    <w:rsid w:val="006B7E37"/>
    <w:rsid w:val="006D16B9"/>
    <w:rsid w:val="00756F6E"/>
    <w:rsid w:val="007670B5"/>
    <w:rsid w:val="00770669"/>
    <w:rsid w:val="00770952"/>
    <w:rsid w:val="007E0639"/>
    <w:rsid w:val="007F00E1"/>
    <w:rsid w:val="00814941"/>
    <w:rsid w:val="0085221A"/>
    <w:rsid w:val="008564DD"/>
    <w:rsid w:val="00864640"/>
    <w:rsid w:val="0088289B"/>
    <w:rsid w:val="008A119B"/>
    <w:rsid w:val="008A7EB3"/>
    <w:rsid w:val="008E643C"/>
    <w:rsid w:val="008F5811"/>
    <w:rsid w:val="00900C32"/>
    <w:rsid w:val="009118B9"/>
    <w:rsid w:val="00923BFC"/>
    <w:rsid w:val="00971185"/>
    <w:rsid w:val="009810B2"/>
    <w:rsid w:val="00993E67"/>
    <w:rsid w:val="009B723B"/>
    <w:rsid w:val="009F27D8"/>
    <w:rsid w:val="00AB716F"/>
    <w:rsid w:val="00AC014F"/>
    <w:rsid w:val="00AC3074"/>
    <w:rsid w:val="00AC3F28"/>
    <w:rsid w:val="00B0032E"/>
    <w:rsid w:val="00B11E92"/>
    <w:rsid w:val="00B146BC"/>
    <w:rsid w:val="00B15DD2"/>
    <w:rsid w:val="00B213D3"/>
    <w:rsid w:val="00BB7FF8"/>
    <w:rsid w:val="00BE689A"/>
    <w:rsid w:val="00C00406"/>
    <w:rsid w:val="00C06551"/>
    <w:rsid w:val="00C16E94"/>
    <w:rsid w:val="00C24341"/>
    <w:rsid w:val="00C4712D"/>
    <w:rsid w:val="00C504FD"/>
    <w:rsid w:val="00CB643E"/>
    <w:rsid w:val="00CD0B6F"/>
    <w:rsid w:val="00CD506F"/>
    <w:rsid w:val="00CE4E60"/>
    <w:rsid w:val="00D425FE"/>
    <w:rsid w:val="00D5798B"/>
    <w:rsid w:val="00D84728"/>
    <w:rsid w:val="00DD7A60"/>
    <w:rsid w:val="00DE798A"/>
    <w:rsid w:val="00E26902"/>
    <w:rsid w:val="00E42081"/>
    <w:rsid w:val="00E70F59"/>
    <w:rsid w:val="00E90DE8"/>
    <w:rsid w:val="00E91681"/>
    <w:rsid w:val="00EA135B"/>
    <w:rsid w:val="00EC1AA2"/>
    <w:rsid w:val="00F23531"/>
    <w:rsid w:val="00F37451"/>
    <w:rsid w:val="00F664A3"/>
    <w:rsid w:val="00F95FF4"/>
    <w:rsid w:val="00FB652A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46A47"/>
  <w14:defaultImageDpi w14:val="300"/>
  <w15:docId w15:val="{FE413EC6-D43B-4D8C-8CFE-58D2A89C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61F5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F50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8564DD"/>
  </w:style>
  <w:style w:type="character" w:styleId="Emphasis">
    <w:name w:val="Emphasis"/>
    <w:basedOn w:val="DefaultParagraphFont"/>
    <w:uiPriority w:val="20"/>
    <w:qFormat/>
    <w:rsid w:val="008564DD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4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03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347"/>
    <w:pPr>
      <w:ind w:left="720"/>
      <w:contextualSpacing/>
    </w:pPr>
  </w:style>
  <w:style w:type="paragraph" w:customStyle="1" w:styleId="Default">
    <w:name w:val="Default"/>
    <w:rsid w:val="00B146B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5678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B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6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crimeandjustice/bulletins/domesticabuseinenglandandwales/yearendingmarch2017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mensaid.org.uk/survival-beyond-report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q7dqy2unor827bqjls0c4rn-wpengine.netdna-ssl.com/wp-content/uploads/2016/01/Child-First-Nineteen-Child-Homicides-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uge.org.uk/wp-content/uploads/2016/10/Meeting-the-needs-exec-summary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crimeandjustice/articles/domesticabusefindingsfromthecrimesurveyforenglandandwales/yearendingmarch20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2DB56-8F85-45FB-94FE-6D6CC8420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808D5-C1DC-4BAB-B704-07C6463E0B44}"/>
</file>

<file path=customXml/itemProps3.xml><?xml version="1.0" encoding="utf-8"?>
<ds:datastoreItem xmlns:ds="http://schemas.openxmlformats.org/officeDocument/2006/customXml" ds:itemID="{3F2A2821-01D9-4341-8026-A3DF9884D9B6}"/>
</file>

<file path=customXml/itemProps4.xml><?xml version="1.0" encoding="utf-8"?>
<ds:datastoreItem xmlns:ds="http://schemas.openxmlformats.org/officeDocument/2006/customXml" ds:itemID="{517214BB-A409-4EE1-97DE-95B4C4DE2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1531</Words>
  <Characters>8728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Claire Rhatigan University Centre Colchester</dc:title>
  <dc:subject/>
  <dc:creator>Clare Rhatigan</dc:creator>
  <cp:keywords/>
  <dc:description/>
  <cp:lastModifiedBy>VARELA Patricia</cp:lastModifiedBy>
  <cp:revision>2</cp:revision>
  <dcterms:created xsi:type="dcterms:W3CDTF">2018-11-13T10:29:00Z</dcterms:created>
  <dcterms:modified xsi:type="dcterms:W3CDTF">2018-11-13T10:29:00Z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