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4C3E" w14:textId="77777777" w:rsidR="00816E52" w:rsidRPr="00125FBA" w:rsidRDefault="00816E52" w:rsidP="00816E52">
      <w:pPr>
        <w:keepNext/>
        <w:ind w:left="2880" w:firstLine="720"/>
        <w:jc w:val="right"/>
        <w:outlineLvl w:val="2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125FBA">
        <w:rPr>
          <w:rFonts w:ascii="Times New Roman" w:eastAsia="Times New Roman" w:hAnsi="Times New Roman"/>
          <w:b/>
          <w:color w:val="000000"/>
          <w:sz w:val="28"/>
          <w:szCs w:val="20"/>
        </w:rPr>
        <w:t>Check against delivery</w:t>
      </w:r>
    </w:p>
    <w:p w14:paraId="246BDC63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  <w:r w:rsidRPr="00125FBA">
        <w:rPr>
          <w:rFonts w:ascii="Times New Roman" w:eastAsia="Times New Roman" w:hAnsi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EDB093D" wp14:editId="73FE34AF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DAA1C0" w14:textId="77777777" w:rsidR="00816E52" w:rsidRDefault="00816E52" w:rsidP="00816E5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256CC1" wp14:editId="2FC9FA76">
                                  <wp:extent cx="1152525" cy="86931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093D" id="Rectangle 3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qz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" o:allowincell="f" filled="f" stroked="f" strokeweight="0">
                <v:textbox inset="0,0,0,0">
                  <w:txbxContent>
                    <w:p w14:paraId="54DAA1C0" w14:textId="77777777" w:rsidR="00816E52" w:rsidRDefault="00816E52" w:rsidP="00816E5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256CC1" wp14:editId="2FC9FA76">
                            <wp:extent cx="1152525" cy="86931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8F2912A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6CB7D1DF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62FB3B24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5B18B9E8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5EA0CD59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59F2C7E4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51EB59A2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4CDA7398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73915C97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Cs w:val="20"/>
        </w:rPr>
      </w:pPr>
    </w:p>
    <w:p w14:paraId="2A9A0CE9" w14:textId="77777777" w:rsidR="00816E52" w:rsidRPr="00125FBA" w:rsidRDefault="00816E52" w:rsidP="00816E52">
      <w:pPr>
        <w:rPr>
          <w:rFonts w:ascii="Times New Roman" w:eastAsia="Times New Roman" w:hAnsi="Times New Roman"/>
          <w:b/>
          <w:color w:val="000000"/>
          <w:sz w:val="40"/>
          <w:szCs w:val="20"/>
        </w:rPr>
      </w:pPr>
    </w:p>
    <w:p w14:paraId="72EE0A74" w14:textId="77777777" w:rsidR="00816E52" w:rsidRPr="00125FBA" w:rsidRDefault="00816E52" w:rsidP="00816E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25FBA">
        <w:rPr>
          <w:rFonts w:ascii="Times New Roman" w:eastAsia="Times New Roman" w:hAnsi="Times New Roman"/>
          <w:b/>
          <w:color w:val="000000"/>
          <w:sz w:val="32"/>
          <w:szCs w:val="20"/>
        </w:rPr>
        <w:t>Statement by Ms. Catalina DEVANDAS-AGUILAR</w:t>
      </w:r>
    </w:p>
    <w:p w14:paraId="3113ECBE" w14:textId="77777777" w:rsidR="00816E52" w:rsidRPr="00125FBA" w:rsidRDefault="00816E52" w:rsidP="00816E52">
      <w:pPr>
        <w:keepNext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25FB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United Nations Special Rapporteur on the rights of persons with disabilities</w:t>
      </w:r>
    </w:p>
    <w:p w14:paraId="646DFE60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(Spanish)</w:t>
      </w:r>
    </w:p>
    <w:p w14:paraId="6AC4A268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6"/>
          <w:szCs w:val="20"/>
        </w:rPr>
      </w:pPr>
    </w:p>
    <w:p w14:paraId="14976173" w14:textId="018F93D2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1</w:t>
      </w:r>
      <w:r>
        <w:rPr>
          <w:rFonts w:ascii="Times New Roman" w:eastAsia="Times New Roman" w:hAnsi="Times New Roman"/>
          <w:color w:val="000000"/>
          <w:sz w:val="32"/>
          <w:szCs w:val="20"/>
        </w:rPr>
        <w:t>2</w:t>
      </w:r>
      <w:r w:rsidRPr="00125FBA">
        <w:rPr>
          <w:rFonts w:ascii="Times New Roman" w:eastAsia="Times New Roman" w:hAnsi="Times New Roman"/>
          <w:color w:val="000000"/>
          <w:sz w:val="32"/>
          <w:szCs w:val="20"/>
          <w:vertAlign w:val="superscript"/>
        </w:rPr>
        <w:t>th</w:t>
      </w: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 xml:space="preserve"> Conference of States Parties to the Convention on the Rights of Persons with Disabilities: </w:t>
      </w:r>
    </w:p>
    <w:p w14:paraId="0E824163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61326D1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17C4EE14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78EE3A0C" w14:textId="61B21017" w:rsidR="00816E52" w:rsidRPr="00125FBA" w:rsidRDefault="00512377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32"/>
          <w:szCs w:val="20"/>
          <w:u w:val="single"/>
        </w:rPr>
        <w:t>Round table 2</w:t>
      </w:r>
    </w:p>
    <w:p w14:paraId="6635D4D2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A325CDF" w14:textId="59CF57FD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“</w:t>
      </w:r>
      <w:r w:rsidR="00512377" w:rsidRPr="00512377">
        <w:rPr>
          <w:rFonts w:ascii="Times New Roman" w:eastAsia="Times New Roman" w:hAnsi="Times New Roman"/>
          <w:b/>
          <w:color w:val="000000"/>
          <w:sz w:val="32"/>
          <w:szCs w:val="20"/>
        </w:rPr>
        <w:t>Social inclusion and the right to the highest attainable standard of health</w:t>
      </w: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”</w:t>
      </w:r>
    </w:p>
    <w:p w14:paraId="3921B606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D50C3F1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</w:p>
    <w:p w14:paraId="7E79E47D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53F9DDA" w14:textId="0E28D55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12 June 201</w:t>
      </w:r>
      <w:r w:rsidR="00806FF7">
        <w:rPr>
          <w:rFonts w:ascii="Times New Roman" w:eastAsia="Times New Roman" w:hAnsi="Times New Roman"/>
          <w:color w:val="000000"/>
          <w:sz w:val="32"/>
          <w:szCs w:val="20"/>
        </w:rPr>
        <w:t>9</w:t>
      </w:r>
    </w:p>
    <w:p w14:paraId="14977337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125FBA">
        <w:rPr>
          <w:rFonts w:ascii="Times New Roman" w:eastAsia="Times New Roman" w:hAnsi="Times New Roman"/>
          <w:color w:val="000000"/>
          <w:sz w:val="32"/>
          <w:szCs w:val="20"/>
        </w:rPr>
        <w:t>New York</w:t>
      </w:r>
    </w:p>
    <w:p w14:paraId="112BAF3E" w14:textId="77777777" w:rsidR="00816E52" w:rsidRPr="00125FBA" w:rsidRDefault="00816E52" w:rsidP="00816E52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3EEA215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04CCE131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2E7B4F2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4E157ED5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29AF7FD5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4CC7C8AC" w14:textId="77777777" w:rsidR="00816E52" w:rsidRPr="00125FBA" w:rsidRDefault="00816E52" w:rsidP="00816E52">
      <w:pPr>
        <w:framePr w:w="1513" w:h="1466" w:hRule="exact" w:hSpace="90" w:vSpace="90" w:wrap="auto" w:vAnchor="page" w:hAnchor="page" w:x="5297" w:y="125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Times New Roman" w:hAnsi="Times New Roman"/>
          <w:color w:val="000000"/>
          <w:sz w:val="20"/>
          <w:szCs w:val="20"/>
        </w:rPr>
      </w:pPr>
      <w:r w:rsidRPr="003F4CFA">
        <w:rPr>
          <w:rFonts w:ascii="Times New Roman" w:eastAsia="Times New Roman" w:hAnsi="Times New Roman"/>
          <w:noProof/>
          <w:color w:val="000000"/>
          <w:sz w:val="20"/>
          <w:szCs w:val="20"/>
        </w:rPr>
        <w:object w:dxaOrig="2028" w:dyaOrig="2149" w14:anchorId="6FF99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75pt;height:73.5pt;mso-width-percent:0;mso-height-percent:0;mso-width-percent:0;mso-height-percent:0" o:ole="" fillcolor="window">
            <v:imagedata r:id="rId8" o:title="" croptop="-91f" cropbottom="-91f" cropleft="-258f" cropright="-258f"/>
          </v:shape>
          <o:OLEObject Type="Embed" ProgID="WPDraw30.Drawing" ShapeID="_x0000_i1025" DrawAspect="Content" ObjectID="_1621413312" r:id="rId9">
            <o:FieldCodes>\* MERGEFORMAT</o:FieldCodes>
          </o:OLEObject>
        </w:object>
      </w:r>
    </w:p>
    <w:p w14:paraId="276A5477" w14:textId="77777777" w:rsidR="00816E52" w:rsidRPr="00125FBA" w:rsidRDefault="00816E52" w:rsidP="00816E52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353714E0" w14:textId="77777777" w:rsidR="00816E52" w:rsidRPr="00125FBA" w:rsidRDefault="00816E52" w:rsidP="00816E52">
      <w:pPr>
        <w:rPr>
          <w:rFonts w:asciiTheme="majorHAnsi" w:hAnsiTheme="majorHAnsi"/>
        </w:rPr>
      </w:pPr>
    </w:p>
    <w:p w14:paraId="1D289F55" w14:textId="77777777" w:rsidR="00816E52" w:rsidRPr="00125FBA" w:rsidRDefault="00816E52" w:rsidP="00816E52">
      <w:pPr>
        <w:rPr>
          <w:rFonts w:asciiTheme="majorHAnsi" w:hAnsiTheme="majorHAnsi"/>
        </w:rPr>
      </w:pPr>
    </w:p>
    <w:p w14:paraId="3A753E12" w14:textId="77777777" w:rsidR="00816E52" w:rsidRPr="00125FBA" w:rsidRDefault="00816E52" w:rsidP="00816E52">
      <w:pPr>
        <w:rPr>
          <w:rFonts w:asciiTheme="majorHAnsi" w:hAnsiTheme="majorHAnsi"/>
        </w:rPr>
      </w:pPr>
      <w:r w:rsidRPr="00125FBA">
        <w:rPr>
          <w:rFonts w:asciiTheme="majorHAnsi" w:hAnsiTheme="majorHAnsi"/>
        </w:rPr>
        <w:br w:type="page"/>
      </w:r>
    </w:p>
    <w:p w14:paraId="0D551E5A" w14:textId="59EE7DBD" w:rsidR="00A9234E" w:rsidRPr="00A9234E" w:rsidRDefault="0040384C" w:rsidP="005310D2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lastRenderedPageBreak/>
        <w:t>Señor P</w:t>
      </w:r>
      <w:r w:rsidR="0097104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residente, </w:t>
      </w:r>
    </w:p>
    <w:p w14:paraId="2E84FC1D" w14:textId="157A2070" w:rsidR="00971042" w:rsidRPr="00A9234E" w:rsidRDefault="00A9234E" w:rsidP="005310D2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S</w:t>
      </w:r>
      <w:r w:rsidR="00971042" w:rsidRPr="00A9234E">
        <w:rPr>
          <w:rFonts w:ascii="Times New Roman" w:hAnsi="Times New Roman" w:cs="Times New Roman"/>
          <w:sz w:val="32"/>
          <w:szCs w:val="32"/>
          <w:lang w:val="es-ES_tradnl"/>
        </w:rPr>
        <w:t>eñores delegados, señoras delegadas,</w:t>
      </w:r>
    </w:p>
    <w:p w14:paraId="3CE75D33" w14:textId="77777777" w:rsidR="0076524F" w:rsidRPr="00A9234E" w:rsidRDefault="0076524F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CFD49D4" w14:textId="4FEFC863" w:rsidR="00B26901" w:rsidRPr="00A9234E" w:rsidRDefault="00B26901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Como saben, p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or mucho tiempo, las discusiones sobre los derechos de las personas con discapacidad giraron </w:t>
      </w:r>
      <w:r w:rsidR="006652D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casi exclusivamente 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>alrededor de</w:t>
      </w:r>
      <w:r w:rsidR="0015242E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nuestra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salud. </w:t>
      </w:r>
    </w:p>
    <w:p w14:paraId="3CDD7C51" w14:textId="77777777" w:rsidR="00B26901" w:rsidRPr="00A9234E" w:rsidRDefault="00B26901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78AC344" w14:textId="27C01CC6" w:rsidR="00415769" w:rsidRPr="00A9234E" w:rsidRDefault="00415769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Bajo el modelo médico de la discapacidad</w:t>
      </w:r>
      <w:r w:rsidR="006652D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las personas con discapacidad 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>éramos vista</w:t>
      </w:r>
      <w:r w:rsidR="006652D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 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solo </w:t>
      </w:r>
      <w:r w:rsidR="006652D2" w:rsidRPr="00A9234E">
        <w:rPr>
          <w:rFonts w:ascii="Times New Roman" w:hAnsi="Times New Roman" w:cs="Times New Roman"/>
          <w:sz w:val="32"/>
          <w:szCs w:val="32"/>
          <w:lang w:val="es-ES_tradnl"/>
        </w:rPr>
        <w:t>como "pacientes"</w:t>
      </w:r>
      <w:r w:rsidR="0070000B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que debían ser "curadas" y "rehabilitada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>s"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>y nuestras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opiniones </w:t>
      </w:r>
      <w:r w:rsidR="00C97F71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eran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>habitualmente</w:t>
      </w:r>
      <w:r w:rsidR="00C97F71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70000B" w:rsidRPr="00A9234E">
        <w:rPr>
          <w:rFonts w:ascii="Times New Roman" w:hAnsi="Times New Roman" w:cs="Times New Roman"/>
          <w:sz w:val="32"/>
          <w:szCs w:val="32"/>
          <w:lang w:val="es-ES_tradnl"/>
        </w:rPr>
        <w:t>dejad</w:t>
      </w:r>
      <w:r w:rsidR="00BD01EA" w:rsidRPr="00A9234E">
        <w:rPr>
          <w:rFonts w:ascii="Times New Roman" w:hAnsi="Times New Roman" w:cs="Times New Roman"/>
          <w:sz w:val="32"/>
          <w:szCs w:val="32"/>
          <w:lang w:val="es-ES_tradnl"/>
        </w:rPr>
        <w:t>as de lado por la de "expertos" -</w:t>
      </w:r>
      <w:r w:rsidR="0070000B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en su mayoría,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profesionales </w:t>
      </w:r>
      <w:r w:rsidR="006652D2" w:rsidRPr="00A9234E">
        <w:rPr>
          <w:rFonts w:ascii="Times New Roman" w:hAnsi="Times New Roman" w:cs="Times New Roman"/>
          <w:sz w:val="32"/>
          <w:szCs w:val="32"/>
          <w:lang w:val="es-ES_tradnl"/>
        </w:rPr>
        <w:t>de la salud.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La consecuencia, como es sabido, fue la segregación, </w:t>
      </w:r>
      <w:r w:rsidR="00ED1BD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la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>institucionalización y</w:t>
      </w:r>
      <w:r w:rsidR="00ED1BD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el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BD01EA" w:rsidRPr="00A9234E">
        <w:rPr>
          <w:rFonts w:ascii="Times New Roman" w:hAnsi="Times New Roman" w:cs="Times New Roman"/>
          <w:sz w:val="32"/>
          <w:szCs w:val="32"/>
          <w:lang w:val="es-ES_tradnl"/>
        </w:rPr>
        <w:t>abandono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 varias generaciones de personas con discapacidad.</w:t>
      </w:r>
    </w:p>
    <w:p w14:paraId="7A5EF239" w14:textId="77777777" w:rsidR="00415769" w:rsidRPr="00A9234E" w:rsidRDefault="00415769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2CB0FFD" w14:textId="43B675F7" w:rsidR="00415769" w:rsidRPr="00A9234E" w:rsidRDefault="00317661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R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>ecién a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partir de la década de 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>los sesentas,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con el fortalecimiento 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>d</w:t>
      </w:r>
      <w:r w:rsidR="00415769" w:rsidRPr="00A9234E">
        <w:rPr>
          <w:rFonts w:ascii="Times New Roman" w:hAnsi="Times New Roman" w:cs="Times New Roman"/>
          <w:sz w:val="32"/>
          <w:szCs w:val="32"/>
          <w:lang w:val="es-ES_tradnl"/>
        </w:rPr>
        <w:t>el movimiento por los derechos de las personas con discapacidad</w:t>
      </w:r>
      <w:r w:rsidR="00B26901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es </w:t>
      </w:r>
      <w:r w:rsidR="0064289D" w:rsidRPr="00A9234E">
        <w:rPr>
          <w:rFonts w:ascii="Times New Roman" w:hAnsi="Times New Roman" w:cs="Times New Roman"/>
          <w:sz w:val="32"/>
          <w:szCs w:val="32"/>
          <w:lang w:val="es-ES_tradnl"/>
        </w:rPr>
        <w:t>que hemos avanzando hacia un modelo de derecho</w:t>
      </w:r>
      <w:r w:rsidR="00C97F71" w:rsidRPr="00A9234E">
        <w:rPr>
          <w:rFonts w:ascii="Times New Roman" w:hAnsi="Times New Roman" w:cs="Times New Roman"/>
          <w:sz w:val="32"/>
          <w:szCs w:val="32"/>
          <w:lang w:val="es-ES_tradnl"/>
        </w:rPr>
        <w:t>s humanos</w:t>
      </w:r>
      <w:r w:rsidR="0070000B" w:rsidRPr="00A9234E">
        <w:rPr>
          <w:rFonts w:ascii="Times New Roman" w:hAnsi="Times New Roman" w:cs="Times New Roman"/>
          <w:sz w:val="32"/>
          <w:szCs w:val="32"/>
          <w:lang w:val="es-ES_tradnl"/>
        </w:rPr>
        <w:t>.</w:t>
      </w:r>
      <w:r w:rsidR="0064289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70000B" w:rsidRPr="00A9234E">
        <w:rPr>
          <w:rFonts w:ascii="Times New Roman" w:hAnsi="Times New Roman" w:cs="Times New Roman"/>
          <w:sz w:val="32"/>
          <w:szCs w:val="32"/>
          <w:lang w:val="es-ES_tradnl"/>
        </w:rPr>
        <w:t>Hoy entendemos la</w:t>
      </w:r>
      <w:r w:rsidR="0064289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discapacidad como una construcción social</w:t>
      </w:r>
      <w:r w:rsidR="0070000B" w:rsidRPr="00A9234E">
        <w:rPr>
          <w:rFonts w:ascii="Times New Roman" w:hAnsi="Times New Roman" w:cs="Times New Roman"/>
          <w:sz w:val="32"/>
          <w:szCs w:val="32"/>
          <w:lang w:val="es-ES_tradnl"/>
        </w:rPr>
        <w:t>,</w:t>
      </w:r>
      <w:r w:rsidR="0064289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derivada de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la interacción </w:t>
      </w:r>
      <w:r w:rsidR="00EC336D" w:rsidRPr="00A9234E">
        <w:rPr>
          <w:rFonts w:ascii="Times New Roman" w:hAnsi="Times New Roman" w:cs="Times New Roman"/>
          <w:sz w:val="32"/>
          <w:szCs w:val="32"/>
          <w:lang w:val="es-ES_tradnl"/>
        </w:rPr>
        <w:t>entre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nuestras diferencias </w:t>
      </w:r>
      <w:r w:rsidR="00EC336D" w:rsidRPr="00A9234E">
        <w:rPr>
          <w:rFonts w:ascii="Times New Roman" w:hAnsi="Times New Roman" w:cs="Times New Roman"/>
          <w:sz w:val="32"/>
          <w:szCs w:val="32"/>
          <w:lang w:val="es-ES_tradnl"/>
        </w:rPr>
        <w:t>y</w:t>
      </w:r>
      <w:r w:rsidR="0064289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EC336D" w:rsidRPr="00A9234E">
        <w:rPr>
          <w:rFonts w:ascii="Times New Roman" w:hAnsi="Times New Roman" w:cs="Times New Roman"/>
          <w:sz w:val="32"/>
          <w:szCs w:val="32"/>
          <w:lang w:val="es-ES_tradnl"/>
        </w:rPr>
        <w:t>un entorno adverso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. </w:t>
      </w:r>
    </w:p>
    <w:p w14:paraId="5D28EDCE" w14:textId="77777777" w:rsidR="00415769" w:rsidRPr="00A9234E" w:rsidRDefault="00415769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66821CCA" w14:textId="28D7AFFD" w:rsidR="004C6202" w:rsidRPr="00A9234E" w:rsidRDefault="0076524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No podemos abordar el derecho a la salud al margen de este </w:t>
      </w:r>
      <w:r w:rsidR="00737A08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importante cambio de paradigma, pues nos permite enfocar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de mejor manera </w:t>
      </w:r>
      <w:r w:rsidR="00737A08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cuáles son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>las barreras en el ejercicio del derecho a la salud de las personas con discapacidad.</w:t>
      </w:r>
    </w:p>
    <w:p w14:paraId="53102EA2" w14:textId="77777777" w:rsidR="004C6202" w:rsidRPr="00A9234E" w:rsidRDefault="004C6202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CD16F40" w14:textId="6A634633" w:rsidR="00415769" w:rsidRPr="00A9234E" w:rsidRDefault="004C6202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T</w:t>
      </w:r>
      <w:r w:rsidR="0076524F" w:rsidRPr="00A9234E">
        <w:rPr>
          <w:rFonts w:ascii="Times New Roman" w:hAnsi="Times New Roman" w:cs="Times New Roman"/>
          <w:sz w:val="32"/>
          <w:szCs w:val="32"/>
          <w:lang w:val="es-ES_tradnl"/>
        </w:rPr>
        <w:t>ener una deficiencia no im</w:t>
      </w:r>
      <w:r w:rsidR="00ED1BD9" w:rsidRPr="00A9234E">
        <w:rPr>
          <w:rFonts w:ascii="Times New Roman" w:hAnsi="Times New Roman" w:cs="Times New Roman"/>
          <w:sz w:val="32"/>
          <w:szCs w:val="32"/>
          <w:lang w:val="es-ES_tradnl"/>
        </w:rPr>
        <w:t>plica tener mala salud. L</w:t>
      </w:r>
      <w:r w:rsidR="0076524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as personas con discapacidad podemos llevar una vida activa, productiva, larga y saludable. </w:t>
      </w:r>
    </w:p>
    <w:p w14:paraId="3CB871DF" w14:textId="77777777" w:rsidR="0076524F" w:rsidRPr="00A9234E" w:rsidRDefault="0076524F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AF55168" w14:textId="1FF571CF" w:rsidR="0076524F" w:rsidRPr="00A9234E" w:rsidRDefault="0076524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Sin embargo, debido una serie de factores estructurales, las personas con discapacidad </w:t>
      </w:r>
      <w:r w:rsidR="00FB213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- en todas las regiones del mundo -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tenemos peores resultados en materia de salud que la población general. </w:t>
      </w:r>
    </w:p>
    <w:p w14:paraId="7D88F13C" w14:textId="77777777" w:rsidR="004C6202" w:rsidRPr="00A9234E" w:rsidRDefault="004C6202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625F0AF" w14:textId="425AC1CA" w:rsidR="004C6202" w:rsidRPr="00A9234E" w:rsidRDefault="00FB213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lastRenderedPageBreak/>
        <w:t>Por ejemplo, t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enemos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un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alto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riesgo de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enfermarnos, de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desarrollar enfermedades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>secundarias, de tener un accidente,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o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de 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ser víctimas de violencia. 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>A su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vez, tenemos un menor acceso a la atención sanitaria y peores determinantes 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sociales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>de la salud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que la población general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, como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la 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exclusión 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>educativa,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el 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desempleo y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la 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pobreza. </w:t>
      </w:r>
    </w:p>
    <w:p w14:paraId="5B414DDF" w14:textId="1E113B8A" w:rsidR="004C6202" w:rsidRPr="00A9234E" w:rsidRDefault="004C6202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D25D6AF" w14:textId="0014EBF7" w:rsidR="004C6202" w:rsidRPr="00A9234E" w:rsidRDefault="00FB213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L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>os niños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y niñas</w:t>
      </w:r>
      <w:r w:rsidR="004C6202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con discapacidad a menudo no reciben tratamiento básico para enfermedades comunes de la infancia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. </w:t>
      </w:r>
      <w:r w:rsidR="00E815DC" w:rsidRPr="00A9234E">
        <w:rPr>
          <w:rFonts w:ascii="Times New Roman" w:hAnsi="Times New Roman" w:cs="Times New Roman"/>
          <w:sz w:val="32"/>
          <w:szCs w:val="32"/>
          <w:lang w:val="es-ES_tradnl"/>
        </w:rPr>
        <w:t>Y quizá más alarmante aún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,</w:t>
      </w:r>
      <w:r w:rsidR="00E815DC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un número elevado de recién nacidos con deficiencias congénitas, como espina bífida e hidrocefalia, mueren antes de cumplir un mes por falta de tratamiento especializado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0039CEB0" w14:textId="77777777" w:rsidR="002D618D" w:rsidRPr="00A9234E" w:rsidRDefault="002D618D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4BAEF55" w14:textId="30495DD1" w:rsidR="002D618D" w:rsidRPr="00A9234E" w:rsidRDefault="00F13D5C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E</w:t>
      </w:r>
      <w:r w:rsidR="002D618D" w:rsidRPr="00A9234E">
        <w:rPr>
          <w:rFonts w:ascii="Times New Roman" w:hAnsi="Times New Roman" w:cs="Times New Roman"/>
          <w:sz w:val="32"/>
          <w:szCs w:val="32"/>
          <w:lang w:val="es-ES_tradnl"/>
        </w:rPr>
        <w:t>sto no es el resultado inevitabl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>e de</w:t>
      </w:r>
      <w:r w:rsidR="00FB213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nacer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B213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o 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>vivir con una d</w:t>
      </w:r>
      <w:r w:rsidR="00FB213F" w:rsidRPr="00A9234E">
        <w:rPr>
          <w:rFonts w:ascii="Times New Roman" w:hAnsi="Times New Roman" w:cs="Times New Roman"/>
          <w:sz w:val="32"/>
          <w:szCs w:val="32"/>
          <w:lang w:val="es-ES_tradnl"/>
        </w:rPr>
        <w:t>eficiencia,</w:t>
      </w:r>
      <w:r w:rsidR="00972F0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sino</w:t>
      </w:r>
      <w:r w:rsidR="00F33EE3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3028C1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el </w:t>
      </w:r>
      <w:r w:rsidR="00ED1BD9" w:rsidRPr="00A9234E">
        <w:rPr>
          <w:rFonts w:ascii="Times New Roman" w:hAnsi="Times New Roman" w:cs="Times New Roman"/>
          <w:sz w:val="32"/>
          <w:szCs w:val="32"/>
          <w:lang w:val="es-ES_tradnl"/>
        </w:rPr>
        <w:t>producto</w:t>
      </w:r>
      <w:r w:rsidR="00F33EE3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 la inacción de los </w:t>
      </w:r>
      <w:r w:rsidR="003028C1" w:rsidRPr="00A9234E">
        <w:rPr>
          <w:rFonts w:ascii="Times New Roman" w:hAnsi="Times New Roman" w:cs="Times New Roman"/>
          <w:sz w:val="32"/>
          <w:szCs w:val="32"/>
          <w:lang w:val="es-ES_tradnl"/>
        </w:rPr>
        <w:t>Estados.</w:t>
      </w:r>
    </w:p>
    <w:p w14:paraId="104B2873" w14:textId="77777777" w:rsidR="004C6202" w:rsidRPr="00A9234E" w:rsidRDefault="004C6202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2D6A1586" w14:textId="75D82DAD" w:rsidR="003028C1" w:rsidRPr="00A9234E" w:rsidRDefault="00972F0F" w:rsidP="005310D2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Por desgracia, todavía hay una serie de barreras que deben ser superadas para que </w:t>
      </w:r>
      <w:r w:rsidR="00BA797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las personas con discapacidad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podamos </w:t>
      </w:r>
      <w:r w:rsidR="00BA797F" w:rsidRPr="00A9234E">
        <w:rPr>
          <w:rFonts w:ascii="Times New Roman" w:hAnsi="Times New Roman" w:cs="Times New Roman"/>
          <w:sz w:val="32"/>
          <w:szCs w:val="32"/>
          <w:lang w:val="es-ES_tradnl"/>
        </w:rPr>
        <w:t>disfrutar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del más alto nivel posible de salud</w:t>
      </w:r>
      <w:r w:rsidR="00BA797F" w:rsidRPr="00A9234E">
        <w:rPr>
          <w:rFonts w:ascii="Times New Roman" w:hAnsi="Times New Roman" w:cs="Times New Roman"/>
          <w:sz w:val="32"/>
          <w:szCs w:val="32"/>
          <w:lang w:val="es-ES_tradnl"/>
        </w:rPr>
        <w:t>: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3028C1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el estigma y la discriminación, la falta de alfabetización en salud, las barreras para acceder a la atención primaria y secundaria, la poca disponibilidad 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y baja calidad </w:t>
      </w:r>
      <w:r w:rsidR="003028C1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de 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los </w:t>
      </w:r>
      <w:r w:rsidR="003028C1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servicios </w:t>
      </w:r>
      <w:r w:rsidR="00ED1BD9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>especializados,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 y l</w:t>
      </w:r>
      <w:r w:rsidR="00404F24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>as distintas formas de violencia, maltrato y abuso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 en los servicios de salud</w:t>
      </w:r>
      <w:r w:rsidR="003028C1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>.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 </w:t>
      </w:r>
    </w:p>
    <w:p w14:paraId="50AD5545" w14:textId="77777777" w:rsidR="00C70D7A" w:rsidRPr="00A9234E" w:rsidRDefault="00C70D7A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24AD1B0C" w14:textId="77777777" w:rsidR="00C70D7A" w:rsidRPr="00A9234E" w:rsidRDefault="00C70D7A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Señores delegados, señoras delegadas,</w:t>
      </w:r>
    </w:p>
    <w:p w14:paraId="1FF3732D" w14:textId="77777777" w:rsidR="00C70D7A" w:rsidRPr="00A9234E" w:rsidRDefault="00C70D7A" w:rsidP="00C70D7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8D8E628" w14:textId="4C8220D7" w:rsidR="0011471D" w:rsidRPr="00A9234E" w:rsidRDefault="00BA797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La Convención sobre los Derechos de las Personas con Discapacidad obliga a los Estados a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adoptar diversas medidas para mejorar el ejercicio del derecho a la salud d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 las personas con discapacidad. </w:t>
      </w:r>
    </w:p>
    <w:p w14:paraId="65A07B6C" w14:textId="77777777" w:rsidR="0011471D" w:rsidRPr="00A9234E" w:rsidRDefault="0011471D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353801D" w14:textId="7FE3715D" w:rsidR="0002226A" w:rsidRPr="00A9234E" w:rsidRDefault="00BA797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Los Estados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debieran,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como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mínimo,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revisar sus marcos jurídicos y de políticas; avanzar en la cobertura universal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 salud; mejorar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la accesibilidad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 los servicios;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asegurar 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>la no discriminación y la participación</w:t>
      </w:r>
      <w:r w:rsidR="0011471D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de las personas con discapacidad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; y movilizar recursos para aplicar las medidas que </w:t>
      </w:r>
      <w:r w:rsidR="001C144D" w:rsidRPr="00A9234E">
        <w:rPr>
          <w:rFonts w:ascii="Times New Roman" w:hAnsi="Times New Roman" w:cs="Times New Roman"/>
          <w:sz w:val="32"/>
          <w:szCs w:val="32"/>
          <w:lang w:val="es-ES_tradnl"/>
        </w:rPr>
        <w:t>sean necesarias</w:t>
      </w:r>
      <w:r w:rsidR="00FA0730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. </w:t>
      </w:r>
    </w:p>
    <w:p w14:paraId="1147C2EA" w14:textId="77777777" w:rsidR="0011471D" w:rsidRPr="00A9234E" w:rsidRDefault="0011471D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90D459B" w14:textId="5380F9FD" w:rsidR="0011471D" w:rsidRPr="00A9234E" w:rsidRDefault="0011471D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lastRenderedPageBreak/>
        <w:t>Es indispensable</w:t>
      </w:r>
      <w:r w:rsidR="001C144D" w:rsidRPr="00A9234E">
        <w:rPr>
          <w:rFonts w:ascii="Times New Roman" w:hAnsi="Times New Roman" w:cs="Times New Roman"/>
          <w:sz w:val="32"/>
          <w:szCs w:val="32"/>
          <w:lang w:val="es-ES_tradnl"/>
        </w:rPr>
        <w:t>, en particular,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que los Estados incorporen los derechos y las necesidades de las personas con discapacidad en las políticas y los programas de atención primaria y especializada de la salud. </w:t>
      </w:r>
      <w:r w:rsidR="00BA797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0EF79653" w14:textId="77777777" w:rsidR="0011471D" w:rsidRPr="00A9234E" w:rsidRDefault="0011471D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97DCCD6" w14:textId="77777777" w:rsidR="0011471D" w:rsidRPr="00A9234E" w:rsidRDefault="0011471D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El acceso a la atención primaria es esencial para abordar las necesidades generales de salud de las personas con discapacidad, pero también para responder a sus necesidades de salud específicas, ya sea directamente o mediante la derivación a servicios especializados. </w:t>
      </w:r>
    </w:p>
    <w:p w14:paraId="59E63143" w14:textId="77777777" w:rsidR="0011471D" w:rsidRPr="00A9234E" w:rsidRDefault="0011471D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B4EB6E8" w14:textId="1AD85665" w:rsidR="0011471D" w:rsidRPr="00A9234E" w:rsidRDefault="0011471D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Como he puesto de manifiesto en mi informe, la dependencia excesiva en la atención especializada puede desincentivar el uso de la atención primaria, dar lugar a diagnósticos y tratamientos innecesarios</w:t>
      </w:r>
      <w:r w:rsidR="009B20F6" w:rsidRPr="00A9234E">
        <w:rPr>
          <w:rFonts w:ascii="Times New Roman" w:hAnsi="Times New Roman" w:cs="Times New Roman"/>
          <w:sz w:val="32"/>
          <w:szCs w:val="32"/>
          <w:lang w:val="es-ES_tradnl"/>
        </w:rPr>
        <w:t>,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y aumentar los costos de los servicios de salud. </w:t>
      </w:r>
    </w:p>
    <w:p w14:paraId="78772792" w14:textId="77777777" w:rsidR="009B20F6" w:rsidRPr="00A9234E" w:rsidRDefault="009B20F6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E3605CD" w14:textId="297557A0" w:rsidR="009B20F6" w:rsidRPr="00A9234E" w:rsidRDefault="009B20F6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Los Estados deberían </w:t>
      </w:r>
      <w:r w:rsidR="00E815DC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también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reforzar y ampliar </w:t>
      </w:r>
      <w:r w:rsidR="00E815DC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los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servicios y programas de habilitación y rehabilitación </w:t>
      </w:r>
      <w:r w:rsidR="00D2274A" w:rsidRPr="00A9234E">
        <w:rPr>
          <w:rFonts w:ascii="Times New Roman" w:hAnsi="Times New Roman" w:cs="Times New Roman"/>
          <w:sz w:val="32"/>
          <w:szCs w:val="32"/>
          <w:lang w:val="es-ES_tradnl"/>
        </w:rPr>
        <w:t>en todos los niveles de atención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, incluyendo la disponibilidad de dispositivos y tecnologías de apoyo. </w:t>
      </w:r>
    </w:p>
    <w:p w14:paraId="4606BAC2" w14:textId="77777777" w:rsidR="00E815DC" w:rsidRPr="00A9234E" w:rsidRDefault="00E815DC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B378789" w14:textId="16034CD5" w:rsidR="00E815DC" w:rsidRPr="00A9234E" w:rsidRDefault="00E815DC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En muchos países de ingresos bajos y medios, solo entre el 5% y el 15% de las personas con discapacidad que necesitan dispositivos y tecnologías de apoyo tienen acceso a ellos. Es inaceptable que la provisión de estos productos y servicios se siga abordando como un asunto de beneficencia.</w:t>
      </w:r>
      <w:r w:rsidR="00BA797F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5F41887D" w14:textId="77777777" w:rsidR="00A430B9" w:rsidRPr="00A9234E" w:rsidRDefault="00A430B9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7A74CC4" w14:textId="77777777" w:rsidR="00BA797F" w:rsidRPr="00A9234E" w:rsidRDefault="00A430B9" w:rsidP="005310D2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Asimismo, es necesario que los Estados aseguren el pleno respeto de los derechos de las personas con discapacidad en los servicios y programas de salud. 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Como he repetido más de una vez, salud sin derechos humanos no es inclusión, es opresión. </w:t>
      </w:r>
    </w:p>
    <w:p w14:paraId="02B74DB2" w14:textId="77777777" w:rsidR="00BA797F" w:rsidRPr="00A9234E" w:rsidRDefault="00BA797F" w:rsidP="00355B0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</w:p>
    <w:p w14:paraId="701E01E4" w14:textId="3C13F610" w:rsidR="00A430B9" w:rsidRPr="00A9234E" w:rsidRDefault="00A430B9" w:rsidP="005310D2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Queremos un mayor y mejor acceso a los servicios de salud, pero queremos también prestaciones de calidad que no menoscaben el ejercicio de nuestros derechos. </w:t>
      </w:r>
      <w:r w:rsidR="00BA797F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>Los Estados deben asegurar servicios adecuados y de buena calidad que respeten los derechos humanos y tengan en cuenta las cuestiones de género y las necesidades del ciclo de vida.</w:t>
      </w:r>
    </w:p>
    <w:p w14:paraId="01D759F2" w14:textId="77777777" w:rsidR="00FA0730" w:rsidRPr="00A9234E" w:rsidRDefault="00FA0730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0738FDD" w14:textId="77777777" w:rsidR="00EA0D36" w:rsidRPr="00A9234E" w:rsidRDefault="00EA0D36" w:rsidP="00EA0D36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Señores delegados, señoras delegadas,</w:t>
      </w:r>
    </w:p>
    <w:p w14:paraId="499EFEC7" w14:textId="77777777" w:rsidR="00A430B9" w:rsidRPr="00A9234E" w:rsidRDefault="00A430B9" w:rsidP="00EA0D36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FF62E64" w14:textId="0BEBF701" w:rsidR="00BA797F" w:rsidRPr="00A9234E" w:rsidRDefault="00BA797F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La salud es esencial para el desarrollo sostenible. </w:t>
      </w:r>
      <w:r w:rsidRPr="00A9234E">
        <w:rPr>
          <w:rFonts w:ascii="Times New Roman" w:hAnsi="Times New Roman" w:cs="Times New Roman"/>
          <w:sz w:val="32"/>
          <w:szCs w:val="32"/>
          <w:lang w:val="es-ES_tradnl"/>
        </w:rPr>
        <w:t>Una población sana estudia más, es más productiva y disfruta de mejores oportunidades.</w:t>
      </w:r>
      <w:r w:rsidR="00F13D5C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01FB2FAE" w14:textId="77777777" w:rsidR="006C2657" w:rsidRPr="00A9234E" w:rsidRDefault="006C2657" w:rsidP="00355B0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8876CC4" w14:textId="1D08FF4D" w:rsidR="006C2657" w:rsidRPr="00A9234E" w:rsidRDefault="006C2657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Si las personas con discapacidad no tienen acceso a una atención sanitaria de calidad, es muy probable que no puedan asistir a la escuela, mantener un empleo o participar activamente en el desarrollo de sus comunidades. </w:t>
      </w:r>
    </w:p>
    <w:p w14:paraId="5B49631D" w14:textId="77777777" w:rsidR="006C2657" w:rsidRPr="00A9234E" w:rsidRDefault="006C2657" w:rsidP="006C265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9C9C113" w14:textId="2B087F72" w:rsidR="006C2657" w:rsidRPr="00A9234E" w:rsidRDefault="006C2657" w:rsidP="005310D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Por ello, en el marco de la implementación de la Agenda 2030 para el Desarrollo Sostenible, es importante que los Estados, las agencias y los organismos internacionales aseguren que toda la cooperación internacional en el ámbito de la salud sea inclusiva y accesible para las personas con discapacidad. </w:t>
      </w:r>
    </w:p>
    <w:p w14:paraId="02A9733C" w14:textId="77777777" w:rsidR="00BA797F" w:rsidRPr="00A9234E" w:rsidRDefault="00BA797F" w:rsidP="006C265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3BA6260" w14:textId="7E472F3B" w:rsidR="00BA797F" w:rsidRPr="00A9234E" w:rsidRDefault="00BA797F" w:rsidP="005310D2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Las metas del Objetivo 3 </w:t>
      </w:r>
      <w:r w:rsidR="00F13D5C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de la </w:t>
      </w:r>
      <w:r w:rsidR="00F13D5C" w:rsidRPr="00A9234E">
        <w:rPr>
          <w:rFonts w:ascii="Times New Roman" w:hAnsi="Times New Roman" w:cs="Times New Roman"/>
          <w:sz w:val="32"/>
          <w:szCs w:val="32"/>
          <w:lang w:val="es-ES_tradnl"/>
        </w:rPr>
        <w:t xml:space="preserve">Agenda 2030 </w:t>
      </w:r>
      <w:r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>no podrán cumplirse a menos que incluyan a las personas con discapacidad.</w:t>
      </w:r>
    </w:p>
    <w:p w14:paraId="13FEA230" w14:textId="77777777" w:rsidR="00A430B9" w:rsidRPr="00A9234E" w:rsidRDefault="00A430B9" w:rsidP="006C265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</w:p>
    <w:p w14:paraId="3D292728" w14:textId="137EB487" w:rsidR="006E146D" w:rsidRDefault="000A4A19" w:rsidP="000A4A1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>Muchas gracias</w:t>
      </w:r>
      <w:r w:rsidR="005310D2" w:rsidRPr="00A9234E"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  <w:t xml:space="preserve">. </w:t>
      </w:r>
    </w:p>
    <w:p w14:paraId="7EE05F7A" w14:textId="77777777" w:rsidR="000A4A19" w:rsidRDefault="000A4A19" w:rsidP="000A4A1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</w:p>
    <w:p w14:paraId="0C6845E2" w14:textId="77777777" w:rsidR="000A4A19" w:rsidRDefault="000A4A19" w:rsidP="000A4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  <w:t>-----</w:t>
      </w:r>
    </w:p>
    <w:p w14:paraId="00BBD39E" w14:textId="77777777" w:rsidR="000A4A19" w:rsidRPr="00A9234E" w:rsidRDefault="000A4A19" w:rsidP="000A4A1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bookmarkStart w:id="0" w:name="_GoBack"/>
      <w:bookmarkEnd w:id="0"/>
    </w:p>
    <w:sectPr w:rsidR="000A4A19" w:rsidRPr="00A9234E" w:rsidSect="00355B07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1441" w14:textId="77777777" w:rsidR="00BA797F" w:rsidRDefault="00BA797F" w:rsidP="00EC3C44">
      <w:r>
        <w:separator/>
      </w:r>
    </w:p>
  </w:endnote>
  <w:endnote w:type="continuationSeparator" w:id="0">
    <w:p w14:paraId="2777D7E9" w14:textId="77777777" w:rsidR="00BA797F" w:rsidRDefault="00BA797F" w:rsidP="00E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1BC4" w14:textId="77777777" w:rsidR="00BA797F" w:rsidRDefault="00BA797F" w:rsidP="00EC3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CF8E3" w14:textId="77777777" w:rsidR="00BA797F" w:rsidRDefault="00BA797F" w:rsidP="00EC3C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0A67" w14:textId="77777777" w:rsidR="00BA797F" w:rsidRDefault="00BA797F" w:rsidP="00EC3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A1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5D3751" w14:textId="77777777" w:rsidR="00BA797F" w:rsidRDefault="00BA797F" w:rsidP="00EC3C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27867" w14:textId="77777777" w:rsidR="00BA797F" w:rsidRDefault="00BA797F" w:rsidP="00EC3C44">
      <w:r>
        <w:separator/>
      </w:r>
    </w:p>
  </w:footnote>
  <w:footnote w:type="continuationSeparator" w:id="0">
    <w:p w14:paraId="240809E5" w14:textId="77777777" w:rsidR="00BA797F" w:rsidRDefault="00BA797F" w:rsidP="00E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1B8"/>
    <w:multiLevelType w:val="hybridMultilevel"/>
    <w:tmpl w:val="D8B0762C"/>
    <w:lvl w:ilvl="0" w:tplc="75B8B2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393"/>
    <w:multiLevelType w:val="hybridMultilevel"/>
    <w:tmpl w:val="952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EF9"/>
    <w:multiLevelType w:val="hybridMultilevel"/>
    <w:tmpl w:val="C5F27D98"/>
    <w:lvl w:ilvl="0" w:tplc="75B8B270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C03A120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C76755"/>
    <w:multiLevelType w:val="hybridMultilevel"/>
    <w:tmpl w:val="D3D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639"/>
    <w:multiLevelType w:val="hybridMultilevel"/>
    <w:tmpl w:val="9588FF34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77CF"/>
    <w:multiLevelType w:val="hybridMultilevel"/>
    <w:tmpl w:val="0CF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84B6B"/>
    <w:multiLevelType w:val="hybridMultilevel"/>
    <w:tmpl w:val="073A8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C39D6"/>
    <w:multiLevelType w:val="hybridMultilevel"/>
    <w:tmpl w:val="23B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327DE"/>
    <w:multiLevelType w:val="hybridMultilevel"/>
    <w:tmpl w:val="4BAA2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A502D"/>
    <w:multiLevelType w:val="hybridMultilevel"/>
    <w:tmpl w:val="0458F622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53E"/>
    <w:multiLevelType w:val="hybridMultilevel"/>
    <w:tmpl w:val="3EBC07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B9284D"/>
    <w:multiLevelType w:val="hybridMultilevel"/>
    <w:tmpl w:val="8814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B33BD"/>
    <w:multiLevelType w:val="hybridMultilevel"/>
    <w:tmpl w:val="5002DB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C03A120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04C18D2"/>
    <w:multiLevelType w:val="hybridMultilevel"/>
    <w:tmpl w:val="B2AE2DE6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80F5E"/>
    <w:multiLevelType w:val="hybridMultilevel"/>
    <w:tmpl w:val="6EF66318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2223"/>
    <w:multiLevelType w:val="hybridMultilevel"/>
    <w:tmpl w:val="06C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28"/>
    <w:rsid w:val="0002226A"/>
    <w:rsid w:val="000317A2"/>
    <w:rsid w:val="000378C7"/>
    <w:rsid w:val="00047AF5"/>
    <w:rsid w:val="000816FE"/>
    <w:rsid w:val="000A4A19"/>
    <w:rsid w:val="000B05D7"/>
    <w:rsid w:val="000B20F7"/>
    <w:rsid w:val="000E5F8B"/>
    <w:rsid w:val="0011471D"/>
    <w:rsid w:val="00127703"/>
    <w:rsid w:val="00131F9A"/>
    <w:rsid w:val="0015242E"/>
    <w:rsid w:val="00184590"/>
    <w:rsid w:val="001938B7"/>
    <w:rsid w:val="001C144D"/>
    <w:rsid w:val="001E1178"/>
    <w:rsid w:val="001E2730"/>
    <w:rsid w:val="001F70B1"/>
    <w:rsid w:val="00211A64"/>
    <w:rsid w:val="00242D96"/>
    <w:rsid w:val="00252378"/>
    <w:rsid w:val="002612D9"/>
    <w:rsid w:val="0027005B"/>
    <w:rsid w:val="0027058E"/>
    <w:rsid w:val="002D3617"/>
    <w:rsid w:val="002D618D"/>
    <w:rsid w:val="002D761F"/>
    <w:rsid w:val="002F6825"/>
    <w:rsid w:val="002F7E64"/>
    <w:rsid w:val="003028C1"/>
    <w:rsid w:val="00317661"/>
    <w:rsid w:val="00322BC9"/>
    <w:rsid w:val="00355B07"/>
    <w:rsid w:val="0038512C"/>
    <w:rsid w:val="003E1695"/>
    <w:rsid w:val="003E486B"/>
    <w:rsid w:val="0040384C"/>
    <w:rsid w:val="00404F24"/>
    <w:rsid w:val="00415769"/>
    <w:rsid w:val="00457E8F"/>
    <w:rsid w:val="00471236"/>
    <w:rsid w:val="00497F50"/>
    <w:rsid w:val="004B50A4"/>
    <w:rsid w:val="004C4A7E"/>
    <w:rsid w:val="004C6202"/>
    <w:rsid w:val="004F3EB6"/>
    <w:rsid w:val="00512377"/>
    <w:rsid w:val="005142A5"/>
    <w:rsid w:val="00521A8D"/>
    <w:rsid w:val="0052303B"/>
    <w:rsid w:val="005310D2"/>
    <w:rsid w:val="00551BE5"/>
    <w:rsid w:val="00554F67"/>
    <w:rsid w:val="0057323A"/>
    <w:rsid w:val="005D7290"/>
    <w:rsid w:val="006126F1"/>
    <w:rsid w:val="00613186"/>
    <w:rsid w:val="00622B26"/>
    <w:rsid w:val="0062337C"/>
    <w:rsid w:val="0062439B"/>
    <w:rsid w:val="0064289D"/>
    <w:rsid w:val="00657E11"/>
    <w:rsid w:val="006652D2"/>
    <w:rsid w:val="0069430C"/>
    <w:rsid w:val="006A2F2F"/>
    <w:rsid w:val="006B533B"/>
    <w:rsid w:val="006C2657"/>
    <w:rsid w:val="006E146D"/>
    <w:rsid w:val="0070000B"/>
    <w:rsid w:val="00737A08"/>
    <w:rsid w:val="007401C4"/>
    <w:rsid w:val="00751608"/>
    <w:rsid w:val="0076524F"/>
    <w:rsid w:val="007964B1"/>
    <w:rsid w:val="007B7517"/>
    <w:rsid w:val="007C62D8"/>
    <w:rsid w:val="007F4CE4"/>
    <w:rsid w:val="00806FF7"/>
    <w:rsid w:val="00816E52"/>
    <w:rsid w:val="008270E7"/>
    <w:rsid w:val="008356C1"/>
    <w:rsid w:val="00852BF0"/>
    <w:rsid w:val="0085703D"/>
    <w:rsid w:val="00881990"/>
    <w:rsid w:val="008A0100"/>
    <w:rsid w:val="008C41CD"/>
    <w:rsid w:val="008C6CB6"/>
    <w:rsid w:val="008D6C9D"/>
    <w:rsid w:val="0093017E"/>
    <w:rsid w:val="009600A3"/>
    <w:rsid w:val="00971042"/>
    <w:rsid w:val="00972F0F"/>
    <w:rsid w:val="009B20F6"/>
    <w:rsid w:val="009E02E1"/>
    <w:rsid w:val="00A329C8"/>
    <w:rsid w:val="00A33FEC"/>
    <w:rsid w:val="00A430B9"/>
    <w:rsid w:val="00A43FA4"/>
    <w:rsid w:val="00A56315"/>
    <w:rsid w:val="00A852E6"/>
    <w:rsid w:val="00A9234E"/>
    <w:rsid w:val="00AB73F1"/>
    <w:rsid w:val="00AC6665"/>
    <w:rsid w:val="00AD1A7F"/>
    <w:rsid w:val="00B00B5D"/>
    <w:rsid w:val="00B01D6C"/>
    <w:rsid w:val="00B23577"/>
    <w:rsid w:val="00B26901"/>
    <w:rsid w:val="00B34282"/>
    <w:rsid w:val="00B450D8"/>
    <w:rsid w:val="00BA6B78"/>
    <w:rsid w:val="00BA797F"/>
    <w:rsid w:val="00BD01EA"/>
    <w:rsid w:val="00C30DBB"/>
    <w:rsid w:val="00C70D7A"/>
    <w:rsid w:val="00C80128"/>
    <w:rsid w:val="00C8177A"/>
    <w:rsid w:val="00C97F71"/>
    <w:rsid w:val="00CA4C1A"/>
    <w:rsid w:val="00CC3482"/>
    <w:rsid w:val="00CC462D"/>
    <w:rsid w:val="00CC562A"/>
    <w:rsid w:val="00CD1AB2"/>
    <w:rsid w:val="00CE6138"/>
    <w:rsid w:val="00D2274A"/>
    <w:rsid w:val="00D51B6C"/>
    <w:rsid w:val="00D52BCC"/>
    <w:rsid w:val="00D55743"/>
    <w:rsid w:val="00DA7C58"/>
    <w:rsid w:val="00DC13AC"/>
    <w:rsid w:val="00DD55C9"/>
    <w:rsid w:val="00DE5CF0"/>
    <w:rsid w:val="00DF7A5D"/>
    <w:rsid w:val="00E23D1D"/>
    <w:rsid w:val="00E346D9"/>
    <w:rsid w:val="00E4590E"/>
    <w:rsid w:val="00E5248C"/>
    <w:rsid w:val="00E75DD2"/>
    <w:rsid w:val="00E815DC"/>
    <w:rsid w:val="00E82589"/>
    <w:rsid w:val="00EA0D36"/>
    <w:rsid w:val="00EA7CFC"/>
    <w:rsid w:val="00EC336D"/>
    <w:rsid w:val="00EC3C44"/>
    <w:rsid w:val="00ED1BD9"/>
    <w:rsid w:val="00EE4221"/>
    <w:rsid w:val="00F13D5C"/>
    <w:rsid w:val="00F151F2"/>
    <w:rsid w:val="00F33EE3"/>
    <w:rsid w:val="00F97DE0"/>
    <w:rsid w:val="00FA0730"/>
    <w:rsid w:val="00FB213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FE22C"/>
  <w14:defaultImageDpi w14:val="300"/>
  <w15:docId w15:val="{7DF3D17E-7831-4B70-8C15-26E37F3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3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4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C3C44"/>
  </w:style>
  <w:style w:type="character" w:customStyle="1" w:styleId="apple-converted-space">
    <w:name w:val="apple-converted-space"/>
    <w:basedOn w:val="DefaultParagraphFont"/>
    <w:rsid w:val="00355B07"/>
  </w:style>
  <w:style w:type="character" w:styleId="CommentReference">
    <w:name w:val="annotation reference"/>
    <w:basedOn w:val="DefaultParagraphFont"/>
    <w:uiPriority w:val="99"/>
    <w:semiHidden/>
    <w:unhideWhenUsed/>
    <w:rsid w:val="006233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7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7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4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4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24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521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6BD09-5152-400B-981F-57E1269E4F70}"/>
</file>

<file path=customXml/itemProps2.xml><?xml version="1.0" encoding="utf-8"?>
<ds:datastoreItem xmlns:ds="http://schemas.openxmlformats.org/officeDocument/2006/customXml" ds:itemID="{0DCC25D8-3C07-47E3-8B9F-DD78B76EA8CD}"/>
</file>

<file path=customXml/itemProps3.xml><?xml version="1.0" encoding="utf-8"?>
<ds:datastoreItem xmlns:ds="http://schemas.openxmlformats.org/officeDocument/2006/customXml" ds:itemID="{7BD29E57-8794-425C-85A9-D786F4BCF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MICHELS Cristina</cp:lastModifiedBy>
  <cp:revision>13</cp:revision>
  <dcterms:created xsi:type="dcterms:W3CDTF">2019-06-07T09:27:00Z</dcterms:created>
  <dcterms:modified xsi:type="dcterms:W3CDTF">2019-06-07T09:49:00Z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