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CDC" w:rsidRDefault="00871272">
      <w:pPr>
        <w:rPr>
          <w:rFonts w:ascii="Times New Roman" w:eastAsia="Times New Roman" w:hAnsi="Times New Roman"/>
          <w:b/>
          <w:color w:val="000000"/>
          <w:sz w:val="24"/>
          <w:szCs w:val="24"/>
          <w:lang w:val="es-ES_tradnl" w:eastAsia="en-GB"/>
        </w:rPr>
      </w:pPr>
      <w:bookmarkStart w:id="0" w:name="_GoBack"/>
      <w:bookmarkEnd w:id="0"/>
      <w:r>
        <w:rPr>
          <w:rFonts w:ascii="Times New Roman" w:eastAsia="Times New Roman" w:hAnsi="Times New Roman"/>
          <w:b/>
          <w:color w:val="000000"/>
          <w:sz w:val="24"/>
          <w:szCs w:val="24"/>
          <w:lang w:val="es-ES_tradnl" w:eastAsia="en-GB"/>
        </w:rPr>
        <w:t>Español</w:t>
      </w:r>
    </w:p>
    <w:p w:rsidR="00692941" w:rsidRPr="00B67ECA" w:rsidRDefault="00692941" w:rsidP="00B67ECA">
      <w:pPr>
        <w:spacing w:after="0" w:line="240" w:lineRule="auto"/>
        <w:rPr>
          <w:rFonts w:ascii="Times New Roman" w:eastAsia="Times New Roman" w:hAnsi="Times New Roman"/>
          <w:b/>
          <w:color w:val="1F497D" w:themeColor="text2"/>
          <w:sz w:val="24"/>
          <w:szCs w:val="24"/>
          <w:lang w:val="es-ES_tradnl" w:eastAsia="en-GB"/>
        </w:rPr>
      </w:pPr>
      <w:r w:rsidRPr="00B67ECA">
        <w:rPr>
          <w:rFonts w:ascii="Times New Roman" w:eastAsia="Times New Roman" w:hAnsi="Times New Roman"/>
          <w:b/>
          <w:color w:val="1F497D" w:themeColor="text2"/>
          <w:sz w:val="24"/>
          <w:szCs w:val="24"/>
          <w:lang w:val="es-ES_tradnl" w:eastAsia="en-GB"/>
        </w:rPr>
        <w:t xml:space="preserve">Institución: Oficina Nacional de Estadística </w:t>
      </w:r>
    </w:p>
    <w:p w:rsidR="00692941" w:rsidRPr="00B67ECA" w:rsidRDefault="00692941" w:rsidP="00B67ECA">
      <w:pPr>
        <w:spacing w:after="0" w:line="240" w:lineRule="auto"/>
        <w:rPr>
          <w:rFonts w:ascii="Times New Roman" w:eastAsia="Times New Roman" w:hAnsi="Times New Roman"/>
          <w:b/>
          <w:color w:val="1F497D" w:themeColor="text2"/>
          <w:sz w:val="24"/>
          <w:szCs w:val="24"/>
          <w:lang w:val="es-ES_tradnl" w:eastAsia="en-GB"/>
        </w:rPr>
      </w:pPr>
      <w:r w:rsidRPr="00B67ECA">
        <w:rPr>
          <w:rFonts w:ascii="Times New Roman" w:eastAsia="Times New Roman" w:hAnsi="Times New Roman"/>
          <w:b/>
          <w:color w:val="1F497D" w:themeColor="text2"/>
          <w:sz w:val="24"/>
          <w:szCs w:val="24"/>
          <w:lang w:val="es-ES_tradnl" w:eastAsia="en-GB"/>
        </w:rPr>
        <w:t xml:space="preserve">País: República Dominicana </w:t>
      </w:r>
    </w:p>
    <w:p w:rsidR="00B67ECA" w:rsidRDefault="00692941" w:rsidP="00B67ECA">
      <w:pPr>
        <w:spacing w:after="0" w:line="240" w:lineRule="auto"/>
        <w:rPr>
          <w:rFonts w:ascii="Times New Roman" w:eastAsia="Times New Roman" w:hAnsi="Times New Roman"/>
          <w:b/>
          <w:color w:val="1F497D" w:themeColor="text2"/>
          <w:sz w:val="24"/>
          <w:szCs w:val="24"/>
          <w:lang w:val="es-ES_tradnl" w:eastAsia="en-GB"/>
        </w:rPr>
      </w:pPr>
      <w:r w:rsidRPr="00B67ECA">
        <w:rPr>
          <w:rFonts w:ascii="Times New Roman" w:eastAsia="Times New Roman" w:hAnsi="Times New Roman"/>
          <w:b/>
          <w:color w:val="1F497D" w:themeColor="text2"/>
          <w:sz w:val="24"/>
          <w:szCs w:val="24"/>
          <w:lang w:val="es-ES_tradnl" w:eastAsia="en-GB"/>
        </w:rPr>
        <w:t xml:space="preserve">Contactos: </w:t>
      </w:r>
    </w:p>
    <w:p w:rsidR="00B67ECA" w:rsidRPr="00B67ECA" w:rsidRDefault="00B67ECA" w:rsidP="00B67ECA">
      <w:pPr>
        <w:spacing w:after="0" w:line="240" w:lineRule="auto"/>
        <w:rPr>
          <w:rFonts w:ascii="Times New Roman" w:eastAsia="Times New Roman" w:hAnsi="Times New Roman"/>
          <w:color w:val="1F497D" w:themeColor="text2"/>
          <w:sz w:val="24"/>
          <w:szCs w:val="24"/>
          <w:lang w:val="es-ES_tradnl" w:eastAsia="en-GB"/>
        </w:rPr>
      </w:pPr>
      <w:r w:rsidRPr="00B67ECA">
        <w:rPr>
          <w:rFonts w:ascii="Times New Roman" w:eastAsia="Times New Roman" w:hAnsi="Times New Roman"/>
          <w:color w:val="1F497D" w:themeColor="text2"/>
          <w:sz w:val="24"/>
          <w:szCs w:val="24"/>
          <w:lang w:val="es-ES_tradnl" w:eastAsia="en-GB"/>
        </w:rPr>
        <w:t>-</w:t>
      </w:r>
      <w:r w:rsidR="00692941" w:rsidRPr="00B67ECA">
        <w:rPr>
          <w:rFonts w:ascii="Times New Roman" w:eastAsia="Times New Roman" w:hAnsi="Times New Roman"/>
          <w:color w:val="1F497D" w:themeColor="text2"/>
          <w:sz w:val="24"/>
          <w:szCs w:val="24"/>
          <w:lang w:val="es-ES_tradnl" w:eastAsia="en-GB"/>
        </w:rPr>
        <w:t>Jafmary Feliz, Encargada de la División de Investigaciones</w:t>
      </w:r>
    </w:p>
    <w:p w:rsidR="00B67ECA" w:rsidRPr="00B67ECA" w:rsidRDefault="00692941" w:rsidP="00B67ECA">
      <w:pPr>
        <w:spacing w:after="0" w:line="240" w:lineRule="auto"/>
        <w:rPr>
          <w:rFonts w:ascii="Times New Roman" w:eastAsia="Times New Roman" w:hAnsi="Times New Roman"/>
          <w:color w:val="1F497D" w:themeColor="text2"/>
          <w:sz w:val="24"/>
          <w:szCs w:val="24"/>
          <w:lang w:val="es-ES_tradnl" w:eastAsia="en-GB"/>
        </w:rPr>
      </w:pPr>
      <w:r w:rsidRPr="00B67ECA">
        <w:rPr>
          <w:rFonts w:ascii="Times New Roman" w:eastAsia="Times New Roman" w:hAnsi="Times New Roman"/>
          <w:color w:val="1F497D" w:themeColor="text2"/>
          <w:sz w:val="24"/>
          <w:szCs w:val="24"/>
          <w:lang w:val="es-ES_tradnl" w:eastAsia="en-GB"/>
        </w:rPr>
        <w:t xml:space="preserve">jafmary.feliz@one.gob.do </w:t>
      </w:r>
    </w:p>
    <w:p w:rsidR="00B67ECA" w:rsidRDefault="00B67ECA" w:rsidP="00B67ECA">
      <w:pPr>
        <w:spacing w:after="0" w:line="240" w:lineRule="auto"/>
        <w:rPr>
          <w:rFonts w:ascii="Times New Roman" w:eastAsia="Times New Roman" w:hAnsi="Times New Roman"/>
          <w:color w:val="1F497D" w:themeColor="text2"/>
          <w:sz w:val="24"/>
          <w:szCs w:val="24"/>
          <w:lang w:val="es-ES_tradnl" w:eastAsia="en-GB"/>
        </w:rPr>
      </w:pPr>
      <w:r w:rsidRPr="00B67ECA">
        <w:rPr>
          <w:rFonts w:ascii="Times New Roman" w:eastAsia="Times New Roman" w:hAnsi="Times New Roman"/>
          <w:color w:val="1F497D" w:themeColor="text2"/>
          <w:sz w:val="24"/>
          <w:szCs w:val="24"/>
          <w:lang w:val="es-ES_tradnl" w:eastAsia="en-GB"/>
        </w:rPr>
        <w:t>-</w:t>
      </w:r>
      <w:r w:rsidR="00692941" w:rsidRPr="00B67ECA">
        <w:rPr>
          <w:rFonts w:ascii="Times New Roman" w:eastAsia="Times New Roman" w:hAnsi="Times New Roman"/>
          <w:color w:val="1F497D" w:themeColor="text2"/>
          <w:sz w:val="24"/>
          <w:szCs w:val="24"/>
          <w:lang w:val="es-ES_tradnl" w:eastAsia="en-GB"/>
        </w:rPr>
        <w:t>Marcia Contreras, analista de la División de Investigaciones</w:t>
      </w:r>
      <w:r w:rsidRPr="00B67ECA">
        <w:rPr>
          <w:rFonts w:ascii="Times New Roman" w:eastAsia="Times New Roman" w:hAnsi="Times New Roman"/>
          <w:color w:val="1F497D" w:themeColor="text2"/>
          <w:sz w:val="24"/>
          <w:szCs w:val="24"/>
          <w:lang w:val="es-ES_tradnl" w:eastAsia="en-GB"/>
        </w:rPr>
        <w:t xml:space="preserve"> </w:t>
      </w:r>
    </w:p>
    <w:p w:rsidR="00692941" w:rsidRPr="00B67ECA" w:rsidRDefault="00692941" w:rsidP="00B67ECA">
      <w:pPr>
        <w:spacing w:after="0" w:line="240" w:lineRule="auto"/>
        <w:rPr>
          <w:rFonts w:ascii="Times New Roman" w:eastAsia="Times New Roman" w:hAnsi="Times New Roman"/>
          <w:color w:val="1F497D" w:themeColor="text2"/>
          <w:sz w:val="24"/>
          <w:szCs w:val="24"/>
          <w:lang w:val="es-ES_tradnl" w:eastAsia="en-GB"/>
        </w:rPr>
      </w:pPr>
      <w:r w:rsidRPr="00B67ECA">
        <w:rPr>
          <w:rFonts w:ascii="Times New Roman" w:eastAsia="Times New Roman" w:hAnsi="Times New Roman"/>
          <w:color w:val="1F497D" w:themeColor="text2"/>
          <w:sz w:val="24"/>
          <w:szCs w:val="24"/>
          <w:lang w:val="es-ES_tradnl" w:eastAsia="en-GB"/>
        </w:rPr>
        <w:t xml:space="preserve">marcia.contreras@one.gob.do </w:t>
      </w:r>
    </w:p>
    <w:p w:rsidR="00692941" w:rsidRDefault="00692941">
      <w:pPr>
        <w:rPr>
          <w:rFonts w:ascii="Times New Roman" w:eastAsia="Times New Roman" w:hAnsi="Times New Roman"/>
          <w:b/>
          <w:color w:val="000000"/>
          <w:sz w:val="24"/>
          <w:szCs w:val="24"/>
          <w:lang w:val="es-ES_tradnl" w:eastAsia="en-GB"/>
        </w:rPr>
      </w:pPr>
    </w:p>
    <w:p w:rsidR="00871272" w:rsidRPr="00871272" w:rsidRDefault="00871272" w:rsidP="00871272">
      <w:pPr>
        <w:tabs>
          <w:tab w:val="left" w:pos="1024"/>
          <w:tab w:val="left" w:pos="1703"/>
          <w:tab w:val="left" w:pos="2327"/>
          <w:tab w:val="left" w:pos="6693"/>
          <w:tab w:val="left" w:pos="7259"/>
        </w:tabs>
        <w:autoSpaceDE w:val="0"/>
        <w:autoSpaceDN w:val="0"/>
        <w:adjustRightInd w:val="0"/>
        <w:spacing w:after="0" w:line="240" w:lineRule="atLeast"/>
        <w:ind w:right="-1"/>
        <w:jc w:val="center"/>
        <w:rPr>
          <w:rFonts w:ascii="Times New Roman" w:eastAsia="Times New Roman" w:hAnsi="Times New Roman" w:cs="Times New Roman"/>
          <w:b/>
          <w:kern w:val="2"/>
          <w:sz w:val="24"/>
          <w:szCs w:val="24"/>
          <w:u w:val="single"/>
          <w:lang w:val="es-ES"/>
        </w:rPr>
      </w:pPr>
      <w:r w:rsidRPr="00871272">
        <w:rPr>
          <w:rFonts w:ascii="Times New Roman" w:eastAsia="Times New Roman" w:hAnsi="Times New Roman" w:cs="Times New Roman"/>
          <w:b/>
          <w:kern w:val="2"/>
          <w:sz w:val="24"/>
          <w:szCs w:val="24"/>
          <w:u w:val="single"/>
          <w:lang w:val="es-ES"/>
        </w:rPr>
        <w:t xml:space="preserve">Cuestionario sobre la provisión de apoyo a las personas con discapacidad. </w:t>
      </w:r>
    </w:p>
    <w:p w:rsidR="00871272" w:rsidRPr="00871272" w:rsidRDefault="00871272" w:rsidP="00871272">
      <w:pPr>
        <w:spacing w:after="0" w:line="240" w:lineRule="auto"/>
        <w:ind w:left="567"/>
        <w:contextualSpacing/>
        <w:jc w:val="both"/>
        <w:rPr>
          <w:rFonts w:ascii="Times New Roman" w:eastAsia="Times New Roman" w:hAnsi="Times New Roman" w:cs="Times New Roman"/>
          <w:sz w:val="24"/>
          <w:szCs w:val="24"/>
          <w:lang w:val="es-ES"/>
        </w:rPr>
      </w:pPr>
    </w:p>
    <w:p w:rsidR="00871272" w:rsidRPr="008E10B0" w:rsidRDefault="00871272" w:rsidP="00692941">
      <w:pPr>
        <w:numPr>
          <w:ilvl w:val="0"/>
          <w:numId w:val="1"/>
        </w:numPr>
        <w:spacing w:after="0" w:line="240" w:lineRule="auto"/>
        <w:jc w:val="both"/>
        <w:rPr>
          <w:rFonts w:ascii="Times New Roman" w:eastAsia="Times New Roman" w:hAnsi="Times New Roman" w:cs="Times New Roman"/>
          <w:sz w:val="24"/>
          <w:szCs w:val="24"/>
          <w:lang w:val="es-DO"/>
        </w:rPr>
      </w:pPr>
      <w:r w:rsidRPr="008E10B0">
        <w:rPr>
          <w:rFonts w:ascii="Times New Roman" w:eastAsia="Times New Roman" w:hAnsi="Times New Roman" w:cs="Times New Roman"/>
          <w:sz w:val="24"/>
          <w:szCs w:val="24"/>
          <w:lang w:val="es-DO"/>
        </w:rPr>
        <w:t>Sírvanse proporcionar información sobre la disponibilidad de los siguientes servicios para las personas con discapacidad en su país, incluyendo datos sobre la cobertura, distribución geográfica, sistemas de prestación, financiamiento y sostenibilidad, así como sobre los desafíos y problemas en la implementación:</w:t>
      </w:r>
    </w:p>
    <w:p w:rsidR="00871272" w:rsidRPr="00692941" w:rsidRDefault="00871272" w:rsidP="00692941">
      <w:pPr>
        <w:numPr>
          <w:ilvl w:val="0"/>
          <w:numId w:val="4"/>
        </w:numPr>
        <w:spacing w:after="0" w:line="240" w:lineRule="auto"/>
        <w:jc w:val="both"/>
        <w:rPr>
          <w:rFonts w:ascii="Times New Roman" w:eastAsia="Times New Roman" w:hAnsi="Times New Roman" w:cs="Times New Roman"/>
          <w:sz w:val="24"/>
          <w:szCs w:val="24"/>
        </w:rPr>
      </w:pPr>
      <w:r w:rsidRPr="00692941">
        <w:rPr>
          <w:rFonts w:ascii="Times New Roman" w:eastAsia="Times New Roman" w:hAnsi="Times New Roman" w:cs="Times New Roman"/>
          <w:sz w:val="24"/>
          <w:szCs w:val="24"/>
        </w:rPr>
        <w:t>Asistencia personal;</w:t>
      </w:r>
    </w:p>
    <w:p w:rsidR="00871272" w:rsidRPr="00692941" w:rsidRDefault="00871272" w:rsidP="00692941">
      <w:pPr>
        <w:numPr>
          <w:ilvl w:val="0"/>
          <w:numId w:val="4"/>
        </w:numPr>
        <w:spacing w:after="0" w:line="240" w:lineRule="auto"/>
        <w:jc w:val="both"/>
        <w:rPr>
          <w:rFonts w:ascii="Times New Roman" w:eastAsia="Times New Roman" w:hAnsi="Times New Roman" w:cs="Times New Roman"/>
          <w:sz w:val="24"/>
          <w:szCs w:val="24"/>
          <w:lang w:val="es-DO"/>
        </w:rPr>
      </w:pPr>
      <w:r w:rsidRPr="00692941">
        <w:rPr>
          <w:rFonts w:ascii="Times New Roman" w:eastAsia="Times New Roman" w:hAnsi="Times New Roman" w:cs="Times New Roman"/>
          <w:sz w:val="24"/>
          <w:szCs w:val="24"/>
          <w:lang w:val="es-DO"/>
        </w:rPr>
        <w:t>Servicios de asistencia domiciliaria, residencial y otros servicios de apoyo en la comunidad;</w:t>
      </w:r>
    </w:p>
    <w:p w:rsidR="00871272" w:rsidRPr="00692941" w:rsidRDefault="00871272" w:rsidP="00692941">
      <w:pPr>
        <w:numPr>
          <w:ilvl w:val="0"/>
          <w:numId w:val="4"/>
        </w:numPr>
        <w:spacing w:after="0" w:line="240" w:lineRule="auto"/>
        <w:jc w:val="both"/>
        <w:rPr>
          <w:rFonts w:ascii="Times New Roman" w:eastAsia="Times New Roman" w:hAnsi="Times New Roman" w:cs="Times New Roman"/>
          <w:sz w:val="24"/>
          <w:szCs w:val="24"/>
          <w:lang w:val="es-DO"/>
        </w:rPr>
      </w:pPr>
      <w:r w:rsidRPr="00692941">
        <w:rPr>
          <w:rFonts w:ascii="Times New Roman" w:eastAsia="Times New Roman" w:hAnsi="Times New Roman" w:cs="Times New Roman"/>
          <w:sz w:val="24"/>
          <w:szCs w:val="24"/>
          <w:lang w:val="es-DO"/>
        </w:rPr>
        <w:t>Apoyo a la toma de decisiones, incluyendo apoyo entre pares; y</w:t>
      </w:r>
    </w:p>
    <w:p w:rsidR="00E76718" w:rsidRDefault="00871272" w:rsidP="00692941">
      <w:pPr>
        <w:numPr>
          <w:ilvl w:val="0"/>
          <w:numId w:val="4"/>
        </w:numPr>
        <w:spacing w:after="0" w:line="240" w:lineRule="auto"/>
        <w:jc w:val="both"/>
        <w:rPr>
          <w:rFonts w:ascii="Times New Roman" w:eastAsia="Times New Roman" w:hAnsi="Times New Roman" w:cs="Times New Roman"/>
          <w:sz w:val="24"/>
          <w:szCs w:val="24"/>
          <w:lang w:val="es-DO"/>
        </w:rPr>
      </w:pPr>
      <w:r w:rsidRPr="00692941">
        <w:rPr>
          <w:rFonts w:ascii="Times New Roman" w:eastAsia="Times New Roman" w:hAnsi="Times New Roman" w:cs="Times New Roman"/>
          <w:sz w:val="24"/>
          <w:szCs w:val="24"/>
          <w:lang w:val="es-DO"/>
        </w:rPr>
        <w:t xml:space="preserve">Apoyo para la comunicación, incluyendo el acceso a apoyo para la comunicación aumentativa y alternativa. </w:t>
      </w:r>
    </w:p>
    <w:p w:rsidR="00692941" w:rsidRPr="00692941" w:rsidRDefault="00692941" w:rsidP="00692941">
      <w:pPr>
        <w:spacing w:after="0" w:line="240" w:lineRule="auto"/>
        <w:ind w:left="1080"/>
        <w:jc w:val="both"/>
        <w:rPr>
          <w:rFonts w:ascii="Times New Roman" w:eastAsia="Times New Roman" w:hAnsi="Times New Roman" w:cs="Times New Roman"/>
          <w:sz w:val="24"/>
          <w:szCs w:val="24"/>
          <w:lang w:val="es-DO"/>
        </w:rPr>
      </w:pPr>
    </w:p>
    <w:p w:rsidR="005D2CB3" w:rsidRPr="00692941" w:rsidRDefault="00E76718" w:rsidP="00692941">
      <w:pPr>
        <w:spacing w:after="0" w:line="240" w:lineRule="auto"/>
        <w:ind w:left="709"/>
        <w:jc w:val="both"/>
        <w:rPr>
          <w:rFonts w:ascii="Times New Roman" w:eastAsia="Times New Roman" w:hAnsi="Times New Roman" w:cs="Times New Roman"/>
          <w:color w:val="1F497D" w:themeColor="text2"/>
          <w:sz w:val="24"/>
          <w:szCs w:val="24"/>
          <w:highlight w:val="yellow"/>
          <w:lang w:val="es-DO"/>
        </w:rPr>
      </w:pPr>
      <w:r w:rsidRPr="00692941">
        <w:rPr>
          <w:rFonts w:ascii="Times New Roman" w:eastAsia="Times New Roman" w:hAnsi="Times New Roman" w:cs="Times New Roman"/>
          <w:color w:val="1F497D" w:themeColor="text2"/>
          <w:sz w:val="24"/>
          <w:szCs w:val="24"/>
          <w:lang w:val="es-DO"/>
        </w:rPr>
        <w:t xml:space="preserve">Recomendamos contactar a las siguientes instituciones: </w:t>
      </w:r>
      <w:r w:rsidR="005D2CB3" w:rsidRPr="00692941">
        <w:rPr>
          <w:rFonts w:ascii="Times New Roman" w:eastAsia="Times New Roman" w:hAnsi="Times New Roman" w:cs="Times New Roman"/>
          <w:color w:val="1F497D" w:themeColor="text2"/>
          <w:sz w:val="24"/>
          <w:szCs w:val="24"/>
          <w:lang w:val="es-DO"/>
        </w:rPr>
        <w:t>UNICEF</w:t>
      </w:r>
      <w:r w:rsidRPr="00692941">
        <w:rPr>
          <w:rFonts w:ascii="Times New Roman" w:eastAsia="Times New Roman" w:hAnsi="Times New Roman" w:cs="Times New Roman"/>
          <w:color w:val="1F497D" w:themeColor="text2"/>
          <w:sz w:val="24"/>
          <w:szCs w:val="24"/>
          <w:lang w:val="es-DO"/>
        </w:rPr>
        <w:t xml:space="preserve"> República Dominicana</w:t>
      </w:r>
      <w:r w:rsidR="000B1654" w:rsidRPr="00692941">
        <w:rPr>
          <w:rFonts w:ascii="Times New Roman" w:eastAsia="Times New Roman" w:hAnsi="Times New Roman" w:cs="Times New Roman"/>
          <w:color w:val="1F497D" w:themeColor="text2"/>
          <w:sz w:val="24"/>
          <w:szCs w:val="24"/>
          <w:lang w:val="es-DO"/>
        </w:rPr>
        <w:t>, M</w:t>
      </w:r>
      <w:r w:rsidRPr="00692941">
        <w:rPr>
          <w:rFonts w:ascii="Times New Roman" w:eastAsia="Times New Roman" w:hAnsi="Times New Roman" w:cs="Times New Roman"/>
          <w:color w:val="1F497D" w:themeColor="text2"/>
          <w:sz w:val="24"/>
          <w:szCs w:val="24"/>
          <w:lang w:val="es-DO"/>
        </w:rPr>
        <w:t xml:space="preserve">inisterio de </w:t>
      </w:r>
      <w:r w:rsidR="000B1654" w:rsidRPr="00692941">
        <w:rPr>
          <w:rFonts w:ascii="Times New Roman" w:eastAsia="Times New Roman" w:hAnsi="Times New Roman" w:cs="Times New Roman"/>
          <w:color w:val="1F497D" w:themeColor="text2"/>
          <w:sz w:val="24"/>
          <w:szCs w:val="24"/>
          <w:lang w:val="es-DO"/>
        </w:rPr>
        <w:t>S</w:t>
      </w:r>
      <w:r w:rsidRPr="00692941">
        <w:rPr>
          <w:rFonts w:ascii="Times New Roman" w:eastAsia="Times New Roman" w:hAnsi="Times New Roman" w:cs="Times New Roman"/>
          <w:color w:val="1F497D" w:themeColor="text2"/>
          <w:sz w:val="24"/>
          <w:szCs w:val="24"/>
          <w:lang w:val="es-DO"/>
        </w:rPr>
        <w:t xml:space="preserve">alud </w:t>
      </w:r>
      <w:r w:rsidR="000B1654" w:rsidRPr="00692941">
        <w:rPr>
          <w:rFonts w:ascii="Times New Roman" w:eastAsia="Times New Roman" w:hAnsi="Times New Roman" w:cs="Times New Roman"/>
          <w:color w:val="1F497D" w:themeColor="text2"/>
          <w:sz w:val="24"/>
          <w:szCs w:val="24"/>
          <w:lang w:val="es-DO"/>
        </w:rPr>
        <w:t>P</w:t>
      </w:r>
      <w:r w:rsidRPr="00692941">
        <w:rPr>
          <w:rFonts w:ascii="Times New Roman" w:eastAsia="Times New Roman" w:hAnsi="Times New Roman" w:cs="Times New Roman"/>
          <w:color w:val="1F497D" w:themeColor="text2"/>
          <w:sz w:val="24"/>
          <w:szCs w:val="24"/>
          <w:lang w:val="es-DO"/>
        </w:rPr>
        <w:t>ública</w:t>
      </w:r>
      <w:r w:rsidR="00692941" w:rsidRPr="00692941">
        <w:rPr>
          <w:rFonts w:ascii="Times New Roman" w:eastAsia="Times New Roman" w:hAnsi="Times New Roman" w:cs="Times New Roman"/>
          <w:color w:val="1F497D" w:themeColor="text2"/>
          <w:sz w:val="24"/>
          <w:szCs w:val="24"/>
          <w:lang w:val="es-DO"/>
        </w:rPr>
        <w:t xml:space="preserve"> (MSP),</w:t>
      </w:r>
      <w:r w:rsidRPr="00692941">
        <w:rPr>
          <w:rFonts w:ascii="Times New Roman" w:eastAsia="Times New Roman" w:hAnsi="Times New Roman" w:cs="Times New Roman"/>
          <w:color w:val="1F497D" w:themeColor="text2"/>
          <w:sz w:val="24"/>
          <w:szCs w:val="24"/>
          <w:lang w:val="es-DO"/>
        </w:rPr>
        <w:t xml:space="preserve"> al </w:t>
      </w:r>
      <w:r w:rsidR="005D2CB3" w:rsidRPr="00692941">
        <w:rPr>
          <w:rFonts w:ascii="Times New Roman" w:eastAsia="Times New Roman" w:hAnsi="Times New Roman" w:cs="Times New Roman"/>
          <w:color w:val="1F497D" w:themeColor="text2"/>
          <w:sz w:val="24"/>
          <w:szCs w:val="24"/>
          <w:lang w:val="es-ES"/>
        </w:rPr>
        <w:t>C</w:t>
      </w:r>
      <w:r w:rsidR="00692941" w:rsidRPr="00692941">
        <w:rPr>
          <w:rFonts w:ascii="Times New Roman" w:eastAsia="Times New Roman" w:hAnsi="Times New Roman" w:cs="Times New Roman"/>
          <w:color w:val="1F497D" w:themeColor="text2"/>
          <w:sz w:val="24"/>
          <w:szCs w:val="24"/>
          <w:lang w:val="es-ES"/>
        </w:rPr>
        <w:t xml:space="preserve">onsejo Nacional de Personas con Discapacidad (CONADIS) y al </w:t>
      </w:r>
      <w:r w:rsidR="00692941" w:rsidRPr="00692941">
        <w:rPr>
          <w:rFonts w:ascii="Times New Roman" w:hAnsi="Times New Roman" w:cs="Times New Roman"/>
          <w:color w:val="1F497D" w:themeColor="text2"/>
          <w:sz w:val="24"/>
          <w:szCs w:val="24"/>
          <w:lang w:val="es-DO"/>
        </w:rPr>
        <w:t>Centro de Atención Integral para la Discapacidad (</w:t>
      </w:r>
      <w:r w:rsidR="000B1654" w:rsidRPr="00692941">
        <w:rPr>
          <w:rFonts w:ascii="Times New Roman" w:eastAsia="Times New Roman" w:hAnsi="Times New Roman" w:cs="Times New Roman"/>
          <w:color w:val="1F497D" w:themeColor="text2"/>
          <w:sz w:val="24"/>
          <w:szCs w:val="24"/>
          <w:lang w:val="es-ES"/>
        </w:rPr>
        <w:t>CAID</w:t>
      </w:r>
      <w:r w:rsidR="00692941" w:rsidRPr="00692941">
        <w:rPr>
          <w:rFonts w:ascii="Times New Roman" w:eastAsia="Times New Roman" w:hAnsi="Times New Roman" w:cs="Times New Roman"/>
          <w:color w:val="1F497D" w:themeColor="text2"/>
          <w:sz w:val="24"/>
          <w:szCs w:val="24"/>
          <w:lang w:val="es-ES"/>
        </w:rPr>
        <w:t>).</w:t>
      </w:r>
    </w:p>
    <w:p w:rsidR="00871272" w:rsidRPr="008E10B0" w:rsidRDefault="00871272" w:rsidP="00692941">
      <w:pPr>
        <w:spacing w:after="0"/>
        <w:ind w:left="720"/>
        <w:contextualSpacing/>
        <w:jc w:val="both"/>
        <w:rPr>
          <w:rFonts w:ascii="Times New Roman" w:eastAsia="Times New Roman" w:hAnsi="Times New Roman" w:cs="Times New Roman"/>
          <w:sz w:val="24"/>
          <w:szCs w:val="24"/>
          <w:lang w:val="es-DO"/>
        </w:rPr>
      </w:pPr>
    </w:p>
    <w:p w:rsidR="00871272" w:rsidRDefault="00871272" w:rsidP="00692941">
      <w:pPr>
        <w:numPr>
          <w:ilvl w:val="0"/>
          <w:numId w:val="1"/>
        </w:numPr>
        <w:spacing w:after="0" w:line="240" w:lineRule="auto"/>
        <w:contextualSpacing/>
        <w:jc w:val="both"/>
        <w:rPr>
          <w:rFonts w:ascii="Times New Roman" w:eastAsia="Times New Roman" w:hAnsi="Times New Roman" w:cs="Times New Roman"/>
          <w:sz w:val="24"/>
          <w:szCs w:val="24"/>
          <w:lang w:val="es-DO"/>
        </w:rPr>
      </w:pPr>
      <w:r w:rsidRPr="008E10B0">
        <w:rPr>
          <w:rFonts w:ascii="Times New Roman" w:eastAsia="Times New Roman" w:hAnsi="Times New Roman" w:cs="Times New Roman"/>
          <w:sz w:val="24"/>
          <w:szCs w:val="24"/>
          <w:lang w:val="es-DO"/>
        </w:rPr>
        <w:t xml:space="preserve">Sírvanse explicar qué posibilidades tienen las personas con discapacidad para acceder a información acerca de la existencia de los servicios referidos en el punto anterior, incluyendo procedimientos de derivación, criterios de elegibilidad y requerimientos para solicitar dichos servicios.  </w:t>
      </w:r>
    </w:p>
    <w:p w:rsidR="00692941" w:rsidRPr="008E10B0" w:rsidRDefault="00692941" w:rsidP="00692941">
      <w:pPr>
        <w:spacing w:after="0" w:line="240" w:lineRule="auto"/>
        <w:ind w:left="720"/>
        <w:contextualSpacing/>
        <w:jc w:val="both"/>
        <w:rPr>
          <w:rFonts w:ascii="Times New Roman" w:eastAsia="Times New Roman" w:hAnsi="Times New Roman" w:cs="Times New Roman"/>
          <w:sz w:val="24"/>
          <w:szCs w:val="24"/>
          <w:lang w:val="es-DO"/>
        </w:rPr>
      </w:pPr>
    </w:p>
    <w:p w:rsidR="005D2CB3" w:rsidRPr="00692941" w:rsidRDefault="00692941" w:rsidP="00692941">
      <w:pPr>
        <w:pStyle w:val="ListParagraph"/>
        <w:spacing w:after="0" w:line="240" w:lineRule="auto"/>
        <w:jc w:val="both"/>
        <w:rPr>
          <w:rFonts w:ascii="Times New Roman" w:eastAsia="Times New Roman" w:hAnsi="Times New Roman" w:cs="Times New Roman"/>
          <w:color w:val="1F497D" w:themeColor="text2"/>
          <w:sz w:val="24"/>
          <w:szCs w:val="24"/>
          <w:highlight w:val="yellow"/>
          <w:lang w:val="es-DO"/>
        </w:rPr>
      </w:pPr>
      <w:r w:rsidRPr="00692941">
        <w:rPr>
          <w:rFonts w:ascii="Times New Roman" w:eastAsia="Times New Roman" w:hAnsi="Times New Roman" w:cs="Times New Roman"/>
          <w:color w:val="1F497D" w:themeColor="text2"/>
          <w:sz w:val="24"/>
          <w:szCs w:val="24"/>
          <w:lang w:val="es-DO"/>
        </w:rPr>
        <w:t xml:space="preserve">Recomendamos contactar a las siguientes instituciones: </w:t>
      </w:r>
      <w:r w:rsidR="005D2CB3" w:rsidRPr="00692941">
        <w:rPr>
          <w:rFonts w:ascii="Times New Roman" w:eastAsia="Times New Roman" w:hAnsi="Times New Roman" w:cs="Times New Roman"/>
          <w:color w:val="1F497D" w:themeColor="text2"/>
          <w:sz w:val="24"/>
          <w:szCs w:val="24"/>
          <w:lang w:val="es-DO"/>
        </w:rPr>
        <w:t>UNICEF</w:t>
      </w:r>
      <w:r w:rsidR="000B1654" w:rsidRPr="00692941">
        <w:rPr>
          <w:rFonts w:ascii="Times New Roman" w:eastAsia="Times New Roman" w:hAnsi="Times New Roman" w:cs="Times New Roman"/>
          <w:color w:val="1F497D" w:themeColor="text2"/>
          <w:sz w:val="24"/>
          <w:szCs w:val="24"/>
          <w:lang w:val="es-DO"/>
        </w:rPr>
        <w:t>, CAID</w:t>
      </w:r>
      <w:r w:rsidR="005D2CB3" w:rsidRPr="00692941">
        <w:rPr>
          <w:rFonts w:ascii="Times New Roman" w:eastAsia="Times New Roman" w:hAnsi="Times New Roman" w:cs="Times New Roman"/>
          <w:color w:val="1F497D" w:themeColor="text2"/>
          <w:sz w:val="24"/>
          <w:szCs w:val="24"/>
          <w:lang w:val="es-DO"/>
        </w:rPr>
        <w:t xml:space="preserve"> Y </w:t>
      </w:r>
      <w:r w:rsidR="005D2CB3" w:rsidRPr="00692941">
        <w:rPr>
          <w:rFonts w:ascii="Times New Roman" w:eastAsia="Times New Roman" w:hAnsi="Times New Roman" w:cs="Times New Roman"/>
          <w:color w:val="1F497D" w:themeColor="text2"/>
          <w:sz w:val="24"/>
          <w:szCs w:val="24"/>
          <w:lang w:val="es-ES"/>
        </w:rPr>
        <w:t>CONADIS</w:t>
      </w:r>
      <w:r w:rsidRPr="00692941">
        <w:rPr>
          <w:rFonts w:ascii="Times New Roman" w:eastAsia="Times New Roman" w:hAnsi="Times New Roman" w:cs="Times New Roman"/>
          <w:color w:val="1F497D" w:themeColor="text2"/>
          <w:sz w:val="24"/>
          <w:szCs w:val="24"/>
          <w:lang w:val="es-ES"/>
        </w:rPr>
        <w:t>.</w:t>
      </w:r>
    </w:p>
    <w:p w:rsidR="00871272" w:rsidRPr="008E10B0" w:rsidRDefault="00871272" w:rsidP="00692941">
      <w:pPr>
        <w:spacing w:after="0"/>
        <w:ind w:left="720"/>
        <w:jc w:val="both"/>
        <w:rPr>
          <w:rFonts w:ascii="Times New Roman" w:eastAsia="Times New Roman" w:hAnsi="Times New Roman" w:cs="Times New Roman"/>
          <w:sz w:val="24"/>
          <w:szCs w:val="24"/>
          <w:lang w:val="es-DO"/>
        </w:rPr>
      </w:pPr>
    </w:p>
    <w:p w:rsidR="00871272" w:rsidRPr="008E10B0" w:rsidRDefault="00871272" w:rsidP="00692941">
      <w:pPr>
        <w:numPr>
          <w:ilvl w:val="0"/>
          <w:numId w:val="1"/>
        </w:numPr>
        <w:spacing w:after="0" w:line="240" w:lineRule="auto"/>
        <w:contextualSpacing/>
        <w:jc w:val="both"/>
        <w:rPr>
          <w:rFonts w:ascii="Times New Roman" w:eastAsia="Times New Roman" w:hAnsi="Times New Roman" w:cs="Times New Roman"/>
          <w:sz w:val="24"/>
          <w:szCs w:val="24"/>
          <w:lang w:val="es-DO"/>
        </w:rPr>
      </w:pPr>
      <w:r w:rsidRPr="008E10B0">
        <w:rPr>
          <w:rFonts w:ascii="Times New Roman" w:eastAsia="Times New Roman" w:hAnsi="Times New Roman" w:cs="Times New Roman"/>
          <w:sz w:val="24"/>
          <w:szCs w:val="24"/>
          <w:lang w:val="es-DO"/>
        </w:rPr>
        <w:t xml:space="preserve">Sírvanse explicar en qué medida estos servicios responden a las necesidades específicas de las personas con discapacidad, teniendo en cuenta todas las etapas de la vida (infancia, niñez, adolescencia, adultez y vejez), y de qué manera se asegura la provisión de estos servicios durante los periodos de transición entre las diferentes etapas. </w:t>
      </w:r>
    </w:p>
    <w:p w:rsidR="00692941" w:rsidRDefault="00692941" w:rsidP="00692941">
      <w:pPr>
        <w:pStyle w:val="ListParagraph"/>
        <w:spacing w:after="0" w:line="240" w:lineRule="auto"/>
        <w:jc w:val="both"/>
        <w:rPr>
          <w:rFonts w:ascii="Times New Roman" w:eastAsia="Times New Roman" w:hAnsi="Times New Roman" w:cs="Times New Roman"/>
          <w:color w:val="FF0000"/>
          <w:sz w:val="24"/>
          <w:szCs w:val="24"/>
          <w:lang w:val="es-DO"/>
        </w:rPr>
      </w:pPr>
    </w:p>
    <w:p w:rsidR="00871272" w:rsidRDefault="00692941" w:rsidP="00692941">
      <w:pPr>
        <w:pStyle w:val="ListParagraph"/>
        <w:spacing w:after="0" w:line="240" w:lineRule="auto"/>
        <w:jc w:val="both"/>
        <w:rPr>
          <w:rFonts w:ascii="Times New Roman" w:eastAsia="Times New Roman" w:hAnsi="Times New Roman" w:cs="Times New Roman"/>
          <w:color w:val="1F497D" w:themeColor="text2"/>
          <w:sz w:val="24"/>
          <w:szCs w:val="24"/>
          <w:lang w:val="es-ES"/>
        </w:rPr>
      </w:pPr>
      <w:r w:rsidRPr="00692941">
        <w:rPr>
          <w:rFonts w:ascii="Times New Roman" w:eastAsia="Times New Roman" w:hAnsi="Times New Roman" w:cs="Times New Roman"/>
          <w:color w:val="1F497D" w:themeColor="text2"/>
          <w:sz w:val="24"/>
          <w:szCs w:val="24"/>
          <w:lang w:val="es-DO"/>
        </w:rPr>
        <w:t xml:space="preserve">Recomendamos contactar a las siguientes instituciones: </w:t>
      </w:r>
      <w:r w:rsidR="005D2CB3" w:rsidRPr="00692941">
        <w:rPr>
          <w:rFonts w:ascii="Times New Roman" w:eastAsia="Times New Roman" w:hAnsi="Times New Roman" w:cs="Times New Roman"/>
          <w:color w:val="1F497D" w:themeColor="text2"/>
          <w:sz w:val="24"/>
          <w:szCs w:val="24"/>
          <w:lang w:val="es-DO"/>
        </w:rPr>
        <w:t xml:space="preserve">UNICEF Y </w:t>
      </w:r>
      <w:r w:rsidR="005D2CB3" w:rsidRPr="00692941">
        <w:rPr>
          <w:rFonts w:ascii="Times New Roman" w:eastAsia="Times New Roman" w:hAnsi="Times New Roman" w:cs="Times New Roman"/>
          <w:color w:val="1F497D" w:themeColor="text2"/>
          <w:sz w:val="24"/>
          <w:szCs w:val="24"/>
          <w:lang w:val="es-ES"/>
        </w:rPr>
        <w:t>CONADIS</w:t>
      </w:r>
      <w:r>
        <w:rPr>
          <w:rFonts w:ascii="Times New Roman" w:eastAsia="Times New Roman" w:hAnsi="Times New Roman" w:cs="Times New Roman"/>
          <w:color w:val="1F497D" w:themeColor="text2"/>
          <w:sz w:val="24"/>
          <w:szCs w:val="24"/>
          <w:lang w:val="es-ES"/>
        </w:rPr>
        <w:t>.</w:t>
      </w:r>
    </w:p>
    <w:p w:rsidR="00692941" w:rsidRPr="00871272" w:rsidRDefault="00692941" w:rsidP="00692941">
      <w:pPr>
        <w:pStyle w:val="ListParagraph"/>
        <w:spacing w:after="0" w:line="240" w:lineRule="auto"/>
        <w:jc w:val="both"/>
        <w:rPr>
          <w:rFonts w:ascii="Times New Roman" w:eastAsia="Times New Roman" w:hAnsi="Times New Roman" w:cs="Times New Roman"/>
          <w:sz w:val="24"/>
          <w:szCs w:val="24"/>
          <w:lang w:val="es-ES"/>
        </w:rPr>
      </w:pPr>
    </w:p>
    <w:p w:rsidR="00871272" w:rsidRPr="008E10B0" w:rsidRDefault="00871272" w:rsidP="00692941">
      <w:pPr>
        <w:numPr>
          <w:ilvl w:val="0"/>
          <w:numId w:val="1"/>
        </w:numPr>
        <w:spacing w:after="0" w:line="240" w:lineRule="auto"/>
        <w:jc w:val="both"/>
        <w:rPr>
          <w:rFonts w:ascii="Times New Roman" w:eastAsia="Times New Roman" w:hAnsi="Times New Roman" w:cs="Times New Roman"/>
          <w:sz w:val="24"/>
          <w:szCs w:val="24"/>
          <w:lang w:val="es-DO"/>
        </w:rPr>
      </w:pPr>
      <w:r w:rsidRPr="008E10B0">
        <w:rPr>
          <w:rFonts w:ascii="Times New Roman" w:eastAsia="Times New Roman" w:hAnsi="Times New Roman" w:cs="Times New Roman"/>
          <w:sz w:val="24"/>
          <w:szCs w:val="24"/>
          <w:lang w:val="es-DO"/>
        </w:rPr>
        <w:t xml:space="preserve">Sírvanse proporcionar información sobre la cantidad de intérpretes de lengua de señas certificados, e intérpretes para sordo-ciegos existentes en su país. </w:t>
      </w:r>
    </w:p>
    <w:p w:rsidR="00692941" w:rsidRDefault="005D2CB3" w:rsidP="00692941">
      <w:pPr>
        <w:spacing w:after="0"/>
        <w:jc w:val="both"/>
        <w:rPr>
          <w:rFonts w:ascii="Times New Roman" w:eastAsia="Times New Roman" w:hAnsi="Times New Roman" w:cs="Times New Roman"/>
          <w:color w:val="FF0000"/>
          <w:sz w:val="24"/>
          <w:szCs w:val="24"/>
          <w:lang w:val="es-ES"/>
        </w:rPr>
      </w:pPr>
      <w:r>
        <w:rPr>
          <w:rFonts w:ascii="Times New Roman" w:eastAsia="Times New Roman" w:hAnsi="Times New Roman" w:cs="Times New Roman"/>
          <w:color w:val="FF0000"/>
          <w:sz w:val="24"/>
          <w:szCs w:val="24"/>
          <w:lang w:val="es-ES"/>
        </w:rPr>
        <w:tab/>
      </w:r>
    </w:p>
    <w:p w:rsidR="00871272" w:rsidRDefault="00692941" w:rsidP="00692941">
      <w:pPr>
        <w:spacing w:after="0"/>
        <w:jc w:val="both"/>
        <w:rPr>
          <w:rFonts w:ascii="Times New Roman" w:eastAsia="Times New Roman" w:hAnsi="Times New Roman" w:cs="Times New Roman"/>
          <w:color w:val="1F497D" w:themeColor="text2"/>
          <w:sz w:val="24"/>
          <w:szCs w:val="24"/>
          <w:lang w:val="es-ES"/>
        </w:rPr>
      </w:pPr>
      <w:r>
        <w:rPr>
          <w:rFonts w:ascii="Times New Roman" w:eastAsia="Times New Roman" w:hAnsi="Times New Roman" w:cs="Times New Roman"/>
          <w:color w:val="FF0000"/>
          <w:sz w:val="24"/>
          <w:szCs w:val="24"/>
          <w:lang w:val="es-ES"/>
        </w:rPr>
        <w:tab/>
      </w:r>
      <w:r w:rsidRPr="00692941">
        <w:rPr>
          <w:rFonts w:ascii="Times New Roman" w:eastAsia="Times New Roman" w:hAnsi="Times New Roman" w:cs="Times New Roman"/>
          <w:color w:val="1F497D" w:themeColor="text2"/>
          <w:sz w:val="24"/>
          <w:szCs w:val="24"/>
          <w:lang w:val="es-DO"/>
        </w:rPr>
        <w:t>Recomendamos contactar a</w:t>
      </w:r>
      <w:r>
        <w:rPr>
          <w:rFonts w:ascii="Times New Roman" w:eastAsia="Times New Roman" w:hAnsi="Times New Roman" w:cs="Times New Roman"/>
          <w:color w:val="1F497D" w:themeColor="text2"/>
          <w:sz w:val="24"/>
          <w:szCs w:val="24"/>
          <w:lang w:val="es-DO"/>
        </w:rPr>
        <w:t>l</w:t>
      </w:r>
      <w:r w:rsidR="005D2CB3" w:rsidRPr="005D2CB3">
        <w:rPr>
          <w:rFonts w:ascii="Times New Roman" w:eastAsia="Times New Roman" w:hAnsi="Times New Roman" w:cs="Times New Roman"/>
          <w:color w:val="FF0000"/>
          <w:sz w:val="24"/>
          <w:szCs w:val="24"/>
          <w:lang w:val="es-ES"/>
        </w:rPr>
        <w:t xml:space="preserve"> </w:t>
      </w:r>
      <w:r w:rsidR="005D2CB3" w:rsidRPr="00692941">
        <w:rPr>
          <w:rFonts w:ascii="Times New Roman" w:eastAsia="Times New Roman" w:hAnsi="Times New Roman" w:cs="Times New Roman"/>
          <w:color w:val="1F497D" w:themeColor="text2"/>
          <w:sz w:val="24"/>
          <w:szCs w:val="24"/>
          <w:lang w:val="es-ES"/>
        </w:rPr>
        <w:t>CONADIS</w:t>
      </w:r>
      <w:r>
        <w:rPr>
          <w:rFonts w:ascii="Times New Roman" w:eastAsia="Times New Roman" w:hAnsi="Times New Roman" w:cs="Times New Roman"/>
          <w:color w:val="1F497D" w:themeColor="text2"/>
          <w:sz w:val="24"/>
          <w:szCs w:val="24"/>
          <w:lang w:val="es-ES"/>
        </w:rPr>
        <w:t>.</w:t>
      </w:r>
    </w:p>
    <w:p w:rsidR="00692941" w:rsidRPr="005D2CB3" w:rsidRDefault="00692941" w:rsidP="00692941">
      <w:pPr>
        <w:spacing w:after="0"/>
        <w:jc w:val="both"/>
        <w:rPr>
          <w:rFonts w:ascii="Times New Roman" w:eastAsia="Times New Roman" w:hAnsi="Times New Roman" w:cs="Times New Roman"/>
          <w:color w:val="FF0000"/>
          <w:sz w:val="24"/>
          <w:szCs w:val="24"/>
          <w:lang w:val="es-ES"/>
        </w:rPr>
      </w:pPr>
    </w:p>
    <w:p w:rsidR="00871272" w:rsidRDefault="00871272" w:rsidP="00692941">
      <w:pPr>
        <w:numPr>
          <w:ilvl w:val="0"/>
          <w:numId w:val="1"/>
        </w:numPr>
        <w:spacing w:after="0" w:line="240" w:lineRule="auto"/>
        <w:jc w:val="both"/>
        <w:rPr>
          <w:rFonts w:ascii="Times New Roman" w:eastAsia="Times New Roman" w:hAnsi="Times New Roman" w:cs="Times New Roman"/>
          <w:sz w:val="24"/>
          <w:szCs w:val="24"/>
          <w:lang w:val="es-DO"/>
        </w:rPr>
      </w:pPr>
      <w:r w:rsidRPr="008E10B0">
        <w:rPr>
          <w:rFonts w:ascii="Times New Roman" w:eastAsia="Times New Roman" w:hAnsi="Times New Roman" w:cs="Times New Roman"/>
          <w:sz w:val="24"/>
          <w:szCs w:val="24"/>
          <w:lang w:val="es-DO"/>
        </w:rPr>
        <w:lastRenderedPageBreak/>
        <w:t xml:space="preserve">Sírvanse proporcionar información sobre la existencia de acuerdos entre instituciones del estado con proveedores de servicios privados (por ejemplo, organizaciones no gubernamentales o proveedores de servicios con fines de lucro) con el fin de proveer servicios de apoyo a personas con discapacidad. </w:t>
      </w:r>
    </w:p>
    <w:p w:rsidR="00692941" w:rsidRPr="008E10B0" w:rsidRDefault="00692941" w:rsidP="00692941">
      <w:pPr>
        <w:spacing w:after="0" w:line="240" w:lineRule="auto"/>
        <w:ind w:left="720"/>
        <w:jc w:val="both"/>
        <w:rPr>
          <w:rFonts w:ascii="Times New Roman" w:eastAsia="Times New Roman" w:hAnsi="Times New Roman" w:cs="Times New Roman"/>
          <w:sz w:val="24"/>
          <w:szCs w:val="24"/>
          <w:lang w:val="es-DO"/>
        </w:rPr>
      </w:pPr>
    </w:p>
    <w:p w:rsidR="00871272" w:rsidRPr="00692941" w:rsidRDefault="005D2CB3" w:rsidP="00692941">
      <w:pPr>
        <w:spacing w:after="0"/>
        <w:jc w:val="both"/>
        <w:rPr>
          <w:rFonts w:ascii="Times New Roman" w:eastAsia="Times New Roman" w:hAnsi="Times New Roman" w:cs="Times New Roman"/>
          <w:color w:val="1F497D" w:themeColor="text2"/>
          <w:sz w:val="24"/>
          <w:szCs w:val="24"/>
          <w:lang w:val="es-DO"/>
        </w:rPr>
      </w:pPr>
      <w:r>
        <w:rPr>
          <w:rFonts w:ascii="Times New Roman" w:eastAsia="Times New Roman" w:hAnsi="Times New Roman" w:cs="Times New Roman"/>
          <w:sz w:val="24"/>
          <w:szCs w:val="24"/>
          <w:lang w:val="es-DO"/>
        </w:rPr>
        <w:tab/>
      </w:r>
      <w:r w:rsidR="00692941" w:rsidRPr="00692941">
        <w:rPr>
          <w:rFonts w:ascii="Times New Roman" w:eastAsia="Times New Roman" w:hAnsi="Times New Roman" w:cs="Times New Roman"/>
          <w:color w:val="1F497D" w:themeColor="text2"/>
          <w:sz w:val="24"/>
          <w:szCs w:val="24"/>
          <w:lang w:val="es-DO"/>
        </w:rPr>
        <w:t>Recomendamos contactar al CONADIS y al</w:t>
      </w:r>
      <w:r w:rsidRPr="00692941">
        <w:rPr>
          <w:rFonts w:ascii="Times New Roman" w:eastAsia="Times New Roman" w:hAnsi="Times New Roman" w:cs="Times New Roman"/>
          <w:color w:val="1F497D" w:themeColor="text2"/>
          <w:sz w:val="24"/>
          <w:szCs w:val="24"/>
          <w:lang w:val="es-DO"/>
        </w:rPr>
        <w:t xml:space="preserve"> CAID</w:t>
      </w:r>
      <w:r w:rsidR="00692941" w:rsidRPr="00692941">
        <w:rPr>
          <w:rFonts w:ascii="Times New Roman" w:eastAsia="Times New Roman" w:hAnsi="Times New Roman" w:cs="Times New Roman"/>
          <w:color w:val="1F497D" w:themeColor="text2"/>
          <w:sz w:val="24"/>
          <w:szCs w:val="24"/>
          <w:lang w:val="es-DO"/>
        </w:rPr>
        <w:t>.</w:t>
      </w:r>
      <w:r w:rsidRPr="00692941">
        <w:rPr>
          <w:rFonts w:ascii="Times New Roman" w:eastAsia="Times New Roman" w:hAnsi="Times New Roman" w:cs="Times New Roman"/>
          <w:color w:val="1F497D" w:themeColor="text2"/>
          <w:sz w:val="24"/>
          <w:szCs w:val="24"/>
          <w:lang w:val="es-DO"/>
        </w:rPr>
        <w:t xml:space="preserve"> </w:t>
      </w:r>
    </w:p>
    <w:p w:rsidR="00871272" w:rsidRPr="008E10B0" w:rsidRDefault="00871272" w:rsidP="00692941">
      <w:pPr>
        <w:numPr>
          <w:ilvl w:val="0"/>
          <w:numId w:val="1"/>
        </w:numPr>
        <w:spacing w:after="0" w:line="240" w:lineRule="auto"/>
        <w:contextualSpacing/>
        <w:jc w:val="both"/>
        <w:rPr>
          <w:rFonts w:ascii="Times New Roman" w:eastAsia="Times New Roman" w:hAnsi="Times New Roman" w:cs="Times New Roman"/>
          <w:sz w:val="24"/>
          <w:szCs w:val="24"/>
          <w:lang w:val="es-DO"/>
        </w:rPr>
      </w:pPr>
      <w:r w:rsidRPr="008E10B0">
        <w:rPr>
          <w:rFonts w:ascii="Times New Roman" w:eastAsia="Times New Roman" w:hAnsi="Times New Roman" w:cs="Times New Roman"/>
          <w:sz w:val="24"/>
          <w:szCs w:val="24"/>
          <w:lang w:val="es-DO"/>
        </w:rPr>
        <w:t xml:space="preserve">Sírvanse explicar en qué medida y cómo las personas con discapacidad y sus organizaciones representativas participan en el diseño, la planificación, la implementación y la evaluación de los servicios de apoyo. </w:t>
      </w:r>
    </w:p>
    <w:p w:rsidR="00692941" w:rsidRDefault="005D2CB3" w:rsidP="00692941">
      <w:pPr>
        <w:spacing w:after="0"/>
        <w:jc w:val="both"/>
        <w:rPr>
          <w:rFonts w:ascii="Times New Roman" w:eastAsia="Times New Roman" w:hAnsi="Times New Roman" w:cs="Times New Roman"/>
          <w:color w:val="FF0000"/>
          <w:sz w:val="24"/>
          <w:szCs w:val="24"/>
          <w:lang w:val="es-DO"/>
        </w:rPr>
      </w:pPr>
      <w:r>
        <w:rPr>
          <w:rFonts w:ascii="Times New Roman" w:eastAsia="Times New Roman" w:hAnsi="Times New Roman" w:cs="Times New Roman"/>
          <w:color w:val="FF0000"/>
          <w:sz w:val="24"/>
          <w:szCs w:val="24"/>
          <w:lang w:val="es-DO"/>
        </w:rPr>
        <w:tab/>
      </w:r>
    </w:p>
    <w:p w:rsidR="00692941" w:rsidRDefault="00692941" w:rsidP="00692941">
      <w:pPr>
        <w:spacing w:after="0"/>
        <w:ind w:left="709"/>
        <w:jc w:val="both"/>
        <w:rPr>
          <w:rFonts w:ascii="Times New Roman" w:eastAsia="Times New Roman" w:hAnsi="Times New Roman" w:cs="Times New Roman"/>
          <w:color w:val="1F497D" w:themeColor="text2"/>
          <w:sz w:val="24"/>
          <w:szCs w:val="24"/>
          <w:lang w:val="es-DO"/>
        </w:rPr>
      </w:pPr>
      <w:r w:rsidRPr="00692941">
        <w:rPr>
          <w:rFonts w:ascii="Times New Roman" w:eastAsia="Times New Roman" w:hAnsi="Times New Roman" w:cs="Times New Roman"/>
          <w:color w:val="1F497D" w:themeColor="text2"/>
          <w:sz w:val="24"/>
          <w:szCs w:val="24"/>
          <w:lang w:val="es-DO"/>
        </w:rPr>
        <w:t xml:space="preserve">Recomendamos contactar al CONADIS y al CAID. </w:t>
      </w:r>
    </w:p>
    <w:p w:rsidR="00692941" w:rsidRDefault="00692941" w:rsidP="00692941">
      <w:pPr>
        <w:spacing w:after="0"/>
        <w:jc w:val="both"/>
        <w:rPr>
          <w:rFonts w:ascii="Times New Roman" w:eastAsia="Times New Roman" w:hAnsi="Times New Roman" w:cs="Times New Roman"/>
          <w:color w:val="1F497D" w:themeColor="text2"/>
          <w:sz w:val="24"/>
          <w:szCs w:val="24"/>
          <w:lang w:val="es-DO"/>
        </w:rPr>
      </w:pPr>
    </w:p>
    <w:p w:rsidR="00871272" w:rsidRPr="00692941" w:rsidRDefault="00871272" w:rsidP="00692941">
      <w:pPr>
        <w:numPr>
          <w:ilvl w:val="0"/>
          <w:numId w:val="1"/>
        </w:numPr>
        <w:spacing w:after="0" w:line="240" w:lineRule="auto"/>
        <w:contextualSpacing/>
        <w:jc w:val="both"/>
        <w:rPr>
          <w:rFonts w:ascii="Times New Roman" w:eastAsia="Times New Roman" w:hAnsi="Times New Roman" w:cs="Times New Roman"/>
          <w:sz w:val="24"/>
          <w:szCs w:val="24"/>
          <w:lang w:val="es-DO"/>
        </w:rPr>
      </w:pPr>
      <w:r w:rsidRPr="00692941">
        <w:rPr>
          <w:rFonts w:ascii="Times New Roman" w:eastAsia="Times New Roman" w:hAnsi="Times New Roman" w:cs="Times New Roman"/>
          <w:sz w:val="24"/>
          <w:szCs w:val="24"/>
          <w:lang w:val="es-DO"/>
        </w:rPr>
        <w:t xml:space="preserve">Sírvanse proporcionar cualquier otra información o estadística relevante (incluyendo encuestas, censos, datos administrativos, informes o estudios) relacionada a la provisión de servicios de apoyo a las personas con discapacidad en su país. </w:t>
      </w:r>
    </w:p>
    <w:p w:rsidR="00DC0D33" w:rsidRDefault="00DC0D33" w:rsidP="00692941">
      <w:pPr>
        <w:jc w:val="both"/>
        <w:rPr>
          <w:lang w:val="es-DO"/>
        </w:rPr>
      </w:pPr>
    </w:p>
    <w:p w:rsidR="00DC0D33" w:rsidRPr="00692941" w:rsidRDefault="00DC0D33" w:rsidP="00692941">
      <w:pPr>
        <w:spacing w:line="259" w:lineRule="auto"/>
        <w:ind w:left="709"/>
        <w:jc w:val="both"/>
        <w:rPr>
          <w:rFonts w:ascii="Times New Roman" w:hAnsi="Times New Roman" w:cs="Times New Roman"/>
          <w:color w:val="1F497D" w:themeColor="text2"/>
          <w:sz w:val="24"/>
          <w:lang w:val="es-DO"/>
        </w:rPr>
      </w:pPr>
      <w:r w:rsidRPr="00692941">
        <w:rPr>
          <w:rFonts w:ascii="Times New Roman" w:hAnsi="Times New Roman" w:cs="Times New Roman"/>
          <w:color w:val="1F497D" w:themeColor="text2"/>
          <w:sz w:val="24"/>
          <w:lang w:val="es-DO"/>
        </w:rPr>
        <w:t xml:space="preserve">En República Dominicana se cuenta con distintas fuentes de datos que ofrecen información sobre la población que vive con algún tipo de discapacidad, entre las más recientes se cuenta con datos del IX Censo Nacional de Población y Vivienda del año 2010, aquellos recogidos por la Encuesta Nacional de Demografía y Salud (ENDESA2013) y la Encuesta Nacional de Hogares de Propósitos Múltiples (ENHOGAR 2013). </w:t>
      </w:r>
    </w:p>
    <w:p w:rsidR="003D1B39" w:rsidRPr="00692941" w:rsidRDefault="00DC0D33" w:rsidP="00692941">
      <w:pPr>
        <w:spacing w:line="259" w:lineRule="auto"/>
        <w:ind w:left="709"/>
        <w:jc w:val="both"/>
        <w:rPr>
          <w:rFonts w:ascii="Times New Roman" w:hAnsi="Times New Roman" w:cs="Times New Roman"/>
          <w:color w:val="1F497D" w:themeColor="text2"/>
          <w:sz w:val="24"/>
          <w:lang w:val="es-ES_tradnl"/>
        </w:rPr>
      </w:pPr>
      <w:r w:rsidRPr="00692941">
        <w:rPr>
          <w:rFonts w:ascii="Times New Roman" w:hAnsi="Times New Roman" w:cs="Times New Roman"/>
          <w:color w:val="1F497D" w:themeColor="text2"/>
          <w:sz w:val="24"/>
          <w:lang w:val="es-DO"/>
        </w:rPr>
        <w:t xml:space="preserve">Según el Censo del año 2013, la prevalencia general de discapacidad en la República Dominicana ascendía al 12.29%; los datos a partir de las encuestas mostraron una prevalencia menor : 4.89% en la ENDESA 2013 y </w:t>
      </w:r>
      <w:r w:rsidRPr="00692941">
        <w:rPr>
          <w:rFonts w:ascii="Times New Roman" w:hAnsi="Times New Roman" w:cs="Times New Roman"/>
          <w:color w:val="1F497D" w:themeColor="text2"/>
          <w:sz w:val="24"/>
          <w:lang w:val="es-ES_tradnl"/>
        </w:rPr>
        <w:t>de 7.01% en la ENHOGAR 2013.</w:t>
      </w:r>
      <w:r w:rsidR="003D1B39" w:rsidRPr="00692941">
        <w:rPr>
          <w:rFonts w:ascii="Times New Roman" w:hAnsi="Times New Roman" w:cs="Times New Roman"/>
          <w:color w:val="1F497D" w:themeColor="text2"/>
          <w:sz w:val="24"/>
          <w:lang w:val="es-ES_tradnl"/>
        </w:rPr>
        <w:t xml:space="preserve"> A continuación se presenta este dato por sexo. </w:t>
      </w:r>
    </w:p>
    <w:p w:rsidR="003D1B39" w:rsidRPr="003D1B39" w:rsidRDefault="003D1B39" w:rsidP="007A694D">
      <w:pPr>
        <w:spacing w:line="259" w:lineRule="auto"/>
        <w:jc w:val="center"/>
        <w:rPr>
          <w:b/>
          <w:color w:val="0070C0"/>
          <w:lang w:val="es-ES_tradnl"/>
        </w:rPr>
      </w:pPr>
      <w:r w:rsidRPr="003D1B39">
        <w:rPr>
          <w:b/>
          <w:sz w:val="24"/>
          <w:lang w:val="es-DO"/>
        </w:rPr>
        <w:t>Prevalencia de discapacidad según las diferentes fuentes de información</w:t>
      </w:r>
    </w:p>
    <w:tbl>
      <w:tblPr>
        <w:tblStyle w:val="LightList-Accent1"/>
        <w:tblW w:w="0" w:type="auto"/>
        <w:jc w:val="center"/>
        <w:tblLook w:val="04A0" w:firstRow="1" w:lastRow="0" w:firstColumn="1" w:lastColumn="0" w:noHBand="0" w:noVBand="1"/>
      </w:tblPr>
      <w:tblGrid>
        <w:gridCol w:w="1565"/>
        <w:gridCol w:w="1713"/>
        <w:gridCol w:w="1656"/>
        <w:gridCol w:w="1077"/>
      </w:tblGrid>
      <w:tr w:rsidR="003D1B39" w:rsidTr="006929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5" w:type="dxa"/>
          </w:tcPr>
          <w:p w:rsidR="003D1B39" w:rsidRPr="00692941" w:rsidRDefault="003D1B39" w:rsidP="00DC0D33">
            <w:pPr>
              <w:spacing w:line="259" w:lineRule="auto"/>
              <w:rPr>
                <w:lang w:val="es-ES_tradnl"/>
              </w:rPr>
            </w:pPr>
            <w:r w:rsidRPr="00692941">
              <w:rPr>
                <w:lang w:val="es-ES_tradnl"/>
              </w:rPr>
              <w:t xml:space="preserve">FUENTE DE DATOS </w:t>
            </w:r>
          </w:p>
        </w:tc>
        <w:tc>
          <w:tcPr>
            <w:tcW w:w="1713" w:type="dxa"/>
          </w:tcPr>
          <w:p w:rsidR="003D1B39" w:rsidRPr="00692941" w:rsidRDefault="003D1B39" w:rsidP="00DC0D33">
            <w:pPr>
              <w:spacing w:line="259" w:lineRule="auto"/>
              <w:cnfStyle w:val="100000000000" w:firstRow="1" w:lastRow="0" w:firstColumn="0" w:lastColumn="0" w:oddVBand="0" w:evenVBand="0" w:oddHBand="0" w:evenHBand="0" w:firstRowFirstColumn="0" w:firstRowLastColumn="0" w:lastRowFirstColumn="0" w:lastRowLastColumn="0"/>
              <w:rPr>
                <w:lang w:val="es-ES_tradnl"/>
              </w:rPr>
            </w:pPr>
            <w:r w:rsidRPr="00692941">
              <w:rPr>
                <w:lang w:val="es-ES_tradnl"/>
              </w:rPr>
              <w:t>TOTAL</w:t>
            </w:r>
          </w:p>
        </w:tc>
        <w:tc>
          <w:tcPr>
            <w:tcW w:w="1656" w:type="dxa"/>
          </w:tcPr>
          <w:p w:rsidR="003D1B39" w:rsidRPr="00692941" w:rsidRDefault="003D1B39" w:rsidP="00DC0D33">
            <w:pPr>
              <w:spacing w:line="259" w:lineRule="auto"/>
              <w:cnfStyle w:val="100000000000" w:firstRow="1" w:lastRow="0" w:firstColumn="0" w:lastColumn="0" w:oddVBand="0" w:evenVBand="0" w:oddHBand="0" w:evenHBand="0" w:firstRowFirstColumn="0" w:firstRowLastColumn="0" w:lastRowFirstColumn="0" w:lastRowLastColumn="0"/>
              <w:rPr>
                <w:lang w:val="es-ES_tradnl"/>
              </w:rPr>
            </w:pPr>
            <w:r w:rsidRPr="00692941">
              <w:rPr>
                <w:lang w:val="es-ES_tradnl"/>
              </w:rPr>
              <w:t>HOMBRES</w:t>
            </w:r>
          </w:p>
        </w:tc>
        <w:tc>
          <w:tcPr>
            <w:tcW w:w="1077" w:type="dxa"/>
          </w:tcPr>
          <w:p w:rsidR="003D1B39" w:rsidRPr="00692941" w:rsidRDefault="003D1B39" w:rsidP="00DC0D33">
            <w:pPr>
              <w:spacing w:line="259" w:lineRule="auto"/>
              <w:cnfStyle w:val="100000000000" w:firstRow="1" w:lastRow="0" w:firstColumn="0" w:lastColumn="0" w:oddVBand="0" w:evenVBand="0" w:oddHBand="0" w:evenHBand="0" w:firstRowFirstColumn="0" w:firstRowLastColumn="0" w:lastRowFirstColumn="0" w:lastRowLastColumn="0"/>
              <w:rPr>
                <w:lang w:val="es-ES_tradnl"/>
              </w:rPr>
            </w:pPr>
            <w:r w:rsidRPr="00692941">
              <w:rPr>
                <w:lang w:val="es-ES_tradnl"/>
              </w:rPr>
              <w:t>MUJERES</w:t>
            </w:r>
          </w:p>
        </w:tc>
      </w:tr>
      <w:tr w:rsidR="003D1B39" w:rsidTr="00692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5" w:type="dxa"/>
          </w:tcPr>
          <w:p w:rsidR="003D1B39" w:rsidRDefault="003D1B39" w:rsidP="00DC0D33">
            <w:pPr>
              <w:spacing w:line="259" w:lineRule="auto"/>
              <w:rPr>
                <w:color w:val="0070C0"/>
                <w:lang w:val="es-ES_tradnl"/>
              </w:rPr>
            </w:pPr>
            <w:r>
              <w:rPr>
                <w:color w:val="0070C0"/>
                <w:lang w:val="es-ES_tradnl"/>
              </w:rPr>
              <w:t>CENSO 2010</w:t>
            </w:r>
          </w:p>
        </w:tc>
        <w:tc>
          <w:tcPr>
            <w:tcW w:w="1713" w:type="dxa"/>
          </w:tcPr>
          <w:p w:rsidR="003D1B39" w:rsidRDefault="003D1B39" w:rsidP="00DC0D33">
            <w:pPr>
              <w:spacing w:line="259" w:lineRule="auto"/>
              <w:cnfStyle w:val="000000100000" w:firstRow="0" w:lastRow="0" w:firstColumn="0" w:lastColumn="0" w:oddVBand="0" w:evenVBand="0" w:oddHBand="1" w:evenHBand="0" w:firstRowFirstColumn="0" w:firstRowLastColumn="0" w:lastRowFirstColumn="0" w:lastRowLastColumn="0"/>
              <w:rPr>
                <w:color w:val="0070C0"/>
                <w:lang w:val="es-ES_tradnl"/>
              </w:rPr>
            </w:pPr>
            <w:r w:rsidRPr="003D1B39">
              <w:rPr>
                <w:lang w:val="es-DO"/>
              </w:rPr>
              <w:t>12.29%</w:t>
            </w:r>
          </w:p>
        </w:tc>
        <w:tc>
          <w:tcPr>
            <w:tcW w:w="1656" w:type="dxa"/>
          </w:tcPr>
          <w:p w:rsidR="003D1B39" w:rsidRDefault="003D1B39" w:rsidP="00DC0D33">
            <w:pPr>
              <w:spacing w:line="259" w:lineRule="auto"/>
              <w:cnfStyle w:val="000000100000" w:firstRow="0" w:lastRow="0" w:firstColumn="0" w:lastColumn="0" w:oddVBand="0" w:evenVBand="0" w:oddHBand="1" w:evenHBand="0" w:firstRowFirstColumn="0" w:firstRowLastColumn="0" w:lastRowFirstColumn="0" w:lastRowLastColumn="0"/>
              <w:rPr>
                <w:color w:val="0070C0"/>
                <w:lang w:val="es-ES_tradnl"/>
              </w:rPr>
            </w:pPr>
            <w:r>
              <w:t>10.69%</w:t>
            </w:r>
          </w:p>
        </w:tc>
        <w:tc>
          <w:tcPr>
            <w:tcW w:w="1077" w:type="dxa"/>
          </w:tcPr>
          <w:p w:rsidR="003D1B39" w:rsidRDefault="003D1B39" w:rsidP="00DC0D33">
            <w:pPr>
              <w:spacing w:line="259" w:lineRule="auto"/>
              <w:cnfStyle w:val="000000100000" w:firstRow="0" w:lastRow="0" w:firstColumn="0" w:lastColumn="0" w:oddVBand="0" w:evenVBand="0" w:oddHBand="1" w:evenHBand="0" w:firstRowFirstColumn="0" w:firstRowLastColumn="0" w:lastRowFirstColumn="0" w:lastRowLastColumn="0"/>
              <w:rPr>
                <w:color w:val="0070C0"/>
                <w:lang w:val="es-ES_tradnl"/>
              </w:rPr>
            </w:pPr>
            <w:r>
              <w:t>13.90%</w:t>
            </w:r>
          </w:p>
        </w:tc>
      </w:tr>
      <w:tr w:rsidR="003D1B39" w:rsidTr="00692941">
        <w:trPr>
          <w:jc w:val="center"/>
        </w:trPr>
        <w:tc>
          <w:tcPr>
            <w:cnfStyle w:val="001000000000" w:firstRow="0" w:lastRow="0" w:firstColumn="1" w:lastColumn="0" w:oddVBand="0" w:evenVBand="0" w:oddHBand="0" w:evenHBand="0" w:firstRowFirstColumn="0" w:firstRowLastColumn="0" w:lastRowFirstColumn="0" w:lastRowLastColumn="0"/>
            <w:tcW w:w="1565" w:type="dxa"/>
          </w:tcPr>
          <w:p w:rsidR="003D1B39" w:rsidRDefault="003D1B39" w:rsidP="00DC0D33">
            <w:pPr>
              <w:spacing w:line="259" w:lineRule="auto"/>
              <w:rPr>
                <w:color w:val="0070C0"/>
                <w:lang w:val="es-ES_tradnl"/>
              </w:rPr>
            </w:pPr>
            <w:r>
              <w:rPr>
                <w:color w:val="0070C0"/>
                <w:lang w:val="es-ES_tradnl"/>
              </w:rPr>
              <w:t>ENHOGAR 2013</w:t>
            </w:r>
          </w:p>
        </w:tc>
        <w:tc>
          <w:tcPr>
            <w:tcW w:w="1713" w:type="dxa"/>
          </w:tcPr>
          <w:p w:rsidR="003D1B39" w:rsidRDefault="003D1B39" w:rsidP="00DC0D33">
            <w:pPr>
              <w:spacing w:line="259" w:lineRule="auto"/>
              <w:cnfStyle w:val="000000000000" w:firstRow="0" w:lastRow="0" w:firstColumn="0" w:lastColumn="0" w:oddVBand="0" w:evenVBand="0" w:oddHBand="0" w:evenHBand="0" w:firstRowFirstColumn="0" w:firstRowLastColumn="0" w:lastRowFirstColumn="0" w:lastRowLastColumn="0"/>
              <w:rPr>
                <w:color w:val="0070C0"/>
                <w:lang w:val="es-ES_tradnl"/>
              </w:rPr>
            </w:pPr>
            <w:r w:rsidRPr="00720493">
              <w:t>7.0</w:t>
            </w:r>
            <w:r>
              <w:t>1</w:t>
            </w:r>
            <w:r w:rsidRPr="00720493">
              <w:t>%</w:t>
            </w:r>
          </w:p>
        </w:tc>
        <w:tc>
          <w:tcPr>
            <w:tcW w:w="1656" w:type="dxa"/>
          </w:tcPr>
          <w:p w:rsidR="003D1B39" w:rsidRDefault="003D1B39" w:rsidP="00DC0D33">
            <w:pPr>
              <w:spacing w:line="259" w:lineRule="auto"/>
              <w:cnfStyle w:val="000000000000" w:firstRow="0" w:lastRow="0" w:firstColumn="0" w:lastColumn="0" w:oddVBand="0" w:evenVBand="0" w:oddHBand="0" w:evenHBand="0" w:firstRowFirstColumn="0" w:firstRowLastColumn="0" w:lastRowFirstColumn="0" w:lastRowLastColumn="0"/>
              <w:rPr>
                <w:color w:val="0070C0"/>
                <w:lang w:val="es-ES_tradnl"/>
              </w:rPr>
            </w:pPr>
            <w:r>
              <w:t>7.26%</w:t>
            </w:r>
          </w:p>
        </w:tc>
        <w:tc>
          <w:tcPr>
            <w:tcW w:w="1077" w:type="dxa"/>
          </w:tcPr>
          <w:p w:rsidR="003D1B39" w:rsidRDefault="003D1B39" w:rsidP="00DC0D33">
            <w:pPr>
              <w:spacing w:line="259" w:lineRule="auto"/>
              <w:cnfStyle w:val="000000000000" w:firstRow="0" w:lastRow="0" w:firstColumn="0" w:lastColumn="0" w:oddVBand="0" w:evenVBand="0" w:oddHBand="0" w:evenHBand="0" w:firstRowFirstColumn="0" w:firstRowLastColumn="0" w:lastRowFirstColumn="0" w:lastRowLastColumn="0"/>
              <w:rPr>
                <w:color w:val="0070C0"/>
                <w:lang w:val="es-ES_tradnl"/>
              </w:rPr>
            </w:pPr>
            <w:r>
              <w:t>6.75%</w:t>
            </w:r>
          </w:p>
        </w:tc>
      </w:tr>
      <w:tr w:rsidR="003D1B39" w:rsidTr="006929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5" w:type="dxa"/>
          </w:tcPr>
          <w:p w:rsidR="003D1B39" w:rsidRDefault="003D1B39" w:rsidP="00DC0D33">
            <w:pPr>
              <w:spacing w:line="259" w:lineRule="auto"/>
              <w:rPr>
                <w:color w:val="0070C0"/>
                <w:lang w:val="es-ES_tradnl"/>
              </w:rPr>
            </w:pPr>
            <w:r>
              <w:rPr>
                <w:color w:val="0070C0"/>
                <w:lang w:val="es-ES_tradnl"/>
              </w:rPr>
              <w:t>ENDESA 2013</w:t>
            </w:r>
          </w:p>
        </w:tc>
        <w:tc>
          <w:tcPr>
            <w:tcW w:w="1713" w:type="dxa"/>
          </w:tcPr>
          <w:p w:rsidR="003D1B39" w:rsidRDefault="003D1B39" w:rsidP="00DC0D33">
            <w:pPr>
              <w:spacing w:line="259" w:lineRule="auto"/>
              <w:cnfStyle w:val="000000100000" w:firstRow="0" w:lastRow="0" w:firstColumn="0" w:lastColumn="0" w:oddVBand="0" w:evenVBand="0" w:oddHBand="1" w:evenHBand="0" w:firstRowFirstColumn="0" w:firstRowLastColumn="0" w:lastRowFirstColumn="0" w:lastRowLastColumn="0"/>
              <w:rPr>
                <w:color w:val="0070C0"/>
                <w:lang w:val="es-ES_tradnl"/>
              </w:rPr>
            </w:pPr>
            <w:r w:rsidRPr="00720493">
              <w:t>4.</w:t>
            </w:r>
            <w:r>
              <w:t>8</w:t>
            </w:r>
            <w:r w:rsidRPr="00720493">
              <w:t>9%</w:t>
            </w:r>
          </w:p>
        </w:tc>
        <w:tc>
          <w:tcPr>
            <w:tcW w:w="1656" w:type="dxa"/>
          </w:tcPr>
          <w:p w:rsidR="003D1B39" w:rsidRDefault="003D1B39" w:rsidP="00DC0D33">
            <w:pPr>
              <w:spacing w:line="259" w:lineRule="auto"/>
              <w:cnfStyle w:val="000000100000" w:firstRow="0" w:lastRow="0" w:firstColumn="0" w:lastColumn="0" w:oddVBand="0" w:evenVBand="0" w:oddHBand="1" w:evenHBand="0" w:firstRowFirstColumn="0" w:firstRowLastColumn="0" w:lastRowFirstColumn="0" w:lastRowLastColumn="0"/>
              <w:rPr>
                <w:color w:val="0070C0"/>
                <w:lang w:val="es-ES_tradnl"/>
              </w:rPr>
            </w:pPr>
            <w:r>
              <w:t>4.65%</w:t>
            </w:r>
          </w:p>
        </w:tc>
        <w:tc>
          <w:tcPr>
            <w:tcW w:w="1077" w:type="dxa"/>
          </w:tcPr>
          <w:p w:rsidR="003D1B39" w:rsidRDefault="003D1B39" w:rsidP="00DC0D33">
            <w:pPr>
              <w:spacing w:line="259" w:lineRule="auto"/>
              <w:cnfStyle w:val="000000100000" w:firstRow="0" w:lastRow="0" w:firstColumn="0" w:lastColumn="0" w:oddVBand="0" w:evenVBand="0" w:oddHBand="1" w:evenHBand="0" w:firstRowFirstColumn="0" w:firstRowLastColumn="0" w:lastRowFirstColumn="0" w:lastRowLastColumn="0"/>
              <w:rPr>
                <w:color w:val="0070C0"/>
                <w:lang w:val="es-ES_tradnl"/>
              </w:rPr>
            </w:pPr>
            <w:r>
              <w:t>5.15%</w:t>
            </w:r>
          </w:p>
        </w:tc>
      </w:tr>
    </w:tbl>
    <w:p w:rsidR="00692941" w:rsidRDefault="00692941">
      <w:pPr>
        <w:rPr>
          <w:color w:val="0070C0"/>
          <w:lang w:val="es-DO"/>
        </w:rPr>
      </w:pPr>
    </w:p>
    <w:p w:rsidR="008C0EC8" w:rsidRPr="00692941" w:rsidRDefault="00692941" w:rsidP="00692941">
      <w:pPr>
        <w:spacing w:line="259" w:lineRule="auto"/>
        <w:ind w:left="709"/>
        <w:jc w:val="both"/>
        <w:rPr>
          <w:rFonts w:ascii="Times New Roman" w:hAnsi="Times New Roman" w:cs="Times New Roman"/>
          <w:color w:val="1F497D" w:themeColor="text2"/>
          <w:sz w:val="24"/>
          <w:lang w:val="es-DO"/>
        </w:rPr>
      </w:pPr>
      <w:r w:rsidRPr="00692941">
        <w:rPr>
          <w:rFonts w:ascii="Times New Roman" w:hAnsi="Times New Roman" w:cs="Times New Roman"/>
          <w:color w:val="1F497D" w:themeColor="text2"/>
          <w:sz w:val="24"/>
          <w:lang w:val="es-DO"/>
        </w:rPr>
        <w:t xml:space="preserve">El </w:t>
      </w:r>
      <w:r w:rsidR="008C0EC8" w:rsidRPr="00692941">
        <w:rPr>
          <w:rFonts w:ascii="Times New Roman" w:hAnsi="Times New Roman" w:cs="Times New Roman"/>
          <w:color w:val="1F497D" w:themeColor="text2"/>
          <w:sz w:val="24"/>
          <w:lang w:val="es-DO"/>
        </w:rPr>
        <w:t>tema del apoyo a las personas con discapacidad es levantado únicamente por la ENHOGAR 2013. A continuación se pre</w:t>
      </w:r>
      <w:r w:rsidR="008247B2" w:rsidRPr="00692941">
        <w:rPr>
          <w:rFonts w:ascii="Times New Roman" w:hAnsi="Times New Roman" w:cs="Times New Roman"/>
          <w:color w:val="1F497D" w:themeColor="text2"/>
          <w:sz w:val="24"/>
          <w:lang w:val="es-DO"/>
        </w:rPr>
        <w:t xml:space="preserve">sentan </w:t>
      </w:r>
      <w:r w:rsidR="00B67ECA">
        <w:rPr>
          <w:rFonts w:ascii="Times New Roman" w:hAnsi="Times New Roman" w:cs="Times New Roman"/>
          <w:color w:val="1F497D" w:themeColor="text2"/>
          <w:sz w:val="24"/>
          <w:lang w:val="es-DO"/>
        </w:rPr>
        <w:t>varios</w:t>
      </w:r>
      <w:r w:rsidR="008C0EC8" w:rsidRPr="00692941">
        <w:rPr>
          <w:rFonts w:ascii="Times New Roman" w:hAnsi="Times New Roman" w:cs="Times New Roman"/>
          <w:color w:val="1F497D" w:themeColor="text2"/>
          <w:sz w:val="24"/>
          <w:lang w:val="es-DO"/>
        </w:rPr>
        <w:t xml:space="preserve"> indicadores obten</w:t>
      </w:r>
      <w:r w:rsidR="00A12E33" w:rsidRPr="00692941">
        <w:rPr>
          <w:rFonts w:ascii="Times New Roman" w:hAnsi="Times New Roman" w:cs="Times New Roman"/>
          <w:color w:val="1F497D" w:themeColor="text2"/>
          <w:sz w:val="24"/>
          <w:lang w:val="es-DO"/>
        </w:rPr>
        <w:t xml:space="preserve">idos </w:t>
      </w:r>
      <w:r w:rsidR="008C0EC8" w:rsidRPr="00692941">
        <w:rPr>
          <w:rFonts w:ascii="Times New Roman" w:hAnsi="Times New Roman" w:cs="Times New Roman"/>
          <w:color w:val="1F497D" w:themeColor="text2"/>
          <w:sz w:val="24"/>
          <w:lang w:val="es-DO"/>
        </w:rPr>
        <w:t>a partir de dicha fuente</w:t>
      </w:r>
      <w:r w:rsidR="00B67ECA">
        <w:rPr>
          <w:rFonts w:ascii="Times New Roman" w:hAnsi="Times New Roman" w:cs="Times New Roman"/>
          <w:color w:val="1F497D" w:themeColor="text2"/>
          <w:sz w:val="24"/>
          <w:lang w:val="es-DO"/>
        </w:rPr>
        <w:t xml:space="preserve"> de datos y que aparecen en el informe de la misma</w:t>
      </w:r>
      <w:r w:rsidR="008C0EC8" w:rsidRPr="00692941">
        <w:rPr>
          <w:rFonts w:ascii="Times New Roman" w:hAnsi="Times New Roman" w:cs="Times New Roman"/>
          <w:color w:val="1F497D" w:themeColor="text2"/>
          <w:sz w:val="24"/>
          <w:lang w:val="es-DO"/>
        </w:rPr>
        <w:t xml:space="preserve">: </w:t>
      </w:r>
    </w:p>
    <w:p w:rsidR="00E76718" w:rsidRDefault="00692941">
      <w:pPr>
        <w:rPr>
          <w:color w:val="0070C0"/>
          <w:lang w:val="es-DO"/>
        </w:rPr>
      </w:pPr>
      <w:r>
        <w:rPr>
          <w:noProof/>
          <w:color w:val="0070C0"/>
          <w:lang w:val="en-GB" w:eastAsia="en-GB"/>
        </w:rPr>
        <w:lastRenderedPageBreak/>
        <w:drawing>
          <wp:anchor distT="0" distB="0" distL="114300" distR="114300" simplePos="0" relativeHeight="251658240" behindDoc="1" locked="0" layoutInCell="1" allowOverlap="1">
            <wp:simplePos x="0" y="0"/>
            <wp:positionH relativeFrom="column">
              <wp:posOffset>238125</wp:posOffset>
            </wp:positionH>
            <wp:positionV relativeFrom="paragraph">
              <wp:posOffset>-257175</wp:posOffset>
            </wp:positionV>
            <wp:extent cx="5190490" cy="5791200"/>
            <wp:effectExtent l="323850" t="0" r="295910" b="0"/>
            <wp:wrapTight wrapText="bothSides">
              <wp:wrapPolygon edited="0">
                <wp:start x="18" y="21688"/>
                <wp:lineTo x="21502" y="21688"/>
                <wp:lineTo x="21502" y="17"/>
                <wp:lineTo x="18" y="17"/>
                <wp:lineTo x="18" y="21688"/>
              </wp:wrapPolygon>
            </wp:wrapTight>
            <wp:docPr id="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srcRect l="24941" t="12264" r="36320" b="5659"/>
                    <a:stretch>
                      <a:fillRect/>
                    </a:stretch>
                  </pic:blipFill>
                  <pic:spPr bwMode="auto">
                    <a:xfrm rot="5400000">
                      <a:off x="0" y="0"/>
                      <a:ext cx="5190490" cy="5791200"/>
                    </a:xfrm>
                    <a:prstGeom prst="rect">
                      <a:avLst/>
                    </a:prstGeom>
                    <a:noFill/>
                    <a:ln w="9525">
                      <a:noFill/>
                      <a:miter lim="800000"/>
                      <a:headEnd/>
                      <a:tailEnd/>
                    </a:ln>
                    <a:effectLst/>
                  </pic:spPr>
                </pic:pic>
              </a:graphicData>
            </a:graphic>
          </wp:anchor>
        </w:drawing>
      </w:r>
    </w:p>
    <w:p w:rsidR="00E76718" w:rsidRDefault="00E76718">
      <w:pPr>
        <w:rPr>
          <w:color w:val="0070C0"/>
          <w:lang w:val="es-DO"/>
        </w:rPr>
      </w:pPr>
    </w:p>
    <w:p w:rsidR="00E76718" w:rsidRDefault="00B67ECA">
      <w:pPr>
        <w:rPr>
          <w:color w:val="0070C0"/>
          <w:lang w:val="es-DO"/>
        </w:rPr>
      </w:pPr>
      <w:r w:rsidRPr="00E76718">
        <w:rPr>
          <w:noProof/>
          <w:color w:val="0070C0"/>
          <w:lang w:val="en-GB" w:eastAsia="en-GB"/>
        </w:rPr>
        <w:lastRenderedPageBreak/>
        <w:drawing>
          <wp:inline distT="0" distB="0" distL="0" distR="0">
            <wp:extent cx="5731510" cy="5038926"/>
            <wp:effectExtent l="19050" t="0" r="2540" b="0"/>
            <wp:docPr id="4"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srcRect l="29105" t="13267" r="27611" b="13763"/>
                    <a:stretch>
                      <a:fillRect/>
                    </a:stretch>
                  </pic:blipFill>
                  <pic:spPr bwMode="auto">
                    <a:xfrm>
                      <a:off x="0" y="0"/>
                      <a:ext cx="5731510" cy="5038926"/>
                    </a:xfrm>
                    <a:prstGeom prst="rect">
                      <a:avLst/>
                    </a:prstGeom>
                    <a:noFill/>
                    <a:ln w="9525">
                      <a:noFill/>
                      <a:miter lim="800000"/>
                      <a:headEnd/>
                      <a:tailEnd/>
                    </a:ln>
                    <a:effectLst/>
                  </pic:spPr>
                </pic:pic>
              </a:graphicData>
            </a:graphic>
          </wp:inline>
        </w:drawing>
      </w:r>
    </w:p>
    <w:p w:rsidR="00E76718" w:rsidRDefault="00E76718">
      <w:pPr>
        <w:rPr>
          <w:color w:val="0070C0"/>
          <w:lang w:val="es-DO"/>
        </w:rPr>
      </w:pPr>
    </w:p>
    <w:p w:rsidR="00E76718" w:rsidRDefault="00E76718">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r w:rsidRPr="00B67ECA">
        <w:rPr>
          <w:noProof/>
          <w:color w:val="0070C0"/>
          <w:lang w:val="en-GB" w:eastAsia="en-GB"/>
        </w:rPr>
        <w:lastRenderedPageBreak/>
        <w:drawing>
          <wp:inline distT="0" distB="0" distL="0" distR="0">
            <wp:extent cx="5854010" cy="6657976"/>
            <wp:effectExtent l="19050" t="0" r="0" b="0"/>
            <wp:docPr id="5"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srcRect l="27456" t="10714" r="25669" b="14286"/>
                    <a:stretch>
                      <a:fillRect/>
                    </a:stretch>
                  </pic:blipFill>
                  <pic:spPr bwMode="auto">
                    <a:xfrm>
                      <a:off x="0" y="0"/>
                      <a:ext cx="5856157" cy="6660418"/>
                    </a:xfrm>
                    <a:prstGeom prst="rect">
                      <a:avLst/>
                    </a:prstGeom>
                    <a:noFill/>
                    <a:ln w="9525">
                      <a:noFill/>
                      <a:miter lim="800000"/>
                      <a:headEnd/>
                      <a:tailEnd/>
                    </a:ln>
                    <a:effectLst/>
                  </pic:spPr>
                </pic:pic>
              </a:graphicData>
            </a:graphic>
          </wp:inline>
        </w:drawing>
      </w:r>
    </w:p>
    <w:p w:rsidR="00E76718" w:rsidRDefault="00E76718">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p>
    <w:p w:rsidR="00B67ECA" w:rsidRDefault="00B67ECA">
      <w:pPr>
        <w:rPr>
          <w:color w:val="0070C0"/>
          <w:lang w:val="es-DO"/>
        </w:rPr>
      </w:pPr>
    </w:p>
    <w:p w:rsidR="00E76718" w:rsidRDefault="00E76718">
      <w:pPr>
        <w:rPr>
          <w:color w:val="0070C0"/>
          <w:lang w:val="es-DO"/>
        </w:rPr>
      </w:pPr>
    </w:p>
    <w:p w:rsidR="00E76718" w:rsidRDefault="00B67ECA">
      <w:pPr>
        <w:rPr>
          <w:color w:val="0070C0"/>
          <w:lang w:val="es-DO"/>
        </w:rPr>
      </w:pPr>
      <w:r w:rsidRPr="00B67ECA">
        <w:rPr>
          <w:noProof/>
          <w:color w:val="0070C0"/>
          <w:lang w:val="en-GB" w:eastAsia="en-GB"/>
        </w:rPr>
        <w:lastRenderedPageBreak/>
        <w:drawing>
          <wp:anchor distT="0" distB="0" distL="114300" distR="114300" simplePos="0" relativeHeight="251662336" behindDoc="1" locked="0" layoutInCell="1" allowOverlap="1">
            <wp:simplePos x="0" y="0"/>
            <wp:positionH relativeFrom="column">
              <wp:posOffset>-276225</wp:posOffset>
            </wp:positionH>
            <wp:positionV relativeFrom="paragraph">
              <wp:posOffset>0</wp:posOffset>
            </wp:positionV>
            <wp:extent cx="6153150" cy="5238750"/>
            <wp:effectExtent l="19050" t="0" r="0" b="0"/>
            <wp:wrapTight wrapText="bothSides">
              <wp:wrapPolygon edited="0">
                <wp:start x="-67" y="0"/>
                <wp:lineTo x="-67" y="21521"/>
                <wp:lineTo x="21600" y="21521"/>
                <wp:lineTo x="21600" y="0"/>
                <wp:lineTo x="-67" y="0"/>
              </wp:wrapPolygon>
            </wp:wrapTight>
            <wp:docPr id="6" name="Imagen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a:srcRect l="28536" t="13158" r="27056" b="17105"/>
                    <a:stretch>
                      <a:fillRect/>
                    </a:stretch>
                  </pic:blipFill>
                  <pic:spPr bwMode="auto">
                    <a:xfrm>
                      <a:off x="0" y="0"/>
                      <a:ext cx="6153150" cy="5238750"/>
                    </a:xfrm>
                    <a:prstGeom prst="rect">
                      <a:avLst/>
                    </a:prstGeom>
                    <a:noFill/>
                    <a:ln w="9525">
                      <a:noFill/>
                      <a:miter lim="800000"/>
                      <a:headEnd/>
                      <a:tailEnd/>
                    </a:ln>
                    <a:effectLst/>
                  </pic:spPr>
                </pic:pic>
              </a:graphicData>
            </a:graphic>
          </wp:anchor>
        </w:drawing>
      </w: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B67ECA">
      <w:pPr>
        <w:rPr>
          <w:rFonts w:ascii="Times New Roman" w:hAnsi="Times New Roman" w:cs="Times New Roman"/>
          <w:color w:val="1F497D" w:themeColor="text2"/>
          <w:lang w:val="es-DO"/>
        </w:rPr>
      </w:pPr>
    </w:p>
    <w:p w:rsidR="00B67ECA" w:rsidRDefault="0007774E">
      <w:pPr>
        <w:rPr>
          <w:rFonts w:ascii="Times New Roman" w:hAnsi="Times New Roman" w:cs="Times New Roman"/>
          <w:color w:val="1F497D" w:themeColor="text2"/>
          <w:lang w:val="es-DO"/>
        </w:rPr>
      </w:pPr>
      <w:r>
        <w:rPr>
          <w:rFonts w:ascii="Times New Roman" w:hAnsi="Times New Roman" w:cs="Times New Roman"/>
          <w:noProof/>
          <w:color w:val="1F497D" w:themeColor="text2"/>
          <w:lang w:val="en-GB" w:eastAsia="en-GB"/>
        </w:rPr>
        <w:drawing>
          <wp:anchor distT="0" distB="0" distL="114300" distR="114300" simplePos="0" relativeHeight="251659264" behindDoc="1" locked="0" layoutInCell="1" allowOverlap="1">
            <wp:simplePos x="0" y="0"/>
            <wp:positionH relativeFrom="column">
              <wp:posOffset>423545</wp:posOffset>
            </wp:positionH>
            <wp:positionV relativeFrom="paragraph">
              <wp:posOffset>-633730</wp:posOffset>
            </wp:positionV>
            <wp:extent cx="4724400" cy="6334125"/>
            <wp:effectExtent l="819150" t="0" r="800100" b="0"/>
            <wp:wrapTight wrapText="bothSides">
              <wp:wrapPolygon edited="0">
                <wp:start x="-22" y="21649"/>
                <wp:lineTo x="21491" y="21649"/>
                <wp:lineTo x="21491" y="16"/>
                <wp:lineTo x="-22" y="16"/>
                <wp:lineTo x="-22" y="21649"/>
              </wp:wrapPolygon>
            </wp:wrapTight>
            <wp:docPr id="7" name="Imagen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a:srcRect l="33984" t="13194" r="33984" b="14583"/>
                    <a:stretch>
                      <a:fillRect/>
                    </a:stretch>
                  </pic:blipFill>
                  <pic:spPr bwMode="auto">
                    <a:xfrm rot="5400000">
                      <a:off x="0" y="0"/>
                      <a:ext cx="4724400" cy="6334125"/>
                    </a:xfrm>
                    <a:prstGeom prst="rect">
                      <a:avLst/>
                    </a:prstGeom>
                    <a:noFill/>
                    <a:ln w="9525">
                      <a:noFill/>
                      <a:miter lim="800000"/>
                      <a:headEnd/>
                      <a:tailEnd/>
                    </a:ln>
                    <a:effectLst/>
                  </pic:spPr>
                </pic:pic>
              </a:graphicData>
            </a:graphic>
          </wp:anchor>
        </w:drawing>
      </w:r>
    </w:p>
    <w:p w:rsidR="00B67ECA" w:rsidRDefault="00B67ECA">
      <w:pPr>
        <w:rPr>
          <w:rFonts w:ascii="Times New Roman" w:hAnsi="Times New Roman" w:cs="Times New Roman"/>
          <w:color w:val="1F497D" w:themeColor="text2"/>
          <w:lang w:val="es-DO"/>
        </w:rPr>
      </w:pPr>
    </w:p>
    <w:p w:rsidR="00B67ECA" w:rsidRDefault="0007774E">
      <w:pPr>
        <w:rPr>
          <w:rFonts w:ascii="Times New Roman" w:hAnsi="Times New Roman" w:cs="Times New Roman"/>
          <w:color w:val="1F497D" w:themeColor="text2"/>
          <w:lang w:val="es-DO"/>
        </w:rPr>
      </w:pPr>
      <w:r w:rsidRPr="0007774E">
        <w:rPr>
          <w:rFonts w:ascii="Times New Roman" w:hAnsi="Times New Roman" w:cs="Times New Roman"/>
          <w:noProof/>
          <w:color w:val="1F497D" w:themeColor="text2"/>
          <w:lang w:val="en-GB" w:eastAsia="en-GB"/>
        </w:rPr>
        <w:lastRenderedPageBreak/>
        <w:drawing>
          <wp:inline distT="0" distB="0" distL="0" distR="0">
            <wp:extent cx="5665772" cy="5229225"/>
            <wp:effectExtent l="19050" t="0" r="0" b="0"/>
            <wp:docPr id="8" name="Imagen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6"/>
                    <a:srcRect l="28125" t="16667" r="26562" b="10416"/>
                    <a:stretch>
                      <a:fillRect/>
                    </a:stretch>
                  </pic:blipFill>
                  <pic:spPr bwMode="auto">
                    <a:xfrm>
                      <a:off x="0" y="0"/>
                      <a:ext cx="5669315" cy="5232495"/>
                    </a:xfrm>
                    <a:prstGeom prst="rect">
                      <a:avLst/>
                    </a:prstGeom>
                    <a:noFill/>
                    <a:ln w="9525">
                      <a:noFill/>
                      <a:miter lim="800000"/>
                      <a:headEnd/>
                      <a:tailEnd/>
                    </a:ln>
                    <a:effectLst/>
                  </pic:spPr>
                </pic:pic>
              </a:graphicData>
            </a:graphic>
          </wp:inline>
        </w:drawing>
      </w: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r w:rsidRPr="0007774E">
        <w:rPr>
          <w:rFonts w:ascii="Times New Roman" w:hAnsi="Times New Roman" w:cs="Times New Roman"/>
          <w:noProof/>
          <w:color w:val="1F497D" w:themeColor="text2"/>
          <w:lang w:val="en-GB" w:eastAsia="en-GB"/>
        </w:rPr>
        <w:drawing>
          <wp:anchor distT="0" distB="0" distL="114300" distR="114300" simplePos="0" relativeHeight="251661312" behindDoc="1" locked="0" layoutInCell="1" allowOverlap="1">
            <wp:simplePos x="0" y="0"/>
            <wp:positionH relativeFrom="column">
              <wp:posOffset>19050</wp:posOffset>
            </wp:positionH>
            <wp:positionV relativeFrom="paragraph">
              <wp:posOffset>0</wp:posOffset>
            </wp:positionV>
            <wp:extent cx="5772150" cy="5762625"/>
            <wp:effectExtent l="19050" t="0" r="0" b="0"/>
            <wp:wrapTight wrapText="bothSides">
              <wp:wrapPolygon edited="0">
                <wp:start x="-71" y="0"/>
                <wp:lineTo x="-71" y="21564"/>
                <wp:lineTo x="21600" y="21564"/>
                <wp:lineTo x="21600" y="0"/>
                <wp:lineTo x="-71" y="0"/>
              </wp:wrapPolygon>
            </wp:wrapTight>
            <wp:docPr id="9" name="Imagen 6"/>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7"/>
                    <a:srcRect l="28125" t="13194" r="26953" b="7639"/>
                    <a:stretch>
                      <a:fillRect/>
                    </a:stretch>
                  </pic:blipFill>
                  <pic:spPr bwMode="auto">
                    <a:xfrm>
                      <a:off x="0" y="0"/>
                      <a:ext cx="5772150" cy="5762625"/>
                    </a:xfrm>
                    <a:prstGeom prst="rect">
                      <a:avLst/>
                    </a:prstGeom>
                    <a:noFill/>
                    <a:ln w="9525">
                      <a:noFill/>
                      <a:miter lim="800000"/>
                      <a:headEnd/>
                      <a:tailEnd/>
                    </a:ln>
                    <a:effectLst/>
                  </pic:spPr>
                </pic:pic>
              </a:graphicData>
            </a:graphic>
          </wp:anchor>
        </w:drawing>
      </w: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r w:rsidRPr="00A52FE4">
        <w:rPr>
          <w:rFonts w:ascii="Times New Roman" w:hAnsi="Times New Roman" w:cs="Times New Roman"/>
          <w:noProof/>
          <w:color w:val="1F497D" w:themeColor="text2"/>
          <w:lang w:val="en-GB" w:eastAsia="en-GB"/>
        </w:rPr>
        <w:drawing>
          <wp:anchor distT="0" distB="0" distL="114300" distR="114300" simplePos="0" relativeHeight="251660288" behindDoc="1" locked="0" layoutInCell="1" allowOverlap="1">
            <wp:simplePos x="0" y="0"/>
            <wp:positionH relativeFrom="column">
              <wp:posOffset>-266700</wp:posOffset>
            </wp:positionH>
            <wp:positionV relativeFrom="paragraph">
              <wp:posOffset>-57150</wp:posOffset>
            </wp:positionV>
            <wp:extent cx="6353175" cy="5572125"/>
            <wp:effectExtent l="19050" t="0" r="9525" b="0"/>
            <wp:wrapTight wrapText="bothSides">
              <wp:wrapPolygon edited="0">
                <wp:start x="-65" y="0"/>
                <wp:lineTo x="-65" y="21563"/>
                <wp:lineTo x="21632" y="21563"/>
                <wp:lineTo x="21632" y="0"/>
                <wp:lineTo x="-65" y="0"/>
              </wp:wrapPolygon>
            </wp:wrapTight>
            <wp:docPr id="10" name="Imagen 7"/>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8"/>
                    <a:srcRect l="28125" t="10416" r="26562" b="16667"/>
                    <a:stretch>
                      <a:fillRect/>
                    </a:stretch>
                  </pic:blipFill>
                  <pic:spPr bwMode="auto">
                    <a:xfrm>
                      <a:off x="0" y="0"/>
                      <a:ext cx="6353175" cy="5572125"/>
                    </a:xfrm>
                    <a:prstGeom prst="rect">
                      <a:avLst/>
                    </a:prstGeom>
                    <a:noFill/>
                    <a:ln w="9525">
                      <a:noFill/>
                      <a:miter lim="800000"/>
                      <a:headEnd/>
                      <a:tailEnd/>
                    </a:ln>
                    <a:effectLst/>
                  </pic:spPr>
                </pic:pic>
              </a:graphicData>
            </a:graphic>
          </wp:anchor>
        </w:drawing>
      </w:r>
    </w:p>
    <w:p w:rsidR="0007774E" w:rsidRDefault="0007774E">
      <w:pPr>
        <w:rPr>
          <w:rFonts w:ascii="Times New Roman" w:hAnsi="Times New Roman" w:cs="Times New Roman"/>
          <w:color w:val="1F497D" w:themeColor="text2"/>
          <w:lang w:val="es-DO"/>
        </w:rPr>
      </w:pPr>
    </w:p>
    <w:p w:rsidR="0007774E" w:rsidRDefault="0007774E">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A52FE4">
      <w:pPr>
        <w:rPr>
          <w:rFonts w:ascii="Times New Roman" w:hAnsi="Times New Roman" w:cs="Times New Roman"/>
          <w:color w:val="1F497D" w:themeColor="text2"/>
          <w:lang w:val="es-DO"/>
        </w:rPr>
      </w:pPr>
    </w:p>
    <w:p w:rsidR="00A52FE4" w:rsidRDefault="000F6A7D">
      <w:pPr>
        <w:rPr>
          <w:rFonts w:ascii="Times New Roman" w:hAnsi="Times New Roman" w:cs="Times New Roman"/>
          <w:color w:val="1F497D" w:themeColor="text2"/>
          <w:lang w:val="es-DO"/>
        </w:rPr>
      </w:pPr>
      <w:r>
        <w:rPr>
          <w:rFonts w:ascii="Times New Roman" w:hAnsi="Times New Roman" w:cs="Times New Roman"/>
          <w:noProof/>
          <w:color w:val="1F497D" w:themeColor="text2"/>
          <w:lang w:val="en-GB" w:eastAsia="en-GB"/>
        </w:rPr>
        <w:lastRenderedPageBreak/>
        <w:drawing>
          <wp:anchor distT="0" distB="0" distL="114300" distR="114300" simplePos="0" relativeHeight="251663360" behindDoc="1" locked="0" layoutInCell="1" allowOverlap="1">
            <wp:simplePos x="0" y="0"/>
            <wp:positionH relativeFrom="column">
              <wp:posOffset>-333375</wp:posOffset>
            </wp:positionH>
            <wp:positionV relativeFrom="paragraph">
              <wp:posOffset>-142875</wp:posOffset>
            </wp:positionV>
            <wp:extent cx="6124575" cy="6219825"/>
            <wp:effectExtent l="19050" t="0" r="9525" b="0"/>
            <wp:wrapTight wrapText="bothSides">
              <wp:wrapPolygon edited="0">
                <wp:start x="-67" y="0"/>
                <wp:lineTo x="-67" y="21567"/>
                <wp:lineTo x="21634" y="21567"/>
                <wp:lineTo x="21634" y="0"/>
                <wp:lineTo x="-67" y="0"/>
              </wp:wrapPolygon>
            </wp:wrapTight>
            <wp:docPr id="11" name="Imagen 8"/>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9"/>
                    <a:srcRect l="28125" t="11111" r="27344" b="4861"/>
                    <a:stretch>
                      <a:fillRect/>
                    </a:stretch>
                  </pic:blipFill>
                  <pic:spPr bwMode="auto">
                    <a:xfrm>
                      <a:off x="0" y="0"/>
                      <a:ext cx="6124575" cy="6219825"/>
                    </a:xfrm>
                    <a:prstGeom prst="rect">
                      <a:avLst/>
                    </a:prstGeom>
                    <a:noFill/>
                    <a:ln w="9525">
                      <a:noFill/>
                      <a:miter lim="800000"/>
                      <a:headEnd/>
                      <a:tailEnd/>
                    </a:ln>
                    <a:effectLst/>
                  </pic:spPr>
                </pic:pic>
              </a:graphicData>
            </a:graphic>
          </wp:anchor>
        </w:drawing>
      </w:r>
    </w:p>
    <w:p w:rsidR="003D1B39" w:rsidRPr="00B67ECA" w:rsidRDefault="003D1B39">
      <w:pPr>
        <w:rPr>
          <w:rFonts w:ascii="Times New Roman" w:hAnsi="Times New Roman" w:cs="Times New Roman"/>
          <w:color w:val="1F497D" w:themeColor="text2"/>
          <w:lang w:val="es-DO"/>
        </w:rPr>
      </w:pPr>
      <w:r w:rsidRPr="00B67ECA">
        <w:rPr>
          <w:rFonts w:ascii="Times New Roman" w:hAnsi="Times New Roman" w:cs="Times New Roman"/>
          <w:color w:val="1F497D" w:themeColor="text2"/>
          <w:lang w:val="es-DO"/>
        </w:rPr>
        <w:t xml:space="preserve">Para mayor información por favor consultar los documentos adjuntos: </w:t>
      </w:r>
    </w:p>
    <w:p w:rsidR="003D1B39" w:rsidRPr="00B67ECA" w:rsidRDefault="003D1B39" w:rsidP="003D1B39">
      <w:pPr>
        <w:pStyle w:val="ListParagraph"/>
        <w:numPr>
          <w:ilvl w:val="0"/>
          <w:numId w:val="7"/>
        </w:numPr>
        <w:rPr>
          <w:rFonts w:ascii="Times New Roman" w:hAnsi="Times New Roman" w:cs="Times New Roman"/>
          <w:color w:val="1F497D" w:themeColor="text2"/>
          <w:lang w:val="es-DO"/>
        </w:rPr>
      </w:pPr>
      <w:r w:rsidRPr="00B67ECA">
        <w:rPr>
          <w:rFonts w:ascii="Times New Roman" w:hAnsi="Times New Roman" w:cs="Times New Roman"/>
          <w:color w:val="1F497D" w:themeColor="text2"/>
          <w:lang w:val="es-DO"/>
        </w:rPr>
        <w:t>Informe ENHOGAR 2013.</w:t>
      </w:r>
    </w:p>
    <w:p w:rsidR="003D1B39" w:rsidRPr="00B67ECA" w:rsidRDefault="003D1B39" w:rsidP="003D1B39">
      <w:pPr>
        <w:pStyle w:val="ListParagraph"/>
        <w:numPr>
          <w:ilvl w:val="0"/>
          <w:numId w:val="7"/>
        </w:numPr>
        <w:rPr>
          <w:rFonts w:ascii="Times New Roman" w:hAnsi="Times New Roman" w:cs="Times New Roman"/>
          <w:color w:val="1F497D" w:themeColor="text2"/>
          <w:lang w:val="es-DO"/>
        </w:rPr>
      </w:pPr>
      <w:r w:rsidRPr="00B67ECA">
        <w:rPr>
          <w:rFonts w:ascii="Times New Roman" w:hAnsi="Times New Roman" w:cs="Times New Roman"/>
          <w:color w:val="1F497D" w:themeColor="text2"/>
          <w:lang w:val="es-DO"/>
        </w:rPr>
        <w:t>Informe preliminar del estudio "Discapacidad en niños, niñas y adolescentes en la República Dominicana: Análisis de situación y respuesta".</w:t>
      </w:r>
    </w:p>
    <w:p w:rsidR="003D1B39" w:rsidRPr="00B67ECA" w:rsidRDefault="003D1B39" w:rsidP="008C0EC8">
      <w:pPr>
        <w:pStyle w:val="ListParagraph"/>
        <w:numPr>
          <w:ilvl w:val="0"/>
          <w:numId w:val="7"/>
        </w:numPr>
        <w:rPr>
          <w:rFonts w:ascii="Times New Roman" w:hAnsi="Times New Roman" w:cs="Times New Roman"/>
          <w:color w:val="1F497D" w:themeColor="text2"/>
          <w:lang w:val="es-DO"/>
        </w:rPr>
      </w:pPr>
      <w:r w:rsidRPr="00B67ECA">
        <w:rPr>
          <w:rFonts w:ascii="Times New Roman" w:hAnsi="Times New Roman" w:cs="Times New Roman"/>
          <w:color w:val="1F497D" w:themeColor="text2"/>
          <w:lang w:val="es-DO"/>
        </w:rPr>
        <w:t xml:space="preserve">Boletín Panorama Estadístico </w:t>
      </w:r>
      <w:r w:rsidR="008C0EC8" w:rsidRPr="00B67ECA">
        <w:rPr>
          <w:rFonts w:ascii="Times New Roman" w:hAnsi="Times New Roman" w:cs="Times New Roman"/>
          <w:color w:val="1F497D" w:themeColor="text2"/>
          <w:lang w:val="es-DO"/>
        </w:rPr>
        <w:t xml:space="preserve">№55: "Población con discapacidad en República Dominicana: un acercamiento a partir del IX Censo Nacional de Población y Vivienda 2010". </w:t>
      </w:r>
    </w:p>
    <w:p w:rsidR="003D1B39" w:rsidRPr="00B67ECA" w:rsidRDefault="008C0EC8" w:rsidP="003D1B39">
      <w:pPr>
        <w:rPr>
          <w:rFonts w:ascii="Times New Roman" w:hAnsi="Times New Roman" w:cs="Times New Roman"/>
          <w:color w:val="1F497D" w:themeColor="text2"/>
          <w:lang w:val="es-DO"/>
        </w:rPr>
      </w:pPr>
      <w:r w:rsidRPr="00B67ECA">
        <w:rPr>
          <w:rFonts w:ascii="Times New Roman" w:hAnsi="Times New Roman" w:cs="Times New Roman"/>
          <w:color w:val="1F497D" w:themeColor="text2"/>
          <w:lang w:val="es-DO"/>
        </w:rPr>
        <w:t xml:space="preserve">En el siguiente enlace puede acceder a la base de datos en línea de la ENHOGAR 2013 donde podrá explotar el módulo sobre discapacidad y obtener informaciones adicionales: </w:t>
      </w:r>
    </w:p>
    <w:p w:rsidR="00566C07" w:rsidRPr="00A52FE4" w:rsidRDefault="00DC0D33">
      <w:pPr>
        <w:rPr>
          <w:color w:val="4BACC6" w:themeColor="accent5"/>
          <w:lang w:val="es-DO"/>
        </w:rPr>
      </w:pPr>
      <w:r w:rsidRPr="00A52FE4">
        <w:rPr>
          <w:rFonts w:ascii="Times New Roman" w:hAnsi="Times New Roman" w:cs="Times New Roman"/>
          <w:color w:val="4BACC6" w:themeColor="accent5"/>
          <w:lang w:val="es-DO"/>
        </w:rPr>
        <w:t>http://redatam.one.gob.do/cgibin/RpWebEngine.exe/PortalAction?&amp;MODE=MAIN&amp;BASE=ENH2013&amp;MAIN=WebServerMain.inl</w:t>
      </w:r>
    </w:p>
    <w:sectPr w:rsidR="00566C07" w:rsidRPr="00A52FE4" w:rsidSect="00F3257E">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A7D" w:rsidRDefault="000F6A7D" w:rsidP="000F6A7D">
      <w:pPr>
        <w:spacing w:after="0" w:line="240" w:lineRule="auto"/>
      </w:pPr>
      <w:r>
        <w:separator/>
      </w:r>
    </w:p>
  </w:endnote>
  <w:endnote w:type="continuationSeparator" w:id="0">
    <w:p w:rsidR="000F6A7D" w:rsidRDefault="000F6A7D" w:rsidP="000F6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950844"/>
      <w:docPartObj>
        <w:docPartGallery w:val="Page Numbers (Bottom of Page)"/>
        <w:docPartUnique/>
      </w:docPartObj>
    </w:sdtPr>
    <w:sdtEndPr/>
    <w:sdtContent>
      <w:p w:rsidR="000F6A7D" w:rsidRDefault="00A0092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0F6A7D" w:rsidRDefault="000F6A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A7D" w:rsidRDefault="000F6A7D" w:rsidP="000F6A7D">
      <w:pPr>
        <w:spacing w:after="0" w:line="240" w:lineRule="auto"/>
      </w:pPr>
      <w:r>
        <w:separator/>
      </w:r>
    </w:p>
  </w:footnote>
  <w:footnote w:type="continuationSeparator" w:id="0">
    <w:p w:rsidR="000F6A7D" w:rsidRDefault="000F6A7D" w:rsidP="000F6A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9289B"/>
    <w:multiLevelType w:val="hybridMultilevel"/>
    <w:tmpl w:val="236E913C"/>
    <w:lvl w:ilvl="0" w:tplc="08090017">
      <w:start w:val="1"/>
      <w:numFmt w:val="lowerLetter"/>
      <w:lvlText w:val="%1)"/>
      <w:lvlJc w:val="left"/>
      <w:pPr>
        <w:ind w:left="1287" w:hanging="360"/>
      </w:pPr>
    </w:lvl>
    <w:lvl w:ilvl="1" w:tplc="040A0003">
      <w:start w:val="1"/>
      <w:numFmt w:val="bullet"/>
      <w:lvlText w:val="o"/>
      <w:lvlJc w:val="left"/>
      <w:pPr>
        <w:ind w:left="2007" w:hanging="360"/>
      </w:pPr>
      <w:rPr>
        <w:rFonts w:ascii="Courier New" w:hAnsi="Courier New" w:cs="Courier New" w:hint="default"/>
      </w:rPr>
    </w:lvl>
    <w:lvl w:ilvl="2" w:tplc="040A0005">
      <w:start w:val="1"/>
      <w:numFmt w:val="bullet"/>
      <w:lvlText w:val=""/>
      <w:lvlJc w:val="left"/>
      <w:pPr>
        <w:ind w:left="2727" w:hanging="360"/>
      </w:pPr>
      <w:rPr>
        <w:rFonts w:ascii="Wingdings" w:hAnsi="Wingdings" w:hint="default"/>
      </w:rPr>
    </w:lvl>
    <w:lvl w:ilvl="3" w:tplc="040A0001">
      <w:start w:val="1"/>
      <w:numFmt w:val="bullet"/>
      <w:lvlText w:val=""/>
      <w:lvlJc w:val="left"/>
      <w:pPr>
        <w:ind w:left="3447" w:hanging="360"/>
      </w:pPr>
      <w:rPr>
        <w:rFonts w:ascii="Symbol" w:hAnsi="Symbol" w:hint="default"/>
      </w:rPr>
    </w:lvl>
    <w:lvl w:ilvl="4" w:tplc="040A0003">
      <w:start w:val="1"/>
      <w:numFmt w:val="bullet"/>
      <w:lvlText w:val="o"/>
      <w:lvlJc w:val="left"/>
      <w:pPr>
        <w:ind w:left="4167" w:hanging="360"/>
      </w:pPr>
      <w:rPr>
        <w:rFonts w:ascii="Courier New" w:hAnsi="Courier New" w:cs="Courier New" w:hint="default"/>
      </w:rPr>
    </w:lvl>
    <w:lvl w:ilvl="5" w:tplc="040A0005">
      <w:start w:val="1"/>
      <w:numFmt w:val="bullet"/>
      <w:lvlText w:val=""/>
      <w:lvlJc w:val="left"/>
      <w:pPr>
        <w:ind w:left="4887" w:hanging="360"/>
      </w:pPr>
      <w:rPr>
        <w:rFonts w:ascii="Wingdings" w:hAnsi="Wingdings" w:hint="default"/>
      </w:rPr>
    </w:lvl>
    <w:lvl w:ilvl="6" w:tplc="040A0001">
      <w:start w:val="1"/>
      <w:numFmt w:val="bullet"/>
      <w:lvlText w:val=""/>
      <w:lvlJc w:val="left"/>
      <w:pPr>
        <w:ind w:left="5607" w:hanging="360"/>
      </w:pPr>
      <w:rPr>
        <w:rFonts w:ascii="Symbol" w:hAnsi="Symbol" w:hint="default"/>
      </w:rPr>
    </w:lvl>
    <w:lvl w:ilvl="7" w:tplc="040A0003">
      <w:start w:val="1"/>
      <w:numFmt w:val="bullet"/>
      <w:lvlText w:val="o"/>
      <w:lvlJc w:val="left"/>
      <w:pPr>
        <w:ind w:left="6327" w:hanging="360"/>
      </w:pPr>
      <w:rPr>
        <w:rFonts w:ascii="Courier New" w:hAnsi="Courier New" w:cs="Courier New" w:hint="default"/>
      </w:rPr>
    </w:lvl>
    <w:lvl w:ilvl="8" w:tplc="040A0005">
      <w:start w:val="1"/>
      <w:numFmt w:val="bullet"/>
      <w:lvlText w:val=""/>
      <w:lvlJc w:val="left"/>
      <w:pPr>
        <w:ind w:left="7047" w:hanging="360"/>
      </w:pPr>
      <w:rPr>
        <w:rFonts w:ascii="Wingdings" w:hAnsi="Wingdings" w:hint="default"/>
      </w:rPr>
    </w:lvl>
  </w:abstractNum>
  <w:abstractNum w:abstractNumId="1">
    <w:nsid w:val="2C061C57"/>
    <w:multiLevelType w:val="hybridMultilevel"/>
    <w:tmpl w:val="7554746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63D5B23"/>
    <w:multiLevelType w:val="hybridMultilevel"/>
    <w:tmpl w:val="73E8F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974064"/>
    <w:multiLevelType w:val="hybridMultilevel"/>
    <w:tmpl w:val="03786D3E"/>
    <w:lvl w:ilvl="0" w:tplc="0420B6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35D5573"/>
    <w:multiLevelType w:val="hybridMultilevel"/>
    <w:tmpl w:val="1630825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58E5023E"/>
    <w:multiLevelType w:val="hybridMultilevel"/>
    <w:tmpl w:val="1966E76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5A924FD9"/>
    <w:multiLevelType w:val="hybridMultilevel"/>
    <w:tmpl w:val="1966E76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nsid w:val="7F221C26"/>
    <w:multiLevelType w:val="hybridMultilevel"/>
    <w:tmpl w:val="B102359C"/>
    <w:lvl w:ilvl="0" w:tplc="F91652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7"/>
  </w:num>
  <w:num w:numId="4">
    <w:abstractNumId w:val="3"/>
  </w:num>
  <w:num w:numId="5">
    <w:abstractNumId w:val="2"/>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CDC"/>
    <w:rsid w:val="00002E4D"/>
    <w:rsid w:val="000464C6"/>
    <w:rsid w:val="0007774E"/>
    <w:rsid w:val="000B1654"/>
    <w:rsid w:val="000D5CFE"/>
    <w:rsid w:val="000F6A7D"/>
    <w:rsid w:val="002E073F"/>
    <w:rsid w:val="003C6380"/>
    <w:rsid w:val="003D1B39"/>
    <w:rsid w:val="00566C07"/>
    <w:rsid w:val="005D2CB3"/>
    <w:rsid w:val="005F0E3D"/>
    <w:rsid w:val="00671CDC"/>
    <w:rsid w:val="00692941"/>
    <w:rsid w:val="007A694D"/>
    <w:rsid w:val="008025D9"/>
    <w:rsid w:val="008247B2"/>
    <w:rsid w:val="00871272"/>
    <w:rsid w:val="008C0EC8"/>
    <w:rsid w:val="008E10B0"/>
    <w:rsid w:val="009527C2"/>
    <w:rsid w:val="00A00928"/>
    <w:rsid w:val="00A12E33"/>
    <w:rsid w:val="00A52FE4"/>
    <w:rsid w:val="00B65AC3"/>
    <w:rsid w:val="00B67ECA"/>
    <w:rsid w:val="00C3109C"/>
    <w:rsid w:val="00C3721B"/>
    <w:rsid w:val="00DC0D33"/>
    <w:rsid w:val="00E544C1"/>
    <w:rsid w:val="00E76718"/>
    <w:rsid w:val="00F3257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3">
    <w:name w:val="heading 3"/>
    <w:basedOn w:val="Normal"/>
    <w:next w:val="Normal"/>
    <w:link w:val="Heading3Char"/>
    <w:uiPriority w:val="9"/>
    <w:semiHidden/>
    <w:unhideWhenUsed/>
    <w:qFormat/>
    <w:rsid w:val="003D1B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uiPriority w:val="9"/>
    <w:unhideWhenUsed/>
    <w:qFormat/>
    <w:rsid w:val="003D1B39"/>
    <w:pPr>
      <w:keepNext w:val="0"/>
      <w:keepLines w:val="0"/>
      <w:tabs>
        <w:tab w:val="left" w:pos="720"/>
      </w:tabs>
      <w:spacing w:before="0" w:after="160" w:line="288" w:lineRule="auto"/>
      <w:jc w:val="both"/>
      <w:outlineLvl w:val="3"/>
    </w:pPr>
    <w:rPr>
      <w:rFonts w:asciiTheme="minorHAnsi" w:eastAsiaTheme="minorHAnsi" w:hAnsiTheme="minorHAnsi" w:cstheme="minorBidi"/>
      <w:bCs w:val="0"/>
      <w:i/>
      <w:noProof/>
      <w:color w:val="auto"/>
      <w:lang w:val="es-D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CB3"/>
    <w:pPr>
      <w:ind w:left="720"/>
      <w:contextualSpacing/>
    </w:pPr>
  </w:style>
  <w:style w:type="character" w:customStyle="1" w:styleId="Heading4Char">
    <w:name w:val="Heading 4 Char"/>
    <w:basedOn w:val="DefaultParagraphFont"/>
    <w:link w:val="Heading4"/>
    <w:uiPriority w:val="9"/>
    <w:rsid w:val="003D1B39"/>
    <w:rPr>
      <w:b/>
      <w:i/>
      <w:noProof/>
      <w:lang w:val="es-DO"/>
    </w:rPr>
  </w:style>
  <w:style w:type="table" w:customStyle="1" w:styleId="PlainTable21">
    <w:name w:val="Plain Table 21"/>
    <w:basedOn w:val="TableNormal"/>
    <w:uiPriority w:val="99"/>
    <w:rsid w:val="003D1B39"/>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3D1B39"/>
    <w:rPr>
      <w:rFonts w:asciiTheme="majorHAnsi" w:eastAsiaTheme="majorEastAsia" w:hAnsiTheme="majorHAnsi" w:cstheme="majorBidi"/>
      <w:b/>
      <w:bCs/>
      <w:color w:val="4F81BD" w:themeColor="accent1"/>
      <w:lang w:val="en-US"/>
    </w:rPr>
  </w:style>
  <w:style w:type="table" w:styleId="TableGrid">
    <w:name w:val="Table Grid"/>
    <w:basedOn w:val="TableNormal"/>
    <w:uiPriority w:val="59"/>
    <w:rsid w:val="003D1B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C0EC8"/>
    <w:pPr>
      <w:autoSpaceDE w:val="0"/>
      <w:autoSpaceDN w:val="0"/>
      <w:adjustRightInd w:val="0"/>
      <w:spacing w:after="0" w:line="240" w:lineRule="auto"/>
    </w:pPr>
    <w:rPr>
      <w:rFonts w:ascii="Franklin Gothic Demi" w:hAnsi="Franklin Gothic Demi" w:cs="Franklin Gothic Demi"/>
      <w:color w:val="000000"/>
      <w:sz w:val="24"/>
      <w:szCs w:val="24"/>
      <w:lang w:val="es-DO"/>
    </w:rPr>
  </w:style>
  <w:style w:type="character" w:customStyle="1" w:styleId="A5">
    <w:name w:val="A5"/>
    <w:uiPriority w:val="99"/>
    <w:rsid w:val="008C0EC8"/>
    <w:rPr>
      <w:rFonts w:cs="Franklin Gothic Demi"/>
      <w:color w:val="000000"/>
      <w:sz w:val="32"/>
      <w:szCs w:val="32"/>
    </w:rPr>
  </w:style>
  <w:style w:type="paragraph" w:styleId="BalloonText">
    <w:name w:val="Balloon Text"/>
    <w:basedOn w:val="Normal"/>
    <w:link w:val="BalloonTextChar"/>
    <w:uiPriority w:val="99"/>
    <w:semiHidden/>
    <w:unhideWhenUsed/>
    <w:rsid w:val="00566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C07"/>
    <w:rPr>
      <w:rFonts w:ascii="Tahoma" w:hAnsi="Tahoma" w:cs="Tahoma"/>
      <w:sz w:val="16"/>
      <w:szCs w:val="16"/>
      <w:lang w:val="en-US"/>
    </w:rPr>
  </w:style>
  <w:style w:type="table" w:styleId="LightShading">
    <w:name w:val="Light Shading"/>
    <w:basedOn w:val="TableNormal"/>
    <w:uiPriority w:val="60"/>
    <w:rsid w:val="006929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9294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929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semiHidden/>
    <w:unhideWhenUsed/>
    <w:rsid w:val="000F6A7D"/>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0F6A7D"/>
    <w:rPr>
      <w:lang w:val="en-US"/>
    </w:rPr>
  </w:style>
  <w:style w:type="paragraph" w:styleId="Footer">
    <w:name w:val="footer"/>
    <w:basedOn w:val="Normal"/>
    <w:link w:val="FooterChar"/>
    <w:uiPriority w:val="99"/>
    <w:unhideWhenUsed/>
    <w:rsid w:val="000F6A7D"/>
    <w:pPr>
      <w:tabs>
        <w:tab w:val="center" w:pos="4419"/>
        <w:tab w:val="right" w:pos="8838"/>
      </w:tabs>
      <w:spacing w:after="0" w:line="240" w:lineRule="auto"/>
    </w:pPr>
  </w:style>
  <w:style w:type="character" w:customStyle="1" w:styleId="FooterChar">
    <w:name w:val="Footer Char"/>
    <w:basedOn w:val="DefaultParagraphFont"/>
    <w:link w:val="Footer"/>
    <w:uiPriority w:val="99"/>
    <w:rsid w:val="000F6A7D"/>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3">
    <w:name w:val="heading 3"/>
    <w:basedOn w:val="Normal"/>
    <w:next w:val="Normal"/>
    <w:link w:val="Heading3Char"/>
    <w:uiPriority w:val="9"/>
    <w:semiHidden/>
    <w:unhideWhenUsed/>
    <w:qFormat/>
    <w:rsid w:val="003D1B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uiPriority w:val="9"/>
    <w:unhideWhenUsed/>
    <w:qFormat/>
    <w:rsid w:val="003D1B39"/>
    <w:pPr>
      <w:keepNext w:val="0"/>
      <w:keepLines w:val="0"/>
      <w:tabs>
        <w:tab w:val="left" w:pos="720"/>
      </w:tabs>
      <w:spacing w:before="0" w:after="160" w:line="288" w:lineRule="auto"/>
      <w:jc w:val="both"/>
      <w:outlineLvl w:val="3"/>
    </w:pPr>
    <w:rPr>
      <w:rFonts w:asciiTheme="minorHAnsi" w:eastAsiaTheme="minorHAnsi" w:hAnsiTheme="minorHAnsi" w:cstheme="minorBidi"/>
      <w:bCs w:val="0"/>
      <w:i/>
      <w:noProof/>
      <w:color w:val="auto"/>
      <w:lang w:val="es-D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CB3"/>
    <w:pPr>
      <w:ind w:left="720"/>
      <w:contextualSpacing/>
    </w:pPr>
  </w:style>
  <w:style w:type="character" w:customStyle="1" w:styleId="Heading4Char">
    <w:name w:val="Heading 4 Char"/>
    <w:basedOn w:val="DefaultParagraphFont"/>
    <w:link w:val="Heading4"/>
    <w:uiPriority w:val="9"/>
    <w:rsid w:val="003D1B39"/>
    <w:rPr>
      <w:b/>
      <w:i/>
      <w:noProof/>
      <w:lang w:val="es-DO"/>
    </w:rPr>
  </w:style>
  <w:style w:type="table" w:customStyle="1" w:styleId="PlainTable21">
    <w:name w:val="Plain Table 21"/>
    <w:basedOn w:val="TableNormal"/>
    <w:uiPriority w:val="99"/>
    <w:rsid w:val="003D1B39"/>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semiHidden/>
    <w:rsid w:val="003D1B39"/>
    <w:rPr>
      <w:rFonts w:asciiTheme="majorHAnsi" w:eastAsiaTheme="majorEastAsia" w:hAnsiTheme="majorHAnsi" w:cstheme="majorBidi"/>
      <w:b/>
      <w:bCs/>
      <w:color w:val="4F81BD" w:themeColor="accent1"/>
      <w:lang w:val="en-US"/>
    </w:rPr>
  </w:style>
  <w:style w:type="table" w:styleId="TableGrid">
    <w:name w:val="Table Grid"/>
    <w:basedOn w:val="TableNormal"/>
    <w:uiPriority w:val="59"/>
    <w:rsid w:val="003D1B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C0EC8"/>
    <w:pPr>
      <w:autoSpaceDE w:val="0"/>
      <w:autoSpaceDN w:val="0"/>
      <w:adjustRightInd w:val="0"/>
      <w:spacing w:after="0" w:line="240" w:lineRule="auto"/>
    </w:pPr>
    <w:rPr>
      <w:rFonts w:ascii="Franklin Gothic Demi" w:hAnsi="Franklin Gothic Demi" w:cs="Franklin Gothic Demi"/>
      <w:color w:val="000000"/>
      <w:sz w:val="24"/>
      <w:szCs w:val="24"/>
      <w:lang w:val="es-DO"/>
    </w:rPr>
  </w:style>
  <w:style w:type="character" w:customStyle="1" w:styleId="A5">
    <w:name w:val="A5"/>
    <w:uiPriority w:val="99"/>
    <w:rsid w:val="008C0EC8"/>
    <w:rPr>
      <w:rFonts w:cs="Franklin Gothic Demi"/>
      <w:color w:val="000000"/>
      <w:sz w:val="32"/>
      <w:szCs w:val="32"/>
    </w:rPr>
  </w:style>
  <w:style w:type="paragraph" w:styleId="BalloonText">
    <w:name w:val="Balloon Text"/>
    <w:basedOn w:val="Normal"/>
    <w:link w:val="BalloonTextChar"/>
    <w:uiPriority w:val="99"/>
    <w:semiHidden/>
    <w:unhideWhenUsed/>
    <w:rsid w:val="00566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C07"/>
    <w:rPr>
      <w:rFonts w:ascii="Tahoma" w:hAnsi="Tahoma" w:cs="Tahoma"/>
      <w:sz w:val="16"/>
      <w:szCs w:val="16"/>
      <w:lang w:val="en-US"/>
    </w:rPr>
  </w:style>
  <w:style w:type="table" w:styleId="LightShading">
    <w:name w:val="Light Shading"/>
    <w:basedOn w:val="TableNormal"/>
    <w:uiPriority w:val="60"/>
    <w:rsid w:val="006929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9294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9294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semiHidden/>
    <w:unhideWhenUsed/>
    <w:rsid w:val="000F6A7D"/>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0F6A7D"/>
    <w:rPr>
      <w:lang w:val="en-US"/>
    </w:rPr>
  </w:style>
  <w:style w:type="paragraph" w:styleId="Footer">
    <w:name w:val="footer"/>
    <w:basedOn w:val="Normal"/>
    <w:link w:val="FooterChar"/>
    <w:uiPriority w:val="99"/>
    <w:unhideWhenUsed/>
    <w:rsid w:val="000F6A7D"/>
    <w:pPr>
      <w:tabs>
        <w:tab w:val="center" w:pos="4419"/>
        <w:tab w:val="right" w:pos="8838"/>
      </w:tabs>
      <w:spacing w:after="0" w:line="240" w:lineRule="auto"/>
    </w:pPr>
  </w:style>
  <w:style w:type="character" w:customStyle="1" w:styleId="FooterChar">
    <w:name w:val="Footer Char"/>
    <w:basedOn w:val="DefaultParagraphFont"/>
    <w:link w:val="Footer"/>
    <w:uiPriority w:val="99"/>
    <w:rsid w:val="000F6A7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45DC775-5221-4069-B257-96C0E60DEBCC}"/>
</file>

<file path=customXml/itemProps2.xml><?xml version="1.0" encoding="utf-8"?>
<ds:datastoreItem xmlns:ds="http://schemas.openxmlformats.org/officeDocument/2006/customXml" ds:itemID="{AD759C1A-5BE4-42CA-9084-607CF0D3A78B}"/>
</file>

<file path=customXml/itemProps3.xml><?xml version="1.0" encoding="utf-8"?>
<ds:datastoreItem xmlns:ds="http://schemas.openxmlformats.org/officeDocument/2006/customXml" ds:itemID="{D5E3BD34-2E76-446A-B15A-C19207CECD38}"/>
</file>

<file path=docProps/app.xml><?xml version="1.0" encoding="utf-8"?>
<Properties xmlns="http://schemas.openxmlformats.org/officeDocument/2006/extended-properties" xmlns:vt="http://schemas.openxmlformats.org/officeDocument/2006/docPropsVTypes">
  <Template>Normal.dotm</Template>
  <TotalTime>0</TotalTime>
  <Pages>11</Pages>
  <Words>733</Words>
  <Characters>4183</Characters>
  <Application>Microsoft Office Word</Application>
  <DocSecurity>0</DocSecurity>
  <Lines>34</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Questionnaire in Spanish (Word)</vt:lpstr>
      <vt:lpstr>Questionnaire in Spanish (Word)</vt:lpstr>
    </vt:vector>
  </TitlesOfParts>
  <Company>OHCHR</Company>
  <LinksUpToDate>false</LinksUpToDate>
  <CharactersWithSpaces>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in Spanish (Word)</dc:title>
  <dc:creator>Alina Grigoras</dc:creator>
  <cp:lastModifiedBy>Alina Grigoras</cp:lastModifiedBy>
  <cp:revision>2</cp:revision>
  <dcterms:created xsi:type="dcterms:W3CDTF">2016-10-28T20:25:00Z</dcterms:created>
  <dcterms:modified xsi:type="dcterms:W3CDTF">2016-10-28T20:25:00Z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Order">
    <vt:r8>3853200</vt:r8>
  </property>
  <property fmtid="{D5CDD505-2E9C-101B-9397-08002B2CF9AE}" pid="9" name="_SharedFileIndex">
    <vt:lpwstr/>
  </property>
</Properties>
</file>