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56" w:rsidRPr="00E6788F" w:rsidRDefault="003C65B8" w:rsidP="00ED4956">
      <w:pPr>
        <w:spacing w:after="120"/>
        <w:jc w:val="left"/>
        <w:rPr>
          <w:b/>
          <w:bCs/>
          <w:szCs w:val="24"/>
          <w:lang w:val="en-US" w:eastAsia="en-GB"/>
        </w:rPr>
      </w:pPr>
      <w:bookmarkStart w:id="0" w:name="_GoBack"/>
      <w:bookmarkEnd w:id="0"/>
      <w:r w:rsidRPr="00E6788F">
        <w:rPr>
          <w:b/>
          <w:bCs/>
          <w:szCs w:val="24"/>
          <w:lang w:val="en-US" w:eastAsia="en-GB"/>
        </w:rPr>
        <w:t>No</w:t>
      </w:r>
      <w:r w:rsidR="00ED4956" w:rsidRPr="00E6788F">
        <w:rPr>
          <w:b/>
          <w:bCs/>
          <w:szCs w:val="24"/>
          <w:lang w:val="en-US" w:eastAsia="en-GB"/>
        </w:rPr>
        <w:t>:</w:t>
      </w:r>
      <w:r w:rsidR="005851C6">
        <w:rPr>
          <w:b/>
          <w:bCs/>
          <w:szCs w:val="24"/>
          <w:lang w:val="en-US" w:eastAsia="en-GB"/>
        </w:rPr>
        <w:t xml:space="preserve"> Oi-K-SA-150/16</w:t>
      </w:r>
    </w:p>
    <w:p w:rsidR="00ED4956" w:rsidRPr="00E6788F" w:rsidRDefault="00ED4956" w:rsidP="003C65B8">
      <w:pPr>
        <w:spacing w:after="120"/>
        <w:jc w:val="left"/>
        <w:rPr>
          <w:b/>
          <w:bCs/>
          <w:szCs w:val="24"/>
          <w:lang w:val="en-US" w:eastAsia="en-GB"/>
        </w:rPr>
      </w:pPr>
      <w:r w:rsidRPr="00E6788F">
        <w:rPr>
          <w:b/>
          <w:bCs/>
          <w:szCs w:val="24"/>
          <w:lang w:val="en-US" w:eastAsia="en-GB"/>
        </w:rPr>
        <w:t>Dat</w:t>
      </w:r>
      <w:r w:rsidR="003C65B8" w:rsidRPr="00E6788F">
        <w:rPr>
          <w:b/>
          <w:bCs/>
          <w:szCs w:val="24"/>
          <w:lang w:val="en-US" w:eastAsia="en-GB"/>
        </w:rPr>
        <w:t>e</w:t>
      </w:r>
      <w:r w:rsidRPr="00E6788F">
        <w:rPr>
          <w:b/>
          <w:bCs/>
          <w:szCs w:val="24"/>
          <w:lang w:val="en-US" w:eastAsia="en-GB"/>
        </w:rPr>
        <w:t>:</w:t>
      </w:r>
      <w:r w:rsidR="005851C6">
        <w:rPr>
          <w:b/>
          <w:bCs/>
          <w:szCs w:val="24"/>
          <w:lang w:val="en-US" w:eastAsia="en-GB"/>
        </w:rPr>
        <w:t xml:space="preserve"> 19.10.2016.</w:t>
      </w:r>
    </w:p>
    <w:p w:rsidR="00ED4956" w:rsidRPr="00E6788F" w:rsidRDefault="00ED4956" w:rsidP="00ED4956">
      <w:pPr>
        <w:spacing w:after="120"/>
        <w:jc w:val="left"/>
        <w:rPr>
          <w:b/>
          <w:bCs/>
          <w:szCs w:val="24"/>
          <w:u w:val="single"/>
          <w:lang w:val="en-US" w:eastAsia="en-GB"/>
        </w:rPr>
      </w:pPr>
    </w:p>
    <w:p w:rsidR="00ED4956" w:rsidRPr="00E6788F" w:rsidRDefault="003C65B8" w:rsidP="003C65B8">
      <w:pPr>
        <w:spacing w:after="120"/>
        <w:jc w:val="center"/>
        <w:rPr>
          <w:b/>
          <w:bCs/>
          <w:szCs w:val="24"/>
          <w:u w:val="single"/>
          <w:lang w:val="en-US" w:eastAsia="en-GB"/>
        </w:rPr>
      </w:pPr>
      <w:r w:rsidRPr="00E6788F">
        <w:rPr>
          <w:b/>
          <w:bCs/>
          <w:szCs w:val="24"/>
          <w:u w:val="single"/>
          <w:lang w:val="en-US" w:eastAsia="en-GB"/>
        </w:rPr>
        <w:t>Replies to the UN Special Rapporteur on the rights of persons with disabilities to the Questionnaire on provision of support to persons with disabilities</w:t>
      </w:r>
    </w:p>
    <w:p w:rsidR="00ED4956" w:rsidRPr="00E6788F" w:rsidRDefault="00ED4956" w:rsidP="00ED4956">
      <w:pPr>
        <w:spacing w:after="120" w:line="360" w:lineRule="auto"/>
        <w:rPr>
          <w:szCs w:val="24"/>
          <w:lang w:val="en-US"/>
        </w:rPr>
      </w:pPr>
    </w:p>
    <w:p w:rsidR="003C65B8" w:rsidRPr="00E6788F" w:rsidRDefault="003C65B8" w:rsidP="003C65B8">
      <w:pPr>
        <w:jc w:val="center"/>
        <w:rPr>
          <w:b/>
          <w:szCs w:val="24"/>
          <w:lang w:val="en-US"/>
        </w:rPr>
      </w:pPr>
      <w:r w:rsidRPr="00E6788F">
        <w:rPr>
          <w:b/>
          <w:bCs/>
          <w:szCs w:val="24"/>
          <w:u w:val="single"/>
          <w:lang w:val="en-US" w:eastAsia="en-GB"/>
        </w:rPr>
        <w:t>Questionnaire on</w:t>
      </w:r>
      <w:r w:rsidRPr="00E6788F">
        <w:rPr>
          <w:sz w:val="20"/>
          <w:u w:val="single"/>
          <w:lang w:val="en-US"/>
        </w:rPr>
        <w:t xml:space="preserve"> </w:t>
      </w:r>
      <w:r w:rsidRPr="00E6788F">
        <w:rPr>
          <w:b/>
          <w:bCs/>
          <w:szCs w:val="24"/>
          <w:u w:val="single"/>
          <w:lang w:val="en-US" w:eastAsia="en-GB"/>
        </w:rPr>
        <w:t>the provision of support to persons with disabilities</w:t>
      </w:r>
    </w:p>
    <w:p w:rsidR="003C65B8" w:rsidRPr="00E6788F" w:rsidRDefault="003C65B8" w:rsidP="003C65B8">
      <w:pPr>
        <w:rPr>
          <w:szCs w:val="24"/>
          <w:lang w:val="en-US"/>
        </w:rPr>
      </w:pPr>
    </w:p>
    <w:p w:rsidR="003C65B8" w:rsidRPr="00E6788F" w:rsidRDefault="003C65B8" w:rsidP="003C65B8">
      <w:pPr>
        <w:numPr>
          <w:ilvl w:val="0"/>
          <w:numId w:val="8"/>
        </w:numPr>
        <w:ind w:left="720"/>
        <w:jc w:val="left"/>
        <w:rPr>
          <w:b/>
          <w:bCs/>
          <w:szCs w:val="24"/>
          <w:lang w:val="en-US"/>
        </w:rPr>
      </w:pPr>
      <w:r w:rsidRPr="00E6788F">
        <w:rPr>
          <w:b/>
          <w:bCs/>
          <w:szCs w:val="24"/>
          <w:lang w:val="en-US"/>
        </w:rPr>
        <w:t xml:space="preserve">Please provide information on the following services that are available for persons with disabilities in your country, including data on their coverage, geographic distribution and delivery arrangements, funding and sustainability, challenges and shortcoming in their implementation: </w:t>
      </w:r>
    </w:p>
    <w:p w:rsidR="003C65B8" w:rsidRPr="00E6788F" w:rsidRDefault="003C65B8" w:rsidP="003C65B8">
      <w:pPr>
        <w:numPr>
          <w:ilvl w:val="0"/>
          <w:numId w:val="9"/>
        </w:numPr>
        <w:ind w:left="1287"/>
        <w:jc w:val="left"/>
        <w:rPr>
          <w:b/>
          <w:bCs/>
          <w:szCs w:val="24"/>
          <w:lang w:val="en-US"/>
        </w:rPr>
      </w:pPr>
      <w:r w:rsidRPr="00E6788F">
        <w:rPr>
          <w:b/>
          <w:bCs/>
          <w:szCs w:val="24"/>
          <w:lang w:val="en-US"/>
        </w:rPr>
        <w:t xml:space="preserve">Personal assistance; </w:t>
      </w:r>
    </w:p>
    <w:p w:rsidR="003C65B8" w:rsidRPr="00E6788F" w:rsidRDefault="003C65B8" w:rsidP="003C65B8">
      <w:pPr>
        <w:numPr>
          <w:ilvl w:val="0"/>
          <w:numId w:val="9"/>
        </w:numPr>
        <w:ind w:left="1287"/>
        <w:jc w:val="left"/>
        <w:rPr>
          <w:b/>
          <w:bCs/>
          <w:szCs w:val="24"/>
          <w:lang w:val="en-US"/>
        </w:rPr>
      </w:pPr>
      <w:r w:rsidRPr="00E6788F">
        <w:rPr>
          <w:b/>
          <w:bCs/>
          <w:szCs w:val="24"/>
          <w:lang w:val="en-US"/>
        </w:rPr>
        <w:t>In-home, residential and community support;</w:t>
      </w:r>
    </w:p>
    <w:p w:rsidR="003C65B8" w:rsidRPr="00E6788F" w:rsidRDefault="003C65B8" w:rsidP="003C65B8">
      <w:pPr>
        <w:numPr>
          <w:ilvl w:val="0"/>
          <w:numId w:val="9"/>
        </w:numPr>
        <w:ind w:left="1287"/>
        <w:jc w:val="left"/>
        <w:rPr>
          <w:b/>
          <w:bCs/>
          <w:szCs w:val="24"/>
          <w:lang w:val="en-US"/>
        </w:rPr>
      </w:pPr>
      <w:r w:rsidRPr="00E6788F">
        <w:rPr>
          <w:b/>
          <w:bCs/>
          <w:szCs w:val="24"/>
          <w:lang w:val="en-US"/>
        </w:rPr>
        <w:t>Support in decision-making, including peer support; and</w:t>
      </w:r>
    </w:p>
    <w:p w:rsidR="003C65B8" w:rsidRPr="00E6788F" w:rsidRDefault="003C65B8" w:rsidP="003C65B8">
      <w:pPr>
        <w:numPr>
          <w:ilvl w:val="0"/>
          <w:numId w:val="9"/>
        </w:numPr>
        <w:ind w:left="1287"/>
        <w:jc w:val="left"/>
        <w:rPr>
          <w:b/>
          <w:bCs/>
          <w:szCs w:val="24"/>
          <w:lang w:val="en-US"/>
        </w:rPr>
      </w:pPr>
      <w:r w:rsidRPr="00E6788F">
        <w:rPr>
          <w:b/>
          <w:bCs/>
          <w:szCs w:val="24"/>
          <w:lang w:val="en-US"/>
        </w:rPr>
        <w:t xml:space="preserve">Communication support, including support for augmentative and alternative communication. </w:t>
      </w:r>
    </w:p>
    <w:p w:rsidR="003C65B8" w:rsidRPr="00E6788F" w:rsidRDefault="00BF545F" w:rsidP="00BF545F">
      <w:pPr>
        <w:spacing w:after="120" w:line="360" w:lineRule="auto"/>
        <w:rPr>
          <w:rFonts w:ascii="Calibri" w:eastAsia="Calibri" w:hAnsi="Calibri" w:cs="Arial"/>
          <w:spacing w:val="2"/>
          <w:position w:val="2"/>
          <w:szCs w:val="24"/>
          <w:lang w:val="en-US"/>
        </w:rPr>
      </w:pPr>
      <w:r w:rsidRPr="00E6788F">
        <w:rPr>
          <w:rFonts w:ascii="Calibri" w:eastAsia="Calibri" w:hAnsi="Calibri" w:cs="Arial"/>
          <w:spacing w:val="2"/>
          <w:position w:val="2"/>
          <w:szCs w:val="24"/>
          <w:lang w:val="en-US"/>
        </w:rPr>
        <w:t>Social protection is an issue falling within the mandate of the entities, and the Brčko District</w:t>
      </w:r>
      <w:r w:rsidR="003C65B8" w:rsidRPr="00E6788F">
        <w:rPr>
          <w:rFonts w:ascii="Calibri" w:eastAsia="Calibri" w:hAnsi="Calibri" w:cs="Arial"/>
          <w:spacing w:val="2"/>
          <w:position w:val="2"/>
          <w:szCs w:val="24"/>
          <w:lang w:val="en-US"/>
        </w:rPr>
        <w:t xml:space="preserve"> </w:t>
      </w:r>
      <w:r w:rsidRPr="00E6788F">
        <w:rPr>
          <w:rFonts w:ascii="Calibri" w:eastAsia="Calibri" w:hAnsi="Calibri" w:cs="Arial"/>
          <w:spacing w:val="2"/>
          <w:position w:val="2"/>
          <w:szCs w:val="24"/>
          <w:lang w:val="en-US"/>
        </w:rPr>
        <w:t>of Bosnia and Herzegovina. Therefore, at the level of the Federation of Bosnia and Herzegovina there is the Law on Basics of Social Protection and Protection of Civil Victims of War and Families with Children in the Federation of Bosnia and Herzegovina</w:t>
      </w:r>
      <w:r w:rsidR="003C65B8" w:rsidRPr="00E6788F">
        <w:rPr>
          <w:rStyle w:val="FootnoteReference"/>
          <w:rFonts w:ascii="Calibri" w:eastAsia="Calibri" w:hAnsi="Calibri" w:cs="Arial"/>
          <w:spacing w:val="2"/>
          <w:position w:val="2"/>
          <w:szCs w:val="24"/>
          <w:lang w:val="en-US"/>
        </w:rPr>
        <w:footnoteReference w:id="1"/>
      </w:r>
      <w:r w:rsidR="003C65B8" w:rsidRPr="00E6788F">
        <w:rPr>
          <w:rFonts w:ascii="Calibri" w:eastAsia="Calibri" w:hAnsi="Calibri" w:cs="Arial"/>
          <w:spacing w:val="2"/>
          <w:position w:val="2"/>
          <w:szCs w:val="24"/>
          <w:lang w:val="en-US"/>
        </w:rPr>
        <w:t>, a</w:t>
      </w:r>
      <w:r w:rsidRPr="00E6788F">
        <w:rPr>
          <w:rFonts w:ascii="Calibri" w:eastAsia="Calibri" w:hAnsi="Calibri" w:cs="Arial"/>
          <w:spacing w:val="2"/>
          <w:position w:val="2"/>
          <w:szCs w:val="24"/>
          <w:lang w:val="en-US"/>
        </w:rPr>
        <w:t xml:space="preserve">t the level of the Republic of </w:t>
      </w:r>
      <w:proofErr w:type="spellStart"/>
      <w:r w:rsidRPr="00E6788F">
        <w:rPr>
          <w:rFonts w:ascii="Calibri" w:eastAsia="Calibri" w:hAnsi="Calibri" w:cs="Arial"/>
          <w:spacing w:val="2"/>
          <w:position w:val="2"/>
          <w:szCs w:val="24"/>
          <w:lang w:val="en-US"/>
        </w:rPr>
        <w:t>Srpska</w:t>
      </w:r>
      <w:proofErr w:type="spellEnd"/>
      <w:r w:rsidRPr="00E6788F">
        <w:rPr>
          <w:rFonts w:ascii="Calibri" w:eastAsia="Calibri" w:hAnsi="Calibri" w:cs="Arial"/>
          <w:spacing w:val="2"/>
          <w:position w:val="2"/>
          <w:szCs w:val="24"/>
          <w:lang w:val="en-US"/>
        </w:rPr>
        <w:t xml:space="preserve"> the Law on Social Protection</w:t>
      </w:r>
      <w:r w:rsidR="003C65B8" w:rsidRPr="00E6788F">
        <w:rPr>
          <w:rStyle w:val="FootnoteReference"/>
          <w:rFonts w:ascii="Calibri" w:eastAsia="Calibri" w:hAnsi="Calibri" w:cs="Arial"/>
          <w:spacing w:val="2"/>
          <w:position w:val="2"/>
          <w:szCs w:val="24"/>
          <w:lang w:val="en-US"/>
        </w:rPr>
        <w:footnoteReference w:id="2"/>
      </w:r>
      <w:r w:rsidRPr="00E6788F">
        <w:rPr>
          <w:rFonts w:ascii="Calibri" w:eastAsia="Calibri" w:hAnsi="Calibri" w:cs="Arial"/>
          <w:spacing w:val="2"/>
          <w:position w:val="2"/>
          <w:szCs w:val="24"/>
          <w:lang w:val="en-US"/>
        </w:rPr>
        <w:t xml:space="preserve"> and in </w:t>
      </w:r>
      <w:r w:rsidR="003C65B8" w:rsidRPr="00E6788F">
        <w:rPr>
          <w:rFonts w:ascii="Calibri" w:eastAsia="Calibri" w:hAnsi="Calibri" w:cs="Arial"/>
          <w:spacing w:val="2"/>
          <w:position w:val="2"/>
          <w:szCs w:val="24"/>
          <w:lang w:val="en-US"/>
        </w:rPr>
        <w:t>Brčko</w:t>
      </w:r>
      <w:r w:rsidRPr="00E6788F">
        <w:rPr>
          <w:rFonts w:ascii="Calibri" w:eastAsia="Calibri" w:hAnsi="Calibri" w:cs="Arial"/>
          <w:spacing w:val="2"/>
          <w:position w:val="2"/>
          <w:szCs w:val="24"/>
          <w:lang w:val="en-US"/>
        </w:rPr>
        <w:t xml:space="preserve"> District this matter is governed by the Law on Social Protection of </w:t>
      </w:r>
      <w:proofErr w:type="spellStart"/>
      <w:r w:rsidRPr="00E6788F">
        <w:rPr>
          <w:rFonts w:ascii="Calibri" w:eastAsia="Calibri" w:hAnsi="Calibri" w:cs="Arial"/>
          <w:spacing w:val="2"/>
          <w:position w:val="2"/>
          <w:szCs w:val="24"/>
          <w:lang w:val="en-US"/>
        </w:rPr>
        <w:t>Brcko</w:t>
      </w:r>
      <w:proofErr w:type="spellEnd"/>
      <w:r w:rsidRPr="00E6788F">
        <w:rPr>
          <w:rFonts w:ascii="Calibri" w:eastAsia="Calibri" w:hAnsi="Calibri" w:cs="Arial"/>
          <w:spacing w:val="2"/>
          <w:position w:val="2"/>
          <w:szCs w:val="24"/>
          <w:lang w:val="en-US"/>
        </w:rPr>
        <w:t xml:space="preserve"> District</w:t>
      </w:r>
      <w:r w:rsidR="003C65B8" w:rsidRPr="00E6788F">
        <w:rPr>
          <w:rStyle w:val="FootnoteReference"/>
          <w:rFonts w:ascii="Calibri" w:eastAsia="Calibri" w:hAnsi="Calibri" w:cs="Arial"/>
          <w:spacing w:val="2"/>
          <w:position w:val="2"/>
          <w:szCs w:val="24"/>
          <w:lang w:val="en-US"/>
        </w:rPr>
        <w:footnoteReference w:id="3"/>
      </w:r>
      <w:r w:rsidR="003C65B8" w:rsidRPr="00E6788F">
        <w:rPr>
          <w:rFonts w:ascii="Calibri" w:eastAsia="Calibri" w:hAnsi="Calibri" w:cs="Arial"/>
          <w:spacing w:val="2"/>
          <w:position w:val="2"/>
          <w:szCs w:val="24"/>
          <w:lang w:val="en-US"/>
        </w:rPr>
        <w:t xml:space="preserve">.                   </w:t>
      </w:r>
    </w:p>
    <w:p w:rsidR="003C65B8" w:rsidRPr="00E6788F" w:rsidRDefault="00BF545F" w:rsidP="00FD4DEA">
      <w:pPr>
        <w:spacing w:after="120" w:line="360" w:lineRule="auto"/>
        <w:rPr>
          <w:rFonts w:ascii="Calibri" w:eastAsia="Calibri" w:hAnsi="Calibri" w:cs="Arial"/>
          <w:spacing w:val="2"/>
          <w:position w:val="2"/>
          <w:szCs w:val="24"/>
          <w:lang w:val="en-US"/>
        </w:rPr>
      </w:pPr>
      <w:r w:rsidRPr="00E6788F">
        <w:rPr>
          <w:rFonts w:ascii="Calibri" w:eastAsia="Calibri" w:hAnsi="Calibri" w:cs="Arial"/>
          <w:spacing w:val="2"/>
          <w:position w:val="2"/>
          <w:szCs w:val="24"/>
          <w:lang w:val="en-US"/>
        </w:rPr>
        <w:t>The Law on Basics of Social Protection and Protection of Civil Victims of War and Families with Children in the Federation of Bosnia and Herzegovina</w:t>
      </w:r>
      <w:r w:rsidRPr="00E6788F">
        <w:rPr>
          <w:rStyle w:val="FootnoteReference"/>
          <w:rFonts w:ascii="Calibri" w:eastAsia="Calibri" w:hAnsi="Calibri" w:cs="Arial"/>
          <w:spacing w:val="2"/>
          <w:position w:val="2"/>
          <w:szCs w:val="24"/>
          <w:lang w:val="en-US"/>
        </w:rPr>
        <w:t xml:space="preserve"> </w:t>
      </w:r>
      <w:r w:rsidR="003C65B8" w:rsidRPr="00E6788F">
        <w:rPr>
          <w:rStyle w:val="FootnoteReference"/>
          <w:rFonts w:ascii="Calibri" w:eastAsia="Calibri" w:hAnsi="Calibri" w:cs="Arial"/>
          <w:spacing w:val="2"/>
          <w:position w:val="2"/>
          <w:szCs w:val="24"/>
          <w:lang w:val="en-US"/>
        </w:rPr>
        <w:footnoteReference w:id="4"/>
      </w:r>
      <w:r w:rsidR="003C65B8" w:rsidRPr="00E6788F">
        <w:rPr>
          <w:rFonts w:ascii="Calibri" w:eastAsia="Calibri" w:hAnsi="Calibri" w:cs="Arial"/>
          <w:spacing w:val="2"/>
          <w:position w:val="2"/>
          <w:szCs w:val="24"/>
          <w:lang w:val="en-US"/>
        </w:rPr>
        <w:t xml:space="preserve"> </w:t>
      </w:r>
      <w:r w:rsidRPr="00E6788F">
        <w:rPr>
          <w:rFonts w:ascii="Calibri" w:eastAsia="Calibri" w:hAnsi="Calibri" w:cs="Arial"/>
          <w:spacing w:val="2"/>
          <w:position w:val="2"/>
          <w:szCs w:val="24"/>
          <w:lang w:val="en-US"/>
        </w:rPr>
        <w:t xml:space="preserve">sets out the method of founding of institutions if the cantonal legislation does not provide otherwise. Institutions include social welfare centers, child care institutions </w:t>
      </w:r>
      <w:r w:rsidR="003C65B8" w:rsidRPr="00E6788F">
        <w:rPr>
          <w:rFonts w:ascii="Calibri" w:eastAsia="Calibri" w:hAnsi="Calibri" w:cs="Arial"/>
          <w:spacing w:val="2"/>
          <w:position w:val="2"/>
          <w:szCs w:val="24"/>
          <w:lang w:val="en-US"/>
        </w:rPr>
        <w:t>(</w:t>
      </w:r>
      <w:r w:rsidR="002E1112" w:rsidRPr="00E6788F">
        <w:rPr>
          <w:rFonts w:ascii="Calibri" w:eastAsia="Calibri" w:hAnsi="Calibri" w:cs="Arial"/>
          <w:spacing w:val="2"/>
          <w:position w:val="2"/>
          <w:szCs w:val="24"/>
          <w:lang w:val="en-US"/>
        </w:rPr>
        <w:t xml:space="preserve">children without parental care, educationally neglected children, </w:t>
      </w:r>
      <w:proofErr w:type="gramStart"/>
      <w:r w:rsidR="002E1112" w:rsidRPr="00E6788F">
        <w:rPr>
          <w:rFonts w:ascii="Calibri" w:eastAsia="Calibri" w:hAnsi="Calibri" w:cs="Arial"/>
          <w:spacing w:val="2"/>
          <w:position w:val="2"/>
          <w:szCs w:val="24"/>
          <w:lang w:val="en-US"/>
        </w:rPr>
        <w:t>children</w:t>
      </w:r>
      <w:proofErr w:type="gramEnd"/>
      <w:r w:rsidR="002E1112" w:rsidRPr="00E6788F">
        <w:rPr>
          <w:rFonts w:ascii="Calibri" w:eastAsia="Calibri" w:hAnsi="Calibri" w:cs="Arial"/>
          <w:spacing w:val="2"/>
          <w:position w:val="2"/>
          <w:szCs w:val="24"/>
          <w:lang w:val="en-US"/>
        </w:rPr>
        <w:t xml:space="preserve"> impaired in their physical or psychological development</w:t>
      </w:r>
      <w:r w:rsidR="003C65B8" w:rsidRPr="00E6788F">
        <w:rPr>
          <w:rFonts w:ascii="Calibri" w:eastAsia="Calibri" w:hAnsi="Calibri" w:cs="Arial"/>
          <w:spacing w:val="2"/>
          <w:position w:val="2"/>
          <w:szCs w:val="24"/>
          <w:lang w:val="en-US"/>
        </w:rPr>
        <w:t xml:space="preserve">), </w:t>
      </w:r>
      <w:r w:rsidR="002E1112" w:rsidRPr="00E6788F">
        <w:rPr>
          <w:rFonts w:ascii="Calibri" w:eastAsia="Calibri" w:hAnsi="Calibri" w:cs="Arial"/>
          <w:spacing w:val="2"/>
          <w:position w:val="2"/>
          <w:szCs w:val="24"/>
          <w:lang w:val="en-US"/>
        </w:rPr>
        <w:t>adult care and older persons accommodation institutions, institutions for social and health care of disabled and other persons and day care Institution earmarked to the social welfare beneficiaries. Social care service beneficiaries are entitled to the following benefits</w:t>
      </w:r>
      <w:r w:rsidR="003C65B8" w:rsidRPr="00E6788F">
        <w:rPr>
          <w:rFonts w:ascii="Calibri" w:eastAsia="Calibri" w:hAnsi="Calibri" w:cs="Arial"/>
          <w:spacing w:val="2"/>
          <w:position w:val="2"/>
          <w:szCs w:val="24"/>
          <w:lang w:val="en-US"/>
        </w:rPr>
        <w:t xml:space="preserve">: </w:t>
      </w:r>
      <w:r w:rsidR="00FD4DEA" w:rsidRPr="00E6788F">
        <w:rPr>
          <w:rFonts w:ascii="Calibri" w:eastAsia="Calibri" w:hAnsi="Calibri" w:cs="Arial"/>
          <w:spacing w:val="2"/>
          <w:position w:val="2"/>
          <w:szCs w:val="24"/>
          <w:lang w:val="en-US"/>
        </w:rPr>
        <w:t>financial and other material assistance</w:t>
      </w:r>
      <w:r w:rsidR="003C65B8" w:rsidRPr="00E6788F">
        <w:rPr>
          <w:rFonts w:ascii="Calibri" w:eastAsia="Calibri" w:hAnsi="Calibri" w:cs="Arial"/>
          <w:spacing w:val="2"/>
          <w:position w:val="2"/>
          <w:szCs w:val="24"/>
          <w:lang w:val="en-US"/>
        </w:rPr>
        <w:t xml:space="preserve">, </w:t>
      </w:r>
      <w:r w:rsidR="00FD4DEA" w:rsidRPr="00E6788F">
        <w:rPr>
          <w:rFonts w:ascii="Calibri" w:eastAsia="Calibri" w:hAnsi="Calibri" w:cs="Arial"/>
          <w:spacing w:val="2"/>
          <w:position w:val="2"/>
          <w:szCs w:val="24"/>
          <w:lang w:val="en-US"/>
        </w:rPr>
        <w:t xml:space="preserve">empowerment for independent life and work, placement into another family, </w:t>
      </w:r>
      <w:r w:rsidR="00FD4DEA" w:rsidRPr="00E6788F">
        <w:rPr>
          <w:rFonts w:ascii="Calibri" w:eastAsia="Calibri" w:hAnsi="Calibri" w:cs="Arial"/>
          <w:spacing w:val="2"/>
          <w:position w:val="2"/>
          <w:szCs w:val="24"/>
          <w:lang w:val="en-US"/>
        </w:rPr>
        <w:lastRenderedPageBreak/>
        <w:t xml:space="preserve">placement into social care institutions, social care and other professional services, home care and </w:t>
      </w:r>
      <w:r w:rsidR="003C65B8" w:rsidRPr="00E6788F">
        <w:rPr>
          <w:rFonts w:ascii="Calibri" w:eastAsia="Calibri" w:hAnsi="Calibri" w:cs="Arial"/>
          <w:spacing w:val="2"/>
          <w:position w:val="2"/>
          <w:szCs w:val="24"/>
          <w:lang w:val="en-US"/>
        </w:rPr>
        <w:t xml:space="preserve"> </w:t>
      </w:r>
      <w:r w:rsidR="00FD4DEA" w:rsidRPr="00E6788F">
        <w:rPr>
          <w:rFonts w:ascii="Calibri" w:eastAsia="Calibri" w:hAnsi="Calibri" w:cs="Arial"/>
          <w:spacing w:val="2"/>
          <w:position w:val="2"/>
          <w:szCs w:val="24"/>
          <w:lang w:val="en-US"/>
        </w:rPr>
        <w:t>home assistance</w:t>
      </w:r>
      <w:r w:rsidR="003C65B8" w:rsidRPr="00E6788F">
        <w:rPr>
          <w:rFonts w:ascii="Calibri" w:eastAsia="Calibri" w:hAnsi="Calibri" w:cs="Arial"/>
          <w:spacing w:val="2"/>
          <w:position w:val="2"/>
          <w:szCs w:val="24"/>
          <w:lang w:val="en-US"/>
        </w:rPr>
        <w:t>.</w:t>
      </w:r>
    </w:p>
    <w:p w:rsidR="003C65B8" w:rsidRPr="00E6788F" w:rsidRDefault="00FD4DEA" w:rsidP="006F4B6C">
      <w:pPr>
        <w:spacing w:after="120" w:line="360" w:lineRule="auto"/>
        <w:rPr>
          <w:rFonts w:ascii="Calibri" w:eastAsia="Calibri" w:hAnsi="Calibri" w:cs="Arial"/>
          <w:spacing w:val="2"/>
          <w:position w:val="2"/>
          <w:szCs w:val="24"/>
          <w:lang w:val="en-US"/>
        </w:rPr>
      </w:pPr>
      <w:r w:rsidRPr="00E6788F">
        <w:rPr>
          <w:rFonts w:ascii="Calibri" w:eastAsia="Calibri" w:hAnsi="Calibri" w:cs="Arial"/>
          <w:spacing w:val="2"/>
          <w:position w:val="2"/>
          <w:szCs w:val="24"/>
          <w:lang w:val="en-US"/>
        </w:rPr>
        <w:t xml:space="preserve">According to the Law on Social Protection of the Republic of </w:t>
      </w:r>
      <w:proofErr w:type="spellStart"/>
      <w:r w:rsidRPr="00E6788F">
        <w:rPr>
          <w:rFonts w:ascii="Calibri" w:eastAsia="Calibri" w:hAnsi="Calibri" w:cs="Arial"/>
          <w:spacing w:val="2"/>
          <w:position w:val="2"/>
          <w:szCs w:val="24"/>
          <w:lang w:val="en-US"/>
        </w:rPr>
        <w:t>Srpska</w:t>
      </w:r>
      <w:proofErr w:type="spellEnd"/>
      <w:r w:rsidR="003C65B8" w:rsidRPr="00E6788F">
        <w:rPr>
          <w:rStyle w:val="FootnoteReference"/>
          <w:rFonts w:ascii="Calibri" w:eastAsia="Calibri" w:hAnsi="Calibri" w:cs="Arial"/>
          <w:spacing w:val="2"/>
          <w:position w:val="2"/>
          <w:szCs w:val="24"/>
          <w:lang w:val="en-US"/>
        </w:rPr>
        <w:footnoteReference w:id="5"/>
      </w:r>
      <w:r w:rsidR="003C65B8" w:rsidRPr="00E6788F">
        <w:rPr>
          <w:rFonts w:ascii="Calibri" w:eastAsia="Calibri" w:hAnsi="Calibri" w:cs="Arial"/>
          <w:spacing w:val="2"/>
          <w:position w:val="2"/>
          <w:szCs w:val="24"/>
          <w:lang w:val="en-US"/>
        </w:rPr>
        <w:t xml:space="preserve">, </w:t>
      </w:r>
      <w:r w:rsidRPr="00E6788F">
        <w:rPr>
          <w:rFonts w:ascii="Calibri" w:eastAsia="Calibri" w:hAnsi="Calibri" w:cs="Arial"/>
          <w:spacing w:val="2"/>
          <w:position w:val="2"/>
          <w:szCs w:val="24"/>
          <w:lang w:val="en-US"/>
        </w:rPr>
        <w:t>social care institutions established under this law are the following</w:t>
      </w:r>
      <w:r w:rsidR="003C65B8" w:rsidRPr="00E6788F">
        <w:rPr>
          <w:rFonts w:ascii="Calibri" w:eastAsia="Calibri" w:hAnsi="Calibri" w:cs="Arial"/>
          <w:spacing w:val="2"/>
          <w:position w:val="2"/>
          <w:szCs w:val="24"/>
          <w:lang w:val="en-US"/>
        </w:rPr>
        <w:t xml:space="preserve">: </w:t>
      </w:r>
      <w:r w:rsidRPr="00E6788F">
        <w:rPr>
          <w:rFonts w:ascii="Calibri" w:eastAsia="Calibri" w:hAnsi="Calibri" w:cs="Arial"/>
          <w:spacing w:val="2"/>
          <w:position w:val="2"/>
          <w:szCs w:val="24"/>
          <w:lang w:val="en-US"/>
        </w:rPr>
        <w:t>social care institutes, social welfare centers, social care institutions including accommodation, day care and services institutions, centers providing home care and domestic help</w:t>
      </w:r>
      <w:r w:rsidR="003C65B8" w:rsidRPr="00E6788F">
        <w:rPr>
          <w:rFonts w:ascii="Calibri" w:eastAsia="Calibri" w:hAnsi="Calibri" w:cs="Arial"/>
          <w:spacing w:val="2"/>
          <w:position w:val="2"/>
          <w:szCs w:val="24"/>
          <w:lang w:val="en-US"/>
        </w:rPr>
        <w:t>, gerontolo</w:t>
      </w:r>
      <w:r w:rsidR="00E327BB" w:rsidRPr="00E6788F">
        <w:rPr>
          <w:rFonts w:ascii="Calibri" w:eastAsia="Calibri" w:hAnsi="Calibri" w:cs="Arial"/>
          <w:spacing w:val="2"/>
          <w:position w:val="2"/>
          <w:szCs w:val="24"/>
          <w:lang w:val="en-US"/>
        </w:rPr>
        <w:t>gy centers, centers for social rehabilitation of persons with disabilities, centers for education of children and youth, centers for children and youth with impairment in their development, shelters and advisory centers. Beneficiaries of social care services are entitled to the following benefits</w:t>
      </w:r>
      <w:r w:rsidR="003C65B8" w:rsidRPr="00E6788F">
        <w:rPr>
          <w:rFonts w:ascii="Calibri" w:eastAsia="Calibri" w:hAnsi="Calibri" w:cs="Arial"/>
          <w:spacing w:val="2"/>
          <w:position w:val="2"/>
          <w:szCs w:val="24"/>
          <w:lang w:val="en-US"/>
        </w:rPr>
        <w:t xml:space="preserve">: </w:t>
      </w:r>
      <w:r w:rsidR="00E327BB" w:rsidRPr="00E6788F">
        <w:rPr>
          <w:rFonts w:ascii="Calibri" w:eastAsia="Calibri" w:hAnsi="Calibri" w:cs="Arial"/>
          <w:spacing w:val="2"/>
          <w:position w:val="2"/>
          <w:szCs w:val="24"/>
          <w:lang w:val="en-US"/>
        </w:rPr>
        <w:t>financial assistance,</w:t>
      </w:r>
      <w:r w:rsidR="006F4B6C" w:rsidRPr="00E6788F">
        <w:rPr>
          <w:rFonts w:ascii="Calibri" w:eastAsia="Calibri" w:hAnsi="Calibri" w:cs="Arial"/>
          <w:spacing w:val="2"/>
          <w:position w:val="2"/>
          <w:szCs w:val="24"/>
          <w:lang w:val="en-US"/>
        </w:rPr>
        <w:t xml:space="preserve"> </w:t>
      </w:r>
      <w:proofErr w:type="spellStart"/>
      <w:r w:rsidR="006F4B6C" w:rsidRPr="00E6788F">
        <w:rPr>
          <w:rFonts w:ascii="Calibri" w:eastAsia="Calibri" w:hAnsi="Calibri" w:cs="Arial"/>
          <w:spacing w:val="2"/>
          <w:position w:val="2"/>
          <w:szCs w:val="24"/>
          <w:lang w:val="en-US"/>
        </w:rPr>
        <w:t>carer’s</w:t>
      </w:r>
      <w:proofErr w:type="spellEnd"/>
      <w:r w:rsidR="00E327BB" w:rsidRPr="00E6788F">
        <w:rPr>
          <w:rFonts w:ascii="Calibri" w:eastAsia="Calibri" w:hAnsi="Calibri" w:cs="Arial"/>
          <w:spacing w:val="2"/>
          <w:position w:val="2"/>
          <w:szCs w:val="24"/>
          <w:lang w:val="en-US"/>
        </w:rPr>
        <w:t xml:space="preserve"> allowance</w:t>
      </w:r>
      <w:r w:rsidR="003C65B8" w:rsidRPr="00E6788F">
        <w:rPr>
          <w:rFonts w:ascii="Calibri" w:eastAsia="Calibri" w:hAnsi="Calibri" w:cs="Arial"/>
          <w:spacing w:val="2"/>
          <w:position w:val="2"/>
          <w:szCs w:val="24"/>
          <w:lang w:val="en-US"/>
        </w:rPr>
        <w:t xml:space="preserve">, </w:t>
      </w:r>
      <w:r w:rsidR="006F4B6C" w:rsidRPr="00E6788F">
        <w:rPr>
          <w:rFonts w:ascii="Calibri" w:eastAsia="Calibri" w:hAnsi="Calibri" w:cs="Arial"/>
          <w:spacing w:val="2"/>
          <w:position w:val="2"/>
          <w:szCs w:val="24"/>
          <w:lang w:val="en-US"/>
        </w:rPr>
        <w:t xml:space="preserve">support for equalization of possibilities of children and youth with impairments in their development, accommodation in institutions, referral to foster family, </w:t>
      </w:r>
      <w:r w:rsidR="003C65B8" w:rsidRPr="00E6788F">
        <w:rPr>
          <w:rFonts w:ascii="Calibri" w:eastAsia="Calibri" w:hAnsi="Calibri" w:cs="Arial"/>
          <w:spacing w:val="2"/>
          <w:position w:val="2"/>
          <w:szCs w:val="24"/>
          <w:lang w:val="en-US"/>
        </w:rPr>
        <w:t xml:space="preserve"> </w:t>
      </w:r>
      <w:r w:rsidR="006F4B6C" w:rsidRPr="00E6788F">
        <w:rPr>
          <w:rFonts w:ascii="Calibri" w:eastAsia="Calibri" w:hAnsi="Calibri" w:cs="Arial"/>
          <w:spacing w:val="2"/>
          <w:position w:val="2"/>
          <w:szCs w:val="24"/>
          <w:lang w:val="en-US"/>
        </w:rPr>
        <w:t>home care and domestic help</w:t>
      </w:r>
      <w:r w:rsidR="003C65B8" w:rsidRPr="00E6788F">
        <w:rPr>
          <w:rFonts w:ascii="Calibri" w:eastAsia="Calibri" w:hAnsi="Calibri" w:cs="Arial"/>
          <w:spacing w:val="2"/>
          <w:position w:val="2"/>
          <w:szCs w:val="24"/>
          <w:lang w:val="en-US"/>
        </w:rPr>
        <w:t xml:space="preserve">, </w:t>
      </w:r>
      <w:r w:rsidR="006F4B6C" w:rsidRPr="00E6788F">
        <w:rPr>
          <w:rFonts w:ascii="Calibri" w:eastAsia="Calibri" w:hAnsi="Calibri" w:cs="Arial"/>
          <w:spacing w:val="2"/>
          <w:position w:val="2"/>
          <w:szCs w:val="24"/>
          <w:lang w:val="en-US"/>
        </w:rPr>
        <w:t>day care</w:t>
      </w:r>
      <w:r w:rsidR="003C65B8" w:rsidRPr="00E6788F">
        <w:rPr>
          <w:rFonts w:ascii="Calibri" w:eastAsia="Calibri" w:hAnsi="Calibri" w:cs="Arial"/>
          <w:spacing w:val="2"/>
          <w:position w:val="2"/>
          <w:szCs w:val="24"/>
          <w:lang w:val="en-US"/>
        </w:rPr>
        <w:t xml:space="preserve">, </w:t>
      </w:r>
      <w:r w:rsidR="006F4B6C" w:rsidRPr="00E6788F">
        <w:rPr>
          <w:rFonts w:ascii="Calibri" w:eastAsia="Calibri" w:hAnsi="Calibri" w:cs="Arial"/>
          <w:spacing w:val="2"/>
          <w:position w:val="2"/>
          <w:szCs w:val="24"/>
          <w:lang w:val="en-US"/>
        </w:rPr>
        <w:t xml:space="preserve">one-off financial assistance and counseling. </w:t>
      </w:r>
    </w:p>
    <w:p w:rsidR="00062B35" w:rsidRPr="00E6788F" w:rsidRDefault="006F4B6C" w:rsidP="006F4B6C">
      <w:pPr>
        <w:spacing w:after="120" w:line="360" w:lineRule="auto"/>
        <w:rPr>
          <w:rFonts w:ascii="Calibri" w:eastAsia="Calibri" w:hAnsi="Calibri" w:cs="Arial"/>
          <w:spacing w:val="2"/>
          <w:position w:val="2"/>
          <w:szCs w:val="24"/>
          <w:lang w:val="en-US"/>
        </w:rPr>
      </w:pPr>
      <w:r w:rsidRPr="00E6788F">
        <w:rPr>
          <w:rFonts w:ascii="Calibri" w:eastAsia="Calibri" w:hAnsi="Calibri" w:cs="Arial"/>
          <w:spacing w:val="2"/>
          <w:position w:val="2"/>
          <w:szCs w:val="24"/>
          <w:lang w:val="en-US"/>
        </w:rPr>
        <w:t xml:space="preserve">Social welfare centers are assessing meeting of requirements for social benefits. In the Republic of </w:t>
      </w:r>
      <w:proofErr w:type="spellStart"/>
      <w:r w:rsidRPr="00E6788F">
        <w:rPr>
          <w:rFonts w:ascii="Calibri" w:eastAsia="Calibri" w:hAnsi="Calibri" w:cs="Arial"/>
          <w:spacing w:val="2"/>
          <w:position w:val="2"/>
          <w:szCs w:val="24"/>
          <w:lang w:val="en-US"/>
        </w:rPr>
        <w:t>Srpska</w:t>
      </w:r>
      <w:proofErr w:type="spellEnd"/>
      <w:r w:rsidRPr="00E6788F">
        <w:rPr>
          <w:rFonts w:ascii="Calibri" w:eastAsia="Calibri" w:hAnsi="Calibri" w:cs="Arial"/>
          <w:spacing w:val="2"/>
          <w:position w:val="2"/>
          <w:szCs w:val="24"/>
          <w:lang w:val="en-US"/>
        </w:rPr>
        <w:t xml:space="preserve"> the founder of the institutions are the following</w:t>
      </w:r>
      <w:r w:rsidR="003C65B8" w:rsidRPr="00E6788F">
        <w:rPr>
          <w:rFonts w:ascii="Calibri" w:eastAsia="Calibri" w:hAnsi="Calibri" w:cs="Arial"/>
          <w:spacing w:val="2"/>
          <w:position w:val="2"/>
          <w:szCs w:val="24"/>
          <w:lang w:val="en-US"/>
        </w:rPr>
        <w:t xml:space="preserve">: </w:t>
      </w:r>
      <w:r w:rsidRPr="00E6788F">
        <w:rPr>
          <w:rFonts w:ascii="Calibri" w:eastAsia="Calibri" w:hAnsi="Calibri" w:cs="Arial"/>
          <w:spacing w:val="2"/>
          <w:position w:val="2"/>
          <w:szCs w:val="24"/>
          <w:lang w:val="en-US"/>
        </w:rPr>
        <w:t>Government, local self-government units</w:t>
      </w:r>
      <w:r w:rsidR="003C65B8" w:rsidRPr="00E6788F">
        <w:rPr>
          <w:rFonts w:ascii="Calibri" w:eastAsia="Calibri" w:hAnsi="Calibri" w:cs="Arial"/>
          <w:spacing w:val="2"/>
          <w:position w:val="2"/>
          <w:szCs w:val="24"/>
          <w:lang w:val="en-US"/>
        </w:rPr>
        <w:t xml:space="preserve">, </w:t>
      </w:r>
      <w:proofErr w:type="gramStart"/>
      <w:r w:rsidRPr="00E6788F">
        <w:rPr>
          <w:rFonts w:ascii="Calibri" w:eastAsia="Calibri" w:hAnsi="Calibri" w:cs="Arial"/>
          <w:spacing w:val="2"/>
          <w:position w:val="2"/>
          <w:szCs w:val="24"/>
          <w:lang w:val="en-US"/>
        </w:rPr>
        <w:t>In</w:t>
      </w:r>
      <w:proofErr w:type="gramEnd"/>
      <w:r w:rsidRPr="00E6788F">
        <w:rPr>
          <w:rFonts w:ascii="Calibri" w:eastAsia="Calibri" w:hAnsi="Calibri" w:cs="Arial"/>
          <w:spacing w:val="2"/>
          <w:position w:val="2"/>
          <w:szCs w:val="24"/>
          <w:lang w:val="en-US"/>
        </w:rPr>
        <w:t xml:space="preserve"> addition to that, </w:t>
      </w:r>
      <w:r w:rsidR="00E6788F">
        <w:rPr>
          <w:rFonts w:ascii="Calibri" w:eastAsia="Calibri" w:hAnsi="Calibri" w:cs="Arial"/>
          <w:spacing w:val="2"/>
          <w:position w:val="2"/>
          <w:szCs w:val="24"/>
          <w:lang w:val="en-US"/>
        </w:rPr>
        <w:t>in t</w:t>
      </w:r>
      <w:r w:rsidR="00062B35" w:rsidRPr="00E6788F">
        <w:rPr>
          <w:rFonts w:ascii="Calibri" w:eastAsia="Calibri" w:hAnsi="Calibri" w:cs="Arial"/>
          <w:spacing w:val="2"/>
          <w:position w:val="2"/>
          <w:szCs w:val="24"/>
          <w:lang w:val="en-US"/>
        </w:rPr>
        <w:t xml:space="preserve">he Federation of Bosnia and Herzegovina </w:t>
      </w:r>
      <w:r w:rsidRPr="00E6788F">
        <w:rPr>
          <w:rFonts w:ascii="Calibri" w:eastAsia="Calibri" w:hAnsi="Calibri" w:cs="Arial"/>
          <w:spacing w:val="2"/>
          <w:position w:val="2"/>
          <w:szCs w:val="24"/>
          <w:lang w:val="en-US"/>
        </w:rPr>
        <w:t>to legal and physical persons in accordance with the relevant laws governing the establishment of public services. In the Federation of Bosnia and Herzegovina</w:t>
      </w:r>
      <w:r w:rsidR="00062B35" w:rsidRPr="00E6788F">
        <w:rPr>
          <w:rFonts w:ascii="Calibri" w:eastAsia="Calibri" w:hAnsi="Calibri" w:cs="Arial"/>
          <w:spacing w:val="2"/>
          <w:position w:val="2"/>
          <w:szCs w:val="24"/>
          <w:lang w:val="en-US"/>
        </w:rPr>
        <w:t xml:space="preserve"> establishment and work of the Institution is governed by the legislation of cantons, while the establishment and work of the institutions considered </w:t>
      </w:r>
      <w:proofErr w:type="gramStart"/>
      <w:r w:rsidR="00062B35" w:rsidRPr="00E6788F">
        <w:rPr>
          <w:rFonts w:ascii="Calibri" w:eastAsia="Calibri" w:hAnsi="Calibri" w:cs="Arial"/>
          <w:spacing w:val="2"/>
          <w:position w:val="2"/>
          <w:szCs w:val="24"/>
          <w:lang w:val="en-US"/>
        </w:rPr>
        <w:t>to be</w:t>
      </w:r>
      <w:proofErr w:type="gramEnd"/>
      <w:r w:rsidR="00062B35" w:rsidRPr="00E6788F">
        <w:rPr>
          <w:rFonts w:ascii="Calibri" w:eastAsia="Calibri" w:hAnsi="Calibri" w:cs="Arial"/>
          <w:spacing w:val="2"/>
          <w:position w:val="2"/>
          <w:szCs w:val="24"/>
          <w:lang w:val="en-US"/>
        </w:rPr>
        <w:t xml:space="preserve"> of the importance for the whole Federation of Bosnia and Herzegovina is governed by the federal legislation. </w:t>
      </w:r>
    </w:p>
    <w:p w:rsidR="003C65B8" w:rsidRPr="00E6788F" w:rsidRDefault="003C65B8" w:rsidP="003C65B8">
      <w:pPr>
        <w:ind w:left="720"/>
        <w:contextualSpacing/>
        <w:rPr>
          <w:szCs w:val="24"/>
          <w:lang w:val="en-US"/>
        </w:rPr>
      </w:pPr>
    </w:p>
    <w:p w:rsidR="003C65B8" w:rsidRPr="00E6788F" w:rsidRDefault="003C65B8" w:rsidP="003C65B8">
      <w:pPr>
        <w:numPr>
          <w:ilvl w:val="0"/>
          <w:numId w:val="8"/>
        </w:numPr>
        <w:ind w:left="720"/>
        <w:contextualSpacing/>
        <w:jc w:val="left"/>
        <w:rPr>
          <w:b/>
          <w:bCs/>
          <w:szCs w:val="24"/>
          <w:lang w:val="en-US"/>
        </w:rPr>
      </w:pPr>
      <w:r w:rsidRPr="00E6788F">
        <w:rPr>
          <w:b/>
          <w:bCs/>
          <w:szCs w:val="24"/>
          <w:lang w:val="en-US"/>
        </w:rPr>
        <w:t>Please explain how persons with disabilities can access information about the existing services referred to in question one, including referral procedures, eligibility criteria and application requirements.</w:t>
      </w:r>
    </w:p>
    <w:p w:rsidR="003C65B8" w:rsidRPr="00E6788F" w:rsidRDefault="003C65B8" w:rsidP="003C65B8">
      <w:pPr>
        <w:ind w:left="720"/>
        <w:contextualSpacing/>
        <w:rPr>
          <w:szCs w:val="24"/>
          <w:lang w:val="en-US"/>
        </w:rPr>
      </w:pPr>
    </w:p>
    <w:p w:rsidR="003C65B8" w:rsidRPr="00E6788F" w:rsidRDefault="006F4B6C" w:rsidP="00672041">
      <w:pPr>
        <w:spacing w:after="120" w:line="360" w:lineRule="auto"/>
        <w:rPr>
          <w:rFonts w:ascii="Calibri" w:eastAsia="Calibri" w:hAnsi="Calibri" w:cs="Arial"/>
          <w:szCs w:val="24"/>
          <w:lang w:val="en-US"/>
        </w:rPr>
      </w:pPr>
      <w:r w:rsidRPr="00E6788F">
        <w:rPr>
          <w:rFonts w:ascii="Calibri" w:eastAsia="Calibri" w:hAnsi="Calibri" w:cs="Arial"/>
          <w:szCs w:val="24"/>
          <w:lang w:val="en-US"/>
        </w:rPr>
        <w:t xml:space="preserve">Persons with disabilities </w:t>
      </w:r>
      <w:r w:rsidR="00062B35" w:rsidRPr="00E6788F">
        <w:rPr>
          <w:rFonts w:ascii="Calibri" w:eastAsia="Calibri" w:hAnsi="Calibri" w:cs="Arial"/>
          <w:szCs w:val="24"/>
          <w:lang w:val="en-US"/>
        </w:rPr>
        <w:t xml:space="preserve">can obtain information on services of home care and domestic help and </w:t>
      </w:r>
      <w:proofErr w:type="gramStart"/>
      <w:r w:rsidR="00062B35" w:rsidRPr="00E6788F">
        <w:rPr>
          <w:rFonts w:ascii="Calibri" w:eastAsia="Calibri" w:hAnsi="Calibri" w:cs="Arial"/>
          <w:szCs w:val="24"/>
          <w:lang w:val="en-US"/>
        </w:rPr>
        <w:t xml:space="preserve">support  </w:t>
      </w:r>
      <w:r w:rsidR="00672041" w:rsidRPr="00E6788F">
        <w:rPr>
          <w:rFonts w:ascii="Calibri" w:eastAsia="Calibri" w:hAnsi="Calibri" w:cs="Arial"/>
          <w:szCs w:val="24"/>
          <w:lang w:val="en-US"/>
        </w:rPr>
        <w:t>can</w:t>
      </w:r>
      <w:proofErr w:type="gramEnd"/>
      <w:r w:rsidR="00672041" w:rsidRPr="00E6788F">
        <w:rPr>
          <w:rFonts w:ascii="Calibri" w:eastAsia="Calibri" w:hAnsi="Calibri" w:cs="Arial"/>
          <w:szCs w:val="24"/>
          <w:lang w:val="en-US"/>
        </w:rPr>
        <w:t xml:space="preserve"> get necessary information on the mentioned services in the framework of </w:t>
      </w:r>
      <w:r w:rsidR="00672041" w:rsidRPr="00E6788F">
        <w:rPr>
          <w:rFonts w:ascii="Calibri" w:eastAsia="Calibri" w:hAnsi="Calibri" w:cs="Arial"/>
          <w:i/>
          <w:szCs w:val="24"/>
          <w:lang w:val="en-US"/>
        </w:rPr>
        <w:t>free legal aid</w:t>
      </w:r>
      <w:r w:rsidR="003C65B8" w:rsidRPr="00E6788F">
        <w:rPr>
          <w:rFonts w:ascii="Calibri" w:eastAsia="Calibri" w:hAnsi="Calibri" w:cs="Arial"/>
          <w:szCs w:val="24"/>
          <w:lang w:val="en-US"/>
        </w:rPr>
        <w:t xml:space="preserve"> (</w:t>
      </w:r>
      <w:r w:rsidR="00672041" w:rsidRPr="00E6788F">
        <w:rPr>
          <w:rFonts w:ascii="Calibri" w:eastAsia="Calibri" w:hAnsi="Calibri" w:cs="Arial"/>
          <w:szCs w:val="24"/>
          <w:lang w:val="en-US"/>
        </w:rPr>
        <w:t>which can assess their meeting the prerequisites</w:t>
      </w:r>
      <w:r w:rsidR="003C65B8" w:rsidRPr="00E6788F">
        <w:rPr>
          <w:rFonts w:ascii="Calibri" w:eastAsia="Calibri" w:hAnsi="Calibri" w:cs="Arial"/>
          <w:szCs w:val="24"/>
          <w:lang w:val="en-US"/>
        </w:rPr>
        <w:t xml:space="preserve">), </w:t>
      </w:r>
      <w:r w:rsidR="00672041" w:rsidRPr="00E6788F">
        <w:rPr>
          <w:rFonts w:ascii="Calibri" w:eastAsia="Calibri" w:hAnsi="Calibri" w:cs="Arial"/>
          <w:szCs w:val="24"/>
          <w:lang w:val="en-US"/>
        </w:rPr>
        <w:t xml:space="preserve">which is organized at the level of the entities and municipalities in the Republic of </w:t>
      </w:r>
      <w:proofErr w:type="spellStart"/>
      <w:r w:rsidR="00672041" w:rsidRPr="00E6788F">
        <w:rPr>
          <w:rFonts w:ascii="Calibri" w:eastAsia="Calibri" w:hAnsi="Calibri" w:cs="Arial"/>
          <w:szCs w:val="24"/>
          <w:lang w:val="en-US"/>
        </w:rPr>
        <w:t>Srpska</w:t>
      </w:r>
      <w:proofErr w:type="spellEnd"/>
      <w:r w:rsidR="00672041" w:rsidRPr="00E6788F">
        <w:rPr>
          <w:rFonts w:ascii="Calibri" w:eastAsia="Calibri" w:hAnsi="Calibri" w:cs="Arial"/>
          <w:szCs w:val="24"/>
          <w:lang w:val="en-US"/>
        </w:rPr>
        <w:t>, and cantons in the Federation of Bosnia and Herzegovina. As for Brčko Distric</w:t>
      </w:r>
      <w:r w:rsidR="003C65B8" w:rsidRPr="00E6788F">
        <w:rPr>
          <w:rFonts w:ascii="Calibri" w:eastAsia="Calibri" w:hAnsi="Calibri" w:cs="Arial"/>
          <w:szCs w:val="24"/>
          <w:lang w:val="en-US"/>
        </w:rPr>
        <w:t xml:space="preserve">t </w:t>
      </w:r>
      <w:r w:rsidR="00672041" w:rsidRPr="00E6788F">
        <w:rPr>
          <w:rFonts w:ascii="Calibri" w:eastAsia="Calibri" w:hAnsi="Calibri" w:cs="Arial"/>
          <w:szCs w:val="24"/>
          <w:lang w:val="en-US"/>
        </w:rPr>
        <w:t xml:space="preserve">there is also established a free legal aid office. </w:t>
      </w:r>
      <w:r w:rsidR="003C65B8" w:rsidRPr="00E6788F">
        <w:rPr>
          <w:rFonts w:ascii="Calibri" w:eastAsia="Calibri" w:hAnsi="Calibri" w:cs="Arial"/>
          <w:szCs w:val="24"/>
          <w:lang w:val="en-US"/>
        </w:rPr>
        <w:t xml:space="preserve"> </w:t>
      </w:r>
    </w:p>
    <w:p w:rsidR="003C65B8" w:rsidRPr="00E6788F" w:rsidRDefault="00672041" w:rsidP="0072427E">
      <w:pPr>
        <w:spacing w:after="120" w:line="360" w:lineRule="auto"/>
        <w:rPr>
          <w:rFonts w:ascii="Calibri" w:eastAsia="Calibri" w:hAnsi="Calibri" w:cs="Arial"/>
          <w:szCs w:val="24"/>
          <w:lang w:val="en-US" w:eastAsia="sr-Latn-BA"/>
        </w:rPr>
      </w:pPr>
      <w:r w:rsidRPr="00E6788F">
        <w:rPr>
          <w:rFonts w:ascii="Calibri" w:eastAsia="Calibri" w:hAnsi="Calibri" w:cs="Arial"/>
          <w:szCs w:val="24"/>
          <w:lang w:val="en-US"/>
        </w:rPr>
        <w:t xml:space="preserve">In addition to that, within the social protection system, </w:t>
      </w:r>
      <w:r w:rsidRPr="00E6788F">
        <w:rPr>
          <w:rFonts w:ascii="Calibri" w:eastAsia="Calibri" w:hAnsi="Calibri" w:cs="Arial"/>
          <w:i/>
          <w:szCs w:val="24"/>
          <w:lang w:val="en-US" w:eastAsia="sr-Latn-BA"/>
        </w:rPr>
        <w:t>NGOs</w:t>
      </w:r>
      <w:r w:rsidR="003C65B8" w:rsidRPr="00E6788F">
        <w:rPr>
          <w:rFonts w:ascii="Calibri" w:eastAsia="Calibri" w:hAnsi="Calibri" w:cs="Arial"/>
          <w:szCs w:val="24"/>
          <w:lang w:val="en-US" w:eastAsia="sr-Latn-BA"/>
        </w:rPr>
        <w:t xml:space="preserve"> </w:t>
      </w:r>
      <w:r w:rsidRPr="00E6788F">
        <w:rPr>
          <w:rFonts w:ascii="Calibri" w:eastAsia="Calibri" w:hAnsi="Calibri" w:cs="Arial"/>
          <w:szCs w:val="24"/>
          <w:lang w:val="en-US" w:eastAsia="sr-Latn-BA"/>
        </w:rPr>
        <w:t>are mostly engaged in provision of support to persons with disabilities in implementation of their rights and their representation before the public administration, as well as the provision of assistance to children and parents of children with special needs. Almost identical situation is in education, health and employment</w:t>
      </w:r>
      <w:proofErr w:type="gramStart"/>
      <w:r w:rsidR="00E6788F">
        <w:rPr>
          <w:rFonts w:ascii="Calibri" w:eastAsia="Calibri" w:hAnsi="Calibri" w:cs="Arial"/>
          <w:szCs w:val="24"/>
          <w:lang w:val="en-US" w:eastAsia="sr-Latn-BA"/>
        </w:rPr>
        <w:t>,</w:t>
      </w:r>
      <w:r w:rsidRPr="00E6788F">
        <w:rPr>
          <w:rFonts w:ascii="Calibri" w:eastAsia="Calibri" w:hAnsi="Calibri" w:cs="Arial"/>
          <w:szCs w:val="24"/>
          <w:lang w:val="en-US" w:eastAsia="sr-Latn-BA"/>
        </w:rPr>
        <w:t xml:space="preserve"> </w:t>
      </w:r>
      <w:r w:rsidR="003C65B8" w:rsidRPr="00E6788F">
        <w:rPr>
          <w:rFonts w:ascii="Calibri" w:eastAsia="Calibri" w:hAnsi="Calibri" w:cs="Arial"/>
          <w:szCs w:val="24"/>
          <w:lang w:val="en-US" w:eastAsia="sr-Latn-BA"/>
        </w:rPr>
        <w:t xml:space="preserve"> </w:t>
      </w:r>
      <w:r w:rsidR="0072427E" w:rsidRPr="00E6788F">
        <w:rPr>
          <w:rFonts w:ascii="Calibri" w:eastAsia="Calibri" w:hAnsi="Calibri" w:cs="Arial"/>
          <w:szCs w:val="24"/>
          <w:lang w:val="en-US" w:eastAsia="sr-Latn-BA"/>
        </w:rPr>
        <w:lastRenderedPageBreak/>
        <w:t>which</w:t>
      </w:r>
      <w:proofErr w:type="gramEnd"/>
      <w:r w:rsidR="0072427E" w:rsidRPr="00E6788F">
        <w:rPr>
          <w:rFonts w:ascii="Calibri" w:eastAsia="Calibri" w:hAnsi="Calibri" w:cs="Arial"/>
          <w:szCs w:val="24"/>
          <w:lang w:val="en-US" w:eastAsia="sr-Latn-BA"/>
        </w:rPr>
        <w:t xml:space="preserve"> proves inter-connection  of different work segments in NGO sector dealing with support with persons with disabilities, not only in organization policy, but also their activities on the ground. </w:t>
      </w:r>
      <w:r w:rsidR="003C65B8" w:rsidRPr="00E6788F">
        <w:rPr>
          <w:rFonts w:ascii="Calibri" w:eastAsia="Calibri" w:hAnsi="Calibri" w:cs="Arial"/>
          <w:szCs w:val="24"/>
          <w:lang w:val="en-US" w:eastAsia="sr-Latn-BA"/>
        </w:rPr>
        <w:t xml:space="preserve"> </w:t>
      </w:r>
    </w:p>
    <w:p w:rsidR="003C65B8" w:rsidRPr="00E6788F" w:rsidRDefault="0072427E" w:rsidP="0072427E">
      <w:pPr>
        <w:spacing w:after="120" w:line="360" w:lineRule="auto"/>
        <w:rPr>
          <w:rFonts w:ascii="Calibri" w:eastAsia="Calibri" w:hAnsi="Calibri" w:cs="Arial"/>
          <w:szCs w:val="24"/>
          <w:lang w:val="en-US"/>
        </w:rPr>
      </w:pPr>
      <w:r w:rsidRPr="00E6788F">
        <w:rPr>
          <w:rFonts w:ascii="Calibri" w:eastAsia="Calibri" w:hAnsi="Calibri" w:cs="Arial"/>
          <w:i/>
          <w:szCs w:val="24"/>
          <w:lang w:val="en-US"/>
        </w:rPr>
        <w:t xml:space="preserve">The Institution of Human Rights Ombudsman of Bosnia and </w:t>
      </w:r>
      <w:proofErr w:type="gramStart"/>
      <w:r w:rsidRPr="00E6788F">
        <w:rPr>
          <w:rFonts w:ascii="Calibri" w:eastAsia="Calibri" w:hAnsi="Calibri" w:cs="Arial"/>
          <w:i/>
          <w:szCs w:val="24"/>
          <w:lang w:val="en-US"/>
        </w:rPr>
        <w:t xml:space="preserve">Herzegovina </w:t>
      </w:r>
      <w:r w:rsidR="003C65B8" w:rsidRPr="00E6788F">
        <w:rPr>
          <w:rFonts w:ascii="Calibri" w:eastAsia="Calibri" w:hAnsi="Calibri" w:cs="Arial"/>
          <w:i/>
          <w:szCs w:val="24"/>
          <w:lang w:val="en-US"/>
        </w:rPr>
        <w:t xml:space="preserve"> </w:t>
      </w:r>
      <w:r w:rsidRPr="00E6788F">
        <w:rPr>
          <w:rFonts w:ascii="Calibri" w:eastAsia="Calibri" w:hAnsi="Calibri" w:cs="Arial"/>
          <w:szCs w:val="24"/>
          <w:lang w:val="en-US"/>
        </w:rPr>
        <w:t>in</w:t>
      </w:r>
      <w:proofErr w:type="gramEnd"/>
      <w:r w:rsidRPr="00E6788F">
        <w:rPr>
          <w:rFonts w:ascii="Calibri" w:eastAsia="Calibri" w:hAnsi="Calibri" w:cs="Arial"/>
          <w:szCs w:val="24"/>
          <w:lang w:val="en-US"/>
        </w:rPr>
        <w:t xml:space="preserve"> the framework of its mandate offers support </w:t>
      </w:r>
      <w:r w:rsidR="003C65B8" w:rsidRPr="00E6788F">
        <w:rPr>
          <w:rFonts w:ascii="Calibri" w:eastAsia="Calibri" w:hAnsi="Calibri" w:cs="Arial"/>
          <w:szCs w:val="24"/>
          <w:lang w:val="en-US"/>
        </w:rPr>
        <w:t xml:space="preserve"> </w:t>
      </w:r>
      <w:r w:rsidRPr="00E6788F">
        <w:rPr>
          <w:rFonts w:ascii="Calibri" w:eastAsia="Calibri" w:hAnsi="Calibri" w:cs="Arial"/>
          <w:szCs w:val="24"/>
          <w:lang w:val="en-US"/>
        </w:rPr>
        <w:t xml:space="preserve">to all the persons on how to realize their rights. The Ombudsman also supports project activities of the associations of persons with disabilities. </w:t>
      </w:r>
    </w:p>
    <w:p w:rsidR="003C65B8" w:rsidRPr="00E6788F" w:rsidRDefault="003C65B8" w:rsidP="003C65B8">
      <w:pPr>
        <w:ind w:left="720"/>
        <w:rPr>
          <w:b/>
          <w:bCs/>
          <w:szCs w:val="24"/>
          <w:lang w:val="en-US"/>
        </w:rPr>
      </w:pPr>
    </w:p>
    <w:p w:rsidR="003C65B8" w:rsidRPr="00E6788F" w:rsidRDefault="003C65B8" w:rsidP="003C65B8">
      <w:pPr>
        <w:numPr>
          <w:ilvl w:val="0"/>
          <w:numId w:val="8"/>
        </w:numPr>
        <w:ind w:left="720"/>
        <w:contextualSpacing/>
        <w:jc w:val="left"/>
        <w:rPr>
          <w:b/>
          <w:bCs/>
          <w:szCs w:val="24"/>
          <w:lang w:val="en-US"/>
        </w:rPr>
      </w:pPr>
      <w:r w:rsidRPr="00E6788F">
        <w:rPr>
          <w:b/>
          <w:bCs/>
          <w:szCs w:val="24"/>
          <w:lang w:val="en-US"/>
        </w:rPr>
        <w:t>Please elaborate on how these services respond to the specific needs of persons with disabilities throughout their life cycle (infancy, childhood, adolescence, adulthood and older age) and how is service delivery ensured in the transition periods between life cycle stages.</w:t>
      </w:r>
    </w:p>
    <w:p w:rsidR="003C65B8" w:rsidRPr="00E6788F" w:rsidRDefault="003C65B8" w:rsidP="003C65B8">
      <w:pPr>
        <w:ind w:left="720"/>
        <w:contextualSpacing/>
        <w:rPr>
          <w:szCs w:val="24"/>
          <w:lang w:val="en-US"/>
        </w:rPr>
      </w:pPr>
    </w:p>
    <w:p w:rsidR="003C65B8" w:rsidRPr="00E6788F" w:rsidRDefault="00C4167F" w:rsidP="00891172">
      <w:pPr>
        <w:spacing w:after="120" w:line="360" w:lineRule="auto"/>
        <w:rPr>
          <w:rFonts w:ascii="Calibri" w:eastAsia="Calibri" w:hAnsi="Calibri" w:cs="Arial"/>
          <w:szCs w:val="24"/>
          <w:lang w:val="en-US"/>
        </w:rPr>
      </w:pPr>
      <w:r w:rsidRPr="00E6788F">
        <w:rPr>
          <w:rFonts w:ascii="Calibri" w:eastAsia="Calibri" w:hAnsi="Calibri" w:cs="Arial"/>
          <w:szCs w:val="24"/>
          <w:lang w:val="en-US"/>
        </w:rPr>
        <w:t>Case-law of the Ombudsman shows that these services do not fit the specific nee</w:t>
      </w:r>
      <w:r w:rsidR="006033EE">
        <w:rPr>
          <w:rFonts w:ascii="Calibri" w:eastAsia="Calibri" w:hAnsi="Calibri" w:cs="Arial"/>
          <w:szCs w:val="24"/>
          <w:lang w:val="en-US"/>
        </w:rPr>
        <w:t>ds of persons with disabilities and</w:t>
      </w:r>
      <w:r w:rsidRPr="00E6788F">
        <w:rPr>
          <w:rFonts w:ascii="Calibri" w:eastAsia="Calibri" w:hAnsi="Calibri" w:cs="Arial"/>
          <w:szCs w:val="24"/>
          <w:lang w:val="en-US"/>
        </w:rPr>
        <w:t xml:space="preserve"> that provision of these services depends on development of the local community in which persons with disabilities live. Namely, social protection services are mostly implemented at local/municipal level. Such a system of social protection means that the local community designs social protection programs according to their material and financial abilities. Cases dealt by the Ombudsman show that in both entities the authorities pay more attention to the provision of funds to cover the entitlements of persons with disabilities and their institutional care than some other forms of services, in particular assessment, care and assistance in the community and home, personal assistance and like. In relevant institutions, traditional approaches to social protection system are still present, the approaches that emphasize material support, while neglecting professional assistance leading to the independence and integration of persons with disabilities into the community. For different approach the institutions </w:t>
      </w:r>
      <w:r w:rsidR="00891172" w:rsidRPr="00E6788F">
        <w:rPr>
          <w:rFonts w:ascii="Calibri" w:eastAsia="Calibri" w:hAnsi="Calibri" w:cs="Arial"/>
          <w:szCs w:val="24"/>
          <w:lang w:val="en-US"/>
        </w:rPr>
        <w:t xml:space="preserve">need additional training to learn new approaches. Persons with disabilities also need support in different understanding of the role of organizations and institutions in public and NGO sector. </w:t>
      </w:r>
    </w:p>
    <w:p w:rsidR="003C65B8" w:rsidRPr="00E6788F" w:rsidRDefault="00C4167F" w:rsidP="00C4167F">
      <w:pPr>
        <w:spacing w:after="120" w:line="360" w:lineRule="auto"/>
        <w:rPr>
          <w:rFonts w:ascii="Calibri" w:eastAsia="Calibri" w:hAnsi="Calibri" w:cs="Arial"/>
          <w:i/>
          <w:szCs w:val="24"/>
          <w:u w:val="single"/>
          <w:lang w:val="en-US"/>
        </w:rPr>
      </w:pPr>
      <w:r w:rsidRPr="00E6788F">
        <w:rPr>
          <w:rFonts w:ascii="Calibri" w:eastAsia="Calibri" w:hAnsi="Calibri" w:cs="Arial"/>
          <w:szCs w:val="24"/>
          <w:lang w:val="en-US"/>
        </w:rPr>
        <w:t xml:space="preserve">In recent years a series of documents including the strategic framework and directions for action in areas directly linked to the needs and social protection of citizens is adopted. </w:t>
      </w:r>
      <w:r w:rsidR="003C65B8" w:rsidRPr="00E6788F">
        <w:rPr>
          <w:rFonts w:ascii="Calibri" w:eastAsia="Calibri" w:hAnsi="Calibri" w:cs="Arial"/>
          <w:szCs w:val="24"/>
          <w:lang w:val="en-US"/>
        </w:rPr>
        <w:t xml:space="preserve">  </w:t>
      </w:r>
      <w:r w:rsidR="003C65B8" w:rsidRPr="00E6788F">
        <w:rPr>
          <w:rFonts w:ascii="Calibri" w:eastAsia="Calibri" w:hAnsi="Calibri" w:cs="Arial"/>
          <w:i/>
          <w:szCs w:val="24"/>
          <w:u w:val="single"/>
          <w:lang w:val="en-US"/>
        </w:rPr>
        <w:t>Ombuds</w:t>
      </w:r>
      <w:r w:rsidR="0072427E" w:rsidRPr="00E6788F">
        <w:rPr>
          <w:rFonts w:ascii="Calibri" w:eastAsia="Calibri" w:hAnsi="Calibri" w:cs="Arial"/>
          <w:i/>
          <w:szCs w:val="24"/>
          <w:u w:val="single"/>
          <w:lang w:val="en-US"/>
        </w:rPr>
        <w:t xml:space="preserve">persons of Bosnia and Herzegovina in their decisions and recommendations seek to indicate to the relevant </w:t>
      </w:r>
      <w:proofErr w:type="gramStart"/>
      <w:r w:rsidR="0072427E" w:rsidRPr="00E6788F">
        <w:rPr>
          <w:rFonts w:ascii="Calibri" w:eastAsia="Calibri" w:hAnsi="Calibri" w:cs="Arial"/>
          <w:i/>
          <w:szCs w:val="24"/>
          <w:u w:val="single"/>
          <w:lang w:val="en-US"/>
        </w:rPr>
        <w:t xml:space="preserve">authorities </w:t>
      </w:r>
      <w:r w:rsidR="003C65B8" w:rsidRPr="00E6788F">
        <w:rPr>
          <w:rFonts w:ascii="Calibri" w:eastAsia="Calibri" w:hAnsi="Calibri" w:cs="Arial"/>
          <w:i/>
          <w:szCs w:val="24"/>
          <w:u w:val="single"/>
          <w:lang w:val="en-US"/>
        </w:rPr>
        <w:t xml:space="preserve"> </w:t>
      </w:r>
      <w:r w:rsidR="0072427E" w:rsidRPr="00E6788F">
        <w:rPr>
          <w:rFonts w:ascii="Calibri" w:eastAsia="Calibri" w:hAnsi="Calibri" w:cs="Arial"/>
          <w:i/>
          <w:szCs w:val="24"/>
          <w:u w:val="single"/>
          <w:lang w:val="en-US"/>
        </w:rPr>
        <w:t>to</w:t>
      </w:r>
      <w:proofErr w:type="gramEnd"/>
      <w:r w:rsidR="0072427E" w:rsidRPr="00E6788F">
        <w:rPr>
          <w:rFonts w:ascii="Calibri" w:eastAsia="Calibri" w:hAnsi="Calibri" w:cs="Arial"/>
          <w:i/>
          <w:szCs w:val="24"/>
          <w:u w:val="single"/>
          <w:lang w:val="en-US"/>
        </w:rPr>
        <w:t xml:space="preserve"> focus to the needs instead of the social status of citizens in designing and implementing their policies involving persons with disabilities. They also indicate to the authorities the kinds of support necessary to the families of persons with disabilities. This is the first step in de-institutionalization process. Support to the families, in particular the professional support is an important segment in implementation of rights of persons with disabilities. </w:t>
      </w:r>
    </w:p>
    <w:p w:rsidR="003C65B8" w:rsidRPr="00E6788F" w:rsidRDefault="003C65B8" w:rsidP="003C65B8">
      <w:pPr>
        <w:ind w:left="720"/>
        <w:rPr>
          <w:b/>
          <w:bCs/>
          <w:szCs w:val="24"/>
          <w:lang w:val="en-US"/>
        </w:rPr>
      </w:pPr>
    </w:p>
    <w:p w:rsidR="003C65B8" w:rsidRPr="00E6788F" w:rsidRDefault="003C65B8" w:rsidP="003C65B8">
      <w:pPr>
        <w:numPr>
          <w:ilvl w:val="0"/>
          <w:numId w:val="8"/>
        </w:numPr>
        <w:ind w:left="720"/>
        <w:jc w:val="left"/>
        <w:rPr>
          <w:b/>
          <w:bCs/>
          <w:szCs w:val="24"/>
          <w:lang w:val="en-US"/>
        </w:rPr>
      </w:pPr>
      <w:r w:rsidRPr="00E6788F">
        <w:rPr>
          <w:b/>
          <w:bCs/>
          <w:szCs w:val="24"/>
          <w:lang w:val="en-US"/>
        </w:rPr>
        <w:lastRenderedPageBreak/>
        <w:t xml:space="preserve">Please provide information on the number of certified sign language interpreters and </w:t>
      </w:r>
      <w:proofErr w:type="spellStart"/>
      <w:r w:rsidRPr="00E6788F">
        <w:rPr>
          <w:b/>
          <w:bCs/>
          <w:szCs w:val="24"/>
          <w:lang w:val="en-US"/>
        </w:rPr>
        <w:t>deafblind</w:t>
      </w:r>
      <w:proofErr w:type="spellEnd"/>
      <w:r w:rsidRPr="00E6788F">
        <w:rPr>
          <w:b/>
          <w:bCs/>
          <w:szCs w:val="24"/>
          <w:lang w:val="en-US"/>
        </w:rPr>
        <w:t xml:space="preserve"> interpreters available in your country.</w:t>
      </w:r>
    </w:p>
    <w:p w:rsidR="003C65B8" w:rsidRPr="00E6788F" w:rsidRDefault="003C65B8" w:rsidP="003C65B8">
      <w:pPr>
        <w:ind w:left="720"/>
        <w:rPr>
          <w:szCs w:val="24"/>
          <w:lang w:val="en-US"/>
        </w:rPr>
      </w:pPr>
    </w:p>
    <w:p w:rsidR="003C65B8" w:rsidRPr="00E6788F" w:rsidRDefault="007D0558" w:rsidP="00062B35">
      <w:pPr>
        <w:spacing w:after="120" w:line="360" w:lineRule="auto"/>
        <w:rPr>
          <w:rFonts w:ascii="Calibri" w:eastAsia="Calibri" w:hAnsi="Calibri" w:cs="Arial"/>
          <w:szCs w:val="24"/>
          <w:lang w:val="en-US"/>
        </w:rPr>
      </w:pPr>
      <w:r w:rsidRPr="00E6788F">
        <w:rPr>
          <w:rFonts w:ascii="Calibri" w:eastAsia="Calibri" w:hAnsi="Calibri" w:cs="Arial"/>
          <w:szCs w:val="24"/>
          <w:lang w:val="en-US"/>
        </w:rPr>
        <w:t>The Ombudsman Institution</w:t>
      </w:r>
      <w:r w:rsidR="00062B35" w:rsidRPr="00E6788F">
        <w:rPr>
          <w:rFonts w:ascii="Calibri" w:eastAsia="Calibri" w:hAnsi="Calibri" w:cs="Arial"/>
          <w:szCs w:val="24"/>
          <w:lang w:val="en-US"/>
        </w:rPr>
        <w:t xml:space="preserve"> does not have information on number of certified</w:t>
      </w:r>
      <w:r w:rsidRPr="00E6788F">
        <w:rPr>
          <w:rFonts w:ascii="Calibri" w:eastAsia="Calibri" w:hAnsi="Calibri" w:cs="Arial"/>
          <w:szCs w:val="24"/>
          <w:lang w:val="en-US"/>
        </w:rPr>
        <w:t xml:space="preserve"> sign language interpreters and</w:t>
      </w:r>
      <w:r w:rsidR="003C65B8" w:rsidRPr="00E6788F">
        <w:rPr>
          <w:rFonts w:ascii="Calibri" w:eastAsia="Calibri" w:hAnsi="Calibri" w:cs="Arial"/>
          <w:szCs w:val="24"/>
          <w:lang w:val="en-US"/>
        </w:rPr>
        <w:t xml:space="preserve"> </w:t>
      </w:r>
      <w:r w:rsidR="00062B35" w:rsidRPr="00E6788F">
        <w:rPr>
          <w:rFonts w:ascii="Calibri" w:eastAsia="Calibri" w:hAnsi="Calibri" w:cs="Arial"/>
          <w:szCs w:val="24"/>
          <w:lang w:val="en-US"/>
        </w:rPr>
        <w:t xml:space="preserve">interpreters for persons with hearing and visual impairment. </w:t>
      </w:r>
    </w:p>
    <w:p w:rsidR="007D0558" w:rsidRPr="00E6788F" w:rsidRDefault="007D0558" w:rsidP="007D0558">
      <w:pPr>
        <w:numPr>
          <w:ilvl w:val="0"/>
          <w:numId w:val="13"/>
        </w:numPr>
        <w:rPr>
          <w:b/>
          <w:bCs/>
          <w:szCs w:val="24"/>
          <w:lang w:val="en-US"/>
        </w:rPr>
      </w:pPr>
      <w:r w:rsidRPr="00E6788F">
        <w:rPr>
          <w:b/>
          <w:bCs/>
          <w:szCs w:val="24"/>
          <w:lang w:val="en-US"/>
        </w:rPr>
        <w:t>Please provide information on the existence of any partnership between State institutions and private service providers (e.g., non-governmental organizations, for-profit service providers) for the provision of support to persons with disabilities.</w:t>
      </w:r>
    </w:p>
    <w:p w:rsidR="007D0558" w:rsidRPr="00E6788F" w:rsidRDefault="007D0558" w:rsidP="007D0558">
      <w:pPr>
        <w:rPr>
          <w:szCs w:val="24"/>
          <w:lang w:val="en-US"/>
        </w:rPr>
      </w:pPr>
    </w:p>
    <w:p w:rsidR="0006152C" w:rsidRPr="00E6788F" w:rsidRDefault="0006152C" w:rsidP="007D0558">
      <w:pPr>
        <w:spacing w:after="120" w:line="360" w:lineRule="auto"/>
        <w:rPr>
          <w:rFonts w:ascii="Calibri" w:eastAsia="Calibri" w:hAnsi="Calibri" w:cs="Arial"/>
          <w:szCs w:val="24"/>
          <w:lang w:val="en-US" w:eastAsia="sr-Latn-BA"/>
        </w:rPr>
      </w:pPr>
      <w:r w:rsidRPr="00E6788F">
        <w:rPr>
          <w:rFonts w:ascii="Calibri" w:eastAsia="Calibri" w:hAnsi="Calibri" w:cs="Arial"/>
          <w:szCs w:val="24"/>
          <w:lang w:val="en-US" w:eastAsia="sr-Latn-BA"/>
        </w:rPr>
        <w:t>Ombudsman Institution has no relevant indicators of the existence of partnerships between state institutions and private providers who provide services to persons with disabilities.</w:t>
      </w:r>
    </w:p>
    <w:p w:rsidR="007D0558" w:rsidRPr="00E6788F" w:rsidRDefault="007D0558" w:rsidP="007D0558">
      <w:pPr>
        <w:rPr>
          <w:szCs w:val="24"/>
          <w:lang w:val="en-US"/>
        </w:rPr>
      </w:pPr>
    </w:p>
    <w:p w:rsidR="007D0558" w:rsidRPr="00E6788F" w:rsidRDefault="007D0558" w:rsidP="007D0558">
      <w:pPr>
        <w:numPr>
          <w:ilvl w:val="0"/>
          <w:numId w:val="13"/>
        </w:numPr>
        <w:ind w:left="720"/>
        <w:contextualSpacing/>
        <w:jc w:val="left"/>
        <w:rPr>
          <w:b/>
          <w:bCs/>
          <w:szCs w:val="24"/>
          <w:lang w:val="en-US"/>
        </w:rPr>
      </w:pPr>
      <w:r w:rsidRPr="00E6788F">
        <w:rPr>
          <w:b/>
          <w:bCs/>
          <w:szCs w:val="24"/>
          <w:lang w:val="en-US"/>
        </w:rPr>
        <w:t>Please describe to what extent and how are persons with disabilities and their representative organizations involved in the design, planning, implementation and evaluation of support services.</w:t>
      </w:r>
    </w:p>
    <w:p w:rsidR="007D0558" w:rsidRPr="00E6788F" w:rsidRDefault="007D0558" w:rsidP="007D0558">
      <w:pPr>
        <w:contextualSpacing/>
        <w:rPr>
          <w:szCs w:val="24"/>
          <w:lang w:val="en-US"/>
        </w:rPr>
      </w:pPr>
    </w:p>
    <w:p w:rsidR="00274F8E" w:rsidRPr="00E6788F" w:rsidRDefault="00274F8E" w:rsidP="00274F8E">
      <w:pPr>
        <w:spacing w:after="120" w:line="360" w:lineRule="auto"/>
        <w:contextualSpacing/>
        <w:rPr>
          <w:rFonts w:ascii="Calibri" w:eastAsia="Calibri" w:hAnsi="Calibri" w:cs="Arial"/>
          <w:szCs w:val="24"/>
          <w:lang w:val="en-US"/>
        </w:rPr>
      </w:pPr>
      <w:r w:rsidRPr="00E6788F">
        <w:rPr>
          <w:rFonts w:ascii="Calibri" w:eastAsia="Calibri" w:hAnsi="Calibri" w:cs="Arial"/>
          <w:szCs w:val="24"/>
          <w:lang w:val="en-US"/>
        </w:rPr>
        <w:t>A significant number of non-governmental organizations in the</w:t>
      </w:r>
      <w:r w:rsidR="008554AF" w:rsidRPr="00E6788F">
        <w:rPr>
          <w:rFonts w:ascii="Calibri" w:eastAsia="Calibri" w:hAnsi="Calibri" w:cs="Arial"/>
          <w:szCs w:val="24"/>
          <w:lang w:val="en-US"/>
        </w:rPr>
        <w:t xml:space="preserve"> description of their</w:t>
      </w:r>
      <w:r w:rsidRPr="00E6788F">
        <w:rPr>
          <w:rFonts w:ascii="Calibri" w:eastAsia="Calibri" w:hAnsi="Calibri" w:cs="Arial"/>
          <w:szCs w:val="24"/>
          <w:lang w:val="en-US"/>
        </w:rPr>
        <w:t xml:space="preserve"> activities and program of work have provided work in the field of social protection, with the aim of providing assistance to its membership and other citizens who are in need. Given the above, we believe that just people with disabilities and their representative organizations can provide detailed information about their involvement in the design, planning, implementation and evaluation of support services.</w:t>
      </w:r>
    </w:p>
    <w:p w:rsidR="00274F8E" w:rsidRPr="00E6788F" w:rsidRDefault="00274F8E" w:rsidP="00274F8E">
      <w:pPr>
        <w:spacing w:after="120" w:line="360" w:lineRule="auto"/>
        <w:contextualSpacing/>
        <w:rPr>
          <w:rFonts w:ascii="Calibri" w:eastAsia="Calibri" w:hAnsi="Calibri" w:cs="Arial"/>
          <w:szCs w:val="24"/>
          <w:lang w:val="en-US"/>
        </w:rPr>
      </w:pPr>
      <w:r w:rsidRPr="00E6788F">
        <w:rPr>
          <w:rFonts w:ascii="Calibri" w:eastAsia="Calibri" w:hAnsi="Calibri" w:cs="Arial"/>
          <w:szCs w:val="24"/>
          <w:lang w:val="en-US"/>
        </w:rPr>
        <w:t xml:space="preserve">It should be noted that </w:t>
      </w:r>
      <w:r w:rsidR="008554AF" w:rsidRPr="00E6788F">
        <w:rPr>
          <w:rFonts w:ascii="Calibri" w:eastAsia="Calibri" w:hAnsi="Calibri" w:cs="Arial"/>
          <w:szCs w:val="24"/>
          <w:lang w:val="en-US"/>
        </w:rPr>
        <w:t xml:space="preserve">at </w:t>
      </w:r>
      <w:r w:rsidRPr="00E6788F">
        <w:rPr>
          <w:rFonts w:ascii="Calibri" w:eastAsia="Calibri" w:hAnsi="Calibri" w:cs="Arial"/>
          <w:szCs w:val="24"/>
          <w:lang w:val="en-US"/>
        </w:rPr>
        <w:t>the level of Bosnia and H</w:t>
      </w:r>
      <w:r w:rsidR="008554AF" w:rsidRPr="00E6788F">
        <w:rPr>
          <w:rFonts w:ascii="Calibri" w:eastAsia="Calibri" w:hAnsi="Calibri" w:cs="Arial"/>
          <w:szCs w:val="24"/>
          <w:lang w:val="en-US"/>
        </w:rPr>
        <w:t>erzegovina has been established</w:t>
      </w:r>
      <w:r w:rsidRPr="00E6788F">
        <w:rPr>
          <w:rFonts w:ascii="Calibri" w:eastAsia="Calibri" w:hAnsi="Calibri" w:cs="Arial"/>
          <w:szCs w:val="24"/>
          <w:lang w:val="en-US"/>
        </w:rPr>
        <w:t xml:space="preserve"> the Council for Pers</w:t>
      </w:r>
      <w:r w:rsidR="008554AF" w:rsidRPr="00E6788F">
        <w:rPr>
          <w:rFonts w:ascii="Calibri" w:eastAsia="Calibri" w:hAnsi="Calibri" w:cs="Arial"/>
          <w:szCs w:val="24"/>
          <w:lang w:val="en-US"/>
        </w:rPr>
        <w:t>ons with Disabilities, established by</w:t>
      </w:r>
      <w:r w:rsidRPr="00E6788F">
        <w:rPr>
          <w:rFonts w:ascii="Calibri" w:eastAsia="Calibri" w:hAnsi="Calibri" w:cs="Arial"/>
          <w:szCs w:val="24"/>
          <w:lang w:val="en-US"/>
        </w:rPr>
        <w:t xml:space="preserve"> the Council of Mini</w:t>
      </w:r>
      <w:r w:rsidR="008554AF" w:rsidRPr="00E6788F">
        <w:rPr>
          <w:rFonts w:ascii="Calibri" w:eastAsia="Calibri" w:hAnsi="Calibri" w:cs="Arial"/>
          <w:szCs w:val="24"/>
          <w:lang w:val="en-US"/>
        </w:rPr>
        <w:t>sters of Bosnia and Herzegovina</w:t>
      </w:r>
      <w:r w:rsidRPr="00E6788F">
        <w:rPr>
          <w:rFonts w:ascii="Calibri" w:eastAsia="Calibri" w:hAnsi="Calibri" w:cs="Arial"/>
          <w:szCs w:val="24"/>
          <w:lang w:val="en-US"/>
        </w:rPr>
        <w:t xml:space="preserve"> </w:t>
      </w:r>
      <w:r w:rsidR="008554AF" w:rsidRPr="00E6788F">
        <w:rPr>
          <w:rFonts w:ascii="Calibri" w:eastAsia="Calibri" w:hAnsi="Calibri" w:cs="Arial"/>
          <w:szCs w:val="24"/>
          <w:lang w:val="en-US"/>
        </w:rPr>
        <w:t xml:space="preserve">by </w:t>
      </w:r>
      <w:r w:rsidRPr="00E6788F">
        <w:rPr>
          <w:rFonts w:ascii="Calibri" w:eastAsia="Calibri" w:hAnsi="Calibri" w:cs="Arial"/>
          <w:szCs w:val="24"/>
          <w:lang w:val="en-US"/>
        </w:rPr>
        <w:t>Decision on the establishment of the Council for Persons with Disabilities</w:t>
      </w:r>
      <w:r w:rsidR="008554AF" w:rsidRPr="00E6788F">
        <w:rPr>
          <w:rFonts w:ascii="Calibri" w:eastAsia="Calibri" w:hAnsi="Calibri" w:cs="Arial"/>
          <w:szCs w:val="24"/>
          <w:lang w:val="en-US"/>
        </w:rPr>
        <w:t xml:space="preserve"> of 30.09.2003</w:t>
      </w:r>
      <w:r w:rsidRPr="00E6788F">
        <w:rPr>
          <w:rFonts w:ascii="Calibri" w:eastAsia="Calibri" w:hAnsi="Calibri" w:cs="Arial"/>
          <w:szCs w:val="24"/>
          <w:lang w:val="en-US"/>
        </w:rPr>
        <w:t>, in order to support the monitoring and reporting on the UN Convention on the Rights of Persons with Disabilities and coordination between different levels of government and non-governmental organizations. In accordance with this decision, the Council for Persons with Disabiliti</w:t>
      </w:r>
      <w:r w:rsidR="008554AF" w:rsidRPr="00E6788F">
        <w:rPr>
          <w:rFonts w:ascii="Calibri" w:eastAsia="Calibri" w:hAnsi="Calibri" w:cs="Arial"/>
          <w:szCs w:val="24"/>
          <w:lang w:val="en-US"/>
        </w:rPr>
        <w:t>es in Bosnia and Herzegovina has been</w:t>
      </w:r>
      <w:r w:rsidRPr="00E6788F">
        <w:rPr>
          <w:rFonts w:ascii="Calibri" w:eastAsia="Calibri" w:hAnsi="Calibri" w:cs="Arial"/>
          <w:szCs w:val="24"/>
          <w:lang w:val="en-US"/>
        </w:rPr>
        <w:t xml:space="preserve"> formed as a permanent, professional, advisory, inter-</w:t>
      </w:r>
      <w:proofErr w:type="spellStart"/>
      <w:r w:rsidRPr="00E6788F">
        <w:rPr>
          <w:rFonts w:ascii="Calibri" w:eastAsia="Calibri" w:hAnsi="Calibri" w:cs="Arial"/>
          <w:szCs w:val="24"/>
          <w:lang w:val="en-US"/>
        </w:rPr>
        <w:t>sectoral</w:t>
      </w:r>
      <w:proofErr w:type="spellEnd"/>
      <w:r w:rsidRPr="00E6788F">
        <w:rPr>
          <w:rFonts w:ascii="Calibri" w:eastAsia="Calibri" w:hAnsi="Calibri" w:cs="Arial"/>
          <w:szCs w:val="24"/>
          <w:lang w:val="en-US"/>
        </w:rPr>
        <w:t xml:space="preserve"> and coordinating non-governmental body of the Council of Ministers</w:t>
      </w:r>
      <w:r w:rsidR="008554AF" w:rsidRPr="00E6788F">
        <w:rPr>
          <w:rFonts w:ascii="Calibri" w:eastAsia="Calibri" w:hAnsi="Calibri" w:cs="Arial"/>
          <w:szCs w:val="24"/>
          <w:lang w:val="en-US"/>
        </w:rPr>
        <w:t xml:space="preserve"> of Bosnia and Herzegovina. T</w:t>
      </w:r>
      <w:r w:rsidRPr="00E6788F">
        <w:rPr>
          <w:rFonts w:ascii="Calibri" w:eastAsia="Calibri" w:hAnsi="Calibri" w:cs="Arial"/>
          <w:szCs w:val="24"/>
          <w:lang w:val="en-US"/>
        </w:rPr>
        <w:t xml:space="preserve">he Council </w:t>
      </w:r>
      <w:r w:rsidR="008554AF" w:rsidRPr="00E6788F">
        <w:rPr>
          <w:rFonts w:ascii="Calibri" w:eastAsia="Calibri" w:hAnsi="Calibri" w:cs="Arial"/>
          <w:szCs w:val="24"/>
          <w:lang w:val="en-US"/>
        </w:rPr>
        <w:t xml:space="preserve">is consisted </w:t>
      </w:r>
      <w:r w:rsidRPr="00E6788F">
        <w:rPr>
          <w:rFonts w:ascii="Calibri" w:eastAsia="Calibri" w:hAnsi="Calibri" w:cs="Arial"/>
          <w:szCs w:val="24"/>
          <w:lang w:val="en-US"/>
        </w:rPr>
        <w:t>of 10 representatives of non-governmental organizations. The Council provides a formal dialogue between non-governmental organizations dealing with disabilities and state institutions.</w:t>
      </w:r>
    </w:p>
    <w:p w:rsidR="00DE5925" w:rsidRPr="00E6788F" w:rsidRDefault="00DE5925" w:rsidP="007D0558">
      <w:pPr>
        <w:spacing w:after="120" w:line="360" w:lineRule="auto"/>
        <w:contextualSpacing/>
        <w:rPr>
          <w:rFonts w:ascii="Calibri" w:eastAsia="Calibri" w:hAnsi="Calibri" w:cs="Arial"/>
          <w:szCs w:val="24"/>
          <w:lang w:val="en-US" w:eastAsia="bs-Latn-BA"/>
        </w:rPr>
      </w:pPr>
      <w:r w:rsidRPr="00E6788F">
        <w:rPr>
          <w:rFonts w:ascii="Calibri" w:eastAsia="Calibri" w:hAnsi="Calibri" w:cs="Arial"/>
          <w:szCs w:val="24"/>
          <w:lang w:val="en-US" w:eastAsia="bs-Latn-BA"/>
        </w:rPr>
        <w:t xml:space="preserve">In the Republic of </w:t>
      </w:r>
      <w:proofErr w:type="spellStart"/>
      <w:r w:rsidRPr="00E6788F">
        <w:rPr>
          <w:rFonts w:ascii="Calibri" w:eastAsia="Calibri" w:hAnsi="Calibri" w:cs="Arial"/>
          <w:szCs w:val="24"/>
          <w:lang w:val="en-US" w:eastAsia="bs-Latn-BA"/>
        </w:rPr>
        <w:t>Srpska</w:t>
      </w:r>
      <w:proofErr w:type="spellEnd"/>
      <w:r w:rsidRPr="00E6788F">
        <w:rPr>
          <w:rFonts w:ascii="Calibri" w:eastAsia="Calibri" w:hAnsi="Calibri" w:cs="Arial"/>
          <w:szCs w:val="24"/>
          <w:lang w:val="en-US" w:eastAsia="bs-Latn-BA"/>
        </w:rPr>
        <w:t xml:space="preserve">, the main link between the Government of the Republic of </w:t>
      </w:r>
      <w:proofErr w:type="spellStart"/>
      <w:r w:rsidRPr="00E6788F">
        <w:rPr>
          <w:rFonts w:ascii="Calibri" w:eastAsia="Calibri" w:hAnsi="Calibri" w:cs="Arial"/>
          <w:szCs w:val="24"/>
          <w:lang w:val="en-US" w:eastAsia="bs-Latn-BA"/>
        </w:rPr>
        <w:t>Srpska</w:t>
      </w:r>
      <w:proofErr w:type="spellEnd"/>
      <w:r w:rsidRPr="00E6788F">
        <w:rPr>
          <w:rFonts w:ascii="Calibri" w:eastAsia="Calibri" w:hAnsi="Calibri" w:cs="Arial"/>
          <w:szCs w:val="24"/>
          <w:lang w:val="en-US" w:eastAsia="bs-Latn-BA"/>
        </w:rPr>
        <w:t xml:space="preserve"> and the Union of Associations of Disabled Persons of the Republic of </w:t>
      </w:r>
      <w:proofErr w:type="spellStart"/>
      <w:r w:rsidRPr="00E6788F">
        <w:rPr>
          <w:rFonts w:ascii="Calibri" w:eastAsia="Calibri" w:hAnsi="Calibri" w:cs="Arial"/>
          <w:szCs w:val="24"/>
          <w:lang w:val="en-US" w:eastAsia="bs-Latn-BA"/>
        </w:rPr>
        <w:t>Srpska</w:t>
      </w:r>
      <w:proofErr w:type="spellEnd"/>
      <w:r w:rsidRPr="00E6788F">
        <w:rPr>
          <w:rFonts w:ascii="Calibri" w:eastAsia="Calibri" w:hAnsi="Calibri" w:cs="Arial"/>
          <w:szCs w:val="24"/>
          <w:lang w:val="en-US" w:eastAsia="bs-Latn-BA"/>
        </w:rPr>
        <w:t xml:space="preserve"> is inter-</w:t>
      </w:r>
      <w:proofErr w:type="spellStart"/>
      <w:r w:rsidRPr="00E6788F">
        <w:rPr>
          <w:rFonts w:ascii="Calibri" w:eastAsia="Calibri" w:hAnsi="Calibri" w:cs="Arial"/>
          <w:szCs w:val="24"/>
          <w:lang w:val="en-US" w:eastAsia="bs-Latn-BA"/>
        </w:rPr>
        <w:t>sectoral</w:t>
      </w:r>
      <w:proofErr w:type="spellEnd"/>
      <w:r w:rsidRPr="00E6788F">
        <w:rPr>
          <w:rFonts w:ascii="Calibri" w:eastAsia="Calibri" w:hAnsi="Calibri" w:cs="Arial"/>
          <w:szCs w:val="24"/>
          <w:lang w:val="en-US" w:eastAsia="bs-Latn-BA"/>
        </w:rPr>
        <w:t xml:space="preserve"> body that has the primary role of policy makers and the EDS and the main filter selection regulations that are proposed for further procedure to the Government and Peoples' Assembly of</w:t>
      </w:r>
      <w:r w:rsidR="002B5E27" w:rsidRPr="00E6788F">
        <w:rPr>
          <w:rFonts w:ascii="Calibri" w:eastAsia="Calibri" w:hAnsi="Calibri" w:cs="Arial"/>
          <w:szCs w:val="24"/>
          <w:lang w:val="en-US" w:eastAsia="bs-Latn-BA"/>
        </w:rPr>
        <w:t xml:space="preserve"> the Republic of </w:t>
      </w:r>
      <w:proofErr w:type="spellStart"/>
      <w:r w:rsidR="002B5E27" w:rsidRPr="00E6788F">
        <w:rPr>
          <w:rFonts w:ascii="Calibri" w:eastAsia="Calibri" w:hAnsi="Calibri" w:cs="Arial"/>
          <w:szCs w:val="24"/>
          <w:lang w:val="en-US" w:eastAsia="bs-Latn-BA"/>
        </w:rPr>
        <w:t>Srpska</w:t>
      </w:r>
      <w:proofErr w:type="spellEnd"/>
      <w:r w:rsidRPr="00E6788F">
        <w:rPr>
          <w:rFonts w:ascii="Calibri" w:eastAsia="Calibri" w:hAnsi="Calibri" w:cs="Arial"/>
          <w:szCs w:val="24"/>
          <w:lang w:val="en-US" w:eastAsia="bs-Latn-BA"/>
        </w:rPr>
        <w:t>. Decision of the Gover</w:t>
      </w:r>
      <w:r w:rsidR="002B5E27" w:rsidRPr="00E6788F">
        <w:rPr>
          <w:rFonts w:ascii="Calibri" w:eastAsia="Calibri" w:hAnsi="Calibri" w:cs="Arial"/>
          <w:szCs w:val="24"/>
          <w:lang w:val="en-US" w:eastAsia="bs-Latn-BA"/>
        </w:rPr>
        <w:t xml:space="preserve">nment of the Republic of </w:t>
      </w:r>
      <w:proofErr w:type="spellStart"/>
      <w:r w:rsidR="002B5E27" w:rsidRPr="00E6788F">
        <w:rPr>
          <w:rFonts w:ascii="Calibri" w:eastAsia="Calibri" w:hAnsi="Calibri" w:cs="Arial"/>
          <w:szCs w:val="24"/>
          <w:lang w:val="en-US" w:eastAsia="bs-Latn-BA"/>
        </w:rPr>
        <w:t>Srpska</w:t>
      </w:r>
      <w:proofErr w:type="spellEnd"/>
      <w:r w:rsidRPr="00E6788F">
        <w:rPr>
          <w:rFonts w:ascii="Calibri" w:eastAsia="Calibri" w:hAnsi="Calibri" w:cs="Arial"/>
          <w:szCs w:val="24"/>
          <w:lang w:val="en-US" w:eastAsia="bs-Latn-BA"/>
        </w:rPr>
        <w:t xml:space="preserve"> in the Inter-body represented by </w:t>
      </w:r>
      <w:r w:rsidRPr="00E6788F">
        <w:rPr>
          <w:rFonts w:ascii="Calibri" w:eastAsia="Calibri" w:hAnsi="Calibri" w:cs="Arial"/>
          <w:szCs w:val="24"/>
          <w:lang w:val="en-US" w:eastAsia="bs-Latn-BA"/>
        </w:rPr>
        <w:lastRenderedPageBreak/>
        <w:t>representatives of the Minis</w:t>
      </w:r>
      <w:r w:rsidR="002B5E27" w:rsidRPr="00E6788F">
        <w:rPr>
          <w:rFonts w:ascii="Calibri" w:eastAsia="Calibri" w:hAnsi="Calibri" w:cs="Arial"/>
          <w:szCs w:val="24"/>
          <w:lang w:val="en-US" w:eastAsia="bs-Latn-BA"/>
        </w:rPr>
        <w:t xml:space="preserve">tries of the Republic of </w:t>
      </w:r>
      <w:proofErr w:type="spellStart"/>
      <w:r w:rsidR="002B5E27" w:rsidRPr="00E6788F">
        <w:rPr>
          <w:rFonts w:ascii="Calibri" w:eastAsia="Calibri" w:hAnsi="Calibri" w:cs="Arial"/>
          <w:szCs w:val="24"/>
          <w:lang w:val="en-US" w:eastAsia="bs-Latn-BA"/>
        </w:rPr>
        <w:t>Srpska</w:t>
      </w:r>
      <w:proofErr w:type="spellEnd"/>
      <w:r w:rsidRPr="00E6788F">
        <w:rPr>
          <w:rFonts w:ascii="Calibri" w:eastAsia="Calibri" w:hAnsi="Calibri" w:cs="Arial"/>
          <w:szCs w:val="24"/>
          <w:lang w:val="en-US" w:eastAsia="bs-Latn-BA"/>
        </w:rPr>
        <w:t>, national coordinator for the improvement of social protection of disabled persons at the Ministry of Health and Social Welfare, two representatives of the Coordination Board of the Union of Associations of Disabled Pe</w:t>
      </w:r>
      <w:r w:rsidR="002B5E27" w:rsidRPr="00E6788F">
        <w:rPr>
          <w:rFonts w:ascii="Calibri" w:eastAsia="Calibri" w:hAnsi="Calibri" w:cs="Arial"/>
          <w:szCs w:val="24"/>
          <w:lang w:val="en-US" w:eastAsia="bs-Latn-BA"/>
        </w:rPr>
        <w:t xml:space="preserve">rsons of the Republic of </w:t>
      </w:r>
      <w:proofErr w:type="spellStart"/>
      <w:r w:rsidR="002B5E27" w:rsidRPr="00E6788F">
        <w:rPr>
          <w:rFonts w:ascii="Calibri" w:eastAsia="Calibri" w:hAnsi="Calibri" w:cs="Arial"/>
          <w:szCs w:val="24"/>
          <w:lang w:val="en-US" w:eastAsia="bs-Latn-BA"/>
        </w:rPr>
        <w:t>Srpska</w:t>
      </w:r>
      <w:proofErr w:type="spellEnd"/>
      <w:r w:rsidRPr="00E6788F">
        <w:rPr>
          <w:rFonts w:ascii="Calibri" w:eastAsia="Calibri" w:hAnsi="Calibri" w:cs="Arial"/>
          <w:szCs w:val="24"/>
          <w:lang w:val="en-US" w:eastAsia="bs-Latn-BA"/>
        </w:rPr>
        <w:t xml:space="preserve"> and a representative of the Association of the </w:t>
      </w:r>
      <w:r w:rsidR="002B5E27" w:rsidRPr="00E6788F">
        <w:rPr>
          <w:rFonts w:ascii="Calibri" w:eastAsia="Calibri" w:hAnsi="Calibri" w:cs="Arial"/>
          <w:szCs w:val="24"/>
          <w:lang w:val="en-US" w:eastAsia="bs-Latn-BA"/>
        </w:rPr>
        <w:t xml:space="preserve">Blind of the Republic of </w:t>
      </w:r>
      <w:proofErr w:type="spellStart"/>
      <w:r w:rsidR="002B5E27" w:rsidRPr="00E6788F">
        <w:rPr>
          <w:rFonts w:ascii="Calibri" w:eastAsia="Calibri" w:hAnsi="Calibri" w:cs="Arial"/>
          <w:szCs w:val="24"/>
          <w:lang w:val="en-US" w:eastAsia="bs-Latn-BA"/>
        </w:rPr>
        <w:t>Srpska</w:t>
      </w:r>
      <w:proofErr w:type="spellEnd"/>
      <w:r w:rsidRPr="00E6788F">
        <w:rPr>
          <w:rFonts w:ascii="Calibri" w:eastAsia="Calibri" w:hAnsi="Calibri" w:cs="Arial"/>
          <w:szCs w:val="24"/>
          <w:lang w:val="en-US" w:eastAsia="bs-Latn-BA"/>
        </w:rPr>
        <w:t>. The ministry responsible for the</w:t>
      </w:r>
      <w:r w:rsidR="002B5E27" w:rsidRPr="00E6788F">
        <w:rPr>
          <w:rFonts w:ascii="Calibri" w:eastAsia="Calibri" w:hAnsi="Calibri" w:cs="Arial"/>
          <w:szCs w:val="24"/>
          <w:lang w:val="en-US" w:eastAsia="bs-Latn-BA"/>
        </w:rPr>
        <w:t xml:space="preserve"> work of interdepartmental body is</w:t>
      </w:r>
      <w:r w:rsidRPr="00E6788F">
        <w:rPr>
          <w:rFonts w:ascii="Calibri" w:eastAsia="Calibri" w:hAnsi="Calibri" w:cs="Arial"/>
          <w:szCs w:val="24"/>
          <w:lang w:val="en-US" w:eastAsia="bs-Latn-BA"/>
        </w:rPr>
        <w:t xml:space="preserve"> the Ministry of Health and Social Welfare. In the Federation, there is no such body. The Federation of Bosnia and Herzegovina adopted a number of import</w:t>
      </w:r>
      <w:r w:rsidR="002B5E27" w:rsidRPr="00E6788F">
        <w:rPr>
          <w:rFonts w:ascii="Calibri" w:eastAsia="Calibri" w:hAnsi="Calibri" w:cs="Arial"/>
          <w:szCs w:val="24"/>
          <w:lang w:val="en-US" w:eastAsia="bs-Latn-BA"/>
        </w:rPr>
        <w:t>ant laws that oblige all Federation</w:t>
      </w:r>
      <w:r w:rsidRPr="00E6788F">
        <w:rPr>
          <w:rFonts w:ascii="Calibri" w:eastAsia="Calibri" w:hAnsi="Calibri" w:cs="Arial"/>
          <w:szCs w:val="24"/>
          <w:lang w:val="en-US" w:eastAsia="bs-Latn-BA"/>
        </w:rPr>
        <w:t xml:space="preserve"> institutions to use in their work approach sensitive to issues of disability and that no </w:t>
      </w:r>
      <w:r w:rsidR="002B5E27" w:rsidRPr="00E6788F">
        <w:rPr>
          <w:rFonts w:ascii="Calibri" w:eastAsia="Calibri" w:hAnsi="Calibri" w:cs="Arial"/>
          <w:szCs w:val="24"/>
          <w:lang w:val="en-US" w:eastAsia="bs-Latn-BA"/>
        </w:rPr>
        <w:t>law or regulation must not be adopted if it</w:t>
      </w:r>
      <w:r w:rsidRPr="00E6788F">
        <w:rPr>
          <w:rFonts w:ascii="Calibri" w:eastAsia="Calibri" w:hAnsi="Calibri" w:cs="Arial"/>
          <w:szCs w:val="24"/>
          <w:lang w:val="en-US" w:eastAsia="bs-Latn-BA"/>
        </w:rPr>
        <w:t xml:space="preserve"> constitutes discrimination among persons with disabilities (Conclusion </w:t>
      </w:r>
      <w:r w:rsidR="002B5E27" w:rsidRPr="00E6788F">
        <w:rPr>
          <w:rFonts w:ascii="Calibri" w:eastAsia="Calibri" w:hAnsi="Calibri" w:cs="Arial"/>
          <w:szCs w:val="24"/>
          <w:lang w:val="en-US" w:eastAsia="bs-Latn-BA"/>
        </w:rPr>
        <w:t xml:space="preserve">of the </w:t>
      </w:r>
      <w:r w:rsidRPr="00E6788F">
        <w:rPr>
          <w:rFonts w:ascii="Calibri" w:eastAsia="Calibri" w:hAnsi="Calibri" w:cs="Arial"/>
          <w:szCs w:val="24"/>
          <w:lang w:val="en-US" w:eastAsia="bs-Latn-BA"/>
        </w:rPr>
        <w:t>House of Peoples of the Federation of Bosnia and Herzegovina number : 01-35-479 / 11 of 19.07.2011; Conclusion of the Government of the Federation of Bosnia and Herzegovina V. No. 418/2012 of 28.03.2012.).</w:t>
      </w:r>
    </w:p>
    <w:p w:rsidR="007D0558" w:rsidRPr="00E6788F" w:rsidRDefault="007D0558" w:rsidP="007D0558">
      <w:pPr>
        <w:rPr>
          <w:sz w:val="20"/>
          <w:lang w:val="en-US"/>
        </w:rPr>
      </w:pPr>
    </w:p>
    <w:p w:rsidR="007D0558" w:rsidRPr="00E6788F" w:rsidRDefault="007D0558" w:rsidP="007D0558">
      <w:pPr>
        <w:numPr>
          <w:ilvl w:val="0"/>
          <w:numId w:val="13"/>
        </w:numPr>
        <w:ind w:left="720"/>
        <w:jc w:val="left"/>
        <w:rPr>
          <w:b/>
          <w:bCs/>
          <w:szCs w:val="24"/>
          <w:lang w:val="en-US"/>
        </w:rPr>
      </w:pPr>
      <w:r w:rsidRPr="00E6788F">
        <w:rPr>
          <w:b/>
          <w:bCs/>
          <w:szCs w:val="24"/>
          <w:lang w:val="en-US"/>
        </w:rPr>
        <w:t xml:space="preserve">Please provide any other relevant information and statistics (including surveys, censuses, administrative data, reports, and studies) related to the provision of support to persons with disabilities in your country. </w:t>
      </w:r>
    </w:p>
    <w:p w:rsidR="007D0558" w:rsidRPr="00E6788F" w:rsidRDefault="007D0558" w:rsidP="007D0558">
      <w:pPr>
        <w:rPr>
          <w:sz w:val="20"/>
          <w:lang w:val="en-US"/>
        </w:rPr>
      </w:pPr>
    </w:p>
    <w:p w:rsidR="007D0558" w:rsidRPr="00E6788F" w:rsidRDefault="002B5E27" w:rsidP="007D0558">
      <w:pPr>
        <w:spacing w:after="120" w:line="360" w:lineRule="auto"/>
        <w:rPr>
          <w:rFonts w:ascii="Calibri" w:eastAsia="Calibri" w:hAnsi="Calibri" w:cs="Arial"/>
          <w:szCs w:val="24"/>
          <w:lang w:val="en-US" w:eastAsia="sr-Latn-BA"/>
        </w:rPr>
      </w:pPr>
      <w:r w:rsidRPr="00E6788F">
        <w:rPr>
          <w:rFonts w:ascii="Calibri" w:eastAsia="Calibri" w:hAnsi="Calibri" w:cs="Arial"/>
          <w:szCs w:val="24"/>
          <w:lang w:val="en-US"/>
        </w:rPr>
        <w:t xml:space="preserve">Human Rights Ombudsman of Bosnia and Herzegovina in 2009, after visiting the facilities for persons with mental disabilities, issued a </w:t>
      </w:r>
      <w:r w:rsidRPr="00E6788F">
        <w:rPr>
          <w:rFonts w:ascii="Calibri" w:eastAsia="Calibri" w:hAnsi="Calibri" w:cs="Arial"/>
          <w:i/>
          <w:szCs w:val="24"/>
          <w:lang w:val="en-US"/>
        </w:rPr>
        <w:t>special report on conditions in institutions for mentally disabled persons in Bosnia and Herzegovina</w:t>
      </w:r>
      <w:r w:rsidR="007D0558" w:rsidRPr="00E6788F">
        <w:rPr>
          <w:rStyle w:val="FootnoteReference"/>
          <w:rFonts w:ascii="Calibri" w:eastAsia="Calibri" w:hAnsi="Calibri" w:cs="Arial"/>
          <w:i/>
          <w:szCs w:val="24"/>
          <w:lang w:val="en-US"/>
        </w:rPr>
        <w:footnoteReference w:id="6"/>
      </w:r>
      <w:r w:rsidR="007D0558" w:rsidRPr="00E6788F">
        <w:rPr>
          <w:rFonts w:ascii="Calibri" w:eastAsia="Calibri" w:hAnsi="Calibri" w:cs="Arial"/>
          <w:i/>
          <w:szCs w:val="24"/>
          <w:lang w:val="en-US"/>
        </w:rPr>
        <w:t>.</w:t>
      </w:r>
      <w:r w:rsidR="007D0558" w:rsidRPr="00E6788F">
        <w:rPr>
          <w:rFonts w:ascii="Calibri" w:eastAsia="Calibri" w:hAnsi="Calibri" w:cs="Arial"/>
          <w:szCs w:val="24"/>
          <w:lang w:val="en-US"/>
        </w:rPr>
        <w:t xml:space="preserve"> </w:t>
      </w:r>
    </w:p>
    <w:p w:rsidR="00216C68" w:rsidRPr="00E6788F" w:rsidRDefault="002B5E27" w:rsidP="002B5E27">
      <w:pPr>
        <w:spacing w:after="120" w:line="360" w:lineRule="auto"/>
        <w:rPr>
          <w:rFonts w:ascii="Calibri" w:eastAsia="Calibri" w:hAnsi="Calibri" w:cs="Arial"/>
          <w:szCs w:val="24"/>
          <w:lang w:val="en-US" w:eastAsia="sr-Latn-BA"/>
        </w:rPr>
      </w:pPr>
      <w:r w:rsidRPr="00E6788F">
        <w:rPr>
          <w:rFonts w:ascii="Calibri" w:eastAsia="Calibri" w:hAnsi="Calibri" w:cs="Arial"/>
          <w:szCs w:val="24"/>
          <w:lang w:val="en-US" w:eastAsia="sr-Latn-BA"/>
        </w:rPr>
        <w:t>Also, with the aim of raising awareness of the needs of the entire society and people with disabilities themselves about their rights, the Ombudsmen of Bosnia and Herzegovina in 2010 issued a</w:t>
      </w:r>
      <w:r w:rsidRPr="00E6788F">
        <w:rPr>
          <w:rFonts w:ascii="Calibri" w:eastAsia="Calibri" w:hAnsi="Calibri" w:cs="Arial"/>
          <w:i/>
          <w:szCs w:val="24"/>
          <w:lang w:val="en-US" w:eastAsia="sr-Latn-BA"/>
        </w:rPr>
        <w:t xml:space="preserve"> Special Report on the Rights of Persons with Disabilities</w:t>
      </w:r>
      <w:r w:rsidR="007D0558" w:rsidRPr="00E6788F">
        <w:rPr>
          <w:rStyle w:val="FootnoteReference"/>
          <w:rFonts w:ascii="Calibri" w:eastAsia="Calibri" w:hAnsi="Calibri" w:cs="Arial"/>
          <w:i/>
          <w:szCs w:val="24"/>
          <w:lang w:val="en-US" w:eastAsia="sr-Latn-BA"/>
        </w:rPr>
        <w:footnoteReference w:id="7"/>
      </w:r>
      <w:r w:rsidR="007D0558" w:rsidRPr="00E6788F">
        <w:rPr>
          <w:rFonts w:ascii="Calibri" w:eastAsia="Calibri" w:hAnsi="Calibri" w:cs="Arial"/>
          <w:szCs w:val="24"/>
          <w:lang w:val="en-US" w:eastAsia="sr-Latn-BA"/>
        </w:rPr>
        <w:t xml:space="preserve">. </w:t>
      </w:r>
      <w:r w:rsidR="00216C68" w:rsidRPr="00E6788F">
        <w:rPr>
          <w:rFonts w:ascii="Calibri" w:eastAsia="Calibri" w:hAnsi="Calibri" w:cs="Arial"/>
          <w:szCs w:val="24"/>
          <w:lang w:val="en-US" w:eastAsia="sr-Latn-BA"/>
        </w:rPr>
        <w:t>The aforementioned special report provides an overview of the most important national and international documents on human rights protection, as well as recommendations to the authorities in Bosnia and Herzegovina with the aim of taking concrete actions to integrate people with disabilities into the modern trends of society.</w:t>
      </w:r>
    </w:p>
    <w:p w:rsidR="00706F7A" w:rsidRPr="00E6788F" w:rsidRDefault="00216C68" w:rsidP="007D0558">
      <w:pPr>
        <w:spacing w:after="120" w:line="360" w:lineRule="auto"/>
        <w:rPr>
          <w:rFonts w:ascii="Calibri" w:eastAsia="Calibri" w:hAnsi="Calibri" w:cs="Arial"/>
          <w:szCs w:val="24"/>
          <w:lang w:val="en-US" w:eastAsia="sr-Latn-BA"/>
        </w:rPr>
      </w:pPr>
      <w:r w:rsidRPr="00E6788F">
        <w:rPr>
          <w:rFonts w:ascii="Calibri" w:eastAsia="Calibri" w:hAnsi="Calibri" w:cs="Arial"/>
          <w:szCs w:val="24"/>
          <w:lang w:val="en-US" w:eastAsia="sr-Latn-BA"/>
        </w:rPr>
        <w:t xml:space="preserve">In January 2016, the Ombudsman drafted a </w:t>
      </w:r>
      <w:r w:rsidRPr="00E6788F">
        <w:rPr>
          <w:rFonts w:ascii="Calibri" w:eastAsia="Calibri" w:hAnsi="Calibri" w:cs="Arial"/>
          <w:i/>
          <w:szCs w:val="24"/>
          <w:lang w:val="en-US" w:eastAsia="sr-Latn-BA"/>
        </w:rPr>
        <w:t>special report on the accessibility of the working area of legislative bodies in Bosnia and Herzegovina for persons with disabilities</w:t>
      </w:r>
      <w:r w:rsidRPr="00E6788F">
        <w:rPr>
          <w:rStyle w:val="FootnoteReference"/>
          <w:rFonts w:ascii="Calibri" w:eastAsia="Calibri" w:hAnsi="Calibri" w:cs="Arial"/>
          <w:szCs w:val="24"/>
          <w:vertAlign w:val="baseline"/>
          <w:lang w:val="en-US" w:eastAsia="sr-Latn-BA"/>
        </w:rPr>
        <w:t xml:space="preserve"> </w:t>
      </w:r>
      <w:r w:rsidR="007D0558" w:rsidRPr="00E6788F">
        <w:rPr>
          <w:rStyle w:val="FootnoteReference"/>
          <w:rFonts w:ascii="Calibri" w:eastAsia="Calibri" w:hAnsi="Calibri" w:cs="Arial"/>
          <w:szCs w:val="24"/>
          <w:lang w:val="en-US" w:eastAsia="sr-Latn-BA"/>
        </w:rPr>
        <w:footnoteReference w:id="8"/>
      </w:r>
      <w:r w:rsidR="007D0558" w:rsidRPr="00E6788F">
        <w:rPr>
          <w:rFonts w:ascii="Calibri" w:eastAsia="Calibri" w:hAnsi="Calibri" w:cs="Arial"/>
          <w:szCs w:val="24"/>
          <w:lang w:val="en-US" w:eastAsia="sr-Latn-BA"/>
        </w:rPr>
        <w:t xml:space="preserve">, </w:t>
      </w:r>
      <w:r w:rsidR="00706F7A" w:rsidRPr="00E6788F">
        <w:rPr>
          <w:rFonts w:ascii="Calibri" w:eastAsia="Calibri" w:hAnsi="Calibri" w:cs="Arial"/>
          <w:szCs w:val="24"/>
          <w:lang w:val="en-US" w:eastAsia="sr-Latn-BA"/>
        </w:rPr>
        <w:t>and in order to implement the recommendations of the Special Report, these days takes place the tour of parliaments covered by the Report, together with representatives of paraplegics.</w:t>
      </w:r>
      <w:r w:rsidR="00806154">
        <w:rPr>
          <w:rFonts w:ascii="Calibri" w:eastAsia="Calibri" w:hAnsi="Calibri" w:cs="Arial"/>
          <w:szCs w:val="24"/>
          <w:lang w:val="en-US" w:eastAsia="sr-Latn-BA"/>
        </w:rPr>
        <w:t xml:space="preserve"> </w:t>
      </w:r>
      <w:r w:rsidR="00706F7A" w:rsidRPr="00E6788F">
        <w:rPr>
          <w:rFonts w:ascii="Calibri" w:eastAsia="Calibri" w:hAnsi="Calibri" w:cs="Arial"/>
          <w:szCs w:val="24"/>
          <w:lang w:val="en-US" w:eastAsia="sr-Latn-BA"/>
        </w:rPr>
        <w:t xml:space="preserve">The Ombudsmen </w:t>
      </w:r>
      <w:r w:rsidR="00A310E9" w:rsidRPr="00E6788F">
        <w:rPr>
          <w:rFonts w:ascii="Calibri" w:eastAsia="Calibri" w:hAnsi="Calibri" w:cs="Arial"/>
          <w:szCs w:val="24"/>
          <w:lang w:val="en-US" w:eastAsia="sr-Latn-BA"/>
        </w:rPr>
        <w:t>of Bosnia and Herzegovina in their Annual R</w:t>
      </w:r>
      <w:r w:rsidR="00706F7A" w:rsidRPr="00E6788F">
        <w:rPr>
          <w:rFonts w:ascii="Calibri" w:eastAsia="Calibri" w:hAnsi="Calibri" w:cs="Arial"/>
          <w:szCs w:val="24"/>
          <w:lang w:val="en-US" w:eastAsia="sr-Latn-BA"/>
        </w:rPr>
        <w:t>eports on the results of the activities devoted a special chapter to persons with disabilities</w:t>
      </w:r>
      <w:r w:rsidR="00806154" w:rsidRPr="00A8775A">
        <w:rPr>
          <w:rStyle w:val="FootnoteReference"/>
          <w:i/>
          <w:szCs w:val="24"/>
          <w:lang w:val="hr-HR"/>
        </w:rPr>
        <w:footnoteReference w:id="9"/>
      </w:r>
      <w:r w:rsidR="00706F7A" w:rsidRPr="00E6788F">
        <w:rPr>
          <w:rFonts w:ascii="Calibri" w:eastAsia="Calibri" w:hAnsi="Calibri" w:cs="Arial"/>
          <w:szCs w:val="24"/>
          <w:lang w:val="en-US" w:eastAsia="sr-Latn-BA"/>
        </w:rPr>
        <w:t xml:space="preserve">. Thus, the Annual Report on the results of activities of the </w:t>
      </w:r>
      <w:r w:rsidR="00706F7A" w:rsidRPr="00E6788F">
        <w:rPr>
          <w:rFonts w:ascii="Calibri" w:eastAsia="Calibri" w:hAnsi="Calibri" w:cs="Arial"/>
          <w:szCs w:val="24"/>
          <w:lang w:val="en-US" w:eastAsia="sr-Latn-BA"/>
        </w:rPr>
        <w:lastRenderedPageBreak/>
        <w:t>Human Rights Ombudsman of Bosnia and Herzegovina for 2015, the Ombudsmen noted that the</w:t>
      </w:r>
      <w:r w:rsidR="00A310E9" w:rsidRPr="00E6788F">
        <w:rPr>
          <w:rFonts w:ascii="Calibri" w:eastAsia="Calibri" w:hAnsi="Calibri" w:cs="Arial"/>
          <w:szCs w:val="24"/>
          <w:lang w:val="en-US" w:eastAsia="sr-Latn-BA"/>
        </w:rPr>
        <w:t xml:space="preserve"> reasons of addressing Ombudsman </w:t>
      </w:r>
      <w:r w:rsidR="006033EE" w:rsidRPr="00E6788F">
        <w:rPr>
          <w:rFonts w:ascii="Calibri" w:eastAsia="Calibri" w:hAnsi="Calibri" w:cs="Arial"/>
          <w:szCs w:val="24"/>
          <w:lang w:val="en-US" w:eastAsia="sr-Latn-BA"/>
        </w:rPr>
        <w:t>Institution</w:t>
      </w:r>
      <w:r w:rsidR="00706F7A" w:rsidRPr="00E6788F">
        <w:rPr>
          <w:rFonts w:ascii="Calibri" w:eastAsia="Calibri" w:hAnsi="Calibri" w:cs="Arial"/>
          <w:szCs w:val="24"/>
          <w:lang w:val="en-US" w:eastAsia="sr-Latn-BA"/>
        </w:rPr>
        <w:t xml:space="preserve"> have not changed in comparison with previous years, and complaints may be filed due to: problems of accessibility, late payment fees on the basis of disability or compensation and damages adjudicated by a final court decision, the length of the decision-making procedure on the appeal before an appellate authority, the right to social protection, the exercise of rights to health care, the protection of persons with disabilities from</w:t>
      </w:r>
      <w:r w:rsidR="00FD1612" w:rsidRPr="00E6788F">
        <w:rPr>
          <w:rFonts w:ascii="Calibri" w:eastAsia="Calibri" w:hAnsi="Calibri" w:cs="Arial"/>
          <w:szCs w:val="24"/>
          <w:lang w:val="en-US" w:eastAsia="sr-Latn-BA"/>
        </w:rPr>
        <w:t xml:space="preserve"> all forms of discrimination, as well as</w:t>
      </w:r>
      <w:r w:rsidR="00706F7A" w:rsidRPr="00E6788F">
        <w:rPr>
          <w:rFonts w:ascii="Calibri" w:eastAsia="Calibri" w:hAnsi="Calibri" w:cs="Arial"/>
          <w:szCs w:val="24"/>
          <w:lang w:val="en-US" w:eastAsia="sr-Latn-BA"/>
        </w:rPr>
        <w:t xml:space="preserve"> other rights.</w:t>
      </w:r>
    </w:p>
    <w:p w:rsidR="00FD1612" w:rsidRPr="00E6788F" w:rsidRDefault="00FD1612" w:rsidP="00FD1612">
      <w:pPr>
        <w:spacing w:after="120" w:line="360" w:lineRule="auto"/>
        <w:rPr>
          <w:rFonts w:ascii="Calibri" w:eastAsia="Calibri" w:hAnsi="Calibri" w:cs="Arial"/>
          <w:szCs w:val="24"/>
          <w:lang w:val="en-US" w:eastAsia="sr-Latn-BA"/>
        </w:rPr>
      </w:pPr>
      <w:r w:rsidRPr="00E6788F">
        <w:rPr>
          <w:rFonts w:ascii="Calibri" w:eastAsia="Calibri" w:hAnsi="Calibri" w:cs="Arial"/>
          <w:szCs w:val="24"/>
          <w:lang w:val="en-US" w:eastAsia="sr-Latn-BA"/>
        </w:rPr>
        <w:t>Ombudsmen cooperate with associations of people with disabilities trying to inform them about the activities of this institution (</w:t>
      </w:r>
      <w:proofErr w:type="spellStart"/>
      <w:r w:rsidRPr="00E6788F">
        <w:rPr>
          <w:rFonts w:ascii="Calibri" w:eastAsia="Calibri" w:hAnsi="Calibri" w:cs="Arial"/>
          <w:szCs w:val="24"/>
          <w:lang w:val="en-US" w:eastAsia="sr-Latn-BA"/>
        </w:rPr>
        <w:t>eg</w:t>
      </w:r>
      <w:proofErr w:type="spellEnd"/>
      <w:r w:rsidRPr="00E6788F">
        <w:rPr>
          <w:rFonts w:ascii="Calibri" w:eastAsia="Calibri" w:hAnsi="Calibri" w:cs="Arial"/>
          <w:szCs w:val="24"/>
          <w:lang w:val="en-US" w:eastAsia="sr-Latn-BA"/>
        </w:rPr>
        <w:t>. Recommendation is addressed to TV services in order to adapt the information programs for the hearing impaired</w:t>
      </w:r>
      <w:r w:rsidR="00806154" w:rsidRPr="00A8775A">
        <w:rPr>
          <w:rStyle w:val="FootnoteReference"/>
          <w:i/>
          <w:szCs w:val="24"/>
          <w:lang w:val="sr-Latn-BA" w:eastAsia="sr-Latn-BA"/>
        </w:rPr>
        <w:footnoteReference w:id="10"/>
      </w:r>
      <w:r w:rsidRPr="00E6788F">
        <w:rPr>
          <w:rFonts w:ascii="Calibri" w:eastAsia="Calibri" w:hAnsi="Calibri" w:cs="Arial"/>
          <w:szCs w:val="24"/>
          <w:lang w:val="en-US" w:eastAsia="sr-Latn-BA"/>
        </w:rPr>
        <w:t>), providing them with legal assistance, supporting projects, acting on individual complaints associations etc.</w:t>
      </w:r>
    </w:p>
    <w:p w:rsidR="00FD1612" w:rsidRPr="00E6788F" w:rsidRDefault="00FD1612" w:rsidP="007D0558">
      <w:pPr>
        <w:spacing w:after="120"/>
        <w:rPr>
          <w:rFonts w:ascii="Calibri" w:eastAsia="Calibri" w:hAnsi="Calibri" w:cs="Arial"/>
          <w:szCs w:val="24"/>
          <w:lang w:val="en-US" w:eastAsia="sr-Latn-BA"/>
        </w:rPr>
      </w:pPr>
    </w:p>
    <w:p w:rsidR="00FD1612" w:rsidRPr="00E6788F" w:rsidRDefault="00AE7D46" w:rsidP="00FD1612">
      <w:pPr>
        <w:spacing w:after="120"/>
        <w:rPr>
          <w:rFonts w:ascii="Calibri" w:eastAsia="Calibri" w:hAnsi="Calibri" w:cs="Arial"/>
          <w:i/>
          <w:szCs w:val="24"/>
          <w:lang w:val="en-US"/>
        </w:rPr>
      </w:pPr>
      <w:r w:rsidRPr="00E6788F">
        <w:rPr>
          <w:rFonts w:ascii="Calibri" w:eastAsia="Calibri" w:hAnsi="Calibri" w:cs="Arial"/>
          <w:i/>
          <w:szCs w:val="24"/>
          <w:lang w:val="en-US"/>
        </w:rPr>
        <w:t>The answers prepared by</w:t>
      </w:r>
    </w:p>
    <w:p w:rsidR="00FD1612" w:rsidRPr="00E6788F" w:rsidRDefault="00AE7D46" w:rsidP="00FD1612">
      <w:pPr>
        <w:spacing w:after="120"/>
        <w:rPr>
          <w:rFonts w:ascii="Calibri" w:eastAsia="Calibri" w:hAnsi="Calibri" w:cs="Arial"/>
          <w:i/>
          <w:szCs w:val="24"/>
          <w:lang w:val="en-US"/>
        </w:rPr>
      </w:pPr>
      <w:r w:rsidRPr="00E6788F">
        <w:rPr>
          <w:rFonts w:ascii="Calibri" w:eastAsia="Calibri" w:hAnsi="Calibri" w:cs="Arial"/>
          <w:i/>
          <w:szCs w:val="24"/>
          <w:lang w:val="en-US"/>
        </w:rPr>
        <w:t>Zorica Tatić</w:t>
      </w:r>
      <w:r w:rsidR="00FD1612" w:rsidRPr="00E6788F">
        <w:rPr>
          <w:rFonts w:ascii="Calibri" w:eastAsia="Calibri" w:hAnsi="Calibri" w:cs="Arial"/>
          <w:i/>
          <w:szCs w:val="24"/>
          <w:lang w:val="en-US"/>
        </w:rPr>
        <w:t>,</w:t>
      </w:r>
    </w:p>
    <w:p w:rsidR="00FD1612" w:rsidRPr="00E6788F" w:rsidRDefault="00FD1612" w:rsidP="00FD1612">
      <w:pPr>
        <w:spacing w:after="120"/>
        <w:rPr>
          <w:rFonts w:ascii="Calibri" w:eastAsia="Calibri" w:hAnsi="Calibri" w:cs="Arial"/>
          <w:i/>
          <w:szCs w:val="24"/>
          <w:lang w:val="en-US"/>
        </w:rPr>
      </w:pPr>
      <w:r w:rsidRPr="00E6788F">
        <w:rPr>
          <w:rFonts w:ascii="Calibri" w:eastAsia="Calibri" w:hAnsi="Calibri" w:cs="Arial"/>
          <w:i/>
          <w:szCs w:val="24"/>
          <w:lang w:val="en-US"/>
        </w:rPr>
        <w:t>Associate in the Department for Protection of Persons with Disabilities</w:t>
      </w:r>
    </w:p>
    <w:p w:rsidR="007D0558" w:rsidRPr="00E6788F" w:rsidRDefault="007D0558" w:rsidP="007D0558">
      <w:pPr>
        <w:rPr>
          <w:lang w:val="en-US"/>
        </w:rPr>
      </w:pPr>
    </w:p>
    <w:p w:rsidR="007D0558" w:rsidRPr="00E6788F" w:rsidRDefault="007D0558" w:rsidP="007D0558">
      <w:pPr>
        <w:ind w:left="5670"/>
        <w:rPr>
          <w:szCs w:val="24"/>
          <w:lang w:val="en-US"/>
        </w:rPr>
      </w:pPr>
    </w:p>
    <w:p w:rsidR="007D0558" w:rsidRPr="00E6788F" w:rsidRDefault="007D0558" w:rsidP="00062B35">
      <w:pPr>
        <w:spacing w:after="120" w:line="360" w:lineRule="auto"/>
        <w:rPr>
          <w:rFonts w:ascii="Calibri" w:eastAsia="Calibri" w:hAnsi="Calibri" w:cs="Arial"/>
          <w:szCs w:val="24"/>
          <w:lang w:val="en-US"/>
        </w:rPr>
      </w:pPr>
    </w:p>
    <w:p w:rsidR="007D0558" w:rsidRPr="00E6788F" w:rsidRDefault="007D0558" w:rsidP="00062B35">
      <w:pPr>
        <w:spacing w:after="120" w:line="360" w:lineRule="auto"/>
        <w:rPr>
          <w:rFonts w:ascii="Calibri" w:eastAsia="Calibri" w:hAnsi="Calibri" w:cs="Arial"/>
          <w:szCs w:val="24"/>
          <w:lang w:val="en-US"/>
        </w:rPr>
      </w:pPr>
    </w:p>
    <w:p w:rsidR="003C65B8" w:rsidRPr="00E6788F" w:rsidRDefault="003C65B8" w:rsidP="003C65B8">
      <w:pPr>
        <w:rPr>
          <w:szCs w:val="24"/>
          <w:lang w:val="en-US"/>
        </w:rPr>
      </w:pPr>
    </w:p>
    <w:p w:rsidR="00672041" w:rsidRPr="00E6788F" w:rsidRDefault="00672041">
      <w:pPr>
        <w:ind w:left="5670"/>
        <w:rPr>
          <w:szCs w:val="24"/>
          <w:lang w:val="en-US"/>
        </w:rPr>
      </w:pPr>
    </w:p>
    <w:sectPr w:rsidR="00672041" w:rsidRPr="00E6788F" w:rsidSect="0088701B">
      <w:headerReference w:type="even" r:id="rId9"/>
      <w:footerReference w:type="even" r:id="rId10"/>
      <w:footerReference w:type="default" r:id="rId11"/>
      <w:headerReference w:type="first" r:id="rId12"/>
      <w:footerReference w:type="first" r:id="rId13"/>
      <w:type w:val="continuous"/>
      <w:pgSz w:w="11907" w:h="16840" w:code="9"/>
      <w:pgMar w:top="567" w:right="1134"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70" w:rsidRDefault="00193F70">
      <w:r>
        <w:separator/>
      </w:r>
    </w:p>
  </w:endnote>
  <w:endnote w:type="continuationSeparator" w:id="0">
    <w:p w:rsidR="00193F70" w:rsidRDefault="0019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98" w:rsidRDefault="00405BAF" w:rsidP="00AA3E50">
    <w:pPr>
      <w:pStyle w:val="Footer"/>
      <w:framePr w:wrap="around" w:vAnchor="text" w:hAnchor="margin" w:xAlign="center" w:y="1"/>
      <w:rPr>
        <w:rStyle w:val="PageNumber"/>
      </w:rPr>
    </w:pPr>
    <w:r>
      <w:rPr>
        <w:rStyle w:val="PageNumber"/>
      </w:rPr>
      <w:fldChar w:fldCharType="begin"/>
    </w:r>
    <w:r w:rsidR="00530698">
      <w:rPr>
        <w:rStyle w:val="PageNumber"/>
      </w:rPr>
      <w:instrText xml:space="preserve">PAGE  </w:instrText>
    </w:r>
    <w:r>
      <w:rPr>
        <w:rStyle w:val="PageNumber"/>
      </w:rPr>
      <w:fldChar w:fldCharType="end"/>
    </w:r>
  </w:p>
  <w:p w:rsidR="00530698" w:rsidRDefault="0053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42" w:rsidRDefault="00382455">
    <w:pPr>
      <w:pStyle w:val="Footer"/>
      <w:jc w:val="right"/>
    </w:pPr>
    <w:r>
      <w:fldChar w:fldCharType="begin"/>
    </w:r>
    <w:r>
      <w:instrText xml:space="preserve"> PAGE   \* MERGEFORMAT </w:instrText>
    </w:r>
    <w:r>
      <w:fldChar w:fldCharType="separate"/>
    </w:r>
    <w:r>
      <w:rPr>
        <w:noProof/>
      </w:rPr>
      <w:t>6</w:t>
    </w:r>
    <w:r>
      <w:rPr>
        <w:noProof/>
      </w:rPr>
      <w:fldChar w:fldCharType="end"/>
    </w:r>
  </w:p>
  <w:p w:rsidR="00530698" w:rsidRDefault="00530698" w:rsidP="000C2036">
    <w:pPr>
      <w:pStyle w:val="Footer"/>
      <w:tabs>
        <w:tab w:val="left" w:pos="708"/>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EB" w:rsidRDefault="00D719EB" w:rsidP="002B46AB">
    <w:pPr>
      <w:jc w:val="center"/>
      <w:rPr>
        <w:i/>
        <w:spacing w:val="-12"/>
        <w:sz w:val="18"/>
        <w:szCs w:val="18"/>
        <w:lang w:val="hr-HR"/>
      </w:rPr>
    </w:pPr>
    <w:r>
      <w:rPr>
        <w:i/>
        <w:spacing w:val="-12"/>
        <w:sz w:val="18"/>
        <w:szCs w:val="18"/>
        <w:lang w:val="hr-HR"/>
      </w:rPr>
      <w:t>_________________________________________________________</w:t>
    </w:r>
    <w:r w:rsidR="009B23BD">
      <w:rPr>
        <w:i/>
        <w:spacing w:val="-12"/>
        <w:sz w:val="18"/>
        <w:szCs w:val="18"/>
        <w:lang w:val="hr-HR"/>
      </w:rPr>
      <w:t>___</w:t>
    </w:r>
    <w:r>
      <w:rPr>
        <w:i/>
        <w:spacing w:val="-12"/>
        <w:sz w:val="18"/>
        <w:szCs w:val="18"/>
        <w:lang w:val="hr-HR"/>
      </w:rPr>
      <w:t>____</w:t>
    </w:r>
    <w:r w:rsidR="00C14AB0">
      <w:rPr>
        <w:i/>
        <w:spacing w:val="-12"/>
        <w:sz w:val="18"/>
        <w:szCs w:val="18"/>
        <w:lang w:val="hr-HR"/>
      </w:rPr>
      <w:t>__</w:t>
    </w:r>
    <w:r>
      <w:rPr>
        <w:i/>
        <w:spacing w:val="-12"/>
        <w:sz w:val="18"/>
        <w:szCs w:val="18"/>
        <w:lang w:val="hr-HR"/>
      </w:rPr>
      <w:t>_________________________________________________________</w:t>
    </w:r>
  </w:p>
  <w:p w:rsidR="009B23BD" w:rsidRPr="009B23BD" w:rsidRDefault="009B23BD" w:rsidP="002B46AB">
    <w:pPr>
      <w:jc w:val="center"/>
      <w:rPr>
        <w:i/>
        <w:spacing w:val="-12"/>
        <w:sz w:val="17"/>
        <w:szCs w:val="17"/>
        <w:lang w:val="hr-HR"/>
      </w:rPr>
    </w:pPr>
    <w:r w:rsidRPr="009B23BD">
      <w:rPr>
        <w:i/>
        <w:spacing w:val="-12"/>
        <w:sz w:val="17"/>
        <w:szCs w:val="17"/>
        <w:lang w:val="hr-HR"/>
      </w:rPr>
      <w:t>Sjedište institucije Banja Luka, Akademika Jovana Surutke 13, 78000 Banja Luka, BiH,Tel./Faks: +387 51 303 992; e-mail: bl.ombudsmen@ombudsmen.gov.ba</w:t>
    </w:r>
  </w:p>
  <w:p w:rsidR="002B46AB" w:rsidRPr="009B23BD" w:rsidRDefault="00A24ECB" w:rsidP="002B46AB">
    <w:pPr>
      <w:jc w:val="center"/>
      <w:rPr>
        <w:i/>
        <w:spacing w:val="-12"/>
        <w:sz w:val="17"/>
        <w:szCs w:val="17"/>
        <w:lang w:val="hr-HR"/>
      </w:rPr>
    </w:pPr>
    <w:r w:rsidRPr="009B23BD">
      <w:rPr>
        <w:i/>
        <w:spacing w:val="-12"/>
        <w:sz w:val="17"/>
        <w:szCs w:val="17"/>
        <w:lang w:val="hr-HR"/>
      </w:rPr>
      <w:t xml:space="preserve">Područni ured Sarajevo, </w:t>
    </w:r>
    <w:r w:rsidR="002B46AB" w:rsidRPr="009B23BD">
      <w:rPr>
        <w:i/>
        <w:spacing w:val="-12"/>
        <w:sz w:val="17"/>
        <w:szCs w:val="17"/>
        <w:lang w:val="hr-HR"/>
      </w:rPr>
      <w:t>Grbavička 4, 71000 Sarajevo,</w:t>
    </w:r>
    <w:r w:rsidR="00C14AB0" w:rsidRPr="009B23BD">
      <w:rPr>
        <w:i/>
        <w:spacing w:val="-12"/>
        <w:sz w:val="17"/>
        <w:szCs w:val="17"/>
        <w:lang w:val="hr-HR"/>
      </w:rPr>
      <w:t xml:space="preserve"> </w:t>
    </w:r>
    <w:r w:rsidR="002B46AB" w:rsidRPr="009B23BD">
      <w:rPr>
        <w:i/>
        <w:spacing w:val="-12"/>
        <w:sz w:val="17"/>
        <w:szCs w:val="17"/>
        <w:lang w:val="hr-HR"/>
      </w:rPr>
      <w:t>BiH</w:t>
    </w:r>
    <w:r w:rsidR="00C14AB0" w:rsidRPr="009B23BD">
      <w:rPr>
        <w:i/>
        <w:spacing w:val="-12"/>
        <w:sz w:val="17"/>
        <w:szCs w:val="17"/>
        <w:lang w:val="hr-HR"/>
      </w:rPr>
      <w:t>,</w:t>
    </w:r>
    <w:r w:rsidR="002B46AB" w:rsidRPr="009B23BD">
      <w:rPr>
        <w:i/>
        <w:spacing w:val="-12"/>
        <w:sz w:val="17"/>
        <w:szCs w:val="17"/>
        <w:lang w:val="hr-HR"/>
      </w:rPr>
      <w:t xml:space="preserve"> Tel</w:t>
    </w:r>
    <w:r w:rsidR="00044C9A" w:rsidRPr="009B23BD">
      <w:rPr>
        <w:i/>
        <w:spacing w:val="-12"/>
        <w:sz w:val="17"/>
        <w:szCs w:val="17"/>
        <w:lang w:val="hr-HR"/>
      </w:rPr>
      <w:t>.: +387 33 666 006</w:t>
    </w:r>
    <w:r w:rsidR="00C14AB0" w:rsidRPr="009B23BD">
      <w:rPr>
        <w:i/>
        <w:spacing w:val="-12"/>
        <w:sz w:val="17"/>
        <w:szCs w:val="17"/>
        <w:lang w:val="hr-HR"/>
      </w:rPr>
      <w:t>,</w:t>
    </w:r>
    <w:r w:rsidR="00044C9A" w:rsidRPr="009B23BD">
      <w:rPr>
        <w:i/>
        <w:spacing w:val="-12"/>
        <w:sz w:val="17"/>
        <w:szCs w:val="17"/>
        <w:lang w:val="hr-HR"/>
      </w:rPr>
      <w:t xml:space="preserve"> Faks</w:t>
    </w:r>
    <w:r w:rsidR="002B46AB" w:rsidRPr="009B23BD">
      <w:rPr>
        <w:i/>
        <w:spacing w:val="-12"/>
        <w:sz w:val="17"/>
        <w:szCs w:val="17"/>
        <w:lang w:val="hr-HR"/>
      </w:rPr>
      <w:t>: +387 33 666 007</w:t>
    </w:r>
    <w:r w:rsidR="00C14AB0" w:rsidRPr="009B23BD">
      <w:rPr>
        <w:i/>
        <w:spacing w:val="-12"/>
        <w:sz w:val="17"/>
        <w:szCs w:val="17"/>
        <w:lang w:val="hr-HR"/>
      </w:rPr>
      <w:t>;</w:t>
    </w:r>
    <w:r w:rsidR="002B46AB" w:rsidRPr="009B23BD">
      <w:rPr>
        <w:i/>
        <w:spacing w:val="-12"/>
        <w:sz w:val="17"/>
        <w:szCs w:val="17"/>
        <w:lang w:val="hr-HR"/>
      </w:rPr>
      <w:t xml:space="preserve"> </w:t>
    </w:r>
    <w:r w:rsidR="00044C9A" w:rsidRPr="009B23BD">
      <w:rPr>
        <w:i/>
        <w:spacing w:val="-12"/>
        <w:sz w:val="17"/>
        <w:szCs w:val="17"/>
        <w:lang w:val="hr-HR"/>
      </w:rPr>
      <w:t>e</w:t>
    </w:r>
    <w:r w:rsidR="002B46AB" w:rsidRPr="009B23BD">
      <w:rPr>
        <w:i/>
        <w:spacing w:val="-12"/>
        <w:sz w:val="17"/>
        <w:szCs w:val="17"/>
        <w:lang w:val="hr-HR"/>
      </w:rPr>
      <w:t xml:space="preserve">-mail: </w:t>
    </w:r>
    <w:hyperlink r:id="rId1" w:history="1">
      <w:r w:rsidR="002B46AB" w:rsidRPr="009B23BD">
        <w:rPr>
          <w:rStyle w:val="Hyperlink"/>
          <w:i/>
          <w:color w:val="auto"/>
          <w:spacing w:val="-12"/>
          <w:sz w:val="17"/>
          <w:szCs w:val="17"/>
          <w:u w:val="none"/>
          <w:lang w:val="hr-HR"/>
        </w:rPr>
        <w:t>ombudsmen@ombudsmen.gov.ba</w:t>
      </w:r>
    </w:hyperlink>
  </w:p>
  <w:p w:rsidR="002B46AB" w:rsidRPr="009B23BD" w:rsidRDefault="00A24ECB" w:rsidP="002B46AB">
    <w:pPr>
      <w:jc w:val="center"/>
      <w:rPr>
        <w:i/>
        <w:spacing w:val="-12"/>
        <w:sz w:val="17"/>
        <w:szCs w:val="17"/>
        <w:lang w:val="hr-HR"/>
      </w:rPr>
    </w:pPr>
    <w:r w:rsidRPr="009B23BD">
      <w:rPr>
        <w:i/>
        <w:spacing w:val="-12"/>
        <w:sz w:val="17"/>
        <w:szCs w:val="17"/>
        <w:lang w:val="hr-HR"/>
      </w:rPr>
      <w:t xml:space="preserve">Područni ured Mostar, </w:t>
    </w:r>
    <w:r w:rsidR="00E01EDF" w:rsidRPr="009B23BD">
      <w:rPr>
        <w:i/>
        <w:spacing w:val="-12"/>
        <w:sz w:val="17"/>
        <w:szCs w:val="17"/>
        <w:lang w:val="hr-HR"/>
      </w:rPr>
      <w:t>Kneza Višeslava b.b.</w:t>
    </w:r>
    <w:r w:rsidR="002B46AB" w:rsidRPr="009B23BD">
      <w:rPr>
        <w:i/>
        <w:spacing w:val="-12"/>
        <w:sz w:val="17"/>
        <w:szCs w:val="17"/>
        <w:lang w:val="hr-HR"/>
      </w:rPr>
      <w:t>, 88000 Mostar</w:t>
    </w:r>
    <w:r w:rsidR="00C14AB0" w:rsidRPr="009B23BD">
      <w:rPr>
        <w:i/>
        <w:spacing w:val="-12"/>
        <w:sz w:val="17"/>
        <w:szCs w:val="17"/>
        <w:lang w:val="hr-HR"/>
      </w:rPr>
      <w:t>,</w:t>
    </w:r>
    <w:r w:rsidR="002B46AB" w:rsidRPr="009B23BD">
      <w:rPr>
        <w:i/>
        <w:spacing w:val="-12"/>
        <w:sz w:val="17"/>
        <w:szCs w:val="17"/>
        <w:lang w:val="hr-HR"/>
      </w:rPr>
      <w:t xml:space="preserve"> BiH</w:t>
    </w:r>
    <w:r w:rsidR="00C14AB0" w:rsidRPr="009B23BD">
      <w:rPr>
        <w:i/>
        <w:spacing w:val="-12"/>
        <w:sz w:val="17"/>
        <w:szCs w:val="17"/>
        <w:lang w:val="hr-HR"/>
      </w:rPr>
      <w:t>,</w:t>
    </w:r>
    <w:r w:rsidR="002B46AB" w:rsidRPr="009B23BD">
      <w:rPr>
        <w:i/>
        <w:spacing w:val="-12"/>
        <w:sz w:val="17"/>
        <w:szCs w:val="17"/>
        <w:lang w:val="hr-HR"/>
      </w:rPr>
      <w:t xml:space="preserve"> Tel</w:t>
    </w:r>
    <w:r w:rsidR="00044C9A" w:rsidRPr="009B23BD">
      <w:rPr>
        <w:i/>
        <w:spacing w:val="-12"/>
        <w:sz w:val="17"/>
        <w:szCs w:val="17"/>
        <w:lang w:val="hr-HR"/>
      </w:rPr>
      <w:t>.</w:t>
    </w:r>
    <w:r w:rsidR="002B46AB" w:rsidRPr="009B23BD">
      <w:rPr>
        <w:i/>
        <w:spacing w:val="-12"/>
        <w:sz w:val="17"/>
        <w:szCs w:val="17"/>
        <w:lang w:val="hr-HR"/>
      </w:rPr>
      <w:t>/Fa</w:t>
    </w:r>
    <w:r w:rsidR="00044C9A" w:rsidRPr="009B23BD">
      <w:rPr>
        <w:i/>
        <w:spacing w:val="-12"/>
        <w:sz w:val="17"/>
        <w:szCs w:val="17"/>
        <w:lang w:val="hr-HR"/>
      </w:rPr>
      <w:t>ks: +387 36 334 248</w:t>
    </w:r>
    <w:r w:rsidR="00C14AB0" w:rsidRPr="009B23BD">
      <w:rPr>
        <w:i/>
        <w:spacing w:val="-12"/>
        <w:sz w:val="17"/>
        <w:szCs w:val="17"/>
        <w:lang w:val="hr-HR"/>
      </w:rPr>
      <w:t>;</w:t>
    </w:r>
    <w:r w:rsidR="00044C9A" w:rsidRPr="009B23BD">
      <w:rPr>
        <w:i/>
        <w:spacing w:val="-12"/>
        <w:sz w:val="17"/>
        <w:szCs w:val="17"/>
        <w:lang w:val="hr-HR"/>
      </w:rPr>
      <w:t xml:space="preserve"> e</w:t>
    </w:r>
    <w:r w:rsidR="002B46AB" w:rsidRPr="009B23BD">
      <w:rPr>
        <w:i/>
        <w:spacing w:val="-12"/>
        <w:sz w:val="17"/>
        <w:szCs w:val="17"/>
        <w:lang w:val="hr-HR"/>
      </w:rPr>
      <w:t>-mail</w:t>
    </w:r>
    <w:r w:rsidR="00C14AB0" w:rsidRPr="009B23BD">
      <w:rPr>
        <w:i/>
        <w:spacing w:val="-12"/>
        <w:sz w:val="17"/>
        <w:szCs w:val="17"/>
        <w:lang w:val="hr-HR"/>
      </w:rPr>
      <w:t>: mo.ombudsmen@ombudsmen.gov.ba</w:t>
    </w:r>
  </w:p>
  <w:p w:rsidR="00136D05" w:rsidRPr="009B23BD" w:rsidRDefault="00A24ECB" w:rsidP="00EA2F32">
    <w:pPr>
      <w:pStyle w:val="Footer"/>
      <w:tabs>
        <w:tab w:val="clear" w:pos="4320"/>
        <w:tab w:val="clear" w:pos="8640"/>
      </w:tabs>
      <w:jc w:val="center"/>
      <w:rPr>
        <w:i/>
        <w:spacing w:val="-12"/>
        <w:sz w:val="17"/>
        <w:szCs w:val="17"/>
        <w:lang w:val="hr-HR"/>
      </w:rPr>
    </w:pPr>
    <w:r w:rsidRPr="009B23BD">
      <w:rPr>
        <w:i/>
        <w:spacing w:val="-12"/>
        <w:sz w:val="17"/>
        <w:szCs w:val="17"/>
        <w:lang w:val="hr-HR"/>
      </w:rPr>
      <w:t xml:space="preserve">Područni ured Brčko Distrikt, </w:t>
    </w:r>
    <w:r w:rsidR="002B46AB" w:rsidRPr="009B23BD">
      <w:rPr>
        <w:i/>
        <w:spacing w:val="-12"/>
        <w:sz w:val="17"/>
        <w:szCs w:val="17"/>
        <w:lang w:val="hr-HR"/>
      </w:rPr>
      <w:t>Trg mladih 8/1, 76000 Brčko</w:t>
    </w:r>
    <w:r w:rsidR="00C14AB0" w:rsidRPr="009B23BD">
      <w:rPr>
        <w:i/>
        <w:spacing w:val="-12"/>
        <w:sz w:val="17"/>
        <w:szCs w:val="17"/>
        <w:lang w:val="hr-HR"/>
      </w:rPr>
      <w:t>,</w:t>
    </w:r>
    <w:r w:rsidR="002B46AB" w:rsidRPr="009B23BD">
      <w:rPr>
        <w:i/>
        <w:spacing w:val="-12"/>
        <w:sz w:val="17"/>
        <w:szCs w:val="17"/>
        <w:lang w:val="hr-HR"/>
      </w:rPr>
      <w:t xml:space="preserve"> BiH</w:t>
    </w:r>
    <w:r w:rsidR="00C14AB0" w:rsidRPr="009B23BD">
      <w:rPr>
        <w:i/>
        <w:spacing w:val="-12"/>
        <w:sz w:val="17"/>
        <w:szCs w:val="17"/>
        <w:lang w:val="hr-HR"/>
      </w:rPr>
      <w:t>,</w:t>
    </w:r>
    <w:r w:rsidR="002B46AB" w:rsidRPr="009B23BD">
      <w:rPr>
        <w:i/>
        <w:spacing w:val="-12"/>
        <w:sz w:val="17"/>
        <w:szCs w:val="17"/>
        <w:lang w:val="hr-HR"/>
      </w:rPr>
      <w:t xml:space="preserve"> Tel</w:t>
    </w:r>
    <w:r w:rsidR="00044C9A" w:rsidRPr="009B23BD">
      <w:rPr>
        <w:i/>
        <w:spacing w:val="-12"/>
        <w:sz w:val="17"/>
        <w:szCs w:val="17"/>
        <w:lang w:val="hr-HR"/>
      </w:rPr>
      <w:t>./Faks</w:t>
    </w:r>
    <w:r w:rsidR="002B46AB" w:rsidRPr="009B23BD">
      <w:rPr>
        <w:i/>
        <w:spacing w:val="-12"/>
        <w:sz w:val="17"/>
        <w:szCs w:val="17"/>
        <w:lang w:val="hr-HR"/>
      </w:rPr>
      <w:t>: +387 49 217 347</w:t>
    </w:r>
    <w:r w:rsidR="00C14AB0" w:rsidRPr="009B23BD">
      <w:rPr>
        <w:i/>
        <w:spacing w:val="-12"/>
        <w:sz w:val="17"/>
        <w:szCs w:val="17"/>
        <w:lang w:val="hr-HR"/>
      </w:rPr>
      <w:t>;</w:t>
    </w:r>
    <w:r w:rsidR="002B46AB" w:rsidRPr="009B23BD">
      <w:rPr>
        <w:i/>
        <w:spacing w:val="-12"/>
        <w:sz w:val="17"/>
        <w:szCs w:val="17"/>
        <w:lang w:val="hr-HR"/>
      </w:rPr>
      <w:t xml:space="preserve"> </w:t>
    </w:r>
    <w:r w:rsidR="00044C9A" w:rsidRPr="009B23BD">
      <w:rPr>
        <w:i/>
        <w:spacing w:val="-12"/>
        <w:sz w:val="17"/>
        <w:szCs w:val="17"/>
        <w:lang w:val="hr-HR"/>
      </w:rPr>
      <w:t>e</w:t>
    </w:r>
    <w:r w:rsidR="002B46AB" w:rsidRPr="009B23BD">
      <w:rPr>
        <w:i/>
        <w:spacing w:val="-12"/>
        <w:sz w:val="17"/>
        <w:szCs w:val="17"/>
        <w:lang w:val="hr-HR"/>
      </w:rPr>
      <w:t>-mail:</w:t>
    </w:r>
    <w:r w:rsidR="00EA2F32" w:rsidRPr="009B23BD">
      <w:rPr>
        <w:i/>
        <w:spacing w:val="-12"/>
        <w:sz w:val="17"/>
        <w:szCs w:val="17"/>
        <w:lang w:val="hr-HR"/>
      </w:rPr>
      <w:t xml:space="preserve"> </w:t>
    </w:r>
    <w:r w:rsidR="00D77C09" w:rsidRPr="009B23BD">
      <w:rPr>
        <w:i/>
        <w:spacing w:val="-12"/>
        <w:sz w:val="17"/>
        <w:szCs w:val="17"/>
        <w:lang w:val="hr-HR"/>
      </w:rPr>
      <w:t>br.ombudsmen@ombudsmen.gov.ba</w:t>
    </w:r>
  </w:p>
  <w:p w:rsidR="00D77C09" w:rsidRPr="009B23BD" w:rsidRDefault="00A24ECB" w:rsidP="00EA2F32">
    <w:pPr>
      <w:pStyle w:val="Footer"/>
      <w:tabs>
        <w:tab w:val="clear" w:pos="4320"/>
        <w:tab w:val="clear" w:pos="8640"/>
      </w:tabs>
      <w:jc w:val="center"/>
      <w:rPr>
        <w:i/>
        <w:spacing w:val="-12"/>
        <w:sz w:val="17"/>
        <w:szCs w:val="17"/>
        <w:lang w:val="hr-HR"/>
      </w:rPr>
    </w:pPr>
    <w:r w:rsidRPr="009B23BD">
      <w:rPr>
        <w:i/>
        <w:spacing w:val="-12"/>
        <w:sz w:val="17"/>
        <w:szCs w:val="17"/>
        <w:lang w:val="hr-HR"/>
      </w:rPr>
      <w:t xml:space="preserve">Terenski ured Livno, </w:t>
    </w:r>
    <w:r w:rsidR="00D77C09" w:rsidRPr="009B23BD">
      <w:rPr>
        <w:i/>
        <w:spacing w:val="-12"/>
        <w:sz w:val="17"/>
        <w:szCs w:val="17"/>
        <w:lang w:val="hr-HR"/>
      </w:rPr>
      <w:t>Gabrijela Jurkića bb, 80100 Livno</w:t>
    </w:r>
    <w:r w:rsidR="00C14AB0" w:rsidRPr="009B23BD">
      <w:rPr>
        <w:i/>
        <w:spacing w:val="-12"/>
        <w:sz w:val="17"/>
        <w:szCs w:val="17"/>
        <w:lang w:val="hr-HR"/>
      </w:rPr>
      <w:t>,</w:t>
    </w:r>
    <w:r w:rsidR="00D77C09" w:rsidRPr="009B23BD">
      <w:rPr>
        <w:i/>
        <w:spacing w:val="-12"/>
        <w:sz w:val="17"/>
        <w:szCs w:val="17"/>
        <w:lang w:val="hr-HR"/>
      </w:rPr>
      <w:t xml:space="preserve"> BiH</w:t>
    </w:r>
    <w:r w:rsidR="00C14AB0" w:rsidRPr="009B23BD">
      <w:rPr>
        <w:i/>
        <w:spacing w:val="-12"/>
        <w:sz w:val="17"/>
        <w:szCs w:val="17"/>
        <w:lang w:val="hr-HR"/>
      </w:rPr>
      <w:t>,</w:t>
    </w:r>
    <w:r w:rsidR="00D77C09" w:rsidRPr="009B23BD">
      <w:rPr>
        <w:i/>
        <w:spacing w:val="-12"/>
        <w:sz w:val="17"/>
        <w:szCs w:val="17"/>
        <w:lang w:val="hr-HR"/>
      </w:rPr>
      <w:t xml:space="preserve"> Tel</w:t>
    </w:r>
    <w:r w:rsidR="00044C9A" w:rsidRPr="009B23BD">
      <w:rPr>
        <w:i/>
        <w:spacing w:val="-12"/>
        <w:sz w:val="17"/>
        <w:szCs w:val="17"/>
        <w:lang w:val="hr-HR"/>
      </w:rPr>
      <w:t>.</w:t>
    </w:r>
    <w:r w:rsidR="00D77C09" w:rsidRPr="009B23BD">
      <w:rPr>
        <w:i/>
        <w:spacing w:val="-12"/>
        <w:sz w:val="17"/>
        <w:szCs w:val="17"/>
        <w:lang w:val="hr-HR"/>
      </w:rPr>
      <w:t>: +387 34 201 911</w:t>
    </w:r>
    <w:r w:rsidR="00C14AB0" w:rsidRPr="009B23BD">
      <w:rPr>
        <w:i/>
        <w:spacing w:val="-12"/>
        <w:sz w:val="17"/>
        <w:szCs w:val="17"/>
        <w:lang w:val="hr-HR"/>
      </w:rPr>
      <w:t>,</w:t>
    </w:r>
    <w:r w:rsidR="00D77C09" w:rsidRPr="009B23BD">
      <w:rPr>
        <w:i/>
        <w:spacing w:val="-12"/>
        <w:sz w:val="17"/>
        <w:szCs w:val="17"/>
        <w:lang w:val="hr-HR"/>
      </w:rPr>
      <w:t xml:space="preserve"> Fa</w:t>
    </w:r>
    <w:r w:rsidR="00044C9A" w:rsidRPr="009B23BD">
      <w:rPr>
        <w:i/>
        <w:spacing w:val="-12"/>
        <w:sz w:val="17"/>
        <w:szCs w:val="17"/>
        <w:lang w:val="hr-HR"/>
      </w:rPr>
      <w:t>ks: +387 34 203 237</w:t>
    </w:r>
    <w:r w:rsidR="00C14AB0" w:rsidRPr="009B23BD">
      <w:rPr>
        <w:i/>
        <w:spacing w:val="-12"/>
        <w:sz w:val="17"/>
        <w:szCs w:val="17"/>
        <w:lang w:val="hr-HR"/>
      </w:rPr>
      <w:t>;</w:t>
    </w:r>
    <w:r w:rsidR="00044C9A" w:rsidRPr="009B23BD">
      <w:rPr>
        <w:i/>
        <w:spacing w:val="-12"/>
        <w:sz w:val="17"/>
        <w:szCs w:val="17"/>
        <w:lang w:val="hr-HR"/>
      </w:rPr>
      <w:t xml:space="preserve"> e</w:t>
    </w:r>
    <w:r w:rsidR="00D77C09" w:rsidRPr="009B23BD">
      <w:rPr>
        <w:i/>
        <w:spacing w:val="-12"/>
        <w:sz w:val="17"/>
        <w:szCs w:val="17"/>
        <w:lang w:val="hr-HR"/>
      </w:rPr>
      <w:t>-mail: li.ombudsmen@ombudsmen.gov.ba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70" w:rsidRDefault="00193F70">
      <w:r>
        <w:separator/>
      </w:r>
    </w:p>
  </w:footnote>
  <w:footnote w:type="continuationSeparator" w:id="0">
    <w:p w:rsidR="00193F70" w:rsidRDefault="00193F70">
      <w:r>
        <w:continuationSeparator/>
      </w:r>
    </w:p>
  </w:footnote>
  <w:footnote w:id="1">
    <w:p w:rsidR="003C65B8" w:rsidRPr="00BF545F" w:rsidRDefault="003C65B8" w:rsidP="00BF545F">
      <w:pPr>
        <w:pStyle w:val="FootnoteText"/>
        <w:rPr>
          <w:lang w:val="en-US"/>
        </w:rPr>
      </w:pPr>
      <w:r w:rsidRPr="00BF545F">
        <w:rPr>
          <w:rStyle w:val="FootnoteReference"/>
          <w:lang w:val="en-US"/>
        </w:rPr>
        <w:footnoteRef/>
      </w:r>
      <w:r w:rsidRPr="00BF545F">
        <w:rPr>
          <w:lang w:val="en-US"/>
        </w:rPr>
        <w:t xml:space="preserve"> </w:t>
      </w:r>
      <w:r w:rsidR="00BF545F">
        <w:rPr>
          <w:lang w:val="en-US"/>
        </w:rPr>
        <w:t xml:space="preserve">Official Gazette of the Federation of Bosnia and Herzegovina, no. </w:t>
      </w:r>
      <w:r w:rsidRPr="00BF545F">
        <w:rPr>
          <w:lang w:val="en-US"/>
        </w:rPr>
        <w:t xml:space="preserve">36/99, 54/04, 39/06 </w:t>
      </w:r>
      <w:r w:rsidR="00BF545F">
        <w:rPr>
          <w:lang w:val="en-US"/>
        </w:rPr>
        <w:t>and</w:t>
      </w:r>
      <w:r w:rsidRPr="00BF545F">
        <w:rPr>
          <w:lang w:val="en-US"/>
        </w:rPr>
        <w:t xml:space="preserve"> 14/09</w:t>
      </w:r>
    </w:p>
  </w:footnote>
  <w:footnote w:id="2">
    <w:p w:rsidR="003C65B8" w:rsidRPr="00BF545F" w:rsidRDefault="003C65B8" w:rsidP="00BF545F">
      <w:pPr>
        <w:pStyle w:val="FootnoteText"/>
        <w:rPr>
          <w:lang w:val="en-US"/>
        </w:rPr>
      </w:pPr>
      <w:r w:rsidRPr="00BF545F">
        <w:rPr>
          <w:rStyle w:val="FootnoteReference"/>
          <w:lang w:val="en-US"/>
        </w:rPr>
        <w:footnoteRef/>
      </w:r>
      <w:r w:rsidRPr="00BF545F">
        <w:rPr>
          <w:lang w:val="en-US"/>
        </w:rPr>
        <w:t xml:space="preserve"> </w:t>
      </w:r>
      <w:r w:rsidR="00BF545F">
        <w:rPr>
          <w:lang w:val="en-US"/>
        </w:rPr>
        <w:t>Official Gazette of the Republic of Srpska</w:t>
      </w:r>
      <w:r w:rsidRPr="00BF545F">
        <w:rPr>
          <w:lang w:val="en-US"/>
        </w:rPr>
        <w:t xml:space="preserve">, </w:t>
      </w:r>
      <w:r w:rsidR="00BF545F">
        <w:rPr>
          <w:lang w:val="en-US"/>
        </w:rPr>
        <w:t>no.</w:t>
      </w:r>
      <w:r w:rsidRPr="00BF545F">
        <w:rPr>
          <w:lang w:val="en-US"/>
        </w:rPr>
        <w:t xml:space="preserve"> 37/12.</w:t>
      </w:r>
    </w:p>
  </w:footnote>
  <w:footnote w:id="3">
    <w:p w:rsidR="003C65B8" w:rsidRPr="00BF545F" w:rsidRDefault="003C65B8" w:rsidP="00BF545F">
      <w:pPr>
        <w:pStyle w:val="FootnoteText"/>
        <w:rPr>
          <w:lang w:val="en-US"/>
        </w:rPr>
      </w:pPr>
      <w:r w:rsidRPr="00BF545F">
        <w:rPr>
          <w:rStyle w:val="FootnoteReference"/>
          <w:lang w:val="en-US"/>
        </w:rPr>
        <w:footnoteRef/>
      </w:r>
      <w:r w:rsidRPr="00BF545F">
        <w:rPr>
          <w:lang w:val="en-US"/>
        </w:rPr>
        <w:t xml:space="preserve"> </w:t>
      </w:r>
      <w:r w:rsidR="00BF545F">
        <w:rPr>
          <w:lang w:val="en-US"/>
        </w:rPr>
        <w:t xml:space="preserve">Official Gazette of </w:t>
      </w:r>
      <w:r w:rsidRPr="00BF545F">
        <w:rPr>
          <w:rStyle w:val="st"/>
          <w:lang w:val="en-US"/>
        </w:rPr>
        <w:t xml:space="preserve">Brčko </w:t>
      </w:r>
      <w:r w:rsidR="00BF545F">
        <w:rPr>
          <w:rStyle w:val="st"/>
          <w:lang w:val="en-US"/>
        </w:rPr>
        <w:t>District of Bosnia and Herzegovina, no.</w:t>
      </w:r>
      <w:r w:rsidRPr="00BF545F">
        <w:rPr>
          <w:rStyle w:val="st"/>
          <w:lang w:val="en-US"/>
        </w:rPr>
        <w:t xml:space="preserve"> 1/03, 4/04 </w:t>
      </w:r>
      <w:r w:rsidR="00BF545F">
        <w:rPr>
          <w:rStyle w:val="st"/>
          <w:lang w:val="en-US"/>
        </w:rPr>
        <w:t>and 19/07</w:t>
      </w:r>
    </w:p>
  </w:footnote>
  <w:footnote w:id="4">
    <w:p w:rsidR="003C65B8" w:rsidRPr="00BF545F" w:rsidRDefault="003C65B8" w:rsidP="003C65B8">
      <w:pPr>
        <w:pStyle w:val="FootnoteText"/>
        <w:rPr>
          <w:lang w:val="en-US"/>
        </w:rPr>
      </w:pPr>
      <w:r w:rsidRPr="00BF545F">
        <w:rPr>
          <w:rStyle w:val="FootnoteReference"/>
          <w:lang w:val="en-US"/>
        </w:rPr>
        <w:footnoteRef/>
      </w:r>
      <w:r w:rsidRPr="00BF545F">
        <w:rPr>
          <w:lang w:val="en-US"/>
        </w:rPr>
        <w:t xml:space="preserve"> Član 48.</w:t>
      </w:r>
    </w:p>
  </w:footnote>
  <w:footnote w:id="5">
    <w:p w:rsidR="003C65B8" w:rsidRPr="00BF545F" w:rsidRDefault="003C65B8" w:rsidP="00672041">
      <w:pPr>
        <w:pStyle w:val="FootnoteText"/>
        <w:rPr>
          <w:lang w:val="en-US"/>
        </w:rPr>
      </w:pPr>
      <w:r w:rsidRPr="00BF545F">
        <w:rPr>
          <w:rStyle w:val="FootnoteReference"/>
          <w:lang w:val="en-US"/>
        </w:rPr>
        <w:footnoteRef/>
      </w:r>
      <w:r w:rsidRPr="00BF545F">
        <w:rPr>
          <w:lang w:val="en-US"/>
        </w:rPr>
        <w:t xml:space="preserve">, </w:t>
      </w:r>
      <w:r w:rsidR="00672041">
        <w:rPr>
          <w:lang w:val="en-US"/>
        </w:rPr>
        <w:t>Article 81</w:t>
      </w:r>
    </w:p>
  </w:footnote>
  <w:footnote w:id="6">
    <w:p w:rsidR="007D0558" w:rsidRPr="001F33A2" w:rsidRDefault="007D0558" w:rsidP="007D0558">
      <w:pPr>
        <w:pStyle w:val="FootnoteText"/>
        <w:rPr>
          <w:lang w:val="sr-Latn-BA"/>
        </w:rPr>
      </w:pPr>
      <w:r>
        <w:rPr>
          <w:rStyle w:val="FootnoteReference"/>
        </w:rPr>
        <w:footnoteRef/>
      </w:r>
      <w:r>
        <w:t xml:space="preserve"> </w:t>
      </w:r>
      <w:r w:rsidRPr="001F33A2">
        <w:t>http://www.ombudsmen.gov.ba/documents/obmudsmen_doc2013020401071133bos.pdf</w:t>
      </w:r>
    </w:p>
  </w:footnote>
  <w:footnote w:id="7">
    <w:p w:rsidR="007D0558" w:rsidRPr="007408ED" w:rsidRDefault="007D0558" w:rsidP="007D0558">
      <w:pPr>
        <w:pStyle w:val="FootnoteText"/>
        <w:rPr>
          <w:lang w:val="sr-Latn-BA"/>
        </w:rPr>
      </w:pPr>
      <w:r>
        <w:rPr>
          <w:rStyle w:val="FootnoteReference"/>
        </w:rPr>
        <w:footnoteRef/>
      </w:r>
      <w:r>
        <w:t xml:space="preserve"> </w:t>
      </w:r>
      <w:r w:rsidRPr="007408ED">
        <w:t>http://www.ombudsmen.gov.ba/documents/obmudsmen_doc2013020406303506bos.pdf</w:t>
      </w:r>
    </w:p>
  </w:footnote>
  <w:footnote w:id="8">
    <w:p w:rsidR="007D0558" w:rsidRPr="00E73209" w:rsidRDefault="007D0558" w:rsidP="007D0558">
      <w:pPr>
        <w:pStyle w:val="FootnoteText"/>
        <w:rPr>
          <w:lang w:val="sr-Latn-BA"/>
        </w:rPr>
      </w:pPr>
      <w:r>
        <w:rPr>
          <w:rStyle w:val="FootnoteReference"/>
        </w:rPr>
        <w:footnoteRef/>
      </w:r>
      <w:r>
        <w:t xml:space="preserve"> </w:t>
      </w:r>
      <w:r w:rsidRPr="00E73209">
        <w:t>http://www.ombudsmen.gov.ba/documents/obmudsmen_doc2016021011073606bos.pdf</w:t>
      </w:r>
    </w:p>
  </w:footnote>
  <w:footnote w:id="9">
    <w:p w:rsidR="00806154" w:rsidRPr="00D04D4D" w:rsidRDefault="00806154" w:rsidP="00806154">
      <w:pPr>
        <w:pStyle w:val="FootnoteText"/>
        <w:rPr>
          <w:lang w:val="sr-Latn-BA"/>
        </w:rPr>
      </w:pPr>
      <w:r>
        <w:rPr>
          <w:rStyle w:val="FootnoteReference"/>
        </w:rPr>
        <w:footnoteRef/>
      </w:r>
      <w:r>
        <w:t xml:space="preserve"> </w:t>
      </w:r>
      <w:r w:rsidRPr="00D04D4D">
        <w:t>http://www.ombudsmen.gov.ba/documents/obmudsmen_doc2016041515322172bos.pdf</w:t>
      </w:r>
    </w:p>
  </w:footnote>
  <w:footnote w:id="10">
    <w:p w:rsidR="00806154" w:rsidRPr="00D04D4D" w:rsidRDefault="00806154" w:rsidP="00806154">
      <w:pPr>
        <w:pStyle w:val="FootnoteText"/>
        <w:rPr>
          <w:lang w:val="sr-Latn-BA"/>
        </w:rPr>
      </w:pPr>
      <w:r>
        <w:rPr>
          <w:rStyle w:val="FootnoteReference"/>
        </w:rPr>
        <w:footnoteRef/>
      </w:r>
      <w:r>
        <w:t xml:space="preserve"> </w:t>
      </w:r>
      <w:r w:rsidRPr="00D04D4D">
        <w:t>http://www.ombudsmen.gov.ba/documents/obmudsmen_doc2016091310312932bos.pdf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05" w:rsidRDefault="00405BAF">
    <w:pPr>
      <w:pStyle w:val="Header"/>
      <w:framePr w:wrap="around" w:vAnchor="text" w:hAnchor="margin" w:xAlign="center" w:y="1"/>
      <w:rPr>
        <w:rStyle w:val="PageNumber"/>
      </w:rPr>
    </w:pPr>
    <w:r>
      <w:rPr>
        <w:rStyle w:val="PageNumber"/>
      </w:rPr>
      <w:fldChar w:fldCharType="begin"/>
    </w:r>
    <w:r w:rsidR="00136D05">
      <w:rPr>
        <w:rStyle w:val="PageNumber"/>
      </w:rPr>
      <w:instrText xml:space="preserve">PAGE  </w:instrText>
    </w:r>
    <w:r>
      <w:rPr>
        <w:rStyle w:val="PageNumber"/>
      </w:rPr>
      <w:fldChar w:fldCharType="end"/>
    </w:r>
  </w:p>
  <w:p w:rsidR="00136D05" w:rsidRDefault="00136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4A0" w:firstRow="1" w:lastRow="0" w:firstColumn="1" w:lastColumn="0" w:noHBand="0" w:noVBand="1"/>
    </w:tblPr>
    <w:tblGrid>
      <w:gridCol w:w="4463"/>
      <w:gridCol w:w="892"/>
      <w:gridCol w:w="4398"/>
    </w:tblGrid>
    <w:tr w:rsidR="0044161E" w:rsidRPr="009E2B0D" w:rsidTr="000A0E3D">
      <w:tc>
        <w:tcPr>
          <w:tcW w:w="4463" w:type="dxa"/>
          <w:vAlign w:val="center"/>
        </w:tcPr>
        <w:p w:rsidR="0044161E" w:rsidRPr="000A0E3D" w:rsidRDefault="003C65B8" w:rsidP="000A0E3D">
          <w:pPr>
            <w:jc w:val="center"/>
            <w:rPr>
              <w:b/>
              <w:i/>
              <w:spacing w:val="-2"/>
              <w:szCs w:val="24"/>
              <w:lang w:val="hr-HR"/>
            </w:rPr>
          </w:pPr>
          <w:r>
            <w:rPr>
              <w:b/>
              <w:i/>
              <w:noProof/>
              <w:spacing w:val="-1"/>
              <w:szCs w:val="24"/>
              <w:lang w:eastAsia="en-GB"/>
            </w:rPr>
            <w:drawing>
              <wp:anchor distT="0" distB="0" distL="114300" distR="114300" simplePos="0" relativeHeight="251657728" behindDoc="0" locked="0" layoutInCell="1" allowOverlap="1">
                <wp:simplePos x="0" y="0"/>
                <wp:positionH relativeFrom="column">
                  <wp:posOffset>2740025</wp:posOffset>
                </wp:positionH>
                <wp:positionV relativeFrom="paragraph">
                  <wp:posOffset>25400</wp:posOffset>
                </wp:positionV>
                <wp:extent cx="570230" cy="667385"/>
                <wp:effectExtent l="19050" t="0" r="1270" b="0"/>
                <wp:wrapNone/>
                <wp:docPr id="1" name="Picture 1" descr="grb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iH.png"/>
                        <pic:cNvPicPr>
                          <a:picLocks noChangeAspect="1" noChangeArrowheads="1"/>
                        </pic:cNvPicPr>
                      </pic:nvPicPr>
                      <pic:blipFill>
                        <a:blip r:embed="rId1"/>
                        <a:srcRect/>
                        <a:stretch>
                          <a:fillRect/>
                        </a:stretch>
                      </pic:blipFill>
                      <pic:spPr bwMode="auto">
                        <a:xfrm>
                          <a:off x="0" y="0"/>
                          <a:ext cx="570230" cy="667385"/>
                        </a:xfrm>
                        <a:prstGeom prst="rect">
                          <a:avLst/>
                        </a:prstGeom>
                        <a:noFill/>
                        <a:ln w="9525">
                          <a:noFill/>
                          <a:miter lim="800000"/>
                          <a:headEnd/>
                          <a:tailEnd/>
                        </a:ln>
                      </pic:spPr>
                    </pic:pic>
                  </a:graphicData>
                </a:graphic>
              </wp:anchor>
            </w:drawing>
          </w:r>
          <w:r w:rsidR="0044161E" w:rsidRPr="000A0E3D">
            <w:rPr>
              <w:b/>
              <w:i/>
              <w:spacing w:val="-1"/>
              <w:szCs w:val="24"/>
              <w:lang w:val="hr-HR"/>
            </w:rPr>
            <w:t>BOSNA</w:t>
          </w:r>
          <w:r w:rsidR="0044161E" w:rsidRPr="000A0E3D">
            <w:rPr>
              <w:b/>
              <w:i/>
              <w:szCs w:val="24"/>
              <w:lang w:val="hr-HR"/>
            </w:rPr>
            <w:t xml:space="preserve"> I</w:t>
          </w:r>
          <w:r w:rsidR="0044161E" w:rsidRPr="000A0E3D">
            <w:rPr>
              <w:b/>
              <w:i/>
              <w:spacing w:val="-3"/>
              <w:szCs w:val="24"/>
              <w:lang w:val="hr-HR"/>
            </w:rPr>
            <w:t xml:space="preserve"> </w:t>
          </w:r>
          <w:r w:rsidR="0044161E" w:rsidRPr="000A0E3D">
            <w:rPr>
              <w:b/>
              <w:i/>
              <w:spacing w:val="-2"/>
              <w:szCs w:val="24"/>
              <w:lang w:val="hr-HR"/>
            </w:rPr>
            <w:t>HERCEGOVINA</w:t>
          </w:r>
        </w:p>
        <w:p w:rsidR="0044161E" w:rsidRPr="000A0E3D" w:rsidRDefault="0044161E" w:rsidP="000A0E3D">
          <w:pPr>
            <w:jc w:val="center"/>
            <w:rPr>
              <w:szCs w:val="24"/>
              <w:lang w:val="hr-HR"/>
            </w:rPr>
          </w:pPr>
          <w:r w:rsidRPr="000A0E3D">
            <w:rPr>
              <w:szCs w:val="24"/>
              <w:lang w:val="hr-HR"/>
            </w:rPr>
            <w:t>Institucija ombudsmena/ombudsmana</w:t>
          </w:r>
        </w:p>
        <w:p w:rsidR="0044161E" w:rsidRPr="000A0E3D" w:rsidRDefault="0044161E" w:rsidP="000A0E3D">
          <w:pPr>
            <w:jc w:val="center"/>
            <w:rPr>
              <w:szCs w:val="24"/>
              <w:lang w:val="hr-HR"/>
            </w:rPr>
          </w:pPr>
          <w:r w:rsidRPr="000A0E3D">
            <w:rPr>
              <w:szCs w:val="24"/>
              <w:lang w:val="hr-HR"/>
            </w:rPr>
            <w:t>za ljudska prava</w:t>
          </w:r>
        </w:p>
        <w:p w:rsidR="0044161E" w:rsidRPr="000A0E3D" w:rsidRDefault="0044161E" w:rsidP="000A0E3D">
          <w:pPr>
            <w:jc w:val="center"/>
            <w:rPr>
              <w:sz w:val="18"/>
              <w:szCs w:val="18"/>
              <w:lang w:val="hr-HR"/>
            </w:rPr>
          </w:pPr>
          <w:r w:rsidRPr="000A0E3D">
            <w:rPr>
              <w:szCs w:val="24"/>
              <w:lang w:val="hr-HR"/>
            </w:rPr>
            <w:t>Bosne i Hercegovine</w:t>
          </w:r>
        </w:p>
      </w:tc>
      <w:tc>
        <w:tcPr>
          <w:tcW w:w="892" w:type="dxa"/>
          <w:vAlign w:val="center"/>
        </w:tcPr>
        <w:p w:rsidR="0044161E" w:rsidRPr="000A0E3D" w:rsidRDefault="0044161E" w:rsidP="000A0E3D">
          <w:pPr>
            <w:jc w:val="center"/>
            <w:rPr>
              <w:sz w:val="18"/>
              <w:szCs w:val="18"/>
              <w:lang w:val="hr-HR"/>
            </w:rPr>
          </w:pPr>
        </w:p>
      </w:tc>
      <w:tc>
        <w:tcPr>
          <w:tcW w:w="4398" w:type="dxa"/>
          <w:vAlign w:val="center"/>
        </w:tcPr>
        <w:p w:rsidR="0044161E" w:rsidRPr="000A0E3D" w:rsidRDefault="0044161E" w:rsidP="000A0E3D">
          <w:pPr>
            <w:jc w:val="center"/>
            <w:rPr>
              <w:b/>
              <w:i/>
              <w:spacing w:val="-2"/>
              <w:szCs w:val="24"/>
              <w:lang w:val="sr-Cyrl-BA"/>
            </w:rPr>
          </w:pPr>
          <w:r w:rsidRPr="000A0E3D">
            <w:rPr>
              <w:b/>
              <w:i/>
              <w:spacing w:val="-1"/>
              <w:szCs w:val="24"/>
              <w:lang w:val="sr-Cyrl-BA"/>
            </w:rPr>
            <w:t>БОСНА</w:t>
          </w:r>
          <w:r w:rsidRPr="000A0E3D">
            <w:rPr>
              <w:b/>
              <w:i/>
              <w:szCs w:val="24"/>
              <w:lang w:val="sr-Cyrl-BA"/>
            </w:rPr>
            <w:t xml:space="preserve"> И</w:t>
          </w:r>
          <w:r w:rsidRPr="000A0E3D">
            <w:rPr>
              <w:b/>
              <w:i/>
              <w:spacing w:val="-3"/>
              <w:szCs w:val="24"/>
              <w:lang w:val="sr-Cyrl-BA"/>
            </w:rPr>
            <w:t xml:space="preserve"> </w:t>
          </w:r>
          <w:r w:rsidRPr="000A0E3D">
            <w:rPr>
              <w:b/>
              <w:i/>
              <w:spacing w:val="-2"/>
              <w:szCs w:val="24"/>
              <w:lang w:val="sr-Cyrl-BA"/>
            </w:rPr>
            <w:t>ХЕРЦЕГОВИНА</w:t>
          </w:r>
        </w:p>
        <w:p w:rsidR="0044161E" w:rsidRPr="000A0E3D" w:rsidRDefault="0044161E" w:rsidP="000A0E3D">
          <w:pPr>
            <w:jc w:val="center"/>
            <w:rPr>
              <w:szCs w:val="24"/>
              <w:lang w:val="sr-Cyrl-BA"/>
            </w:rPr>
          </w:pPr>
          <w:r w:rsidRPr="000A0E3D">
            <w:rPr>
              <w:szCs w:val="24"/>
              <w:lang w:val="sr-Cyrl-BA"/>
            </w:rPr>
            <w:t>Институција омбудсмена/омбудсмана</w:t>
          </w:r>
        </w:p>
        <w:p w:rsidR="0044161E" w:rsidRPr="000A0E3D" w:rsidRDefault="0044161E" w:rsidP="000A0E3D">
          <w:pPr>
            <w:jc w:val="center"/>
            <w:rPr>
              <w:szCs w:val="24"/>
              <w:lang w:val="sr-Cyrl-BA"/>
            </w:rPr>
          </w:pPr>
          <w:r w:rsidRPr="000A0E3D">
            <w:rPr>
              <w:szCs w:val="24"/>
              <w:lang w:val="sr-Cyrl-BA"/>
            </w:rPr>
            <w:t>за људска права</w:t>
          </w:r>
        </w:p>
        <w:p w:rsidR="0044161E" w:rsidRPr="000A0E3D" w:rsidRDefault="0044161E" w:rsidP="000A0E3D">
          <w:pPr>
            <w:jc w:val="center"/>
            <w:rPr>
              <w:sz w:val="18"/>
              <w:szCs w:val="18"/>
              <w:lang w:val="hr-HR"/>
            </w:rPr>
          </w:pPr>
          <w:r w:rsidRPr="000A0E3D">
            <w:rPr>
              <w:szCs w:val="24"/>
              <w:lang w:val="sr-Cyrl-BA"/>
            </w:rPr>
            <w:t>Босне и Херцеговине</w:t>
          </w:r>
        </w:p>
      </w:tc>
    </w:tr>
  </w:tbl>
  <w:p w:rsidR="00796AE8" w:rsidRPr="0072299D" w:rsidRDefault="005B0DAB" w:rsidP="00C70EF2">
    <w:pPr>
      <w:rPr>
        <w:sz w:val="22"/>
        <w:szCs w:val="22"/>
      </w:rPr>
    </w:pPr>
    <w:r>
      <w:rPr>
        <w:rFonts w:ascii="Arial" w:hAnsi="Arial" w:cs="Arial"/>
        <w:noProof/>
        <w:sz w:val="18"/>
        <w:szCs w:val="18"/>
        <w:lang w:val="hr-HR"/>
      </w:rPr>
      <w:t>______</w:t>
    </w:r>
    <w:r w:rsidR="00FC4BF4" w:rsidRPr="005B0DAB">
      <w:rPr>
        <w:rFonts w:ascii="Arial" w:hAnsi="Arial" w:cs="Arial"/>
        <w:noProof/>
        <w:sz w:val="18"/>
        <w:szCs w:val="18"/>
        <w:lang w:val="hr-HR"/>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EC8"/>
    <w:multiLevelType w:val="hybridMultilevel"/>
    <w:tmpl w:val="6FEC0E96"/>
    <w:lvl w:ilvl="0" w:tplc="017C2D9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nsid w:val="1729289B"/>
    <w:multiLevelType w:val="hybridMultilevel"/>
    <w:tmpl w:val="2018B5FE"/>
    <w:lvl w:ilvl="0" w:tplc="57A4A706">
      <w:start w:val="1"/>
      <w:numFmt w:val="lowerLetter"/>
      <w:lvlText w:val="%1)"/>
      <w:lvlJc w:val="left"/>
      <w:pPr>
        <w:ind w:left="1647" w:hanging="360"/>
      </w:pPr>
      <w:rPr>
        <w:rFonts w:ascii="Times New Roman" w:eastAsia="Times New Roman" w:hAnsi="Times New Roman" w:cs="Times New Roman"/>
      </w:rPr>
    </w:lvl>
    <w:lvl w:ilvl="1" w:tplc="040A0003">
      <w:start w:val="1"/>
      <w:numFmt w:val="bullet"/>
      <w:lvlText w:val="o"/>
      <w:lvlJc w:val="left"/>
      <w:pPr>
        <w:ind w:left="2367" w:hanging="360"/>
      </w:pPr>
      <w:rPr>
        <w:rFonts w:ascii="Courier New" w:hAnsi="Courier New" w:cs="Courier New" w:hint="default"/>
      </w:rPr>
    </w:lvl>
    <w:lvl w:ilvl="2" w:tplc="040A0005">
      <w:start w:val="1"/>
      <w:numFmt w:val="bullet"/>
      <w:lvlText w:val=""/>
      <w:lvlJc w:val="left"/>
      <w:pPr>
        <w:ind w:left="3087" w:hanging="360"/>
      </w:pPr>
      <w:rPr>
        <w:rFonts w:ascii="Wingdings" w:hAnsi="Wingdings" w:hint="default"/>
      </w:rPr>
    </w:lvl>
    <w:lvl w:ilvl="3" w:tplc="040A0001">
      <w:start w:val="1"/>
      <w:numFmt w:val="bullet"/>
      <w:lvlText w:val=""/>
      <w:lvlJc w:val="left"/>
      <w:pPr>
        <w:ind w:left="3807" w:hanging="360"/>
      </w:pPr>
      <w:rPr>
        <w:rFonts w:ascii="Symbol" w:hAnsi="Symbol" w:hint="default"/>
      </w:rPr>
    </w:lvl>
    <w:lvl w:ilvl="4" w:tplc="040A0003">
      <w:start w:val="1"/>
      <w:numFmt w:val="bullet"/>
      <w:lvlText w:val="o"/>
      <w:lvlJc w:val="left"/>
      <w:pPr>
        <w:ind w:left="4527" w:hanging="360"/>
      </w:pPr>
      <w:rPr>
        <w:rFonts w:ascii="Courier New" w:hAnsi="Courier New" w:cs="Courier New" w:hint="default"/>
      </w:rPr>
    </w:lvl>
    <w:lvl w:ilvl="5" w:tplc="040A0005">
      <w:start w:val="1"/>
      <w:numFmt w:val="bullet"/>
      <w:lvlText w:val=""/>
      <w:lvlJc w:val="left"/>
      <w:pPr>
        <w:ind w:left="5247" w:hanging="360"/>
      </w:pPr>
      <w:rPr>
        <w:rFonts w:ascii="Wingdings" w:hAnsi="Wingdings" w:hint="default"/>
      </w:rPr>
    </w:lvl>
    <w:lvl w:ilvl="6" w:tplc="040A0001">
      <w:start w:val="1"/>
      <w:numFmt w:val="bullet"/>
      <w:lvlText w:val=""/>
      <w:lvlJc w:val="left"/>
      <w:pPr>
        <w:ind w:left="5967" w:hanging="360"/>
      </w:pPr>
      <w:rPr>
        <w:rFonts w:ascii="Symbol" w:hAnsi="Symbol" w:hint="default"/>
      </w:rPr>
    </w:lvl>
    <w:lvl w:ilvl="7" w:tplc="040A0003">
      <w:start w:val="1"/>
      <w:numFmt w:val="bullet"/>
      <w:lvlText w:val="o"/>
      <w:lvlJc w:val="left"/>
      <w:pPr>
        <w:ind w:left="6687" w:hanging="360"/>
      </w:pPr>
      <w:rPr>
        <w:rFonts w:ascii="Courier New" w:hAnsi="Courier New" w:cs="Courier New" w:hint="default"/>
      </w:rPr>
    </w:lvl>
    <w:lvl w:ilvl="8" w:tplc="040A0005">
      <w:start w:val="1"/>
      <w:numFmt w:val="bullet"/>
      <w:lvlText w:val=""/>
      <w:lvlJc w:val="left"/>
      <w:pPr>
        <w:ind w:left="7407" w:hanging="360"/>
      </w:pPr>
      <w:rPr>
        <w:rFonts w:ascii="Wingdings" w:hAnsi="Wingdings" w:hint="default"/>
      </w:rPr>
    </w:lvl>
  </w:abstractNum>
  <w:abstractNum w:abstractNumId="2">
    <w:nsid w:val="2C061C57"/>
    <w:multiLevelType w:val="hybridMultilevel"/>
    <w:tmpl w:val="75547466"/>
    <w:lvl w:ilvl="0" w:tplc="0C0A000F">
      <w:start w:val="1"/>
      <w:numFmt w:val="decimal"/>
      <w:lvlText w:val="%1."/>
      <w:lvlJc w:val="left"/>
      <w:pPr>
        <w:ind w:left="1211" w:hanging="360"/>
      </w:pPr>
      <w:rPr>
        <w:rFonts w:hint="default"/>
      </w:r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nsid w:val="2E5F3853"/>
    <w:multiLevelType w:val="hybridMultilevel"/>
    <w:tmpl w:val="5CB4E80E"/>
    <w:lvl w:ilvl="0" w:tplc="7F0C50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A7353DB"/>
    <w:multiLevelType w:val="hybridMultilevel"/>
    <w:tmpl w:val="9918B2DA"/>
    <w:lvl w:ilvl="0" w:tplc="181A000F">
      <w:start w:val="2"/>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nsid w:val="57965712"/>
    <w:multiLevelType w:val="hybridMultilevel"/>
    <w:tmpl w:val="75547466"/>
    <w:lvl w:ilvl="0" w:tplc="0C0A000F">
      <w:start w:val="1"/>
      <w:numFmt w:val="decimal"/>
      <w:lvlText w:val="%1."/>
      <w:lvlJc w:val="left"/>
      <w:pPr>
        <w:ind w:left="1211" w:hanging="360"/>
      </w:pPr>
      <w:rPr>
        <w:rFonts w:hint="default"/>
      </w:r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7">
    <w:nsid w:val="60764DE9"/>
    <w:multiLevelType w:val="hybridMultilevel"/>
    <w:tmpl w:val="80C0E05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79447F25"/>
    <w:multiLevelType w:val="hybridMultilevel"/>
    <w:tmpl w:val="7C7AE2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1"/>
  </w:num>
  <w:num w:numId="5">
    <w:abstractNumId w:val="3"/>
  </w:num>
  <w:num w:numId="6">
    <w:abstractNumId w:val="1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78"/>
    <w:rsid w:val="0000396F"/>
    <w:rsid w:val="00007A0A"/>
    <w:rsid w:val="00011B64"/>
    <w:rsid w:val="00012C6A"/>
    <w:rsid w:val="00015C01"/>
    <w:rsid w:val="00015E5E"/>
    <w:rsid w:val="0001794C"/>
    <w:rsid w:val="0002000F"/>
    <w:rsid w:val="000205DB"/>
    <w:rsid w:val="0002160D"/>
    <w:rsid w:val="00022402"/>
    <w:rsid w:val="00023F38"/>
    <w:rsid w:val="00024D07"/>
    <w:rsid w:val="00027C31"/>
    <w:rsid w:val="00034B3B"/>
    <w:rsid w:val="00034FB5"/>
    <w:rsid w:val="000356C5"/>
    <w:rsid w:val="00037356"/>
    <w:rsid w:val="00044C9A"/>
    <w:rsid w:val="00047724"/>
    <w:rsid w:val="000524D3"/>
    <w:rsid w:val="000546ED"/>
    <w:rsid w:val="00054D24"/>
    <w:rsid w:val="00055C79"/>
    <w:rsid w:val="00060BFD"/>
    <w:rsid w:val="0006152C"/>
    <w:rsid w:val="00062B35"/>
    <w:rsid w:val="00063C71"/>
    <w:rsid w:val="000648D2"/>
    <w:rsid w:val="00064FF6"/>
    <w:rsid w:val="000656D4"/>
    <w:rsid w:val="0006735D"/>
    <w:rsid w:val="000719C2"/>
    <w:rsid w:val="0007242F"/>
    <w:rsid w:val="000749A3"/>
    <w:rsid w:val="00074FCF"/>
    <w:rsid w:val="00075764"/>
    <w:rsid w:val="0008114C"/>
    <w:rsid w:val="000821FA"/>
    <w:rsid w:val="00084758"/>
    <w:rsid w:val="00084E1F"/>
    <w:rsid w:val="00084FBC"/>
    <w:rsid w:val="00094CE3"/>
    <w:rsid w:val="000956A6"/>
    <w:rsid w:val="000A0E3D"/>
    <w:rsid w:val="000A5DEB"/>
    <w:rsid w:val="000B2760"/>
    <w:rsid w:val="000B4A32"/>
    <w:rsid w:val="000C2036"/>
    <w:rsid w:val="000C4AB7"/>
    <w:rsid w:val="000C5BB8"/>
    <w:rsid w:val="000D4B39"/>
    <w:rsid w:val="000D6D2E"/>
    <w:rsid w:val="000E1954"/>
    <w:rsid w:val="000E3983"/>
    <w:rsid w:val="000E3EF8"/>
    <w:rsid w:val="000E51CA"/>
    <w:rsid w:val="000E5C0F"/>
    <w:rsid w:val="000E6CD5"/>
    <w:rsid w:val="000F32B6"/>
    <w:rsid w:val="000F4EE5"/>
    <w:rsid w:val="000F50CE"/>
    <w:rsid w:val="000F7E36"/>
    <w:rsid w:val="00103A39"/>
    <w:rsid w:val="00103A49"/>
    <w:rsid w:val="00106091"/>
    <w:rsid w:val="00106125"/>
    <w:rsid w:val="00106B9D"/>
    <w:rsid w:val="00110485"/>
    <w:rsid w:val="00111D9F"/>
    <w:rsid w:val="00114424"/>
    <w:rsid w:val="00115DF4"/>
    <w:rsid w:val="00115EC5"/>
    <w:rsid w:val="0012048D"/>
    <w:rsid w:val="001219D0"/>
    <w:rsid w:val="0012303B"/>
    <w:rsid w:val="0012393A"/>
    <w:rsid w:val="00125374"/>
    <w:rsid w:val="00127FAA"/>
    <w:rsid w:val="0013023B"/>
    <w:rsid w:val="001302F0"/>
    <w:rsid w:val="0013053E"/>
    <w:rsid w:val="001315C8"/>
    <w:rsid w:val="0013250C"/>
    <w:rsid w:val="001329A9"/>
    <w:rsid w:val="00133841"/>
    <w:rsid w:val="00134678"/>
    <w:rsid w:val="001367BF"/>
    <w:rsid w:val="00136D05"/>
    <w:rsid w:val="00140246"/>
    <w:rsid w:val="001432FF"/>
    <w:rsid w:val="00143CEF"/>
    <w:rsid w:val="00145834"/>
    <w:rsid w:val="0014713D"/>
    <w:rsid w:val="0016072C"/>
    <w:rsid w:val="00160E7C"/>
    <w:rsid w:val="00167312"/>
    <w:rsid w:val="0017670D"/>
    <w:rsid w:val="00176FC9"/>
    <w:rsid w:val="00190EE5"/>
    <w:rsid w:val="001916B9"/>
    <w:rsid w:val="00193F70"/>
    <w:rsid w:val="00195090"/>
    <w:rsid w:val="00195F64"/>
    <w:rsid w:val="001A3655"/>
    <w:rsid w:val="001A3C39"/>
    <w:rsid w:val="001A43AF"/>
    <w:rsid w:val="001A6B3F"/>
    <w:rsid w:val="001B3FED"/>
    <w:rsid w:val="001B428C"/>
    <w:rsid w:val="001B58B5"/>
    <w:rsid w:val="001B5A98"/>
    <w:rsid w:val="001C29D8"/>
    <w:rsid w:val="001C521F"/>
    <w:rsid w:val="001C545D"/>
    <w:rsid w:val="001C5BE1"/>
    <w:rsid w:val="001C7BAC"/>
    <w:rsid w:val="001D1B24"/>
    <w:rsid w:val="001D3A22"/>
    <w:rsid w:val="001D6529"/>
    <w:rsid w:val="001D6CAD"/>
    <w:rsid w:val="001D77ED"/>
    <w:rsid w:val="001D7D8C"/>
    <w:rsid w:val="001D7F56"/>
    <w:rsid w:val="001E0CFE"/>
    <w:rsid w:val="001E1F38"/>
    <w:rsid w:val="001E3492"/>
    <w:rsid w:val="001E51E1"/>
    <w:rsid w:val="001E6842"/>
    <w:rsid w:val="001E6EBF"/>
    <w:rsid w:val="001F1E32"/>
    <w:rsid w:val="001F4E0E"/>
    <w:rsid w:val="001F5A30"/>
    <w:rsid w:val="001F5CEC"/>
    <w:rsid w:val="00200083"/>
    <w:rsid w:val="00203079"/>
    <w:rsid w:val="002057C3"/>
    <w:rsid w:val="00206CDC"/>
    <w:rsid w:val="00210887"/>
    <w:rsid w:val="00210FD1"/>
    <w:rsid w:val="00212E29"/>
    <w:rsid w:val="00213388"/>
    <w:rsid w:val="0021655E"/>
    <w:rsid w:val="00216C68"/>
    <w:rsid w:val="0021797D"/>
    <w:rsid w:val="00222AA1"/>
    <w:rsid w:val="00224621"/>
    <w:rsid w:val="00225785"/>
    <w:rsid w:val="00227181"/>
    <w:rsid w:val="002330D1"/>
    <w:rsid w:val="00233EC6"/>
    <w:rsid w:val="00234338"/>
    <w:rsid w:val="00244C81"/>
    <w:rsid w:val="00245ADA"/>
    <w:rsid w:val="00250F9C"/>
    <w:rsid w:val="002542EE"/>
    <w:rsid w:val="0025435E"/>
    <w:rsid w:val="00255886"/>
    <w:rsid w:val="00256B32"/>
    <w:rsid w:val="002579D6"/>
    <w:rsid w:val="00257F1C"/>
    <w:rsid w:val="00261877"/>
    <w:rsid w:val="002660C7"/>
    <w:rsid w:val="00266C61"/>
    <w:rsid w:val="0027239B"/>
    <w:rsid w:val="002723F1"/>
    <w:rsid w:val="00272442"/>
    <w:rsid w:val="00274F8E"/>
    <w:rsid w:val="00277519"/>
    <w:rsid w:val="00280D1C"/>
    <w:rsid w:val="002849B5"/>
    <w:rsid w:val="00284B56"/>
    <w:rsid w:val="00292583"/>
    <w:rsid w:val="00292AB6"/>
    <w:rsid w:val="002A22B7"/>
    <w:rsid w:val="002A288E"/>
    <w:rsid w:val="002A3893"/>
    <w:rsid w:val="002A418C"/>
    <w:rsid w:val="002A4803"/>
    <w:rsid w:val="002A514D"/>
    <w:rsid w:val="002A6C67"/>
    <w:rsid w:val="002A7F19"/>
    <w:rsid w:val="002B25B3"/>
    <w:rsid w:val="002B27DA"/>
    <w:rsid w:val="002B46AB"/>
    <w:rsid w:val="002B4A03"/>
    <w:rsid w:val="002B5244"/>
    <w:rsid w:val="002B5E27"/>
    <w:rsid w:val="002C01C1"/>
    <w:rsid w:val="002C0670"/>
    <w:rsid w:val="002C4646"/>
    <w:rsid w:val="002D168A"/>
    <w:rsid w:val="002D2107"/>
    <w:rsid w:val="002D4CCE"/>
    <w:rsid w:val="002D4E48"/>
    <w:rsid w:val="002D74EA"/>
    <w:rsid w:val="002E1112"/>
    <w:rsid w:val="002E38E4"/>
    <w:rsid w:val="002E6674"/>
    <w:rsid w:val="002F2198"/>
    <w:rsid w:val="002F31DB"/>
    <w:rsid w:val="002F460F"/>
    <w:rsid w:val="002F4B7D"/>
    <w:rsid w:val="002F644A"/>
    <w:rsid w:val="00303657"/>
    <w:rsid w:val="00307AB6"/>
    <w:rsid w:val="00310509"/>
    <w:rsid w:val="00310696"/>
    <w:rsid w:val="0031092E"/>
    <w:rsid w:val="00310A48"/>
    <w:rsid w:val="00314B26"/>
    <w:rsid w:val="00315163"/>
    <w:rsid w:val="003152E1"/>
    <w:rsid w:val="00315977"/>
    <w:rsid w:val="00317947"/>
    <w:rsid w:val="00320297"/>
    <w:rsid w:val="00321056"/>
    <w:rsid w:val="00325173"/>
    <w:rsid w:val="003278CC"/>
    <w:rsid w:val="00327A43"/>
    <w:rsid w:val="00330475"/>
    <w:rsid w:val="00331595"/>
    <w:rsid w:val="003335F9"/>
    <w:rsid w:val="0033439F"/>
    <w:rsid w:val="00340F06"/>
    <w:rsid w:val="003421DE"/>
    <w:rsid w:val="00342C3D"/>
    <w:rsid w:val="00342C61"/>
    <w:rsid w:val="00347887"/>
    <w:rsid w:val="0035248D"/>
    <w:rsid w:val="003545FC"/>
    <w:rsid w:val="00354C59"/>
    <w:rsid w:val="00355814"/>
    <w:rsid w:val="00356BBB"/>
    <w:rsid w:val="00357B02"/>
    <w:rsid w:val="00357BB5"/>
    <w:rsid w:val="00362768"/>
    <w:rsid w:val="00362956"/>
    <w:rsid w:val="003633B7"/>
    <w:rsid w:val="00366A51"/>
    <w:rsid w:val="00367791"/>
    <w:rsid w:val="003708B9"/>
    <w:rsid w:val="003727EC"/>
    <w:rsid w:val="003732C8"/>
    <w:rsid w:val="00381961"/>
    <w:rsid w:val="00382455"/>
    <w:rsid w:val="00382A28"/>
    <w:rsid w:val="00383DE5"/>
    <w:rsid w:val="00384296"/>
    <w:rsid w:val="0038670A"/>
    <w:rsid w:val="00387C82"/>
    <w:rsid w:val="003901A1"/>
    <w:rsid w:val="003923EA"/>
    <w:rsid w:val="00393E49"/>
    <w:rsid w:val="00394268"/>
    <w:rsid w:val="003954D4"/>
    <w:rsid w:val="00395D48"/>
    <w:rsid w:val="00395FFD"/>
    <w:rsid w:val="003A488E"/>
    <w:rsid w:val="003A6C19"/>
    <w:rsid w:val="003A7962"/>
    <w:rsid w:val="003B0B7F"/>
    <w:rsid w:val="003B107D"/>
    <w:rsid w:val="003B204E"/>
    <w:rsid w:val="003B27CC"/>
    <w:rsid w:val="003B5959"/>
    <w:rsid w:val="003C0732"/>
    <w:rsid w:val="003C1838"/>
    <w:rsid w:val="003C65B8"/>
    <w:rsid w:val="003D0BB3"/>
    <w:rsid w:val="003D0DB7"/>
    <w:rsid w:val="003D1504"/>
    <w:rsid w:val="003D2045"/>
    <w:rsid w:val="003E289E"/>
    <w:rsid w:val="003E371C"/>
    <w:rsid w:val="003E4B9F"/>
    <w:rsid w:val="003F38E1"/>
    <w:rsid w:val="003F45A8"/>
    <w:rsid w:val="0040237A"/>
    <w:rsid w:val="004025FB"/>
    <w:rsid w:val="004054BB"/>
    <w:rsid w:val="00405BAF"/>
    <w:rsid w:val="00406E94"/>
    <w:rsid w:val="00407EC7"/>
    <w:rsid w:val="004137CC"/>
    <w:rsid w:val="00415C1B"/>
    <w:rsid w:val="004179FF"/>
    <w:rsid w:val="0042303A"/>
    <w:rsid w:val="00431497"/>
    <w:rsid w:val="004337CB"/>
    <w:rsid w:val="004350E0"/>
    <w:rsid w:val="00436B9B"/>
    <w:rsid w:val="004376E6"/>
    <w:rsid w:val="004400D2"/>
    <w:rsid w:val="0044161E"/>
    <w:rsid w:val="0044580E"/>
    <w:rsid w:val="004518AC"/>
    <w:rsid w:val="004540BF"/>
    <w:rsid w:val="00454829"/>
    <w:rsid w:val="0045603E"/>
    <w:rsid w:val="00457BFC"/>
    <w:rsid w:val="00460160"/>
    <w:rsid w:val="0046190F"/>
    <w:rsid w:val="0046486A"/>
    <w:rsid w:val="004654B8"/>
    <w:rsid w:val="00467ADD"/>
    <w:rsid w:val="00470C23"/>
    <w:rsid w:val="00472AF7"/>
    <w:rsid w:val="00474C74"/>
    <w:rsid w:val="00476B1B"/>
    <w:rsid w:val="00477426"/>
    <w:rsid w:val="004828AF"/>
    <w:rsid w:val="004865CD"/>
    <w:rsid w:val="0048691A"/>
    <w:rsid w:val="0049191A"/>
    <w:rsid w:val="00493F03"/>
    <w:rsid w:val="0049543C"/>
    <w:rsid w:val="004B3E37"/>
    <w:rsid w:val="004B43B8"/>
    <w:rsid w:val="004B54EE"/>
    <w:rsid w:val="004B68BD"/>
    <w:rsid w:val="004B6D26"/>
    <w:rsid w:val="004C2504"/>
    <w:rsid w:val="004C7F34"/>
    <w:rsid w:val="004D0F4D"/>
    <w:rsid w:val="004D3227"/>
    <w:rsid w:val="004E0C0E"/>
    <w:rsid w:val="004E10D0"/>
    <w:rsid w:val="004F0F21"/>
    <w:rsid w:val="004F1FBA"/>
    <w:rsid w:val="004F5FAA"/>
    <w:rsid w:val="004F6976"/>
    <w:rsid w:val="005001E9"/>
    <w:rsid w:val="005016BF"/>
    <w:rsid w:val="005017C4"/>
    <w:rsid w:val="00502547"/>
    <w:rsid w:val="005052D9"/>
    <w:rsid w:val="00505FF8"/>
    <w:rsid w:val="005121C9"/>
    <w:rsid w:val="0051740C"/>
    <w:rsid w:val="00521BD8"/>
    <w:rsid w:val="00523388"/>
    <w:rsid w:val="00527972"/>
    <w:rsid w:val="00530698"/>
    <w:rsid w:val="00531584"/>
    <w:rsid w:val="00531802"/>
    <w:rsid w:val="00532DFB"/>
    <w:rsid w:val="00534F8A"/>
    <w:rsid w:val="00540C76"/>
    <w:rsid w:val="00541804"/>
    <w:rsid w:val="0054270A"/>
    <w:rsid w:val="005429B4"/>
    <w:rsid w:val="00550B34"/>
    <w:rsid w:val="005513AD"/>
    <w:rsid w:val="005541A0"/>
    <w:rsid w:val="00554438"/>
    <w:rsid w:val="005550B7"/>
    <w:rsid w:val="00556ABA"/>
    <w:rsid w:val="00556B33"/>
    <w:rsid w:val="005633CF"/>
    <w:rsid w:val="0056565F"/>
    <w:rsid w:val="005662C9"/>
    <w:rsid w:val="0056707D"/>
    <w:rsid w:val="00577968"/>
    <w:rsid w:val="005851C6"/>
    <w:rsid w:val="005860B4"/>
    <w:rsid w:val="005865A8"/>
    <w:rsid w:val="00587AC0"/>
    <w:rsid w:val="005933CE"/>
    <w:rsid w:val="00596DA7"/>
    <w:rsid w:val="005A1CA5"/>
    <w:rsid w:val="005A419F"/>
    <w:rsid w:val="005B0DAB"/>
    <w:rsid w:val="005B17F2"/>
    <w:rsid w:val="005B61ED"/>
    <w:rsid w:val="005B7A42"/>
    <w:rsid w:val="005C1FB0"/>
    <w:rsid w:val="005C3179"/>
    <w:rsid w:val="005D04D0"/>
    <w:rsid w:val="005D59C7"/>
    <w:rsid w:val="005D5C3B"/>
    <w:rsid w:val="005D6E20"/>
    <w:rsid w:val="005D70CF"/>
    <w:rsid w:val="005E1120"/>
    <w:rsid w:val="005E586E"/>
    <w:rsid w:val="005E5D53"/>
    <w:rsid w:val="005E7BC2"/>
    <w:rsid w:val="005F2588"/>
    <w:rsid w:val="005F2A14"/>
    <w:rsid w:val="005F383E"/>
    <w:rsid w:val="005F38BB"/>
    <w:rsid w:val="005F51F8"/>
    <w:rsid w:val="005F6513"/>
    <w:rsid w:val="00601DDF"/>
    <w:rsid w:val="006023DE"/>
    <w:rsid w:val="00602B98"/>
    <w:rsid w:val="006032CE"/>
    <w:rsid w:val="006033EE"/>
    <w:rsid w:val="00603D6E"/>
    <w:rsid w:val="006077B5"/>
    <w:rsid w:val="006111B6"/>
    <w:rsid w:val="0061155B"/>
    <w:rsid w:val="006138CE"/>
    <w:rsid w:val="006220C5"/>
    <w:rsid w:val="0062229F"/>
    <w:rsid w:val="00627139"/>
    <w:rsid w:val="0063184F"/>
    <w:rsid w:val="0063315C"/>
    <w:rsid w:val="00637509"/>
    <w:rsid w:val="00637DF9"/>
    <w:rsid w:val="006402B1"/>
    <w:rsid w:val="006426FA"/>
    <w:rsid w:val="00646293"/>
    <w:rsid w:val="00646B30"/>
    <w:rsid w:val="00651D66"/>
    <w:rsid w:val="00654535"/>
    <w:rsid w:val="0065531A"/>
    <w:rsid w:val="00656145"/>
    <w:rsid w:val="006605CC"/>
    <w:rsid w:val="00664375"/>
    <w:rsid w:val="00671D94"/>
    <w:rsid w:val="00672041"/>
    <w:rsid w:val="006728E4"/>
    <w:rsid w:val="00676460"/>
    <w:rsid w:val="0068198F"/>
    <w:rsid w:val="00682B0B"/>
    <w:rsid w:val="00690CC0"/>
    <w:rsid w:val="006918F3"/>
    <w:rsid w:val="006940AD"/>
    <w:rsid w:val="00695DBC"/>
    <w:rsid w:val="006A322C"/>
    <w:rsid w:val="006A4261"/>
    <w:rsid w:val="006A6732"/>
    <w:rsid w:val="006B2B54"/>
    <w:rsid w:val="006B2FD9"/>
    <w:rsid w:val="006B48AD"/>
    <w:rsid w:val="006B7392"/>
    <w:rsid w:val="006C2202"/>
    <w:rsid w:val="006C5D58"/>
    <w:rsid w:val="006C6F1C"/>
    <w:rsid w:val="006D0384"/>
    <w:rsid w:val="006D18E3"/>
    <w:rsid w:val="006D4295"/>
    <w:rsid w:val="006D5AC4"/>
    <w:rsid w:val="006D758B"/>
    <w:rsid w:val="006E23BF"/>
    <w:rsid w:val="006E3E6E"/>
    <w:rsid w:val="006E5C7E"/>
    <w:rsid w:val="006F0BC5"/>
    <w:rsid w:val="006F1172"/>
    <w:rsid w:val="006F1FE7"/>
    <w:rsid w:val="006F4B6C"/>
    <w:rsid w:val="006F73C3"/>
    <w:rsid w:val="00701EDC"/>
    <w:rsid w:val="00706F7A"/>
    <w:rsid w:val="00711105"/>
    <w:rsid w:val="00711E76"/>
    <w:rsid w:val="007146B0"/>
    <w:rsid w:val="00714F52"/>
    <w:rsid w:val="00716488"/>
    <w:rsid w:val="00717719"/>
    <w:rsid w:val="0072120D"/>
    <w:rsid w:val="0072299D"/>
    <w:rsid w:val="007233B8"/>
    <w:rsid w:val="0072427E"/>
    <w:rsid w:val="00733418"/>
    <w:rsid w:val="00743955"/>
    <w:rsid w:val="007508D4"/>
    <w:rsid w:val="00750B30"/>
    <w:rsid w:val="0075261C"/>
    <w:rsid w:val="00753ED6"/>
    <w:rsid w:val="00760C40"/>
    <w:rsid w:val="00763926"/>
    <w:rsid w:val="00766D43"/>
    <w:rsid w:val="007808C2"/>
    <w:rsid w:val="00780958"/>
    <w:rsid w:val="0078198E"/>
    <w:rsid w:val="00782FE8"/>
    <w:rsid w:val="00785CDD"/>
    <w:rsid w:val="007928FE"/>
    <w:rsid w:val="0079452F"/>
    <w:rsid w:val="0079498C"/>
    <w:rsid w:val="00796AE8"/>
    <w:rsid w:val="007A366F"/>
    <w:rsid w:val="007A57BE"/>
    <w:rsid w:val="007B1805"/>
    <w:rsid w:val="007B7C56"/>
    <w:rsid w:val="007C20CA"/>
    <w:rsid w:val="007C4030"/>
    <w:rsid w:val="007C6776"/>
    <w:rsid w:val="007C79EC"/>
    <w:rsid w:val="007D0558"/>
    <w:rsid w:val="007D095D"/>
    <w:rsid w:val="007E081F"/>
    <w:rsid w:val="007E2EB4"/>
    <w:rsid w:val="007E47B5"/>
    <w:rsid w:val="007E74AE"/>
    <w:rsid w:val="007E74DC"/>
    <w:rsid w:val="007F13C5"/>
    <w:rsid w:val="00806154"/>
    <w:rsid w:val="00813638"/>
    <w:rsid w:val="0081474D"/>
    <w:rsid w:val="00814A69"/>
    <w:rsid w:val="00815174"/>
    <w:rsid w:val="00820DB8"/>
    <w:rsid w:val="0082180D"/>
    <w:rsid w:val="00821F7D"/>
    <w:rsid w:val="00823233"/>
    <w:rsid w:val="00825924"/>
    <w:rsid w:val="008264FB"/>
    <w:rsid w:val="00827571"/>
    <w:rsid w:val="00831C67"/>
    <w:rsid w:val="00833E99"/>
    <w:rsid w:val="00844676"/>
    <w:rsid w:val="00846718"/>
    <w:rsid w:val="008554AF"/>
    <w:rsid w:val="00855D72"/>
    <w:rsid w:val="00861FFA"/>
    <w:rsid w:val="00863566"/>
    <w:rsid w:val="00865176"/>
    <w:rsid w:val="0087311B"/>
    <w:rsid w:val="00873598"/>
    <w:rsid w:val="00875380"/>
    <w:rsid w:val="0088701B"/>
    <w:rsid w:val="0089008F"/>
    <w:rsid w:val="008909F4"/>
    <w:rsid w:val="00891172"/>
    <w:rsid w:val="008925FD"/>
    <w:rsid w:val="008A1613"/>
    <w:rsid w:val="008A1950"/>
    <w:rsid w:val="008A35D8"/>
    <w:rsid w:val="008A5B39"/>
    <w:rsid w:val="008A6A1D"/>
    <w:rsid w:val="008B24F4"/>
    <w:rsid w:val="008B3996"/>
    <w:rsid w:val="008C1E5A"/>
    <w:rsid w:val="008C6079"/>
    <w:rsid w:val="008C6FCC"/>
    <w:rsid w:val="008D1984"/>
    <w:rsid w:val="008D452F"/>
    <w:rsid w:val="008D5B76"/>
    <w:rsid w:val="008D5E14"/>
    <w:rsid w:val="008E0AA6"/>
    <w:rsid w:val="008E3143"/>
    <w:rsid w:val="008E3A9A"/>
    <w:rsid w:val="008F3FB7"/>
    <w:rsid w:val="008F4E66"/>
    <w:rsid w:val="008F5014"/>
    <w:rsid w:val="00900216"/>
    <w:rsid w:val="0090296C"/>
    <w:rsid w:val="00905925"/>
    <w:rsid w:val="0091024F"/>
    <w:rsid w:val="00911B6B"/>
    <w:rsid w:val="00912335"/>
    <w:rsid w:val="00916315"/>
    <w:rsid w:val="0091725C"/>
    <w:rsid w:val="00923E47"/>
    <w:rsid w:val="00924BC0"/>
    <w:rsid w:val="00924F27"/>
    <w:rsid w:val="00926C98"/>
    <w:rsid w:val="00932EEB"/>
    <w:rsid w:val="00941365"/>
    <w:rsid w:val="00950DE5"/>
    <w:rsid w:val="00953DB8"/>
    <w:rsid w:val="009540D9"/>
    <w:rsid w:val="0096000E"/>
    <w:rsid w:val="00965DE3"/>
    <w:rsid w:val="0096601F"/>
    <w:rsid w:val="00966757"/>
    <w:rsid w:val="00966DF5"/>
    <w:rsid w:val="00967290"/>
    <w:rsid w:val="0097088A"/>
    <w:rsid w:val="009771D5"/>
    <w:rsid w:val="00982DD6"/>
    <w:rsid w:val="00983182"/>
    <w:rsid w:val="00985E31"/>
    <w:rsid w:val="009913F9"/>
    <w:rsid w:val="00991547"/>
    <w:rsid w:val="00992F34"/>
    <w:rsid w:val="00993AFE"/>
    <w:rsid w:val="009A129B"/>
    <w:rsid w:val="009A59DB"/>
    <w:rsid w:val="009B23BD"/>
    <w:rsid w:val="009B34B8"/>
    <w:rsid w:val="009C2FFC"/>
    <w:rsid w:val="009D7094"/>
    <w:rsid w:val="009E124A"/>
    <w:rsid w:val="009E246B"/>
    <w:rsid w:val="009F26AC"/>
    <w:rsid w:val="009F3976"/>
    <w:rsid w:val="009F5756"/>
    <w:rsid w:val="009F63BE"/>
    <w:rsid w:val="00A02639"/>
    <w:rsid w:val="00A02DFE"/>
    <w:rsid w:val="00A04B25"/>
    <w:rsid w:val="00A10FD3"/>
    <w:rsid w:val="00A239BA"/>
    <w:rsid w:val="00A24ECB"/>
    <w:rsid w:val="00A31009"/>
    <w:rsid w:val="00A310E9"/>
    <w:rsid w:val="00A3675B"/>
    <w:rsid w:val="00A41D26"/>
    <w:rsid w:val="00A42ACE"/>
    <w:rsid w:val="00A570F7"/>
    <w:rsid w:val="00A645DB"/>
    <w:rsid w:val="00A676B5"/>
    <w:rsid w:val="00A678D8"/>
    <w:rsid w:val="00A71AD0"/>
    <w:rsid w:val="00A7261B"/>
    <w:rsid w:val="00A81816"/>
    <w:rsid w:val="00A8292D"/>
    <w:rsid w:val="00A82D89"/>
    <w:rsid w:val="00A84114"/>
    <w:rsid w:val="00A87C16"/>
    <w:rsid w:val="00A961A9"/>
    <w:rsid w:val="00A96515"/>
    <w:rsid w:val="00A96905"/>
    <w:rsid w:val="00A97063"/>
    <w:rsid w:val="00AA0E6D"/>
    <w:rsid w:val="00AA18B4"/>
    <w:rsid w:val="00AA3E50"/>
    <w:rsid w:val="00AB11AD"/>
    <w:rsid w:val="00AB40E8"/>
    <w:rsid w:val="00AC2EB5"/>
    <w:rsid w:val="00AC3CD6"/>
    <w:rsid w:val="00AC3FFE"/>
    <w:rsid w:val="00AC4505"/>
    <w:rsid w:val="00AC642B"/>
    <w:rsid w:val="00AC7B36"/>
    <w:rsid w:val="00AD4B0C"/>
    <w:rsid w:val="00AD4F89"/>
    <w:rsid w:val="00AD553B"/>
    <w:rsid w:val="00AD629C"/>
    <w:rsid w:val="00AD76F5"/>
    <w:rsid w:val="00AD7E4A"/>
    <w:rsid w:val="00AE3210"/>
    <w:rsid w:val="00AE4F34"/>
    <w:rsid w:val="00AE5A8C"/>
    <w:rsid w:val="00AE7D46"/>
    <w:rsid w:val="00AF2042"/>
    <w:rsid w:val="00AF2DB5"/>
    <w:rsid w:val="00B040EE"/>
    <w:rsid w:val="00B04578"/>
    <w:rsid w:val="00B06605"/>
    <w:rsid w:val="00B06C7D"/>
    <w:rsid w:val="00B07F66"/>
    <w:rsid w:val="00B10949"/>
    <w:rsid w:val="00B10DE1"/>
    <w:rsid w:val="00B11863"/>
    <w:rsid w:val="00B16E88"/>
    <w:rsid w:val="00B25B01"/>
    <w:rsid w:val="00B30116"/>
    <w:rsid w:val="00B3350E"/>
    <w:rsid w:val="00B33A08"/>
    <w:rsid w:val="00B34A0C"/>
    <w:rsid w:val="00B35704"/>
    <w:rsid w:val="00B3775F"/>
    <w:rsid w:val="00B40AB7"/>
    <w:rsid w:val="00B40FA4"/>
    <w:rsid w:val="00B42C2C"/>
    <w:rsid w:val="00B4325C"/>
    <w:rsid w:val="00B526C3"/>
    <w:rsid w:val="00B52B1D"/>
    <w:rsid w:val="00B5312D"/>
    <w:rsid w:val="00B555A8"/>
    <w:rsid w:val="00B62CB9"/>
    <w:rsid w:val="00B64D75"/>
    <w:rsid w:val="00B672BA"/>
    <w:rsid w:val="00B70C61"/>
    <w:rsid w:val="00B71360"/>
    <w:rsid w:val="00B72991"/>
    <w:rsid w:val="00B80CFF"/>
    <w:rsid w:val="00B82E73"/>
    <w:rsid w:val="00B90DA8"/>
    <w:rsid w:val="00B90E28"/>
    <w:rsid w:val="00B91EED"/>
    <w:rsid w:val="00BA3DE0"/>
    <w:rsid w:val="00BA594D"/>
    <w:rsid w:val="00BB24B0"/>
    <w:rsid w:val="00BB36F6"/>
    <w:rsid w:val="00BB743D"/>
    <w:rsid w:val="00BC03D1"/>
    <w:rsid w:val="00BC6BCC"/>
    <w:rsid w:val="00BD3AC0"/>
    <w:rsid w:val="00BD4456"/>
    <w:rsid w:val="00BD5461"/>
    <w:rsid w:val="00BD71F2"/>
    <w:rsid w:val="00BD7C88"/>
    <w:rsid w:val="00BE07B3"/>
    <w:rsid w:val="00BE1613"/>
    <w:rsid w:val="00BE29E3"/>
    <w:rsid w:val="00BE31BC"/>
    <w:rsid w:val="00BE4F10"/>
    <w:rsid w:val="00BE58FC"/>
    <w:rsid w:val="00BE6B47"/>
    <w:rsid w:val="00BF0A10"/>
    <w:rsid w:val="00BF285B"/>
    <w:rsid w:val="00BF545F"/>
    <w:rsid w:val="00C0164F"/>
    <w:rsid w:val="00C01740"/>
    <w:rsid w:val="00C0223D"/>
    <w:rsid w:val="00C06CE4"/>
    <w:rsid w:val="00C07B92"/>
    <w:rsid w:val="00C14AB0"/>
    <w:rsid w:val="00C15A2E"/>
    <w:rsid w:val="00C17FF6"/>
    <w:rsid w:val="00C20618"/>
    <w:rsid w:val="00C206D2"/>
    <w:rsid w:val="00C211C2"/>
    <w:rsid w:val="00C220B8"/>
    <w:rsid w:val="00C26C20"/>
    <w:rsid w:val="00C27ECA"/>
    <w:rsid w:val="00C30DFD"/>
    <w:rsid w:val="00C31D81"/>
    <w:rsid w:val="00C37E32"/>
    <w:rsid w:val="00C40D19"/>
    <w:rsid w:val="00C4167F"/>
    <w:rsid w:val="00C42198"/>
    <w:rsid w:val="00C508F6"/>
    <w:rsid w:val="00C52915"/>
    <w:rsid w:val="00C53F9F"/>
    <w:rsid w:val="00C609E1"/>
    <w:rsid w:val="00C61858"/>
    <w:rsid w:val="00C62CA6"/>
    <w:rsid w:val="00C661C8"/>
    <w:rsid w:val="00C66889"/>
    <w:rsid w:val="00C674BE"/>
    <w:rsid w:val="00C70EF2"/>
    <w:rsid w:val="00C722DF"/>
    <w:rsid w:val="00C72332"/>
    <w:rsid w:val="00C7348F"/>
    <w:rsid w:val="00C82C18"/>
    <w:rsid w:val="00C83A6D"/>
    <w:rsid w:val="00C86008"/>
    <w:rsid w:val="00C94097"/>
    <w:rsid w:val="00C96458"/>
    <w:rsid w:val="00CA250E"/>
    <w:rsid w:val="00CA4F38"/>
    <w:rsid w:val="00CA6500"/>
    <w:rsid w:val="00CB0006"/>
    <w:rsid w:val="00CB3EB2"/>
    <w:rsid w:val="00CB6550"/>
    <w:rsid w:val="00CB69A6"/>
    <w:rsid w:val="00CC1FC7"/>
    <w:rsid w:val="00CC1FC9"/>
    <w:rsid w:val="00CC324D"/>
    <w:rsid w:val="00CC5EB3"/>
    <w:rsid w:val="00CD162C"/>
    <w:rsid w:val="00CD439E"/>
    <w:rsid w:val="00CD4EF6"/>
    <w:rsid w:val="00CE025A"/>
    <w:rsid w:val="00CE442B"/>
    <w:rsid w:val="00CE5A1D"/>
    <w:rsid w:val="00CE6588"/>
    <w:rsid w:val="00CF12A0"/>
    <w:rsid w:val="00CF26E9"/>
    <w:rsid w:val="00CF5ACA"/>
    <w:rsid w:val="00CF7473"/>
    <w:rsid w:val="00D00D2E"/>
    <w:rsid w:val="00D05A31"/>
    <w:rsid w:val="00D0615D"/>
    <w:rsid w:val="00D21E28"/>
    <w:rsid w:val="00D22D94"/>
    <w:rsid w:val="00D275FC"/>
    <w:rsid w:val="00D27EE9"/>
    <w:rsid w:val="00D27EF8"/>
    <w:rsid w:val="00D30872"/>
    <w:rsid w:val="00D350F2"/>
    <w:rsid w:val="00D42FEE"/>
    <w:rsid w:val="00D46986"/>
    <w:rsid w:val="00D46B7D"/>
    <w:rsid w:val="00D52759"/>
    <w:rsid w:val="00D6172E"/>
    <w:rsid w:val="00D62B7C"/>
    <w:rsid w:val="00D62BC6"/>
    <w:rsid w:val="00D65D47"/>
    <w:rsid w:val="00D719EB"/>
    <w:rsid w:val="00D74589"/>
    <w:rsid w:val="00D74E1E"/>
    <w:rsid w:val="00D77C09"/>
    <w:rsid w:val="00D83708"/>
    <w:rsid w:val="00D853BF"/>
    <w:rsid w:val="00D865E1"/>
    <w:rsid w:val="00DA14DC"/>
    <w:rsid w:val="00DA18D8"/>
    <w:rsid w:val="00DA1C43"/>
    <w:rsid w:val="00DA42AB"/>
    <w:rsid w:val="00DB28CD"/>
    <w:rsid w:val="00DB2F04"/>
    <w:rsid w:val="00DB42CA"/>
    <w:rsid w:val="00DB60B5"/>
    <w:rsid w:val="00DB77FA"/>
    <w:rsid w:val="00DC633E"/>
    <w:rsid w:val="00DC653E"/>
    <w:rsid w:val="00DD0915"/>
    <w:rsid w:val="00DD0ED2"/>
    <w:rsid w:val="00DD3CFA"/>
    <w:rsid w:val="00DD54E5"/>
    <w:rsid w:val="00DE3DB6"/>
    <w:rsid w:val="00DE5925"/>
    <w:rsid w:val="00DE6821"/>
    <w:rsid w:val="00DF506E"/>
    <w:rsid w:val="00E002EB"/>
    <w:rsid w:val="00E01EDF"/>
    <w:rsid w:val="00E04BA7"/>
    <w:rsid w:val="00E0773A"/>
    <w:rsid w:val="00E13B5C"/>
    <w:rsid w:val="00E24E2E"/>
    <w:rsid w:val="00E3086C"/>
    <w:rsid w:val="00E327BB"/>
    <w:rsid w:val="00E331A1"/>
    <w:rsid w:val="00E4044E"/>
    <w:rsid w:val="00E519B1"/>
    <w:rsid w:val="00E54D8A"/>
    <w:rsid w:val="00E55711"/>
    <w:rsid w:val="00E60D63"/>
    <w:rsid w:val="00E65381"/>
    <w:rsid w:val="00E65459"/>
    <w:rsid w:val="00E654C6"/>
    <w:rsid w:val="00E65998"/>
    <w:rsid w:val="00E6788F"/>
    <w:rsid w:val="00E71145"/>
    <w:rsid w:val="00E71CEB"/>
    <w:rsid w:val="00E72A5E"/>
    <w:rsid w:val="00E81FE8"/>
    <w:rsid w:val="00E83A49"/>
    <w:rsid w:val="00E86784"/>
    <w:rsid w:val="00E90EF7"/>
    <w:rsid w:val="00E926BE"/>
    <w:rsid w:val="00E933AE"/>
    <w:rsid w:val="00E93418"/>
    <w:rsid w:val="00E935BA"/>
    <w:rsid w:val="00E9582D"/>
    <w:rsid w:val="00E96930"/>
    <w:rsid w:val="00EA1467"/>
    <w:rsid w:val="00EA2D71"/>
    <w:rsid w:val="00EA2F32"/>
    <w:rsid w:val="00EA4A9A"/>
    <w:rsid w:val="00EA4E69"/>
    <w:rsid w:val="00EA59A9"/>
    <w:rsid w:val="00EA626E"/>
    <w:rsid w:val="00EB3742"/>
    <w:rsid w:val="00EB4915"/>
    <w:rsid w:val="00EC04A6"/>
    <w:rsid w:val="00EC168C"/>
    <w:rsid w:val="00EC1915"/>
    <w:rsid w:val="00EC2F11"/>
    <w:rsid w:val="00EC30A0"/>
    <w:rsid w:val="00EC365A"/>
    <w:rsid w:val="00EC4613"/>
    <w:rsid w:val="00EC6431"/>
    <w:rsid w:val="00ED2842"/>
    <w:rsid w:val="00ED4956"/>
    <w:rsid w:val="00ED5A64"/>
    <w:rsid w:val="00ED693D"/>
    <w:rsid w:val="00EE143F"/>
    <w:rsid w:val="00EE2E46"/>
    <w:rsid w:val="00EF128D"/>
    <w:rsid w:val="00EF2086"/>
    <w:rsid w:val="00EF3D85"/>
    <w:rsid w:val="00EF6934"/>
    <w:rsid w:val="00EF771E"/>
    <w:rsid w:val="00F00E82"/>
    <w:rsid w:val="00F13C4E"/>
    <w:rsid w:val="00F17547"/>
    <w:rsid w:val="00F20D4E"/>
    <w:rsid w:val="00F2173B"/>
    <w:rsid w:val="00F232FC"/>
    <w:rsid w:val="00F264D3"/>
    <w:rsid w:val="00F26A5B"/>
    <w:rsid w:val="00F3057A"/>
    <w:rsid w:val="00F3216B"/>
    <w:rsid w:val="00F40E4A"/>
    <w:rsid w:val="00F43060"/>
    <w:rsid w:val="00F44549"/>
    <w:rsid w:val="00F50B73"/>
    <w:rsid w:val="00F50F63"/>
    <w:rsid w:val="00F51B5B"/>
    <w:rsid w:val="00F53D49"/>
    <w:rsid w:val="00F56613"/>
    <w:rsid w:val="00F6432E"/>
    <w:rsid w:val="00F72E33"/>
    <w:rsid w:val="00F7600A"/>
    <w:rsid w:val="00F764E1"/>
    <w:rsid w:val="00F83DE2"/>
    <w:rsid w:val="00F84D19"/>
    <w:rsid w:val="00F862B4"/>
    <w:rsid w:val="00F876C3"/>
    <w:rsid w:val="00F9628B"/>
    <w:rsid w:val="00FA454B"/>
    <w:rsid w:val="00FB138A"/>
    <w:rsid w:val="00FB496F"/>
    <w:rsid w:val="00FB4A98"/>
    <w:rsid w:val="00FB5270"/>
    <w:rsid w:val="00FC0ECF"/>
    <w:rsid w:val="00FC4BF4"/>
    <w:rsid w:val="00FC4D15"/>
    <w:rsid w:val="00FC56E3"/>
    <w:rsid w:val="00FC5CCC"/>
    <w:rsid w:val="00FC7A6C"/>
    <w:rsid w:val="00FD1612"/>
    <w:rsid w:val="00FD1F6E"/>
    <w:rsid w:val="00FD3141"/>
    <w:rsid w:val="00FD3903"/>
    <w:rsid w:val="00FD408F"/>
    <w:rsid w:val="00FD426A"/>
    <w:rsid w:val="00FD4388"/>
    <w:rsid w:val="00FD4DEA"/>
    <w:rsid w:val="00FD6DB4"/>
    <w:rsid w:val="00FD7D99"/>
    <w:rsid w:val="00FE0FF3"/>
    <w:rsid w:val="00FE2BDE"/>
    <w:rsid w:val="00FE45D5"/>
    <w:rsid w:val="00FE7BC2"/>
    <w:rsid w:val="00FF207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01B"/>
    <w:pPr>
      <w:jc w:val="both"/>
    </w:pPr>
    <w:rPr>
      <w:sz w:val="24"/>
      <w:lang w:val="en-GB" w:eastAsia="en-US"/>
    </w:rPr>
  </w:style>
  <w:style w:type="paragraph" w:styleId="Heading1">
    <w:name w:val="heading 1"/>
    <w:basedOn w:val="Normal"/>
    <w:next w:val="Normal"/>
    <w:qFormat/>
    <w:rsid w:val="00EF3D8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85"/>
    <w:pPr>
      <w:tabs>
        <w:tab w:val="center" w:pos="4320"/>
        <w:tab w:val="right" w:pos="8640"/>
      </w:tabs>
      <w:spacing w:after="120"/>
    </w:pPr>
  </w:style>
  <w:style w:type="paragraph" w:styleId="Footer">
    <w:name w:val="footer"/>
    <w:basedOn w:val="Normal"/>
    <w:link w:val="FooterChar"/>
    <w:uiPriority w:val="99"/>
    <w:rsid w:val="00EF3D85"/>
    <w:pPr>
      <w:tabs>
        <w:tab w:val="center" w:pos="4320"/>
        <w:tab w:val="right" w:pos="8640"/>
      </w:tabs>
    </w:pPr>
  </w:style>
  <w:style w:type="paragraph" w:styleId="FootnoteText">
    <w:name w:val="footnote text"/>
    <w:basedOn w:val="Normal"/>
    <w:link w:val="FootnoteTextChar"/>
    <w:uiPriority w:val="99"/>
    <w:semiHidden/>
    <w:rsid w:val="00EF3D85"/>
    <w:rPr>
      <w:sz w:val="20"/>
    </w:rPr>
  </w:style>
  <w:style w:type="character" w:styleId="PageNumber">
    <w:name w:val="page number"/>
    <w:basedOn w:val="LineNumber"/>
    <w:rsid w:val="00EF3D85"/>
    <w:rPr>
      <w:rFonts w:ascii="Times New Roman" w:hAnsi="Times New Roman"/>
      <w:sz w:val="24"/>
    </w:rPr>
  </w:style>
  <w:style w:type="character" w:styleId="LineNumber">
    <w:name w:val="line number"/>
    <w:basedOn w:val="DefaultParagraphFont"/>
    <w:rsid w:val="00EF3D85"/>
  </w:style>
  <w:style w:type="character" w:styleId="FootnoteReference">
    <w:name w:val="footnote reference"/>
    <w:basedOn w:val="DefaultParagraphFont"/>
    <w:uiPriority w:val="99"/>
    <w:semiHidden/>
    <w:rsid w:val="00EF3D85"/>
    <w:rPr>
      <w:vertAlign w:val="superscript"/>
    </w:rPr>
  </w:style>
  <w:style w:type="character" w:styleId="Hyperlink">
    <w:name w:val="Hyperlink"/>
    <w:basedOn w:val="DefaultParagraphFont"/>
    <w:rsid w:val="00EF3D85"/>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paragraph" w:customStyle="1" w:styleId="NormalTimes">
    <w:name w:val="Normal+Times"/>
    <w:basedOn w:val="Normal"/>
    <w:rsid w:val="00224621"/>
    <w:rPr>
      <w:lang w:val="sr-Latn-CS"/>
    </w:rPr>
  </w:style>
  <w:style w:type="character" w:customStyle="1" w:styleId="FooterChar">
    <w:name w:val="Footer Char"/>
    <w:basedOn w:val="DefaultParagraphFont"/>
    <w:link w:val="Footer"/>
    <w:uiPriority w:val="99"/>
    <w:rsid w:val="000C2036"/>
    <w:rPr>
      <w:sz w:val="24"/>
      <w:lang w:val="en-GB" w:eastAsia="en-US"/>
    </w:rPr>
  </w:style>
  <w:style w:type="character" w:customStyle="1" w:styleId="HeaderChar">
    <w:name w:val="Header Char"/>
    <w:basedOn w:val="DefaultParagraphFont"/>
    <w:link w:val="Header"/>
    <w:rsid w:val="000C2036"/>
    <w:rPr>
      <w:sz w:val="24"/>
      <w:lang w:val="en-GB" w:eastAsia="en-US"/>
    </w:rPr>
  </w:style>
  <w:style w:type="character" w:customStyle="1" w:styleId="style12">
    <w:name w:val="style12"/>
    <w:basedOn w:val="DefaultParagraphFont"/>
    <w:rsid w:val="000C2036"/>
  </w:style>
  <w:style w:type="paragraph" w:styleId="NoSpacing">
    <w:name w:val="No Spacing"/>
    <w:uiPriority w:val="1"/>
    <w:qFormat/>
    <w:rsid w:val="002D4CCE"/>
    <w:pPr>
      <w:jc w:val="both"/>
    </w:pPr>
    <w:rPr>
      <w:sz w:val="24"/>
      <w:lang w:val="en-GB" w:eastAsia="en-US"/>
    </w:rPr>
  </w:style>
  <w:style w:type="table" w:styleId="TableGrid">
    <w:name w:val="Table Grid"/>
    <w:basedOn w:val="TableNormal"/>
    <w:rsid w:val="0088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956"/>
    <w:pPr>
      <w:ind w:left="720"/>
      <w:contextualSpacing/>
    </w:pPr>
  </w:style>
  <w:style w:type="character" w:customStyle="1" w:styleId="FootnoteTextChar">
    <w:name w:val="Footnote Text Char"/>
    <w:basedOn w:val="DefaultParagraphFont"/>
    <w:link w:val="FootnoteText"/>
    <w:uiPriority w:val="99"/>
    <w:semiHidden/>
    <w:rsid w:val="00ED4956"/>
    <w:rPr>
      <w:lang w:val="en-GB" w:eastAsia="en-US"/>
    </w:rPr>
  </w:style>
  <w:style w:type="character" w:customStyle="1" w:styleId="st">
    <w:name w:val="st"/>
    <w:basedOn w:val="DefaultParagraphFont"/>
    <w:rsid w:val="00ED4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01B"/>
    <w:pPr>
      <w:jc w:val="both"/>
    </w:pPr>
    <w:rPr>
      <w:sz w:val="24"/>
      <w:lang w:val="en-GB" w:eastAsia="en-US"/>
    </w:rPr>
  </w:style>
  <w:style w:type="paragraph" w:styleId="Heading1">
    <w:name w:val="heading 1"/>
    <w:basedOn w:val="Normal"/>
    <w:next w:val="Normal"/>
    <w:qFormat/>
    <w:rsid w:val="00EF3D8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85"/>
    <w:pPr>
      <w:tabs>
        <w:tab w:val="center" w:pos="4320"/>
        <w:tab w:val="right" w:pos="8640"/>
      </w:tabs>
      <w:spacing w:after="120"/>
    </w:pPr>
  </w:style>
  <w:style w:type="paragraph" w:styleId="Footer">
    <w:name w:val="footer"/>
    <w:basedOn w:val="Normal"/>
    <w:link w:val="FooterChar"/>
    <w:uiPriority w:val="99"/>
    <w:rsid w:val="00EF3D85"/>
    <w:pPr>
      <w:tabs>
        <w:tab w:val="center" w:pos="4320"/>
        <w:tab w:val="right" w:pos="8640"/>
      </w:tabs>
    </w:pPr>
  </w:style>
  <w:style w:type="paragraph" w:styleId="FootnoteText">
    <w:name w:val="footnote text"/>
    <w:basedOn w:val="Normal"/>
    <w:link w:val="FootnoteTextChar"/>
    <w:uiPriority w:val="99"/>
    <w:semiHidden/>
    <w:rsid w:val="00EF3D85"/>
    <w:rPr>
      <w:sz w:val="20"/>
    </w:rPr>
  </w:style>
  <w:style w:type="character" w:styleId="PageNumber">
    <w:name w:val="page number"/>
    <w:basedOn w:val="LineNumber"/>
    <w:rsid w:val="00EF3D85"/>
    <w:rPr>
      <w:rFonts w:ascii="Times New Roman" w:hAnsi="Times New Roman"/>
      <w:sz w:val="24"/>
    </w:rPr>
  </w:style>
  <w:style w:type="character" w:styleId="LineNumber">
    <w:name w:val="line number"/>
    <w:basedOn w:val="DefaultParagraphFont"/>
    <w:rsid w:val="00EF3D85"/>
  </w:style>
  <w:style w:type="character" w:styleId="FootnoteReference">
    <w:name w:val="footnote reference"/>
    <w:basedOn w:val="DefaultParagraphFont"/>
    <w:uiPriority w:val="99"/>
    <w:semiHidden/>
    <w:rsid w:val="00EF3D85"/>
    <w:rPr>
      <w:vertAlign w:val="superscript"/>
    </w:rPr>
  </w:style>
  <w:style w:type="character" w:styleId="Hyperlink">
    <w:name w:val="Hyperlink"/>
    <w:basedOn w:val="DefaultParagraphFont"/>
    <w:rsid w:val="00EF3D85"/>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paragraph" w:customStyle="1" w:styleId="NormalTimes">
    <w:name w:val="Normal+Times"/>
    <w:basedOn w:val="Normal"/>
    <w:rsid w:val="00224621"/>
    <w:rPr>
      <w:lang w:val="sr-Latn-CS"/>
    </w:rPr>
  </w:style>
  <w:style w:type="character" w:customStyle="1" w:styleId="FooterChar">
    <w:name w:val="Footer Char"/>
    <w:basedOn w:val="DefaultParagraphFont"/>
    <w:link w:val="Footer"/>
    <w:uiPriority w:val="99"/>
    <w:rsid w:val="000C2036"/>
    <w:rPr>
      <w:sz w:val="24"/>
      <w:lang w:val="en-GB" w:eastAsia="en-US"/>
    </w:rPr>
  </w:style>
  <w:style w:type="character" w:customStyle="1" w:styleId="HeaderChar">
    <w:name w:val="Header Char"/>
    <w:basedOn w:val="DefaultParagraphFont"/>
    <w:link w:val="Header"/>
    <w:rsid w:val="000C2036"/>
    <w:rPr>
      <w:sz w:val="24"/>
      <w:lang w:val="en-GB" w:eastAsia="en-US"/>
    </w:rPr>
  </w:style>
  <w:style w:type="character" w:customStyle="1" w:styleId="style12">
    <w:name w:val="style12"/>
    <w:basedOn w:val="DefaultParagraphFont"/>
    <w:rsid w:val="000C2036"/>
  </w:style>
  <w:style w:type="paragraph" w:styleId="NoSpacing">
    <w:name w:val="No Spacing"/>
    <w:uiPriority w:val="1"/>
    <w:qFormat/>
    <w:rsid w:val="002D4CCE"/>
    <w:pPr>
      <w:jc w:val="both"/>
    </w:pPr>
    <w:rPr>
      <w:sz w:val="24"/>
      <w:lang w:val="en-GB" w:eastAsia="en-US"/>
    </w:rPr>
  </w:style>
  <w:style w:type="table" w:styleId="TableGrid">
    <w:name w:val="Table Grid"/>
    <w:basedOn w:val="TableNormal"/>
    <w:rsid w:val="0088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956"/>
    <w:pPr>
      <w:ind w:left="720"/>
      <w:contextualSpacing/>
    </w:pPr>
  </w:style>
  <w:style w:type="character" w:customStyle="1" w:styleId="FootnoteTextChar">
    <w:name w:val="Footnote Text Char"/>
    <w:basedOn w:val="DefaultParagraphFont"/>
    <w:link w:val="FootnoteText"/>
    <w:uiPriority w:val="99"/>
    <w:semiHidden/>
    <w:rsid w:val="00ED4956"/>
    <w:rPr>
      <w:lang w:val="en-GB" w:eastAsia="en-US"/>
    </w:rPr>
  </w:style>
  <w:style w:type="character" w:customStyle="1" w:styleId="st">
    <w:name w:val="st"/>
    <w:basedOn w:val="DefaultParagraphFont"/>
    <w:rsid w:val="00ED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ombudsmen@ombudsmen.gov.b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gligoric\Desktop\Potpis%20-%20Zorica%20Tati&#263;%20L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6D04A3-233C-4F42-A982-DC9B61616622}"/>
</file>

<file path=customXml/itemProps2.xml><?xml version="1.0" encoding="utf-8"?>
<ds:datastoreItem xmlns:ds="http://schemas.openxmlformats.org/officeDocument/2006/customXml" ds:itemID="{B326CB00-8B48-471D-9E5D-62282CB0B243}"/>
</file>

<file path=customXml/itemProps3.xml><?xml version="1.0" encoding="utf-8"?>
<ds:datastoreItem xmlns:ds="http://schemas.openxmlformats.org/officeDocument/2006/customXml" ds:itemID="{20CB3B58-FCB6-4F8F-9396-104876461AA6}"/>
</file>

<file path=customXml/itemProps4.xml><?xml version="1.0" encoding="utf-8"?>
<ds:datastoreItem xmlns:ds="http://schemas.openxmlformats.org/officeDocument/2006/customXml" ds:itemID="{932DD650-540B-4160-AC0E-16BFE3B4FBA8}"/>
</file>

<file path=docProps/app.xml><?xml version="1.0" encoding="utf-8"?>
<Properties xmlns="http://schemas.openxmlformats.org/officeDocument/2006/extended-properties" xmlns:vt="http://schemas.openxmlformats.org/officeDocument/2006/docPropsVTypes">
  <Template>Potpis - Zorica Tatić LAT.dotx</Template>
  <TotalTime>1</TotalTime>
  <Pages>6</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14403</CharactersWithSpaces>
  <SharedDoc>false</SharedDoc>
  <HLinks>
    <vt:vector size="6" baseType="variant">
      <vt:variant>
        <vt:i4>1114213</vt:i4>
      </vt:variant>
      <vt:variant>
        <vt:i4>7</vt:i4>
      </vt:variant>
      <vt:variant>
        <vt:i4>0</vt:i4>
      </vt:variant>
      <vt:variant>
        <vt:i4>5</vt:i4>
      </vt:variant>
      <vt:variant>
        <vt:lpwstr>mailto:ombudsmen@ombudsmen.gov.ba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Zorica Tatić</dc:creator>
  <cp:lastModifiedBy>Alina Grigoras</cp:lastModifiedBy>
  <cp:revision>2</cp:revision>
  <cp:lastPrinted>2016-10-06T10:01:00Z</cp:lastPrinted>
  <dcterms:created xsi:type="dcterms:W3CDTF">2016-11-01T15:43:00Z</dcterms:created>
  <dcterms:modified xsi:type="dcterms:W3CDTF">2016-11-01T15:43:00Z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