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28084" w14:textId="01D5045B" w:rsidR="00806E6E" w:rsidRPr="006037BB" w:rsidRDefault="00227023" w:rsidP="00B423AD">
      <w:pPr>
        <w:jc w:val="center"/>
        <w:rPr>
          <w:b/>
          <w:bCs/>
          <w:rFonts w:ascii="Times New Roman" w:eastAsia="Times New Roman" w:hAnsi="Times New Roman" w:cs="Times New Roman"/>
        </w:rPr>
      </w:pPr>
      <w:r>
        <w:rPr>
          <w:b/>
          <w:bCs/>
          <w:rFonts w:ascii="Times New Roman" w:hAnsi="Times New Roman"/>
        </w:rPr>
        <w:t xml:space="preserve">Ομάδα Εργασίας για τις Αυθαίρετες Κρατήσεις:</w:t>
      </w:r>
      <w:r>
        <w:rPr>
          <w:b/>
          <w:bCs/>
          <w:rFonts w:ascii="Times New Roman" w:hAnsi="Times New Roman"/>
        </w:rPr>
        <w:t xml:space="preserve"> </w:t>
      </w:r>
    </w:p>
    <w:p w14:paraId="6414DB3E" w14:textId="77777777" w:rsidR="006B1ACB" w:rsidRPr="006037BB" w:rsidRDefault="006B1ACB" w:rsidP="00B423AD">
      <w:pPr>
        <w:jc w:val="center"/>
        <w:rPr>
          <w:rFonts w:ascii="Times New Roman" w:eastAsia="Times New Roman" w:hAnsi="Times New Roman" w:cs="Times New Roman"/>
          <w:b/>
          <w:bCs/>
          <w:lang w:val="en-GB"/>
        </w:rPr>
      </w:pPr>
    </w:p>
    <w:p w14:paraId="19E869FE" w14:textId="4C3F7C28" w:rsidR="00227023" w:rsidRPr="006037BB" w:rsidRDefault="00227023" w:rsidP="00B423AD">
      <w:pPr>
        <w:jc w:val="center"/>
        <w:rPr>
          <w:b/>
          <w:bCs/>
          <w:rFonts w:ascii="Times New Roman" w:eastAsia="Times New Roman" w:hAnsi="Times New Roman" w:cs="Times New Roman"/>
        </w:rPr>
      </w:pPr>
      <w:r>
        <w:rPr>
          <w:b/>
          <w:bCs/>
          <w:rFonts w:ascii="Times New Roman" w:hAnsi="Times New Roman"/>
        </w:rPr>
        <w:t xml:space="preserve">Προκαταρκτικά ευρήματα από την επίσκεψη στην Ελλάδα (2-13 Δεκεμβρίου 2019)</w:t>
      </w:r>
    </w:p>
    <w:p w14:paraId="40DD585B" w14:textId="77777777" w:rsidR="00481D64" w:rsidRPr="006037BB" w:rsidRDefault="00481D64" w:rsidP="00B423AD">
      <w:pPr>
        <w:jc w:val="center"/>
        <w:rPr>
          <w:rFonts w:ascii="Times New Roman" w:hAnsi="Times New Roman" w:cs="Times New Roman"/>
          <w:lang w:val="en-GB"/>
        </w:rPr>
      </w:pPr>
    </w:p>
    <w:p w14:paraId="04370321" w14:textId="737EF253" w:rsidR="00227023" w:rsidRPr="006037BB" w:rsidRDefault="00FE1276" w:rsidP="004A4C69">
      <w:pPr>
        <w:pStyle w:val="1"/>
        <w:spacing w:before="120" w:after="120"/>
        <w:rPr>
          <w:color w:val="auto"/>
          <w:sz w:val="24"/>
          <w:szCs w:val="24"/>
          <w:rFonts w:ascii="Times New Roman" w:hAnsi="Times New Roman" w:cs="Times New Roman"/>
        </w:rPr>
      </w:pPr>
      <w:r>
        <w:rPr>
          <w:color w:val="auto"/>
          <w:sz w:val="24"/>
          <w:szCs w:val="24"/>
          <w:rFonts w:ascii="Times New Roman" w:hAnsi="Times New Roman"/>
        </w:rPr>
        <w:t xml:space="preserve">I. Εισαγωγή</w:t>
      </w:r>
    </w:p>
    <w:p w14:paraId="6BBFB66F" w14:textId="46FA37A1" w:rsidR="00E27FDD" w:rsidRPr="006037BB" w:rsidRDefault="00227023" w:rsidP="004A4C69">
      <w:pPr>
        <w:spacing w:before="120" w:after="120"/>
        <w:jc w:val="both"/>
        <w:rPr>
          <w:rFonts w:ascii="Times New Roman" w:hAnsi="Times New Roman" w:cs="Times New Roman"/>
        </w:rPr>
      </w:pPr>
      <w:r>
        <w:rPr>
          <w:rFonts w:ascii="Times New Roman" w:hAnsi="Times New Roman"/>
        </w:rPr>
        <w:t xml:space="preserve">Κατόπιν πρόσκλησης της Κυβέρνηση, η Ομάδα Εργασίας για τις Αυθαίρετες Κρατήσεις των Ηνωμένων Εθνών (WGAD) διεξήγαγε επίσημη επίσκεψη στην Ελλάδα, από τις 2 έως τις 13 Δεκεμβρίου 2019.</w:t>
      </w:r>
      <w:r>
        <w:rPr>
          <w:rFonts w:ascii="Times New Roman" w:hAnsi="Times New Roman"/>
        </w:rPr>
        <w:t xml:space="preserve"> </w:t>
      </w:r>
      <w:r>
        <w:rPr>
          <w:rFonts w:ascii="Times New Roman" w:hAnsi="Times New Roman"/>
        </w:rPr>
        <w:t xml:space="preserve">Την Ομάδα Εργασίας εκπροσωπούν, για τον σκοπό αυτής της επίσκεψης, ο κ. José Antonio Guevara Bermúdez (Μεξικό, Πρόεδρος - Εισηγητής), η κ. Leigh Toomey (Αυστραλία, Αντιπρόεδρος) και ο κ. Sètondji Roland Adjovi (Μπενίν), τους οποίους συνόδευε προσωπικό από την Ύπατη Αρμοστεία του ΟΗΕ για τα Ανθρώπινα Δικαιώματα.</w:t>
      </w:r>
      <w:r>
        <w:rPr>
          <w:rFonts w:ascii="Times New Roman" w:hAnsi="Times New Roman"/>
        </w:rPr>
        <w:t xml:space="preserve"> </w:t>
      </w:r>
      <w:r>
        <w:rPr>
          <w:rFonts w:ascii="Times New Roman" w:hAnsi="Times New Roman"/>
        </w:rPr>
        <w:t xml:space="preserve">Πρόκειται για τη δεύτερη επίσημη επίσκεψη της Ομάδας Εργασίας στην χώρα, καθώς είχε διεξαχθεί και μια πρώτη επίσκεψη το 2013.</w:t>
      </w:r>
      <w:r>
        <w:rPr>
          <w:rFonts w:ascii="Times New Roman" w:hAnsi="Times New Roman"/>
        </w:rPr>
        <w:t xml:space="preserve"> </w:t>
      </w:r>
    </w:p>
    <w:p w14:paraId="4DA414BE" w14:textId="6C567DA6" w:rsidR="00B614F4" w:rsidRPr="006037BB" w:rsidRDefault="006D63CD" w:rsidP="004A4C69">
      <w:pPr>
        <w:spacing w:before="120" w:after="120"/>
        <w:jc w:val="both"/>
        <w:rPr>
          <w:rFonts w:ascii="Times New Roman" w:eastAsia="Times New Roman" w:hAnsi="Times New Roman" w:cs="Times New Roman"/>
        </w:rPr>
      </w:pPr>
      <w:r>
        <w:rPr>
          <w:rFonts w:ascii="Times New Roman" w:hAnsi="Times New Roman"/>
        </w:rPr>
        <w:t xml:space="preserve">Η Ομάδα Εργασίας θα ήθελε να εκφράσει την ευγνωμοσύνη της και τις ευχαριστίες της στην ελληνική Κυβέρνηση για την πρόσκλησή της και για την απόλυτη συνεργασία εκ μέρους της καθόλη τη διάρκεια της επίσκεψης.</w:t>
      </w:r>
      <w:r>
        <w:rPr>
          <w:rFonts w:ascii="Times New Roman" w:hAnsi="Times New Roman"/>
        </w:rPr>
        <w:t xml:space="preserve"> </w:t>
      </w:r>
      <w:r>
        <w:rPr>
          <w:rFonts w:ascii="Times New Roman" w:hAnsi="Times New Roman"/>
        </w:rPr>
        <w:t xml:space="preserve">Πιο συγκεκριμένα, η Ομάδα Εργασίας συναντήθηκε με εκπροσώπους του Υπουργείου Εξωτερικών, του Υπουργείου Προστασίας του Πολίτη, του Υπουργείο Υγείας, του Υπουργείου Εργασίας και Κοινωνικών Υποθέσεων, του Αρείου Πάγου, της Εισαγγελίας του Αρείου Πάγου, της Εισαγγελίας της Θεσσαλονίκης, του Υπουργείου Ναυτιλίας και Νησιωτικής Πολιτικής, με μέλη των Δικηγορικών Συλλόγων Αθηνών και Θεσσαλονίκης, εκπροσώπους του Εθνικού Κέντρου Κοινωνικής Αλληλεγγύης, την Εθνική Συντονίστρια για τους Ασυνόδευτους Ανήλικους, την Εθνική Επιτροπή Ανθρωπίνων Δικαιωμάτων και τον Συνήγορο του Πολίτη.</w:t>
      </w:r>
      <w:r>
        <w:rPr>
          <w:rFonts w:ascii="Times New Roman" w:hAnsi="Times New Roman"/>
        </w:rPr>
        <w:t xml:space="preserve"> </w:t>
      </w:r>
      <w:r>
        <w:rPr>
          <w:rFonts w:ascii="Times New Roman" w:hAnsi="Times New Roman"/>
        </w:rPr>
        <w:t xml:space="preserve">Η Ομάδα Εργασίας ευχαριστεί την Ύπατη Αρμοστεία του ΟΗΕ για τους Πρόσφυγες και τη UNICEF για την υποστήριξή τους πριν και κατά τη διάρκεια της επίσκεψης.</w:t>
      </w:r>
      <w:r>
        <w:rPr>
          <w:rFonts w:ascii="Times New Roman" w:hAnsi="Times New Roman"/>
        </w:rPr>
        <w:t xml:space="preserve"> </w:t>
      </w:r>
      <w:r>
        <w:rPr>
          <w:rFonts w:ascii="Times New Roman" w:hAnsi="Times New Roman"/>
        </w:rPr>
        <w:t xml:space="preserve">Η Ομάδα Εργασίας εκφράζει την εκτίμησή της, επίσης, και προς όλους τους υπόλοιπους φορείς και ενδιαφερόμενα μέρη που μοιράστηκαν μαζί της την οπτική τους για το θέμα της αυθαίρετης στέρησης της ελευθερίας, συμπεριλαμβανομένων εκπροσώπων στην κοινωνία των πολιτών.</w:t>
      </w:r>
      <w:r>
        <w:rPr>
          <w:rFonts w:ascii="Times New Roman" w:hAnsi="Times New Roman"/>
        </w:rPr>
        <w:t xml:space="preserve"> </w:t>
      </w:r>
      <w:r>
        <w:rPr>
          <w:rFonts w:ascii="Times New Roman" w:hAnsi="Times New Roman"/>
        </w:rPr>
        <w:t xml:space="preserve">Η Ομάδα Εργασίας τους ευχαριστεί όλους για τις πληροφορίες και τη βοήθεια που προσέφεραν.</w:t>
      </w:r>
    </w:p>
    <w:p w14:paraId="73930528" w14:textId="13959A7D" w:rsidR="005574B2" w:rsidRPr="006037BB" w:rsidRDefault="006D63CD" w:rsidP="004A4C69">
      <w:pPr>
        <w:spacing w:before="120" w:after="120"/>
        <w:jc w:val="both"/>
        <w:rPr>
          <w:rFonts w:ascii="Times New Roman" w:eastAsia="Times New Roman" w:hAnsi="Times New Roman" w:cs="Times New Roman"/>
        </w:rPr>
      </w:pPr>
      <w:r>
        <w:rPr>
          <w:rFonts w:ascii="Times New Roman" w:hAnsi="Times New Roman"/>
        </w:rPr>
        <w:t xml:space="preserve">Οι παρατηρήσεις που εκφράζουμε σήμερα αποτελούν τα πρώτα ευρήματα της Ομάδας Εργασίας.</w:t>
      </w:r>
      <w:r>
        <w:rPr>
          <w:rFonts w:ascii="Times New Roman" w:hAnsi="Times New Roman"/>
        </w:rPr>
        <w:t xml:space="preserve"> </w:t>
      </w:r>
      <w:r>
        <w:rPr>
          <w:rFonts w:ascii="Times New Roman" w:hAnsi="Times New Roman"/>
        </w:rPr>
        <w:t xml:space="preserve">Θα αποτελέσουν τη βάση για μελλοντικές διαβουλεύσεις μεταξύ των πέντε μελών της Ομάδας Εργασίας κατά τις επερχόμενες συναντήσεις τους στη Γενεύη.</w:t>
      </w:r>
      <w:r>
        <w:rPr>
          <w:rFonts w:ascii="Times New Roman" w:hAnsi="Times New Roman"/>
        </w:rPr>
        <w:t xml:space="preserve"> </w:t>
      </w:r>
      <w:r>
        <w:rPr>
          <w:rFonts w:ascii="Times New Roman" w:hAnsi="Times New Roman"/>
        </w:rPr>
        <w:t xml:space="preserve">Η Ομάδα Εργασίας θα συντάξει και θα παρουσιάσει επισήμως μια έκθεση για την επίσκεψή της, η οποία θα υποβληθεί στο Συμβούλιο Ανθρωπίνων Δικαιωμάτων του ΟΗΕ στην 45η συνεδρία του, τον Σεπτέμβριο του 2020.</w:t>
      </w:r>
      <w:r>
        <w:rPr>
          <w:rFonts w:ascii="Times New Roman" w:hAnsi="Times New Roman"/>
        </w:rPr>
        <w:t xml:space="preserve">   </w:t>
      </w:r>
    </w:p>
    <w:p w14:paraId="79708F7D" w14:textId="2AB09AA2" w:rsidR="00352F9B" w:rsidRPr="006037BB" w:rsidRDefault="003B617C" w:rsidP="004A4C69">
      <w:pPr>
        <w:spacing w:before="120" w:after="120"/>
        <w:jc w:val="both"/>
        <w:rPr>
          <w:rFonts w:ascii="Times New Roman" w:eastAsia="Times New Roman" w:hAnsi="Times New Roman" w:cs="Times New Roman"/>
        </w:rPr>
      </w:pPr>
      <w:r>
        <w:rPr>
          <w:rFonts w:ascii="Times New Roman" w:hAnsi="Times New Roman"/>
        </w:rPr>
        <w:t xml:space="preserve">Η Ομάδα Εργασίας επισκέφτηκε 20 δομές όπου βρίσκονται άτομα που στερούνται της ελευθερίας τους, συμπεριλαμβανομένων αστυνομικών τμημάτων, κελιών κράτησης του Λιμενικού, προαναχωρησιακών κέντρων κράτησης, σωφρονιστικών καταστημάτων, ενός ειδικού κέντρου κράτησης νέων, ψυχιατρικών ιδρυμάτων, καθώς και του ιδρύματος για παιδιά και ενήλικους με αναπηρίες των Λεχαινών.</w:t>
      </w:r>
      <w:r>
        <w:rPr>
          <w:rFonts w:ascii="Times New Roman" w:hAnsi="Times New Roman"/>
        </w:rPr>
        <w:t xml:space="preserve"> </w:t>
      </w:r>
      <w:r>
        <w:rPr>
          <w:rFonts w:ascii="Times New Roman" w:hAnsi="Times New Roman"/>
        </w:rPr>
        <w:t xml:space="preserve">Μπόρεσε να διεξαγάγει εμπιστευτικές συνεντεύξεις με 150 άτομα που στερούνται της ελευθερίας τους.</w:t>
      </w:r>
    </w:p>
    <w:p w14:paraId="6AFCF23E" w14:textId="509E6F6A" w:rsidR="00227023" w:rsidRPr="006037BB" w:rsidRDefault="00227023" w:rsidP="004A4C69">
      <w:pPr>
        <w:spacing w:before="120" w:after="120"/>
        <w:jc w:val="both"/>
        <w:rPr>
          <w:rFonts w:ascii="Times New Roman" w:hAnsi="Times New Roman" w:cs="Times New Roman"/>
        </w:rPr>
      </w:pPr>
      <w:r>
        <w:rPr>
          <w:rFonts w:ascii="Times New Roman" w:hAnsi="Times New Roman"/>
        </w:rPr>
        <w:t xml:space="preserve">Για να καθορίσει αν η στέρηση ελευθερίας είναι αυθαίρετη, η Ομάδα Εργασίας ανατρέχει σε πέντε κατηγορίες που περιλαμβάνονται στη μεθοδολογία εργασίας της, οι οποίες είναι οι εξής:</w:t>
      </w:r>
      <w:r>
        <w:rPr>
          <w:rFonts w:ascii="Times New Roman" w:hAnsi="Times New Roman"/>
        </w:rPr>
        <w:t xml:space="preserve"> </w:t>
      </w:r>
      <w:r>
        <w:rPr>
          <w:rFonts w:ascii="Times New Roman" w:hAnsi="Times New Roman"/>
        </w:rPr>
        <w:t xml:space="preserve">1) όταν δεν είναι εφικτή η επίκληση καμίας νομικής βάσης που να αιτιολογεί τη στέρηση ελευθερίας, 2) όταν η στέρηση ελευθερίας προκύπτει ως αποτέλεσμα της άσκησης συγκεκριμένων δικαιωμάτων που διασφαλίζονται από την Οικουμενική Διακήρυξη Ανθρωπίνων Δικαιωμάτων ή το Διεθνές Σύμφωνο για τα Ατομικά και Πολιτικά Δικαιώματα, 3) όταν έχει υπάρξει σοβαρή παραβίαση του δικαιώματος σε δίκαιη δίκη, 4) όταν αιτούντες άσυλο, μετανάστες ή πρόσφυγες υφίστανται παρατεταμένη διοικητική κράτηση χωρίς τη δυνατότητα διοικητικής ή δικαστικής αναθεώρησης της υπόθεσής τους ή δικαίωμα προσφυγής, και 5) όταν η στέρηση ελευθερίας αποτελεί παραβίαση του διεθνούς δικαίου λόγω διάκρισης για οποιονδήποτε λόγο.</w:t>
      </w:r>
    </w:p>
    <w:p w14:paraId="70144FAA" w14:textId="13D0214B" w:rsidR="00D8501B" w:rsidRPr="006037BB" w:rsidRDefault="00D8501B" w:rsidP="004A4C69">
      <w:pPr>
        <w:spacing w:before="120" w:after="120"/>
        <w:jc w:val="both"/>
        <w:rPr>
          <w:rFonts w:ascii="Times New Roman" w:hAnsi="Times New Roman" w:cs="Times New Roman"/>
        </w:rPr>
      </w:pPr>
      <w:r>
        <w:rPr>
          <w:rFonts w:ascii="Times New Roman" w:hAnsi="Times New Roman"/>
        </w:rPr>
        <w:t xml:space="preserve">Η Ομάδα Εργασίας ανακοινώνει με το παρόν τα προκαταρκτικά ευρήματα για τη στέρηση ελευθερίας στο πλαίσιο του συστήματος ποινικής δικαιοσύνης, της μετανάστευσης, των ψυχοκοινωνικών αναπηριών και της κοινωνικής μέριμνας.</w:t>
      </w:r>
      <w:r>
        <w:rPr>
          <w:rFonts w:ascii="Times New Roman" w:hAnsi="Times New Roman"/>
        </w:rPr>
        <w:t xml:space="preserve"> </w:t>
      </w:r>
    </w:p>
    <w:p w14:paraId="1D2A50F4" w14:textId="14147294" w:rsidR="00556D5B" w:rsidRPr="006037BB" w:rsidRDefault="00FE1276" w:rsidP="004A4C69">
      <w:pPr>
        <w:pStyle w:val="1"/>
        <w:spacing w:before="120" w:after="120"/>
        <w:rPr>
          <w:color w:val="auto"/>
          <w:sz w:val="24"/>
          <w:szCs w:val="24"/>
          <w:rFonts w:ascii="Times New Roman" w:hAnsi="Times New Roman" w:cs="Times New Roman"/>
        </w:rPr>
      </w:pPr>
      <w:r>
        <w:rPr>
          <w:color w:val="auto"/>
          <w:sz w:val="24"/>
          <w:szCs w:val="24"/>
          <w:rFonts w:ascii="Times New Roman" w:hAnsi="Times New Roman"/>
        </w:rPr>
        <w:t xml:space="preserve">II.</w:t>
      </w:r>
      <w:r>
        <w:rPr>
          <w:color w:val="auto"/>
          <w:sz w:val="24"/>
          <w:szCs w:val="24"/>
          <w:rFonts w:ascii="Times New Roman" w:hAnsi="Times New Roman"/>
        </w:rPr>
        <w:t xml:space="preserve"> </w:t>
      </w:r>
      <w:r>
        <w:rPr>
          <w:color w:val="auto"/>
          <w:sz w:val="24"/>
          <w:szCs w:val="24"/>
          <w:rFonts w:ascii="Times New Roman" w:hAnsi="Times New Roman"/>
        </w:rPr>
        <w:t xml:space="preserve">Καλές πρακτικές και θετικές εξελίξεις</w:t>
      </w:r>
    </w:p>
    <w:p w14:paraId="60C5676C" w14:textId="77777777" w:rsidR="00823BE0" w:rsidRPr="006037BB" w:rsidRDefault="00823BE0" w:rsidP="004A4C69">
      <w:pPr>
        <w:spacing w:before="120" w:after="120"/>
        <w:rPr>
          <w:b/>
          <w:rFonts w:ascii="Times New Roman" w:hAnsi="Times New Roman" w:cs="Times New Roman"/>
        </w:rPr>
      </w:pPr>
      <w:r>
        <w:rPr>
          <w:b/>
          <w:rFonts w:ascii="Times New Roman" w:hAnsi="Times New Roman"/>
        </w:rPr>
        <w:t xml:space="preserve">Κύρωση διεθνών νομικών πράξεων για τα ανθρώπινα δικαιώματα</w:t>
      </w:r>
      <w:r>
        <w:rPr>
          <w:b/>
          <w:rFonts w:ascii="Times New Roman" w:hAnsi="Times New Roman"/>
        </w:rPr>
        <w:t xml:space="preserve"> </w:t>
      </w:r>
    </w:p>
    <w:p w14:paraId="2273CC71" w14:textId="50590F15" w:rsidR="00823BE0" w:rsidRPr="006037BB" w:rsidRDefault="00823BE0" w:rsidP="004A4C69">
      <w:pPr>
        <w:spacing w:before="120" w:after="120"/>
        <w:jc w:val="both"/>
        <w:rPr>
          <w:rFonts w:ascii="Times New Roman" w:hAnsi="Times New Roman" w:cs="Times New Roman"/>
        </w:rPr>
      </w:pPr>
      <w:r>
        <w:rPr>
          <w:rFonts w:ascii="Times New Roman" w:hAnsi="Times New Roman"/>
        </w:rPr>
        <w:t xml:space="preserve">Η Ομάδα Εργασίας καλωσορίζει την κύρωση από την Ελλάδα του Προαιρετικού Πρωτοκόλλου της Σύμβασης του ΟΗΕ κατά των βασανιστηρίων και άλλων μορφών σκληρής, απάνθρωπης ή ταπεινωτικής μεταχείρισης ή τιμωρίας (OPCAT) στις 11 Φεβρουαρίου 2014 και τον ορισμό του Συνηγόρου του Πολίτη ως Εθνικού Μηχανισμού Πρόληψης (ΕΜΠ).</w:t>
      </w:r>
      <w:r>
        <w:rPr>
          <w:rFonts w:ascii="Times New Roman" w:hAnsi="Times New Roman"/>
        </w:rPr>
        <w:t xml:space="preserve"> </w:t>
      </w:r>
      <w:r>
        <w:rPr>
          <w:rFonts w:ascii="Times New Roman" w:hAnsi="Times New Roman"/>
        </w:rPr>
        <w:t xml:space="preserve">Η Ομάδα Εργασίας υπενθυμίζει ότι ο τακτικός ανεξάρτητος έλεγχος όλων των χώρων στέρησης της ελευθερίας συμβάλει σημαντικά στη μείωση των περιστατικών αυθαίρετης κράτησης.</w:t>
      </w:r>
      <w:r>
        <w:rPr>
          <w:rFonts w:ascii="Times New Roman" w:hAnsi="Times New Roman"/>
        </w:rPr>
        <w:t xml:space="preserve"> </w:t>
      </w:r>
      <w:r>
        <w:rPr>
          <w:rFonts w:ascii="Times New Roman" w:hAnsi="Times New Roman"/>
        </w:rPr>
        <w:t xml:space="preserve">Η Ομάδα Εργασίας καλεί τον ΕΜΠ να ενισχύσει τις προσπάθειές του να επισκέπτεται πιο τακτικά τα μέρη όπου κρατούνται άνθρωποι σε ολόκληρη τη χώρα.</w:t>
      </w:r>
      <w:r>
        <w:rPr>
          <w:rFonts w:ascii="Times New Roman" w:hAnsi="Times New Roman"/>
        </w:rPr>
        <w:t xml:space="preserve"> </w:t>
      </w:r>
      <w:r>
        <w:rPr>
          <w:rFonts w:ascii="Times New Roman" w:hAnsi="Times New Roman"/>
        </w:rPr>
        <w:t xml:space="preserve">Η Ομάδα Εργασίας, επίσης, παροτρύνει την Κυβέρνηση να αυξήσει τις προσπάθειές της για εποικοδομητική συνεργασία με τον ΕΜΠ, ειδικά σε ό,τι αφορά την εφαρμογή των συστάσεων που εκείνος κάνει.</w:t>
      </w:r>
    </w:p>
    <w:p w14:paraId="726E82D9" w14:textId="77777777" w:rsidR="003F2121" w:rsidRPr="00792BE3" w:rsidRDefault="003F2121" w:rsidP="003F2121">
      <w:pPr>
        <w:spacing w:before="120" w:after="120"/>
        <w:jc w:val="both"/>
        <w:rPr>
          <w:b/>
          <w:rFonts w:ascii="Times New Roman" w:hAnsi="Times New Roman" w:cs="Times New Roman"/>
        </w:rPr>
      </w:pPr>
      <w:r>
        <w:rPr>
          <w:b/>
          <w:rFonts w:ascii="Times New Roman" w:hAnsi="Times New Roman"/>
        </w:rPr>
        <w:t xml:space="preserve">Εναλλακτικές κράτησης</w:t>
      </w:r>
    </w:p>
    <w:p w14:paraId="1EC6DDF0" w14:textId="6283EAEA" w:rsidR="00EA4569" w:rsidRDefault="00A65ED9" w:rsidP="003F2121">
      <w:pPr>
        <w:spacing w:before="120" w:after="120"/>
        <w:jc w:val="both"/>
        <w:rPr>
          <w:rFonts w:ascii="Times New Roman" w:eastAsia="Calibri" w:hAnsi="Times New Roman" w:cs="Times New Roman"/>
        </w:rPr>
      </w:pPr>
      <w:r>
        <w:rPr>
          <w:rFonts w:ascii="Times New Roman" w:hAnsi="Times New Roman"/>
        </w:rPr>
        <w:t xml:space="preserve">Η Κυβέρνηση υπογράμμισε ότι εφαρμόζει εναλλακτικές στην κράτηση ποινές, όπως η υποχρέωση τακτικής εμφάνισης και αναφοράς ενώπιον των αρμόδιων αρχών.</w:t>
      </w:r>
      <w:r>
        <w:rPr>
          <w:rFonts w:ascii="Times New Roman" w:hAnsi="Times New Roman"/>
        </w:rPr>
        <w:t xml:space="preserve"> </w:t>
      </w:r>
    </w:p>
    <w:p w14:paraId="1A89F30A" w14:textId="68066C8E" w:rsidR="00EA45CC" w:rsidRDefault="00EA4569" w:rsidP="003F2121">
      <w:pPr>
        <w:spacing w:before="120" w:after="120"/>
        <w:jc w:val="both"/>
        <w:rPr>
          <w:rFonts w:ascii="Times New Roman" w:hAnsi="Times New Roman" w:cs="Times New Roman"/>
        </w:rPr>
      </w:pPr>
      <w:r>
        <w:rPr>
          <w:rFonts w:ascii="Times New Roman" w:hAnsi="Times New Roman"/>
        </w:rPr>
        <w:t xml:space="preserve">Ο Ποινικός Κώδικας αναθεωρήθηκε με τον Νόμο 4619/2019, βάσει του οποίου μειώνεται η διάρκεια των ποινών και ενθαρρύνεται η χρήση μέτρων μη στερητικών της ελευθερίας.</w:t>
      </w:r>
      <w:r>
        <w:rPr>
          <w:rFonts w:ascii="Times New Roman" w:hAnsi="Times New Roman"/>
        </w:rPr>
        <w:t xml:space="preserve"> </w:t>
      </w:r>
      <w:r>
        <w:rPr>
          <w:rFonts w:ascii="Times New Roman" w:hAnsi="Times New Roman"/>
        </w:rPr>
        <w:t xml:space="preserve">Με το άρθρο 52, υιοθετείται μέγιστη ποινή κάθειρξης 15 ετών για όλα τα αδικήματα, με την εξαίρεση της ισόβιας κάθειρξης.</w:t>
      </w:r>
      <w:r>
        <w:rPr>
          <w:rFonts w:ascii="Times New Roman" w:hAnsi="Times New Roman"/>
        </w:rPr>
        <w:t xml:space="preserve"> </w:t>
      </w:r>
      <w:r>
        <w:rPr>
          <w:rFonts w:ascii="Times New Roman" w:hAnsi="Times New Roman"/>
        </w:rPr>
        <w:t xml:space="preserve">Η κράτηση στα κέντρα κράτησης νέων κυμαίνεται από 6 μήνες έως 5 έτη αν ο κρατούμενος είχε καταδικαστεί σε κάθειρξη έως 10 ετών και από 2 έως 8 έτη για ισόβια ή άλλη κάθειρξη (άρθρο 54).</w:t>
      </w:r>
      <w:r>
        <w:rPr>
          <w:rFonts w:ascii="Times New Roman" w:hAnsi="Times New Roman"/>
        </w:rPr>
        <w:t xml:space="preserve"> </w:t>
      </w:r>
      <w:r>
        <w:rPr>
          <w:rFonts w:ascii="Times New Roman" w:hAnsi="Times New Roman"/>
        </w:rPr>
        <w:t xml:space="preserve">Το άρθρο 55 προβλέπει παροχή κοινωφελούς εργασίας ως εναλλακτική στην κράτηση ενώ τα πταίσματα που στο παρελθόν τιμωρούνταν με πρόστιμα πλέον δεν διώκονται ποινικά.</w:t>
      </w:r>
      <w:r>
        <w:rPr>
          <w:rFonts w:ascii="Times New Roman" w:hAnsi="Times New Roman"/>
        </w:rPr>
        <w:t xml:space="preserve"> </w:t>
      </w:r>
    </w:p>
    <w:p w14:paraId="14003867" w14:textId="0AC9346A" w:rsidR="00252D53" w:rsidRPr="003F2121" w:rsidRDefault="00252D53" w:rsidP="003F2121">
      <w:pPr>
        <w:spacing w:before="120" w:after="120"/>
        <w:jc w:val="both"/>
        <w:rPr>
          <w:rFonts w:ascii="Times New Roman" w:hAnsi="Times New Roman" w:cs="Times New Roman"/>
        </w:rPr>
      </w:pPr>
      <w:r>
        <w:rPr>
          <w:rFonts w:ascii="Times New Roman" w:hAnsi="Times New Roman"/>
        </w:rPr>
        <w:t xml:space="preserve">Ενώ η Ομάδα Εργασίας αναγνωρίζει ότι αυτές οι διατάξεις αποτελούν θετικά βήματα προς τη σωστή κατεύθυνση, θα ήθελε να τονίσει ότι υπάρχει σημαντικό περιθώριο βελτίωσης της εφαρμογής τους.</w:t>
      </w:r>
      <w:r>
        <w:rPr>
          <w:rFonts w:ascii="Times New Roman" w:hAnsi="Times New Roman"/>
        </w:rPr>
        <w:t xml:space="preserve"> </w:t>
      </w:r>
    </w:p>
    <w:p w14:paraId="3D4F4D4C" w14:textId="77777777" w:rsidR="00734288" w:rsidRPr="006037BB" w:rsidRDefault="00734288" w:rsidP="004A4C69">
      <w:pPr>
        <w:spacing w:before="120" w:after="120"/>
        <w:rPr>
          <w:b/>
          <w:rFonts w:ascii="Times New Roman" w:hAnsi="Times New Roman" w:cs="Times New Roman"/>
        </w:rPr>
      </w:pPr>
      <w:r>
        <w:rPr>
          <w:b/>
          <w:rFonts w:ascii="Times New Roman" w:hAnsi="Times New Roman"/>
        </w:rPr>
        <w:t xml:space="preserve">Διατάξεις για συντομότερη απελευθέρωση</w:t>
      </w:r>
    </w:p>
    <w:p w14:paraId="3DD67870" w14:textId="79D80B87" w:rsidR="000B2A3F" w:rsidRPr="000B2A3F" w:rsidRDefault="000B2A3F" w:rsidP="00103F2C">
      <w:pPr>
        <w:spacing w:before="120" w:after="120"/>
        <w:jc w:val="both"/>
        <w:rPr>
          <w:rFonts w:ascii="Times New Roman" w:hAnsi="Times New Roman" w:cs="Times New Roman"/>
        </w:rPr>
      </w:pPr>
      <w:r>
        <w:rPr>
          <w:rFonts w:ascii="Times New Roman" w:hAnsi="Times New Roman"/>
        </w:rPr>
        <w:t xml:space="preserve">Η Ομάδα Εργασίας πληροφορήθηκε ότι οι κρατούμενοι που έχουν εκτίσει ένα συγκεκριμένο ποσοστό της ποινής τους έχουν δικαίωμα να κάνουν αίτηση για πιο σύντομη απελευθέρωσή τους.</w:t>
      </w:r>
      <w:r>
        <w:rPr>
          <w:rFonts w:ascii="Times New Roman" w:hAnsi="Times New Roman"/>
        </w:rPr>
        <w:t xml:space="preserve">  </w:t>
      </w:r>
      <w:r>
        <w:rPr>
          <w:rFonts w:ascii="Times New Roman" w:hAnsi="Times New Roman"/>
        </w:rPr>
        <w:t xml:space="preserve">Σύμφωνα με το άρθρο 105Β του Ποινικού Κώδικα, οποιοσδήποτε εκτίει στερητική της ελευθερίας ποινή μπορεί να απελευθερωθεί όταν εκτίσει τα 2/5 της ποινής του σε περίπτωση φυλάκισης και τα 3/5 της ποινής σε περίπτωση πρόσκαιρης κάθειρξης (5 έως 20 έτη).</w:t>
      </w:r>
      <w:r>
        <w:rPr>
          <w:rFonts w:ascii="Times New Roman" w:hAnsi="Times New Roman"/>
        </w:rPr>
        <w:t xml:space="preserve"> </w:t>
      </w:r>
    </w:p>
    <w:p w14:paraId="5C35F418" w14:textId="42A4A55F" w:rsidR="0035728D" w:rsidRDefault="000B2A3F" w:rsidP="00103F2C">
      <w:pPr>
        <w:spacing w:before="120" w:after="120"/>
        <w:jc w:val="both"/>
        <w:rPr>
          <w:rFonts w:ascii="Times New Roman" w:hAnsi="Times New Roman" w:cs="Times New Roman"/>
        </w:rPr>
      </w:pPr>
      <w:r>
        <w:rPr>
          <w:rFonts w:ascii="Times New Roman" w:hAnsi="Times New Roman"/>
        </w:rPr>
        <w:t xml:space="preserve">Επιπλέον, σύμφωνα με το άρθρο 105Β του Ποινικού Κώδικα, οι κατάδικοι που εργάζονται, παρακολουθούν σχολικά μαθήματα ή συμμετέχουν σε προγράμματα επαγγελματικής ή άλλης κατάρτισης μπορούν να τύχουν ευεργετικού υπολογισμού των μερών εργασίας ή εκπαίδευσης.</w:t>
      </w:r>
      <w:r>
        <w:rPr>
          <w:rFonts w:ascii="Times New Roman" w:hAnsi="Times New Roman"/>
        </w:rPr>
        <w:t xml:space="preserve"> </w:t>
      </w:r>
      <w:r>
        <w:rPr>
          <w:rFonts w:ascii="Times New Roman" w:hAnsi="Times New Roman"/>
        </w:rPr>
        <w:t xml:space="preserve">Παρόλο που οι κρατούμενοι δεν αμείβονται για αυτήν την εργασία και είναι ένα θέμα που πρέπει να εξεταστεί από την Κυβέρνηση, η συμμετοχή τους είναι οικειοθελής.</w:t>
      </w:r>
      <w:r>
        <w:rPr>
          <w:rFonts w:ascii="Times New Roman" w:hAnsi="Times New Roman"/>
        </w:rPr>
        <w:t xml:space="preserve"> </w:t>
      </w:r>
      <w:r>
        <w:rPr>
          <w:rFonts w:ascii="Times New Roman" w:hAnsi="Times New Roman"/>
        </w:rPr>
        <w:t xml:space="preserve">Για κάθε ημέρα εργασίας ή εκπαίδευσης αφαιρούνται δύο ημέρες ποινής το μέγιστο.</w:t>
      </w:r>
      <w:r>
        <w:rPr>
          <w:rFonts w:ascii="Times New Roman" w:hAnsi="Times New Roman"/>
        </w:rPr>
        <w:t xml:space="preserve"> </w:t>
      </w:r>
      <w:r>
        <w:rPr>
          <w:rFonts w:ascii="Times New Roman" w:hAnsi="Times New Roman"/>
        </w:rPr>
        <w:t xml:space="preserve">Το άρθρο 1 του ΠΔ 107/2001 περιλαμβάνει σχετικές διατάξεις για τη μείωση της ποινής για τους κρατούμενους που εργάζονται σε συγκεκριμένες αγροτικές φυλακές και άλλα ειδικά σωφρονιστικά καταστήματα.</w:t>
      </w:r>
    </w:p>
    <w:p w14:paraId="1708DA15" w14:textId="5EE4732C" w:rsidR="00046FE9" w:rsidRDefault="000578D6" w:rsidP="00792BE3">
      <w:pPr>
        <w:spacing w:before="120" w:after="120"/>
        <w:jc w:val="both"/>
        <w:rPr>
          <w:rFonts w:ascii="Times New Roman" w:hAnsi="Times New Roman" w:cs="Times New Roman"/>
        </w:rPr>
      </w:pPr>
      <w:r>
        <w:rPr>
          <w:rFonts w:ascii="Times New Roman" w:hAnsi="Times New Roman"/>
        </w:rPr>
        <w:t xml:space="preserve">Επιπλέον, υπάρχουν και άλλες κατηγορίες κρατουμένων που μπορεί να απελευθερωθούν νωρίτερα: για τους κρατούμενους άνω των 65 ετών κάθε ημέρα κράτησης δύναται να υπολογιστεί έως δύο ημέρες, οι κρατούμενοι άνω των 75 ετών που εκτίουν ποινή έως και δεκαετούς κάθειρξης δύνανται να εκτίσουν το υπόλοιπο της ποινής τους με τη μορφή του κατ’ οίκον περιορισμού φορώντας ειδικό σύστημα ηλεκτρονικής επιτήρησης και οι κρατούμενοι με πιστοποιημένη αναπηρία άνω του 67% δύνανται να απελευθερωθούν αφού εκτίσουν το 1/3 της ποινής τους.</w:t>
      </w:r>
      <w:r>
        <w:rPr>
          <w:rFonts w:ascii="Times New Roman" w:hAnsi="Times New Roman"/>
        </w:rPr>
        <w:t xml:space="preserve"> </w:t>
      </w:r>
      <w:r>
        <w:rPr>
          <w:rFonts w:ascii="Times New Roman" w:hAnsi="Times New Roman"/>
        </w:rPr>
        <w:t xml:space="preserve">Ωστόσο, η Ομάδα Εργασίας συναντήθηκε με έναν κρατούμενο ετών 70 και, συνεπώς, θα ήθελε να ενθαρρύνει την Κυβέρνηση να διασφαλίζει ότι αυτές οι διατάξεις τίθενται στην πράξη σε εφαρμογή.</w:t>
      </w:r>
    </w:p>
    <w:p w14:paraId="53001F25" w14:textId="73B9A4AF" w:rsidR="00792BE3" w:rsidRDefault="000B2A3F" w:rsidP="00792BE3">
      <w:pPr>
        <w:spacing w:before="120" w:after="120"/>
        <w:jc w:val="both"/>
        <w:rPr>
          <w:rFonts w:ascii="Times New Roman" w:hAnsi="Times New Roman" w:cs="Times New Roman"/>
        </w:rPr>
      </w:pPr>
      <w:r>
        <w:rPr>
          <w:rFonts w:ascii="Times New Roman" w:hAnsi="Times New Roman"/>
        </w:rPr>
        <w:t xml:space="preserve">Η Ομάδα Εργασίας πληροφορήθηκε ότι οι διατάξεις συντομότερης απελευθέρωσης εφαρμόζονται σε ολόκληρη την Ελλάδα, πράγμα που επιβεβαίωσε και η ίδια κατά τις επισκέψεις της σε δομές κράτησης.</w:t>
      </w:r>
      <w:r>
        <w:rPr>
          <w:rFonts w:ascii="Times New Roman" w:hAnsi="Times New Roman"/>
        </w:rPr>
        <w:t xml:space="preserve"> </w:t>
      </w:r>
      <w:r>
        <w:rPr>
          <w:rFonts w:ascii="Times New Roman" w:hAnsi="Times New Roman"/>
        </w:rPr>
        <w:t xml:space="preserve">Για παράδειγμα, η Ομάδα Εργασίας παρατήρησε ότι, παρά τις δύσκολες συνθήκες στη φυλακή του Κορυδαλλού, οι αρχές προσφέρουν εκπαιδευτικά προγράμματα για την ολοκλήρωση της δευτεροβάθμιας εκπαίδευσης και την πρόσβαση στην τριτοβάθμια εκπαίδευση, καθώς και διάφορα προγράμματα επαγγελματικές κατάρτισης, τα οποία δύνανται να αξιοποιήσουν οι κρατούμενοι για τη μείωση της ποινής τους.</w:t>
      </w:r>
      <w:r>
        <w:rPr>
          <w:rFonts w:ascii="Times New Roman" w:hAnsi="Times New Roman"/>
        </w:rPr>
        <w:t xml:space="preserve"> </w:t>
      </w:r>
    </w:p>
    <w:p w14:paraId="4B65F099" w14:textId="4DB57A8E" w:rsidR="00D6300D" w:rsidRDefault="000B2A3F" w:rsidP="004A4C69">
      <w:pPr>
        <w:spacing w:before="120" w:after="120"/>
        <w:jc w:val="both"/>
        <w:rPr>
          <w:rFonts w:ascii="Times New Roman" w:hAnsi="Times New Roman" w:cs="Times New Roman"/>
        </w:rPr>
      </w:pPr>
      <w:r>
        <w:rPr>
          <w:rFonts w:ascii="Times New Roman" w:hAnsi="Times New Roman"/>
        </w:rPr>
        <w:t xml:space="preserve">Η πρακτική του ευεργετικού υπολογισμού των ημερών βάσει αυτών των διατάξεων είναι αξιέπαινη, καθώς δίνει στους κατάδικους τη δυνατότητα να εργαστούν και να αποκτήσουν νέες επαγγελματικές και άλλες δεξιότητες και συμβάλλει στην πιο σύντομη επανένταξη των κρατουμένων στην κοινωνία.</w:t>
      </w:r>
      <w:r>
        <w:rPr>
          <w:rFonts w:ascii="Times New Roman" w:hAnsi="Times New Roman"/>
        </w:rPr>
        <w:t xml:space="preserve"> </w:t>
      </w:r>
      <w:r>
        <w:rPr>
          <w:rFonts w:ascii="Times New Roman" w:hAnsi="Times New Roman"/>
        </w:rPr>
        <w:t xml:space="preserve">Επιπλέον, οι διατάξεις συντομότερης απελευθέρωσης αποτελούν σημαντικό τρόπο αντιμετώπισης του πολύ σημαντικού προβλήματος του υπερπληθυσμού στις δομές κράτησης σε ολόκληρη την Ελλάδα.</w:t>
      </w:r>
      <w:r>
        <w:rPr>
          <w:rFonts w:ascii="Times New Roman" w:hAnsi="Times New Roman"/>
        </w:rPr>
        <w:t xml:space="preserve"> </w:t>
      </w:r>
      <w:r>
        <w:rPr>
          <w:rFonts w:ascii="Times New Roman" w:hAnsi="Times New Roman"/>
        </w:rPr>
        <w:t xml:space="preserve">Η Ομάδα Εργασίας ωθεί την Κυβέρνηση να επεκτείνει αυτήν την πρακτική όσο το δυνατόν περισσότερο μεταξύ του πληθυσμού των σωφρονιστικών καταστημάτων και άλλων δομών κράτησης.</w:t>
      </w:r>
    </w:p>
    <w:p w14:paraId="05C610F8" w14:textId="3AF05AAC" w:rsidR="004F2134" w:rsidRDefault="00203CF9" w:rsidP="004A4C69">
      <w:pPr>
        <w:pStyle w:val="1"/>
        <w:spacing w:before="120" w:after="120"/>
        <w:rPr>
          <w:color w:val="auto"/>
          <w:sz w:val="24"/>
          <w:szCs w:val="24"/>
          <w:rFonts w:ascii="Times New Roman" w:hAnsi="Times New Roman" w:cs="Times New Roman"/>
        </w:rPr>
      </w:pPr>
      <w:r>
        <w:rPr>
          <w:color w:val="auto"/>
          <w:sz w:val="24"/>
          <w:szCs w:val="24"/>
          <w:rFonts w:ascii="Times New Roman" w:hAnsi="Times New Roman"/>
        </w:rPr>
        <w:t xml:space="preserve">Συνεργασία με τις αρχές</w:t>
      </w:r>
    </w:p>
    <w:p w14:paraId="67561AA8" w14:textId="50BEF53B" w:rsidR="00203CF9" w:rsidRPr="00C943FC" w:rsidRDefault="00203CF9" w:rsidP="00C943FC">
      <w:pPr>
        <w:spacing w:before="120" w:after="120"/>
        <w:jc w:val="both"/>
        <w:rPr>
          <w:rFonts w:ascii="Times New Roman" w:hAnsi="Times New Roman" w:cs="Times New Roman"/>
        </w:rPr>
      </w:pPr>
      <w:r>
        <w:rPr>
          <w:rFonts w:ascii="Times New Roman" w:hAnsi="Times New Roman"/>
        </w:rPr>
        <w:t xml:space="preserve">Η Ομάδα Εργασίας θέλει να επισημάνει την πλήρη συνεργασία εκ μέρους της Κυβέρνησης, τόσο πριν όσο και κατά τη διάρκεια της επίσκεψης, προκειμένου να εξασφαλίσει ότι θα γίνουν όλες οι συναντήσεις που ζήτησε η Ομάδα Εργασίας, θα της δοθούν τα σχετικά στοιχεία και πληροφορίες και θα διασφαλιστεί η ανεμπόδιστη πρόσβασή της σε όλες τις δομές κράτησης.</w:t>
      </w:r>
      <w:r>
        <w:rPr>
          <w:rFonts w:ascii="Times New Roman" w:hAnsi="Times New Roman"/>
        </w:rPr>
        <w:t xml:space="preserve"> </w:t>
      </w:r>
      <w:r>
        <w:rPr>
          <w:rFonts w:ascii="Times New Roman" w:hAnsi="Times New Roman"/>
        </w:rPr>
        <w:t xml:space="preserve">Αυτή η συνεργασία αποτελεί ισχυρό θεμέλιο ώστε η Ομάδα Εργασίας να συνεχίσει τον διάλογό της με τις αρχές για τις πρακτικές κράτησης σε ολόκληρη την Ελλάδα.</w:t>
      </w:r>
    </w:p>
    <w:p w14:paraId="2F9BAD0C" w14:textId="6378371C" w:rsidR="00A1351B" w:rsidRPr="006037BB" w:rsidRDefault="00FE1276" w:rsidP="004A4C69">
      <w:pPr>
        <w:pStyle w:val="1"/>
        <w:spacing w:before="120" w:after="120"/>
        <w:rPr>
          <w:color w:val="auto"/>
          <w:sz w:val="24"/>
          <w:szCs w:val="24"/>
          <w:rFonts w:ascii="Times New Roman" w:hAnsi="Times New Roman" w:cs="Times New Roman"/>
        </w:rPr>
      </w:pPr>
      <w:r>
        <w:rPr>
          <w:color w:val="auto"/>
          <w:sz w:val="24"/>
          <w:szCs w:val="24"/>
          <w:rFonts w:ascii="Times New Roman" w:hAnsi="Times New Roman"/>
        </w:rPr>
        <w:t xml:space="preserve">III.</w:t>
      </w:r>
      <w:r>
        <w:rPr>
          <w:color w:val="auto"/>
          <w:sz w:val="24"/>
          <w:szCs w:val="24"/>
          <w:rFonts w:ascii="Times New Roman" w:hAnsi="Times New Roman"/>
        </w:rPr>
        <w:t xml:space="preserve"> </w:t>
      </w:r>
      <w:r>
        <w:rPr>
          <w:color w:val="auto"/>
          <w:sz w:val="24"/>
          <w:szCs w:val="24"/>
          <w:rFonts w:ascii="Times New Roman" w:hAnsi="Times New Roman"/>
        </w:rPr>
        <w:t xml:space="preserve">Στέρηση της ελευθερίας στο πλαίσιο του συστήματος ποινικής δικαιοσύνης</w:t>
      </w:r>
    </w:p>
    <w:p w14:paraId="28A61C82" w14:textId="121DC50D" w:rsidR="006B7219" w:rsidRPr="006037BB" w:rsidRDefault="006B7219" w:rsidP="004A4C69">
      <w:pPr>
        <w:spacing w:before="120" w:after="120"/>
        <w:rPr>
          <w:b/>
          <w:bCs/>
          <w:rFonts w:ascii="Times New Roman" w:hAnsi="Times New Roman" w:cs="Times New Roman"/>
        </w:rPr>
      </w:pPr>
      <w:r>
        <w:rPr>
          <w:b/>
          <w:bCs/>
          <w:rFonts w:ascii="Times New Roman" w:hAnsi="Times New Roman"/>
        </w:rPr>
        <w:t xml:space="preserve">Παρουσία ενώπιον δικαστικής αρχής</w:t>
      </w:r>
      <w:r>
        <w:rPr>
          <w:b/>
          <w:bCs/>
          <w:rFonts w:ascii="Times New Roman" w:hAnsi="Times New Roman"/>
        </w:rPr>
        <w:t xml:space="preserve"> </w:t>
      </w:r>
    </w:p>
    <w:p w14:paraId="07A069D7" w14:textId="5FD6657E" w:rsidR="006B7219" w:rsidRPr="006037BB" w:rsidRDefault="006B7219" w:rsidP="004A4C69">
      <w:pPr>
        <w:spacing w:before="120" w:after="120"/>
        <w:jc w:val="both"/>
        <w:rPr>
          <w:bCs/>
          <w:rFonts w:ascii="Times New Roman" w:hAnsi="Times New Roman" w:cs="Times New Roman"/>
        </w:rPr>
      </w:pPr>
      <w:r>
        <w:rPr>
          <w:bCs/>
          <w:rFonts w:ascii="Times New Roman" w:hAnsi="Times New Roman"/>
        </w:rPr>
        <w:t xml:space="preserve">Η Ομάδα Εργασίας επισημαίνει ότι όποιος συλλαμβάνεται ή κρατείται λόγω ποινικού αδικήματος έχει το δικαίωμα να εμφανιστεί εγκαίρως ενώπιον δικαστικής αρχής.</w:t>
      </w:r>
      <w:r>
        <w:rPr>
          <w:bCs/>
          <w:rFonts w:ascii="Times New Roman" w:hAnsi="Times New Roman"/>
        </w:rPr>
        <w:t xml:space="preserve"> </w:t>
      </w:r>
      <w:r>
        <w:rPr>
          <w:bCs/>
          <w:rFonts w:ascii="Times New Roman" w:hAnsi="Times New Roman"/>
        </w:rPr>
        <w:t xml:space="preserve">Κατά τη διάρκεια της επίσκεψης, η Ομάδα Εργασίας επιβεβαίωσε ότι όντως οι συλληφθέντες μεταφέρονται ενώπιον του Εισαγγελέα εντός 24 ωρών από τη σύλληψη.</w:t>
      </w:r>
      <w:r>
        <w:rPr>
          <w:bCs/>
          <w:rFonts w:ascii="Times New Roman" w:hAnsi="Times New Roman"/>
        </w:rPr>
        <w:t xml:space="preserve"> </w:t>
      </w:r>
      <w:r>
        <w:rPr>
          <w:bCs/>
          <w:rFonts w:ascii="Times New Roman" w:hAnsi="Times New Roman"/>
        </w:rPr>
        <w:t xml:space="preserve">Παρόλο που αυτό είναι φυσικά θετικό, η Ομάδα Εργασίας θεωρεί ότι η παρουσία ενώπιον των εισαγγελικών αρχών δεν μπορεί να εξισωθεί με την παρουσία ενώπιον δικαστή, όπως απαιτείται από το άρθρο 9(3) του Διεθνούς Συμφώνου για τα Ατομικά και Πολιτικά Δικαιώματα (ICCPR).</w:t>
      </w:r>
      <w:r>
        <w:rPr>
          <w:bCs/>
          <w:rFonts w:ascii="Times New Roman" w:hAnsi="Times New Roman"/>
        </w:rPr>
        <w:t xml:space="preserve"> </w:t>
      </w:r>
      <w:r>
        <w:rPr>
          <w:bCs/>
          <w:rFonts w:ascii="Times New Roman" w:hAnsi="Times New Roman"/>
        </w:rPr>
        <w:t xml:space="preserve">Όπως επεσήμανε και η Επιτροπή Ανθρωπίνων Δικαιωμάτων του ΟΗΕ, οι εισαγγελικές αρχές δεν χαίρουν του απαραίτητου βαθμού ανεξαρτησίας ώστε να αξιολογήσουν την αναγκαιότητα και την αναλογικότητα της κράτησης.</w:t>
      </w:r>
      <w:r>
        <w:rPr>
          <w:bCs/>
          <w:rFonts w:ascii="Times New Roman" w:hAnsi="Times New Roman"/>
        </w:rPr>
        <w:t xml:space="preserve"> </w:t>
      </w:r>
      <w:r>
        <w:rPr>
          <w:bCs/>
          <w:rFonts w:ascii="Times New Roman" w:hAnsi="Times New Roman"/>
        </w:rPr>
        <w:t xml:space="preserve">Συνεπώς, η Ομάδα Εργασίας συστήνει στην Ελλάδα να συμμορφωθεί με τις υποχρεώσεις της βάσει του ICCPR.</w:t>
      </w:r>
      <w:r>
        <w:rPr>
          <w:bCs/>
          <w:rFonts w:ascii="Times New Roman" w:hAnsi="Times New Roman"/>
        </w:rPr>
        <w:t xml:space="preserve"> </w:t>
      </w:r>
    </w:p>
    <w:p w14:paraId="698E361D" w14:textId="64B2EC48" w:rsidR="006B7219" w:rsidRPr="006037BB" w:rsidRDefault="00104749" w:rsidP="004A4C69">
      <w:pPr>
        <w:spacing w:before="120" w:after="120"/>
        <w:rPr>
          <w:b/>
          <w:bCs/>
          <w:rFonts w:ascii="Times New Roman" w:hAnsi="Times New Roman" w:cs="Times New Roman"/>
        </w:rPr>
      </w:pPr>
      <w:r>
        <w:rPr>
          <w:b/>
          <w:bCs/>
          <w:rFonts w:ascii="Times New Roman" w:hAnsi="Times New Roman"/>
        </w:rPr>
        <w:t xml:space="preserve">Προσωρινή κράτηση</w:t>
      </w:r>
    </w:p>
    <w:p w14:paraId="6EADC452" w14:textId="42CCBB20" w:rsidR="00226773" w:rsidRPr="006037BB" w:rsidRDefault="00226773" w:rsidP="00226773">
      <w:pPr>
        <w:spacing w:before="120" w:after="120"/>
        <w:jc w:val="both"/>
        <w:rPr>
          <w:rFonts w:ascii="Times New Roman" w:hAnsi="Times New Roman" w:cs="Times New Roman"/>
        </w:rPr>
      </w:pPr>
      <w:r>
        <w:rPr>
          <w:rFonts w:ascii="Times New Roman" w:hAnsi="Times New Roman"/>
        </w:rPr>
        <w:t xml:space="preserve">Η Ομάδα Εργασίας επισημαίνει ότι, σύμφωνα με το άρθρο 9(3) του ICCPR, η προσωρινή κράτηση πρέπει να αποτελεί εξαιρετικό μέτρο και όχι τον γενικό κανόνα και οποιοσδήποτε είναι υπόδικος με κατηγορία ποινικού αδικήματος έχει δικαίωμα είτε να δικαστεί εντός εύλογου χρονικού διαστήματος είτε να αφεθεί ελεύθερος.</w:t>
      </w:r>
      <w:r>
        <w:rPr>
          <w:rFonts w:ascii="Times New Roman" w:hAnsi="Times New Roman"/>
        </w:rPr>
        <w:t xml:space="preserve"> </w:t>
      </w:r>
    </w:p>
    <w:p w14:paraId="0FBEEA14" w14:textId="4C4AB5F1" w:rsidR="006B7219" w:rsidRPr="006037BB" w:rsidRDefault="006B7219" w:rsidP="004A4C69">
      <w:pPr>
        <w:spacing w:before="120" w:after="120"/>
        <w:jc w:val="both"/>
        <w:rPr>
          <w:bCs/>
          <w:rFonts w:ascii="Times New Roman" w:hAnsi="Times New Roman" w:cs="Times New Roman"/>
        </w:rPr>
      </w:pPr>
      <w:r>
        <w:rPr>
          <w:bCs/>
          <w:rFonts w:ascii="Times New Roman" w:hAnsi="Times New Roman"/>
        </w:rPr>
        <w:t xml:space="preserve">Η Ομάδα Εργασίας εκφράζει την ανησυχία της για την ευρεία χρήση της προσωρινής κράτησης στην Ελλάδα.</w:t>
      </w:r>
      <w:r>
        <w:rPr>
          <w:bCs/>
          <w:rFonts w:ascii="Times New Roman" w:hAnsi="Times New Roman"/>
        </w:rPr>
        <w:t xml:space="preserve"> </w:t>
      </w:r>
      <w:r>
        <w:rPr>
          <w:bCs/>
          <w:rFonts w:ascii="Times New Roman" w:hAnsi="Times New Roman"/>
        </w:rPr>
        <w:t xml:space="preserve">Η επιβολή προσωρινής κράτησης γίνεται, στην πράξη, αυτόματα, καθώς δεν υπάρχει ξεχωριστή αξιολόγηση ανά περίπτωση της αναγκαιότητας και της αναλογικότητας του μέτρου.</w:t>
      </w:r>
      <w:r>
        <w:rPr>
          <w:bCs/>
          <w:rFonts w:ascii="Times New Roman" w:hAnsi="Times New Roman"/>
        </w:rPr>
        <w:t xml:space="preserve"> </w:t>
      </w:r>
      <w:r>
        <w:rPr>
          <w:bCs/>
          <w:rFonts w:ascii="Times New Roman" w:hAnsi="Times New Roman"/>
        </w:rPr>
        <w:t xml:space="preserve">Η προσωρινή κράτηση μπορεί να επιβληθεί για διάστημα έως και 18 μηνών, αντίθετα με τις διατάξεις του άρθρου 6(4) του Συντάγματος της Ελλάδας, όπου προβλέπεται ότι η προσωρινή κράτηση δεν πρέπει να υπερβαίνει το ένα έτος σε περίπτωση κακουργήματος ή τους έξι μήνες στην περίπτωση πλημμελήματος.</w:t>
      </w:r>
      <w:r>
        <w:rPr>
          <w:bCs/>
          <w:rFonts w:ascii="Times New Roman" w:hAnsi="Times New Roman"/>
        </w:rPr>
        <w:t xml:space="preserve"> </w:t>
      </w:r>
      <w:r>
        <w:rPr>
          <w:bCs/>
          <w:rFonts w:ascii="Times New Roman" w:hAnsi="Times New Roman"/>
        </w:rPr>
        <w:t xml:space="preserve">Αυτά τα χρονικά διαστήματα δύνανται να παραταθούν για διάστημα έως και έξι μηνών σε εντελώς εξαιρετικές περιπτώσεις.</w:t>
      </w:r>
    </w:p>
    <w:p w14:paraId="2A26B831" w14:textId="5C0EB360" w:rsidR="006B7219" w:rsidRPr="006037BB" w:rsidRDefault="006B7219" w:rsidP="004A4C69">
      <w:pPr>
        <w:spacing w:before="120" w:after="120"/>
        <w:jc w:val="both"/>
        <w:rPr>
          <w:bCs/>
          <w:rFonts w:ascii="Times New Roman" w:hAnsi="Times New Roman" w:cs="Times New Roman"/>
        </w:rPr>
      </w:pPr>
      <w:r>
        <w:rPr>
          <w:bCs/>
          <w:rFonts w:ascii="Times New Roman" w:hAnsi="Times New Roman"/>
        </w:rPr>
        <w:t xml:space="preserve">Επιπροσθέτως, ο διαχωρισμός των υπόδικων από τους κατάδικους δεν εφαρμόζεται σε καμία από τις δομές που επισκεφτήκαμε.</w:t>
      </w:r>
      <w:r>
        <w:rPr>
          <w:bCs/>
          <w:rFonts w:ascii="Times New Roman" w:hAnsi="Times New Roman"/>
        </w:rPr>
        <w:t xml:space="preserve"> </w:t>
      </w:r>
      <w:r>
        <w:rPr>
          <w:bCs/>
          <w:rFonts w:ascii="Times New Roman" w:hAnsi="Times New Roman"/>
        </w:rPr>
        <w:t xml:space="preserve">Οι υπόδικοι κρατούμενοι υφίστανται την ίδια μεταχείριση με τους κατάδικους, ενάντια στο τεκμήριο αθωότητας το οποίο ισχύει για όλους τους ανθρώπους πριν κριθούν ένοχοι.</w:t>
      </w:r>
      <w:r>
        <w:rPr>
          <w:bCs/>
          <w:rFonts w:ascii="Times New Roman" w:hAnsi="Times New Roman"/>
        </w:rPr>
        <w:t xml:space="preserve"> </w:t>
      </w:r>
      <w:r>
        <w:rPr>
          <w:bCs/>
          <w:rFonts w:ascii="Times New Roman" w:hAnsi="Times New Roman"/>
        </w:rPr>
        <w:t xml:space="preserve">Ο μη διαχωρισμός των υπόδικων από τους κατάδικους έρχεται σε αντίθεση με το άρθρο 10(2) του ICCPR και του κανόνα 11(b) των Πρότυπων Ελάχιστων Κανόνων για την Μεταχείριση των Κρατουμένων (Κανόνες Mandela).</w:t>
      </w:r>
      <w:r>
        <w:rPr>
          <w:bCs/>
          <w:rFonts w:ascii="Times New Roman" w:hAnsi="Times New Roman"/>
        </w:rPr>
        <w:t xml:space="preserve"> </w:t>
      </w:r>
    </w:p>
    <w:p w14:paraId="4AC98181" w14:textId="54D0AA16" w:rsidR="00803249" w:rsidRPr="006037BB" w:rsidRDefault="00803249" w:rsidP="00803249">
      <w:pPr>
        <w:spacing w:before="120" w:after="120"/>
        <w:jc w:val="both"/>
        <w:rPr>
          <w:rFonts w:ascii="Times New Roman" w:hAnsi="Times New Roman" w:cs="Times New Roman"/>
        </w:rPr>
      </w:pPr>
      <w:r>
        <w:rPr>
          <w:rFonts w:ascii="Times New Roman" w:hAnsi="Times New Roman"/>
        </w:rPr>
        <w:t xml:space="preserve">Η Ομάδα Εργασίας προτρέπει την Ελλάδα να συμμορφωθεί με τις διεθνείς της υποχρεώσεις διασφαλίζοντας την εφαρμογή του μέτρου της προσωρινής κράτησης σε εξαιρετικές περιπτώσεις και τον διαχωρισμό των υπόδικων από τους κατάδικους, καθώς και τη διαφορετική τους μεταχείριση σύμφωνα με την ιδιότητά τους ως υπόδικων.</w:t>
      </w:r>
      <w:r>
        <w:rPr>
          <w:rFonts w:ascii="Times New Roman" w:hAnsi="Times New Roman"/>
        </w:rPr>
        <w:t xml:space="preserve"> </w:t>
      </w:r>
    </w:p>
    <w:p w14:paraId="1602EA77" w14:textId="4E5FC359" w:rsidR="00E2042D" w:rsidRDefault="00E2042D" w:rsidP="00803249">
      <w:pPr>
        <w:spacing w:before="120" w:after="120"/>
        <w:jc w:val="both"/>
        <w:rPr>
          <w:b/>
          <w:rFonts w:ascii="Times New Roman" w:hAnsi="Times New Roman" w:cs="Times New Roman"/>
        </w:rPr>
      </w:pPr>
      <w:r>
        <w:rPr>
          <w:b/>
          <w:rFonts w:ascii="Times New Roman" w:hAnsi="Times New Roman"/>
        </w:rPr>
        <w:t xml:space="preserve">Τεκμήριο αθωότητας</w:t>
      </w:r>
    </w:p>
    <w:p w14:paraId="4AD61927" w14:textId="0729A897" w:rsidR="00E2042D" w:rsidRPr="006037BB" w:rsidRDefault="00E2042D" w:rsidP="00E2042D">
      <w:pPr>
        <w:spacing w:before="120" w:after="120"/>
        <w:jc w:val="both"/>
        <w:rPr>
          <w:bCs/>
          <w:rFonts w:ascii="Times New Roman" w:hAnsi="Times New Roman" w:cs="Times New Roman"/>
        </w:rPr>
      </w:pPr>
      <w:r>
        <w:rPr>
          <w:bCs/>
          <w:rFonts w:ascii="Times New Roman" w:hAnsi="Times New Roman"/>
        </w:rPr>
        <w:t xml:space="preserve">Η Ομάδα Εργασίας επισημαίνει ότι όλοι όσοι κατηγορούνται για ποινικό αδίκημα έχουν το δικαίωμα να θεωρούνται αθώοι σύμφωνα με το άρθρο 14(2) του ICCPR.</w:t>
      </w:r>
      <w:r>
        <w:rPr>
          <w:bCs/>
          <w:rFonts w:ascii="Times New Roman" w:hAnsi="Times New Roman"/>
        </w:rPr>
        <w:t xml:space="preserve"> </w:t>
      </w:r>
      <w:r>
        <w:rPr>
          <w:bCs/>
          <w:rFonts w:ascii="Times New Roman" w:hAnsi="Times New Roman"/>
        </w:rPr>
        <w:t xml:space="preserve">Σύμφωνα με αξιόπιστες πληροφορίες που περιήλθαν εις γνώση της Ομάδας Εργασίας, υπάρχουν αλλοδαποί υπόδικοι που κρατούνται αποκλειστικά βάσει της μαρτυρίας των αστυνομικών ακόμα και σε περιπτώσεις όπου υπάρχουν άλλα στοιχεία που δεν υποδεικνύουν την ενοχή τους.</w:t>
      </w:r>
      <w:r>
        <w:rPr>
          <w:bCs/>
          <w:rFonts w:ascii="Times New Roman" w:hAnsi="Times New Roman"/>
        </w:rPr>
        <w:t xml:space="preserve"> </w:t>
      </w:r>
      <w:r>
        <w:rPr>
          <w:bCs/>
          <w:rFonts w:ascii="Times New Roman" w:hAnsi="Times New Roman"/>
        </w:rPr>
        <w:t xml:space="preserve">Παρόμοια συμβάντα αναφέρθηκαν στην Ομάδα Εργασίας και σε περιπτώσεις αδικημάτων που σχετίζονται με τα ναρκωτικά και το οργανωμένο έγκλημα.</w:t>
      </w:r>
      <w:r>
        <w:rPr>
          <w:bCs/>
          <w:rFonts w:ascii="Times New Roman" w:hAnsi="Times New Roman"/>
        </w:rPr>
        <w:t xml:space="preserve"> </w:t>
      </w:r>
      <w:r>
        <w:rPr>
          <w:bCs/>
          <w:rFonts w:ascii="Times New Roman" w:hAnsi="Times New Roman"/>
        </w:rPr>
        <w:t xml:space="preserve">Το τεκμήριο της αθωότητας μετατοπίζει το βάρος απόδειξης πέραν πάσης αμφιβολίας στις διωκτικές αρχές.</w:t>
      </w:r>
      <w:r>
        <w:rPr>
          <w:bCs/>
          <w:rFonts w:ascii="Times New Roman" w:hAnsi="Times New Roman"/>
        </w:rPr>
        <w:t xml:space="preserve"> </w:t>
      </w:r>
      <w:r>
        <w:rPr>
          <w:bCs/>
          <w:rFonts w:ascii="Times New Roman" w:hAnsi="Times New Roman"/>
        </w:rPr>
        <w:t xml:space="preserve">Η Ομάδα Εργασίας προτρέπει τις δικαστικές αρχές να διασφαλίζουν ότι οι κατηγορούμενοι όντως χαίρουν του τεκμηρίου αθωότητας και ότι λαμβάνονται υπόψη όλα τα διαθέσιμα στοιχεία κατά τη λήψη της απόφασης προσωρινής κράτησης, ανεξάρτητα από την εθνικότητα του κατηγορουμένου.</w:t>
      </w:r>
    </w:p>
    <w:p w14:paraId="43697823" w14:textId="77777777" w:rsidR="00803249" w:rsidRPr="006037BB" w:rsidRDefault="00803249" w:rsidP="00803249">
      <w:pPr>
        <w:spacing w:before="120" w:after="120"/>
        <w:jc w:val="both"/>
        <w:rPr>
          <w:b/>
          <w:rFonts w:ascii="Times New Roman" w:hAnsi="Times New Roman" w:cs="Times New Roman"/>
        </w:rPr>
      </w:pPr>
      <w:r>
        <w:rPr>
          <w:b/>
          <w:rFonts w:ascii="Times New Roman" w:hAnsi="Times New Roman"/>
        </w:rPr>
        <w:t xml:space="preserve">Δικαίωμα υπεράσπισης</w:t>
      </w:r>
    </w:p>
    <w:p w14:paraId="24BE67CE" w14:textId="6435695E" w:rsidR="00B43A4F" w:rsidRPr="006037BB" w:rsidRDefault="008A1442" w:rsidP="00B43A4F">
      <w:pPr>
        <w:spacing w:before="120" w:after="120"/>
        <w:jc w:val="both"/>
        <w:rPr>
          <w:rFonts w:ascii="Times New Roman" w:hAnsi="Times New Roman" w:cs="Times New Roman"/>
        </w:rPr>
      </w:pPr>
      <w:r>
        <w:rPr>
          <w:rFonts w:ascii="Times New Roman" w:hAnsi="Times New Roman"/>
        </w:rPr>
        <w:t xml:space="preserve">Η Ομάδα Εργασίας ενημερώθηκε για πολυάριθμες περιπτώσεις κρατουμένων κατηγορούμενων για πλημμελήματα οι οποίοι δεν ενημερώθηκαν για το δικαίωμά τους να έχουν δικηγόρο, συμπεριλαμβανομένης της νομικής βοήθειας.</w:t>
      </w:r>
      <w:r>
        <w:rPr>
          <w:rFonts w:ascii="Times New Roman" w:hAnsi="Times New Roman"/>
        </w:rPr>
        <w:t xml:space="preserve"> </w:t>
      </w:r>
      <w:r>
        <w:rPr>
          <w:rFonts w:ascii="Times New Roman" w:hAnsi="Times New Roman"/>
        </w:rPr>
        <w:t xml:space="preserve">Στις περισσότερες περιπτώσεις, οι κρατούμενοι εμφανίστηκαν ενώπιον του Εισαγγελέα χωρίς δικηγόρο όταν διατάχτηκε η προσωρινή τους κράτηση.</w:t>
      </w:r>
      <w:r>
        <w:rPr>
          <w:rFonts w:ascii="Times New Roman" w:hAnsi="Times New Roman"/>
        </w:rPr>
        <w:t xml:space="preserve"> </w:t>
      </w:r>
      <w:r>
        <w:rPr>
          <w:rFonts w:ascii="Times New Roman" w:hAnsi="Times New Roman"/>
        </w:rPr>
        <w:t xml:space="preserve">Ως αποτέλεσμα, οι κρατούμενοι δεν μπορούσαν να υπερασπιστούν αποτελεσματικά τον εαυτό τους και δεν τους δόθηκε μια δίκαιη ευκαιρία να εναντιωθούν στην προσωρινή κράτηση.</w:t>
      </w:r>
      <w:r>
        <w:rPr>
          <w:rFonts w:ascii="Times New Roman" w:hAnsi="Times New Roman"/>
        </w:rPr>
        <w:t xml:space="preserve"> </w:t>
      </w:r>
      <w:r>
        <w:rPr>
          <w:rFonts w:ascii="Times New Roman" w:hAnsi="Times New Roman"/>
        </w:rPr>
        <w:t xml:space="preserve">Ωστόσο, η Ομάδα Εργασίας έλαβε πληροφορίες για κρατουμένους που κατηγορούνται για κακουργήματα, ειδικά στην περίπτωση σοβαρών αδικημάτων βάσει της νομοθεσίας περί ναρκωτικών, που ενημερώθηκαν για το δικαίωμα πρόσβασης σε δικηγόρο της επιλογής τους ή δωρεάν διορισμού δικηγόρου αν οι ίδιοι δεν είχαν την οικονομική δυνατότητα να προσλάβουν.</w:t>
      </w:r>
      <w:r>
        <w:rPr>
          <w:rFonts w:ascii="Times New Roman" w:hAnsi="Times New Roman"/>
        </w:rPr>
        <w:t xml:space="preserve"> </w:t>
      </w:r>
      <w:r>
        <w:rPr>
          <w:rFonts w:ascii="Times New Roman" w:hAnsi="Times New Roman"/>
        </w:rPr>
        <w:t xml:space="preserve">Η Ομάδα Εργασίας συστήνει τη διασφάλιση του δικαιώματος νομικής βοήθειας σε όλους τους κατηγορούμενους, ανεξαρτήτως αδικήματος, ιδιαιτέρως στην περίπτωση πλημμελημάτων.</w:t>
      </w:r>
    </w:p>
    <w:p w14:paraId="78B3F898" w14:textId="50E2E2D5" w:rsidR="00B43A4F" w:rsidRPr="006037BB" w:rsidRDefault="00B43A4F" w:rsidP="00B43A4F">
      <w:pPr>
        <w:spacing w:before="120" w:after="120"/>
        <w:jc w:val="both"/>
        <w:rPr>
          <w:rFonts w:ascii="Times New Roman" w:hAnsi="Times New Roman" w:cs="Times New Roman"/>
        </w:rPr>
      </w:pPr>
      <w:r>
        <w:rPr>
          <w:rFonts w:ascii="Times New Roman" w:hAnsi="Times New Roman"/>
        </w:rPr>
        <w:t xml:space="preserve">Σύμφωνα με την αρχή 9 και την κατευθυντήρια γραμμή 8 των Βασικών Αρχών και Κατευθυντήριων Γραμμών του ΟΗΕ για τα ένδικα μέσα και τις διαδικασίες που αφορά το δικαίωμα ακρόασης ενώπιον δικαστηρίου για όλα τα άτομα που στερούνται της ελευθερίας τους, οι κρατούμενοι έχουν το δικαίωμα να έχουν δικηγόρο της επιλογής τους οποιαδήποτε στιγμή κατά την κράτησή τους, ακόμα και αμέσως μετά τη σύλληψή τους.</w:t>
      </w:r>
      <w:r>
        <w:rPr>
          <w:rFonts w:ascii="Times New Roman" w:hAnsi="Times New Roman"/>
        </w:rPr>
        <w:t xml:space="preserve"> </w:t>
      </w:r>
      <w:r>
        <w:rPr>
          <w:rFonts w:ascii="Times New Roman" w:hAnsi="Times New Roman"/>
        </w:rPr>
        <w:t xml:space="preserve">Κατά τη σύλληψη, όλα τα άτομα πρέπει να ενημερώνονται αμέσως για το δικαίωμα αυτό.</w:t>
      </w:r>
      <w:r>
        <w:rPr>
          <w:rFonts w:ascii="Times New Roman" w:hAnsi="Times New Roman"/>
        </w:rPr>
        <w:t xml:space="preserve"> </w:t>
      </w:r>
      <w:r>
        <w:rPr>
          <w:rFonts w:ascii="Times New Roman" w:hAnsi="Times New Roman"/>
        </w:rPr>
        <w:t xml:space="preserve">Στα κρατούμενα άτομα με ανεπαρκή οικονομικά μέσα πρέπει να παρέχεται δωρεάν νομική βοήθεια κατά τη δικαστική διαδικασία.</w:t>
      </w:r>
      <w:r>
        <w:rPr>
          <w:rFonts w:ascii="Times New Roman" w:hAnsi="Times New Roman"/>
        </w:rPr>
        <w:t xml:space="preserve"> </w:t>
      </w:r>
    </w:p>
    <w:p w14:paraId="4EE7EF1C" w14:textId="19FF3E5F" w:rsidR="00803249" w:rsidRPr="006037BB" w:rsidRDefault="00803249" w:rsidP="00803249">
      <w:pPr>
        <w:spacing w:before="120" w:after="120"/>
        <w:jc w:val="both"/>
        <w:rPr>
          <w:rFonts w:ascii="Times New Roman" w:hAnsi="Times New Roman" w:cs="Times New Roman"/>
        </w:rPr>
      </w:pPr>
      <w:r>
        <w:rPr>
          <w:rFonts w:ascii="Times New Roman" w:hAnsi="Times New Roman"/>
        </w:rPr>
        <w:t xml:space="preserve">Η Ομάδα Εργασίας παροτρύνει την ελληνική Κυβέρνηση να διασφαλίζει ότι όλοι ενημερώνονται αμέσως για το δικαίωμα νομικής βοήθειας από δικηγόρο της επιλογής τους κατά τη σύλληψη ή δωρεάν νομικής βοήθειας αν δεν έχουν την οικονομική δυνατότητα να προσλάβουν δικηγόρο.</w:t>
      </w:r>
      <w:r>
        <w:rPr>
          <w:rFonts w:ascii="Times New Roman" w:hAnsi="Times New Roman"/>
        </w:rPr>
        <w:t xml:space="preserve"> </w:t>
      </w:r>
      <w:r>
        <w:rPr>
          <w:rFonts w:ascii="Times New Roman" w:hAnsi="Times New Roman"/>
        </w:rPr>
        <w:t xml:space="preserve">Οι αρχές πρέπει, επίσης, να διασφαλίζουν ότι όλοι όσοι στερούνται της ελευθερίας τους μπορούν να επωφεληθούν του δικαιώματος αυτού οποιαδήποτε στιγμή κατά την κράτησή τους.</w:t>
      </w:r>
    </w:p>
    <w:p w14:paraId="76F65A62" w14:textId="6AFC73F1" w:rsidR="00803249" w:rsidRPr="006037BB" w:rsidRDefault="00B43A4F" w:rsidP="00803249">
      <w:pPr>
        <w:spacing w:before="120" w:after="120"/>
        <w:rPr>
          <w:b/>
          <w:rFonts w:ascii="Times New Roman" w:eastAsia="Calibri" w:hAnsi="Times New Roman" w:cs="Times New Roman"/>
        </w:rPr>
      </w:pPr>
      <w:r>
        <w:rPr>
          <w:b/>
          <w:rFonts w:ascii="Times New Roman" w:hAnsi="Times New Roman"/>
        </w:rPr>
        <w:t xml:space="preserve">Παροχή πληροφοριών σε άλλες γλώσσες</w:t>
      </w:r>
    </w:p>
    <w:p w14:paraId="48F37C79" w14:textId="77777777" w:rsidR="00636134" w:rsidRDefault="00594870" w:rsidP="00803249">
      <w:pPr>
        <w:spacing w:before="120" w:after="120"/>
        <w:jc w:val="both"/>
        <w:rPr>
          <w:rFonts w:ascii="Times New Roman" w:eastAsia="Calibri" w:hAnsi="Times New Roman" w:cs="Times New Roman"/>
        </w:rPr>
      </w:pPr>
      <w:r>
        <w:rPr>
          <w:rFonts w:ascii="Times New Roman" w:hAnsi="Times New Roman"/>
        </w:rPr>
        <w:t xml:space="preserve">Η Ομάδα Εργασίας επισημαίνει ότι, σύμφωνα με τα άρθρα 9(2) και 14(3) του ICCPR, οποιοσδήποτε συλλαμβάνεται έχει το δικαίωμα να ενημερωθεί σε γλώσσα που κατανοεί για τους λόγους σύλληψης, καθώς και να ενημερωθεί αμέσως για τις κατηγορίες εναντίον του.</w:t>
      </w:r>
      <w:r>
        <w:rPr>
          <w:rFonts w:ascii="Times New Roman" w:hAnsi="Times New Roman"/>
        </w:rPr>
        <w:t xml:space="preserve"> </w:t>
      </w:r>
      <w:r>
        <w:rPr>
          <w:rFonts w:ascii="Times New Roman" w:hAnsi="Times New Roman"/>
        </w:rPr>
        <w:t xml:space="preserve">Επιπλέον, οι αρχές οφείλουν να ενημερώνουν τον κρατούμενο σε γλώσσα που κατανοεί για τα δικαιώματά του, συμπεριλαμβανομένου του δικαιώματος να έχει δικηγόρο και να ζητήσει από δικαστήριο να αποφανθεί για τη νομιμότητα της κράτησης.</w:t>
      </w:r>
      <w:r>
        <w:rPr>
          <w:rFonts w:ascii="Times New Roman" w:hAnsi="Times New Roman"/>
        </w:rPr>
        <w:t xml:space="preserve"> </w:t>
      </w:r>
    </w:p>
    <w:p w14:paraId="63F64CF9" w14:textId="3FFB1B5A" w:rsidR="00803249" w:rsidRPr="006037BB" w:rsidRDefault="00803249" w:rsidP="00803249">
      <w:pPr>
        <w:spacing w:before="120" w:after="120"/>
        <w:jc w:val="both"/>
        <w:rPr>
          <w:rFonts w:ascii="Times New Roman" w:eastAsia="Calibri" w:hAnsi="Times New Roman" w:cs="Times New Roman"/>
        </w:rPr>
      </w:pPr>
      <w:r>
        <w:rPr>
          <w:rFonts w:ascii="Times New Roman" w:hAnsi="Times New Roman"/>
        </w:rPr>
        <w:t xml:space="preserve">Οι αρχές ενημέρωσαν την Ομάδα Εργασίας ότι όλοι οι κρατούμενοι ενημερώνονται για τους λόγους κράτησης, είτε προφορικά είτε γραπτά.</w:t>
      </w:r>
      <w:r>
        <w:rPr>
          <w:rFonts w:ascii="Times New Roman" w:hAnsi="Times New Roman"/>
        </w:rPr>
        <w:t xml:space="preserve"> </w:t>
      </w:r>
      <w:r>
        <w:rPr>
          <w:rFonts w:ascii="Times New Roman" w:hAnsi="Times New Roman"/>
        </w:rPr>
        <w:t xml:space="preserve">Αν ο κρατούμενος είναι αλλοδαπός που δεν κατανοεί την ελληνική γλώσσα, λαμβάνεται μέριμνα ώστε να του εξηγηθούν τα δικαιώματά του μέσω διερμηνέα ή προξενικής αρχής.</w:t>
      </w:r>
      <w:r>
        <w:rPr>
          <w:rFonts w:ascii="Times New Roman" w:hAnsi="Times New Roman"/>
        </w:rPr>
        <w:t xml:space="preserve"> </w:t>
      </w:r>
      <w:r>
        <w:rPr>
          <w:rFonts w:ascii="Times New Roman" w:hAnsi="Times New Roman"/>
        </w:rPr>
        <w:t xml:space="preserve">Ατομικές ενημερωτικές συνεδρίες γίνονται σε ιδιαίτερες περιπτώσεις, όταν είναι απαραίτητο.</w:t>
      </w:r>
      <w:r>
        <w:rPr>
          <w:rFonts w:ascii="Times New Roman" w:hAnsi="Times New Roman"/>
        </w:rPr>
        <w:t xml:space="preserve"> </w:t>
      </w:r>
      <w:r>
        <w:rPr>
          <w:rFonts w:ascii="Times New Roman" w:hAnsi="Times New Roman"/>
        </w:rPr>
        <w:t xml:space="preserve">Υπάρχουν διαθέσιμα και ενημερωτικά φυλλάδια στη γλώσσα του κρατουμένου αλλά στις περισσότερες περιπτώσεις δεν βρίσκονταν σε ορατό σημείο.</w:t>
      </w:r>
      <w:r>
        <w:rPr>
          <w:rFonts w:ascii="Times New Roman" w:hAnsi="Times New Roman"/>
        </w:rPr>
        <w:t xml:space="preserve"> </w:t>
      </w:r>
      <w:r>
        <w:rPr>
          <w:rFonts w:ascii="Times New Roman" w:hAnsi="Times New Roman"/>
        </w:rPr>
        <w:t xml:space="preserve">Το Υπουργείο Προστασίας του Πολίτη έδωσε στην Ομάδα Εργασίας έντυπο υλικό με τα δικαιώματα των κρατουμένων σε διάφορες γλώσσες αλλά το υλικό αυτό δεν φαίνεται να παρέχεται συστηματικά στους κρατούμενους.</w:t>
      </w:r>
      <w:r>
        <w:rPr>
          <w:rFonts w:ascii="Times New Roman" w:hAnsi="Times New Roman"/>
        </w:rPr>
        <w:t xml:space="preserve">  </w:t>
      </w:r>
    </w:p>
    <w:p w14:paraId="76BA4FE1" w14:textId="6F49ACC3" w:rsidR="00803249" w:rsidRPr="006037BB" w:rsidRDefault="00803249" w:rsidP="00594870">
      <w:pPr>
        <w:spacing w:before="120" w:after="120"/>
        <w:jc w:val="both"/>
        <w:rPr>
          <w:b/>
          <w:rFonts w:ascii="Times New Roman" w:hAnsi="Times New Roman" w:cs="Times New Roman"/>
        </w:rPr>
      </w:pPr>
      <w:r>
        <w:rPr>
          <w:rFonts w:ascii="Times New Roman" w:hAnsi="Times New Roman"/>
        </w:rPr>
        <w:t xml:space="preserve">Η Ομάδα Εργασίας έλαβε πολυάριθμες αναφορές ότι, λόγω έλλειψης διερμηνέων, οι κρατούμενοι δεν ενημερώθηκαν σε γλώσσα που να κατανοούν ούτε για τους λόγους σύλληψης ούτε για τα δικαιώματά τους ως κρατουμένων.</w:t>
      </w:r>
      <w:r>
        <w:rPr>
          <w:rFonts w:ascii="Times New Roman" w:hAnsi="Times New Roman"/>
        </w:rPr>
        <w:t xml:space="preserve"> </w:t>
      </w:r>
      <w:r>
        <w:rPr>
          <w:rFonts w:ascii="Times New Roman" w:hAnsi="Times New Roman"/>
        </w:rPr>
        <w:t xml:space="preserve">Σύμφωνα με το άρθρο 14(3) του ICCPR, όλοι οι κατηγορούμενοι για ποινικό αδίκημα έχουν το δικαίωμα δωρεάν συνδρομής από διερμηνέα, αν δεν μπορούν να κατανοήσουν τη γλώσσα που χρησιμοποιείται στο δικαστήριο.</w:t>
      </w:r>
      <w:r>
        <w:rPr>
          <w:rFonts w:ascii="Times New Roman" w:hAnsi="Times New Roman"/>
        </w:rPr>
        <w:t xml:space="preserve"> </w:t>
      </w:r>
      <w:r>
        <w:rPr>
          <w:rFonts w:ascii="Times New Roman" w:hAnsi="Times New Roman"/>
        </w:rPr>
        <w:t xml:space="preserve">Ενώ οι προκλήσεις εξασφάλισης διερμηνείας είναι σημαντικές σε ένα περιβάλλον πολλών διαφορετικών εθνικοτήτων και γλωσσών, η Ομάδα Εργασίας παροτρύνει την Κυβέρνηση να προσφέρει υπηρεσίες διερμηνείας σε όλα τα άτομα που στερούνται της ελευθερίας τους.</w:t>
      </w:r>
      <w:r>
        <w:rPr>
          <w:rFonts w:ascii="Times New Roman" w:hAnsi="Times New Roman"/>
        </w:rPr>
        <w:t xml:space="preserve"> </w:t>
      </w:r>
    </w:p>
    <w:p w14:paraId="13FE8A68" w14:textId="5D28AC33" w:rsidR="00B43A4F" w:rsidRDefault="00B43A4F" w:rsidP="004A4C69">
      <w:pPr>
        <w:spacing w:before="120" w:after="120"/>
        <w:rPr>
          <w:b/>
          <w:rFonts w:ascii="Times New Roman" w:hAnsi="Times New Roman" w:cs="Times New Roman"/>
        </w:rPr>
      </w:pPr>
      <w:r>
        <w:rPr>
          <w:b/>
          <w:rFonts w:ascii="Times New Roman" w:hAnsi="Times New Roman"/>
        </w:rPr>
        <w:t xml:space="preserve">Συνοπτικές δίκες</w:t>
      </w:r>
    </w:p>
    <w:p w14:paraId="7C630454" w14:textId="1E2FC5EE" w:rsidR="00B43A4F" w:rsidRPr="006037BB" w:rsidRDefault="00B43A4F" w:rsidP="00B43A4F">
      <w:pPr>
        <w:spacing w:before="120" w:after="120"/>
        <w:jc w:val="both"/>
        <w:rPr>
          <w:rFonts w:ascii="Times New Roman" w:hAnsi="Times New Roman" w:cs="Times New Roman"/>
        </w:rPr>
      </w:pPr>
      <w:r>
        <w:rPr>
          <w:bCs/>
          <w:rFonts w:ascii="Times New Roman" w:hAnsi="Times New Roman"/>
        </w:rPr>
        <w:t xml:space="preserve">Σε μια δίκαιη δίκη, υπάρχει χρόνος ώστε τα μέρη να παρουσιάσουν πειστήρια και, συγκεκριμένα, δίνεται επαρκής χρόνος στον κατηγορούμενο να ακουστεί, σύμφωνα με το άρθρο 14(1) και 14(3) του ICCPR.</w:t>
      </w:r>
      <w:r>
        <w:rPr>
          <w:bCs/>
          <w:rFonts w:ascii="Times New Roman" w:hAnsi="Times New Roman"/>
        </w:rPr>
        <w:t xml:space="preserve"> </w:t>
      </w:r>
      <w:r>
        <w:rPr>
          <w:bCs/>
          <w:rFonts w:ascii="Times New Roman" w:hAnsi="Times New Roman"/>
        </w:rPr>
        <w:t xml:space="preserve">Σύμφωνα με αρκετές αξιόπιστες αναφορές, κάποιες ποινικές δίκες διήρκεσαν ελάχιστο, από λίγα λεπτά έως λίγες ώρες, και ολοκληρώθηκαν μέσα σε μία ημέρα.</w:t>
      </w:r>
      <w:r>
        <w:rPr>
          <w:bCs/>
          <w:rFonts w:ascii="Times New Roman" w:hAnsi="Times New Roman"/>
        </w:rPr>
        <w:t xml:space="preserve"> </w:t>
      </w:r>
      <w:r>
        <w:rPr>
          <w:bCs/>
          <w:rFonts w:ascii="Times New Roman" w:hAnsi="Times New Roman"/>
        </w:rPr>
        <w:t xml:space="preserve">Συχνά, ο κατηγορούμενος δεν έχει την ευκαιρία να απευθυνθεί στο δικαστήριο ενώ ακούγονται επί μακρόν οι εκπρόσωποι των αρχών επιβολής του νόμου.</w:t>
      </w:r>
      <w:r>
        <w:rPr>
          <w:bCs/>
          <w:rFonts w:ascii="Times New Roman" w:hAnsi="Times New Roman"/>
        </w:rPr>
        <w:t xml:space="preserve"> </w:t>
      </w:r>
      <w:r>
        <w:rPr>
          <w:bCs/>
          <w:rFonts w:ascii="Times New Roman" w:hAnsi="Times New Roman"/>
        </w:rPr>
        <w:t xml:space="preserve">Η πρακτική αυτή αποτελεί κατάφωρη παραβίαση του δικαιώματος σε δίκαιη δίκη, συμπεριλαμβανομένης της αρχής της ισότητας των όπλων.</w:t>
      </w:r>
      <w:r>
        <w:rPr>
          <w:bCs/>
          <w:rFonts w:ascii="Times New Roman" w:hAnsi="Times New Roman"/>
        </w:rPr>
        <w:t xml:space="preserve"> </w:t>
      </w:r>
      <w:r>
        <w:rPr>
          <w:bCs/>
          <w:rFonts w:ascii="Times New Roman" w:hAnsi="Times New Roman"/>
        </w:rPr>
        <w:t xml:space="preserve">Η Ομάδα Εργασίας καλεί την Κυβέρνηση να διασφαλίζει ότι δίνεται στον κατηγορούμενο επαρκής χρόνος να παρουσιάσει την υπεράσπισή του και να απευθυνθεί στο δικαστήριο.</w:t>
      </w:r>
    </w:p>
    <w:p w14:paraId="45183E60" w14:textId="47BEB84F" w:rsidR="006A3C26" w:rsidRPr="006037BB" w:rsidRDefault="006500D8" w:rsidP="004A4C69">
      <w:pPr>
        <w:spacing w:before="120" w:after="120"/>
        <w:rPr>
          <w:b/>
          <w:rFonts w:ascii="Times New Roman" w:hAnsi="Times New Roman" w:cs="Times New Roman"/>
        </w:rPr>
      </w:pPr>
      <w:r>
        <w:rPr>
          <w:b/>
          <w:rFonts w:ascii="Times New Roman" w:hAnsi="Times New Roman"/>
        </w:rPr>
        <w:t xml:space="preserve">Υπερπληρότητα των δομών κράτησης</w:t>
      </w:r>
    </w:p>
    <w:p w14:paraId="29FBF763" w14:textId="5684DE72" w:rsidR="00DD6A9F" w:rsidRDefault="0064242E" w:rsidP="004A4C69">
      <w:pPr>
        <w:spacing w:before="120" w:after="120"/>
        <w:jc w:val="both"/>
        <w:rPr>
          <w:rFonts w:ascii="Times New Roman" w:hAnsi="Times New Roman" w:cs="Times New Roman"/>
        </w:rPr>
      </w:pPr>
      <w:r>
        <w:rPr>
          <w:rFonts w:ascii="Times New Roman" w:hAnsi="Times New Roman"/>
        </w:rPr>
        <w:t xml:space="preserve">Σύμφωνα με την Ομάδα Εργασίας, ο υπερπληθυσμός παραμένει σοβαρό ζήτημα στις περισσότερες δομές κράτησης, όπου κρατείται μεγαλύτερος αριθμός ατόμων από τη μέγιστη χωρητικότητά τους.</w:t>
      </w:r>
      <w:r>
        <w:rPr>
          <w:rFonts w:ascii="Times New Roman" w:hAnsi="Times New Roman"/>
        </w:rPr>
        <w:t xml:space="preserve"> </w:t>
      </w:r>
      <w:r>
        <w:rPr>
          <w:rFonts w:ascii="Times New Roman" w:hAnsi="Times New Roman"/>
        </w:rPr>
        <w:t xml:space="preserve">Η Ομάδα Εργασίας θεωρεί ότι ο υπερπληθυσμός θα μπορούσε να επιλυθεί μειώνοντας τη συχνότητα της χρήσης του μέτρου της προσωρινής κράτησης, δημιουργώντας ξεχωριστές δομές για τους υποδίκους και εφαρμόζοντας εναλλακτικά της κράτησης μέτρα.</w:t>
      </w:r>
      <w:r>
        <w:rPr>
          <w:rFonts w:ascii="Times New Roman" w:hAnsi="Times New Roman"/>
        </w:rPr>
        <w:t xml:space="preserve"> </w:t>
      </w:r>
    </w:p>
    <w:p w14:paraId="7E1A518E" w14:textId="6B76A0A4" w:rsidR="006500D8" w:rsidRPr="003332DE" w:rsidRDefault="006500D8" w:rsidP="004A4C69">
      <w:pPr>
        <w:spacing w:before="120" w:after="120"/>
        <w:jc w:val="both"/>
        <w:rPr>
          <w:b/>
          <w:rFonts w:ascii="Times New Roman" w:hAnsi="Times New Roman" w:cs="Times New Roman"/>
        </w:rPr>
      </w:pPr>
      <w:r>
        <w:rPr>
          <w:b/>
          <w:rFonts w:ascii="Times New Roman" w:hAnsi="Times New Roman"/>
        </w:rPr>
        <w:t xml:space="preserve">Συνθήκες κράτησης</w:t>
      </w:r>
    </w:p>
    <w:p w14:paraId="108025B7" w14:textId="77777777" w:rsidR="00A16730" w:rsidRDefault="00260861" w:rsidP="00260861">
      <w:pPr>
        <w:spacing w:before="120" w:after="120"/>
        <w:jc w:val="both"/>
        <w:rPr>
          <w:rFonts w:ascii="Times New Roman" w:hAnsi="Times New Roman" w:cs="Times New Roman"/>
        </w:rPr>
      </w:pPr>
      <w:r>
        <w:rPr>
          <w:rFonts w:ascii="Times New Roman" w:hAnsi="Times New Roman"/>
        </w:rPr>
        <w:t xml:space="preserve">Κατά τη διάρκεια των επισκέψεων στις δομές κράτησης, η Ομάδα Εργασίας παρατήρησε ότι οι συνθήκες σε κάποιες περιπτώσεις ήταν καλύτερες για τους Έλληνες απ’ ό,τι για τους αλλοδαπούς.</w:t>
      </w:r>
      <w:r>
        <w:rPr>
          <w:rFonts w:ascii="Times New Roman" w:hAnsi="Times New Roman"/>
        </w:rPr>
        <w:t xml:space="preserve"> </w:t>
      </w:r>
      <w:r>
        <w:rPr>
          <w:rFonts w:ascii="Times New Roman" w:hAnsi="Times New Roman"/>
        </w:rPr>
        <w:t xml:space="preserve">Για παράδειγμα, σε ορισμένα καταστήματα κράτησης, οι πτέρυγες στις οποίες κρατούνται Έλληνες δεν είναι τόσο υπερπλήθεις όσο άλλες πτέρυγες στις οποίες βρίσκονται αλλοδαποί, όπου παρατηρείται μεγαλύτερος αριθμός υπηκόων τρίτων χωρών σε κάθε κελί.</w:t>
      </w:r>
      <w:r>
        <w:rPr>
          <w:rFonts w:ascii="Times New Roman" w:hAnsi="Times New Roman"/>
        </w:rPr>
        <w:t xml:space="preserve">  </w:t>
      </w:r>
      <w:r>
        <w:rPr>
          <w:rFonts w:ascii="Times New Roman" w:hAnsi="Times New Roman"/>
        </w:rPr>
        <w:t xml:space="preserve">Επίσης, αρκετοί αλλοδαποί κρατούμενοι ανέφεραν ότι πάσχουν από σοβαρά προβλήματα υγείας, συμπεριλαμβανομένων σωματικών και ψυχοκοινωνικών αναπηριών που απαιτούν άμεση ιατρική φροντίδα που δεν έχει παραχθεί από τις αρχές.</w:t>
      </w:r>
      <w:r>
        <w:rPr>
          <w:rFonts w:ascii="Times New Roman" w:hAnsi="Times New Roman"/>
        </w:rPr>
        <w:t xml:space="preserve">  </w:t>
      </w:r>
    </w:p>
    <w:p w14:paraId="328DCE3D" w14:textId="1F33A783" w:rsidR="00260861" w:rsidRPr="006037BB" w:rsidRDefault="007F2AB2" w:rsidP="00260861">
      <w:pPr>
        <w:spacing w:before="120" w:after="120"/>
        <w:jc w:val="both"/>
        <w:rPr>
          <w:rFonts w:ascii="Times New Roman" w:hAnsi="Times New Roman" w:cs="Times New Roman"/>
        </w:rPr>
      </w:pPr>
      <w:r>
        <w:rPr>
          <w:rFonts w:ascii="Times New Roman" w:hAnsi="Times New Roman"/>
        </w:rPr>
        <w:t xml:space="preserve">Η Ομάδα Εργασίας ενημερώθηκε όμως και για άλλες περιπτώσεις ευάλωτων ατόμων και ομάδων που είχαν πρόσβαση σε κατάλληλη εξατομικευμένη ιατρική φροντίδα από τις αρχές, συμπεριλαμβανομένων προσώπων που κατηγορούνταν για ή είχαν διαπράξει σοβαρά σεξουαλικά αδικήματα και έχρηζαν προστασίας καθώς και ΛΟΑΤΚΙ ατόμων.</w:t>
      </w:r>
      <w:r>
        <w:rPr>
          <w:rFonts w:ascii="Times New Roman" w:hAnsi="Times New Roman"/>
        </w:rPr>
        <w:t xml:space="preserve"> </w:t>
      </w:r>
      <w:r>
        <w:rPr>
          <w:rFonts w:ascii="Times New Roman" w:hAnsi="Times New Roman"/>
        </w:rPr>
        <w:t xml:space="preserve">Η Ομάδα Εργασίας καλεί την Κυβέρνηση να διασφαλίσει την συνεπή εφαρμογή της εξατομικευμένης θεραπείας σε όλες τις δομές κράτησης.</w:t>
      </w:r>
      <w:r>
        <w:rPr>
          <w:rFonts w:ascii="Times New Roman" w:hAnsi="Times New Roman"/>
        </w:rPr>
        <w:t xml:space="preserve"> </w:t>
      </w:r>
    </w:p>
    <w:p w14:paraId="1EDBDAFC" w14:textId="07EAACB2" w:rsidR="00322A18" w:rsidRPr="006037BB" w:rsidRDefault="006037BB" w:rsidP="00185BEF">
      <w:pPr>
        <w:spacing w:before="120" w:after="120"/>
        <w:jc w:val="both"/>
        <w:rPr>
          <w:rFonts w:ascii="Times New Roman" w:hAnsi="Times New Roman" w:cs="Times New Roman"/>
        </w:rPr>
      </w:pPr>
      <w:r>
        <w:rPr>
          <w:rFonts w:ascii="Times New Roman" w:hAnsi="Times New Roman"/>
        </w:rPr>
        <w:t xml:space="preserve">Επιπλέον, η Ομάδα Εργασίας ανησυχεί καθώς γενικά οι ιατρικές υπηρεσίες στα καταστήματα κράτησης είναι υποστελεχωμένες, το οποίο μπορεί να οδηγήσει σε μεγαλύτερο κίνδυνο θανάτου κρατουμένων.</w:t>
      </w:r>
      <w:r>
        <w:rPr>
          <w:rFonts w:ascii="Times New Roman" w:hAnsi="Times New Roman"/>
        </w:rPr>
        <w:t xml:space="preserve"> </w:t>
      </w:r>
      <w:r>
        <w:rPr>
          <w:rFonts w:ascii="Times New Roman" w:hAnsi="Times New Roman"/>
        </w:rPr>
        <w:t xml:space="preserve">Σύμφωνα με τον 24ο Κανόνα Μαντέλα, οι κρατούμενοι πρέπει να απολαμβάνουν τα ίδια επίπεδα παροχής υπηρεσιών υγείας με την υπόλοιπη κοινότητα και θα πρέπει να έχουν πρόσβαση στις απαραίτητες υπηρεσίες υγείας δωρεάν και χωρίς διακρίσεις.</w:t>
      </w:r>
    </w:p>
    <w:p w14:paraId="539AB543" w14:textId="1E791A58" w:rsidR="00D737D4" w:rsidRDefault="00ED5F4B" w:rsidP="00803851">
      <w:pPr>
        <w:jc w:val="both"/>
        <w:rPr>
          <w:rFonts w:ascii="Times New Roman" w:hAnsi="Times New Roman" w:cs="Times New Roman"/>
        </w:rPr>
      </w:pPr>
      <w:r>
        <w:rPr>
          <w:rFonts w:ascii="Times New Roman" w:hAnsi="Times New Roman"/>
        </w:rPr>
        <w:t xml:space="preserve">Μετά από επισκέψεις σε καταστήματα κράτησης του συστήματος της ποινικής δικαιοσύνης, συμπεριλαμβανομένων αστυνομικών τμημάτων και φυλακών, η Ομάδα Εργασίας θεωρεί ότι γενικά δεν πληρούν τα διεθνή πρότυπα, ιδιαίτερα τους Κανόνες Μαντέλα, καθώς εμφανίζουν υπερπληθυσμό, έλλειψη επαρκούς καθαριότητας και υγιεινής και ανεπαρκείς ή ανύπαρκτες υπηρεσίες υγείας.</w:t>
      </w:r>
      <w:r>
        <w:rPr>
          <w:rFonts w:ascii="Times New Roman" w:hAnsi="Times New Roman"/>
        </w:rPr>
        <w:t xml:space="preserve"> </w:t>
      </w:r>
      <w:r>
        <w:rPr>
          <w:rFonts w:ascii="Times New Roman" w:hAnsi="Times New Roman"/>
        </w:rPr>
        <w:t xml:space="preserve">Η έλλειψη ικανοποιητικών συνθηκών κράτησης συχνά επηρεάζει την ικανότητα του κρατούμενου να συμμετέχει στις ποινικές διαδικασίες, να υπερασπίζεται αποτελεσματικά τον εαυτό του και να ασκεί έφεση.</w:t>
      </w:r>
      <w:r>
        <w:rPr>
          <w:rFonts w:ascii="Times New Roman" w:hAnsi="Times New Roman"/>
        </w:rPr>
        <w:t xml:space="preserve"> </w:t>
      </w:r>
      <w:r>
        <w:rPr>
          <w:rFonts w:ascii="Times New Roman" w:hAnsi="Times New Roman"/>
        </w:rPr>
        <w:t xml:space="preserve">Είναι λοιπόν σημαντικό για την Κυβέρνηση να επιληφθεί των συνθηκών στις δομές κράτησης και μάλιστα να δώσει προτεραιότητα στο ζήτημα αυτό.</w:t>
      </w:r>
      <w:r>
        <w:rPr>
          <w:rFonts w:ascii="Times New Roman" w:hAnsi="Times New Roman"/>
        </w:rPr>
        <w:t xml:space="preserve">  </w:t>
      </w:r>
    </w:p>
    <w:p w14:paraId="1D3B285A" w14:textId="527FB5D0" w:rsidR="00ED5F4B" w:rsidRPr="00ED5F4B" w:rsidRDefault="00ED5F4B" w:rsidP="00ED5F4B">
      <w:pPr>
        <w:spacing w:before="120" w:after="120"/>
        <w:rPr>
          <w:b/>
          <w:rFonts w:ascii="Times New Roman" w:hAnsi="Times New Roman" w:cs="Times New Roman"/>
        </w:rPr>
      </w:pPr>
      <w:r>
        <w:rPr>
          <w:b/>
          <w:rFonts w:ascii="Times New Roman" w:hAnsi="Times New Roman"/>
        </w:rPr>
        <w:t xml:space="preserve">Έλεγχος δομών κράτησης</w:t>
      </w:r>
    </w:p>
    <w:p w14:paraId="7015A412" w14:textId="134814A2" w:rsidR="003A1C24" w:rsidRPr="006037BB" w:rsidRDefault="00E9072F" w:rsidP="00FC2021">
      <w:pPr>
        <w:spacing w:before="120" w:after="120"/>
        <w:jc w:val="both"/>
        <w:rPr>
          <w:b/>
          <w:rFonts w:ascii="Times New Roman" w:eastAsia="Calibri" w:hAnsi="Times New Roman" w:cs="Times New Roman"/>
        </w:rPr>
      </w:pPr>
      <w:r>
        <w:rPr>
          <w:rFonts w:ascii="Times New Roman" w:hAnsi="Times New Roman"/>
        </w:rPr>
        <w:t xml:space="preserve">Η Ομάδα Εργασίας εντόπισε μια γενικότερη έλλειψη πληροφόρησης μεταξύ των κρατουμένων σχετικά με τους τρόπους αναφοράς παραπόνων αναφορικά με την κράτησή τους και της συνθήκες αυτής.</w:t>
      </w:r>
      <w:r>
        <w:rPr>
          <w:rFonts w:ascii="Times New Roman" w:hAnsi="Times New Roman"/>
        </w:rPr>
        <w:t xml:space="preserve">  </w:t>
      </w:r>
      <w:r>
        <w:rPr>
          <w:rFonts w:ascii="Times New Roman" w:hAnsi="Times New Roman"/>
        </w:rPr>
        <w:t xml:space="preserve">Δεν υπάρχει κανένας ορατός μηχανισμός σε μέρη κράτησης, όπως για παράδειγμα αριθμός τηλεφώνου ή σχετικά στοιχεία επικοινωνίας, για να προσφύγει κανείς στον Συνήγορο του Πολίτη για παραβίαση ανθρωπίνων δικαιωμάτων.</w:t>
      </w:r>
      <w:r>
        <w:rPr>
          <w:rFonts w:ascii="Times New Roman" w:hAnsi="Times New Roman"/>
        </w:rPr>
        <w:t xml:space="preserve">  </w:t>
      </w:r>
      <w:r>
        <w:rPr>
          <w:rFonts w:ascii="Times New Roman" w:hAnsi="Times New Roman"/>
        </w:rPr>
        <w:t xml:space="preserve">Πολλοί κρατούμενοι ανέφεραν επίσης ότι δεν υπάρχουν πολλές επισκέψεις, αν όχι καθόλου, από σχετικούς ελεγκτικούς μηχανισμούς.</w:t>
      </w:r>
      <w:r>
        <w:rPr>
          <w:rFonts w:ascii="Times New Roman" w:hAnsi="Times New Roman"/>
        </w:rPr>
        <w:t xml:space="preserve"> </w:t>
      </w:r>
      <w:r>
        <w:rPr>
          <w:rFonts w:ascii="Times New Roman" w:hAnsi="Times New Roman"/>
        </w:rPr>
        <w:t xml:space="preserve">Η Ομάδα Εργασίας παροτρύνει την Ελλάδα να δημιουργήσει μια ανοικτή τηλεφωνική γραμμή για αναφορά παραπόνων στις φυλακές, να αναρτά τις πληροφορίες αυτές παντού και να παρέχει επαρκή χρηματοδότηση για τακτικό και ανεξάρτητο έλεγχο των δομών κράτησης.</w:t>
      </w:r>
    </w:p>
    <w:p w14:paraId="7E4D9C01" w14:textId="4BAA2813" w:rsidR="00D42E09" w:rsidRPr="006037BB" w:rsidRDefault="00F87CFB" w:rsidP="00D42E09">
      <w:pPr>
        <w:spacing w:before="120" w:after="120"/>
        <w:jc w:val="both"/>
        <w:rPr>
          <w:b/>
          <w:rFonts w:ascii="Times New Roman" w:eastAsia="Calibri" w:hAnsi="Times New Roman" w:cs="Times New Roman"/>
        </w:rPr>
      </w:pPr>
      <w:r>
        <w:rPr>
          <w:b/>
          <w:rFonts w:ascii="Times New Roman" w:hAnsi="Times New Roman"/>
        </w:rPr>
        <w:t xml:space="preserve">IV.</w:t>
      </w:r>
      <w:r>
        <w:rPr>
          <w:b/>
          <w:rFonts w:ascii="Times New Roman" w:hAnsi="Times New Roman"/>
        </w:rPr>
        <w:t xml:space="preserve"> </w:t>
      </w:r>
      <w:r>
        <w:rPr>
          <w:b/>
          <w:rFonts w:ascii="Times New Roman" w:hAnsi="Times New Roman"/>
        </w:rPr>
        <w:t xml:space="preserve">Κράτηση προσώπων στο πλαίσιο της μετανάστευσης</w:t>
      </w:r>
    </w:p>
    <w:p w14:paraId="32C6B5A9" w14:textId="5A5A22A2" w:rsidR="00B33468" w:rsidRDefault="00A22A18" w:rsidP="00A22A18">
      <w:pPr>
        <w:spacing w:before="120" w:after="120"/>
        <w:jc w:val="both"/>
        <w:rPr>
          <w:shd w:val="clear" w:color="auto" w:fill="FFFFFF"/>
          <w:rFonts w:ascii="Times New Roman" w:eastAsia="Times New Roman" w:hAnsi="Times New Roman" w:cs="Times New Roman"/>
        </w:rPr>
      </w:pPr>
      <w:r>
        <w:rPr>
          <w:shd w:val="clear" w:color="auto" w:fill="FFFFFF"/>
          <w:rFonts w:ascii="Times New Roman" w:hAnsi="Times New Roman"/>
        </w:rPr>
        <w:t xml:space="preserve">Η Ομάδα Εργασίας αναγνωρίζει τις προκλήσεις που αντιμετωπίζει η χώρα στη συμμόρφωση με τα διεθνή πρότυπα για τα ανθρώπινα δικαιώματα στην παρούσα συγκυρία των μαζικών μεταναστευτικών ροών και την άφιξη μεγάλου αριθμού ατόμων που αιτούνται διεθνή προστασία.</w:t>
      </w:r>
      <w:r>
        <w:rPr>
          <w:shd w:val="clear" w:color="auto" w:fill="FFFFFF"/>
          <w:rFonts w:ascii="Times New Roman" w:hAnsi="Times New Roman"/>
        </w:rPr>
        <w:t xml:space="preserve"> </w:t>
      </w:r>
      <w:r>
        <w:rPr>
          <w:shd w:val="clear" w:color="auto" w:fill="FFFFFF"/>
          <w:rFonts w:ascii="Times New Roman" w:hAnsi="Times New Roman"/>
        </w:rPr>
        <w:t xml:space="preserve">Μετά το κλείσιμο των συνόρων της βαλκανικής διόδου και την υιοθέτηση της Κοινής Δήλωσης ΕΕ- Τουρκίας τον Μάρτιο του 2016, η διοικητική κράτηση των μεταναστών έχει αυξηθεί σημαντικά.</w:t>
      </w:r>
      <w:r>
        <w:rPr>
          <w:shd w:val="clear" w:color="auto" w:fill="FFFFFF"/>
          <w:rFonts w:ascii="Times New Roman" w:hAnsi="Times New Roman"/>
        </w:rPr>
        <w:t xml:space="preserve"> </w:t>
      </w:r>
      <w:r>
        <w:rPr>
          <w:shd w:val="clear" w:color="auto" w:fill="FFFFFF"/>
          <w:rFonts w:ascii="Times New Roman" w:hAnsi="Times New Roman"/>
        </w:rPr>
        <w:t xml:space="preserve">Ως αποτέλεσμα, το 2017, 68.112 άτομα συνελήφθησαν για παράνομη είσοδο ή παραμονή στην Ελλάδα, 93.367 το 2018 και 98.019 το 2019 (έως τις 2 Δεκεμβρίου).</w:t>
      </w:r>
      <w:r>
        <w:rPr>
          <w:shd w:val="clear" w:color="auto" w:fill="FFFFFF"/>
          <w:rFonts w:ascii="Times New Roman" w:hAnsi="Times New Roman"/>
        </w:rPr>
        <w:t xml:space="preserve"> </w:t>
      </w:r>
      <w:r>
        <w:rPr>
          <w:shd w:val="clear" w:color="auto" w:fill="FFFFFF"/>
          <w:rFonts w:ascii="Times New Roman" w:hAnsi="Times New Roman"/>
        </w:rPr>
        <w:t xml:space="preserve">Στις 5 Δεκεμβρίου 2019, 2.257 αιτούντες άσυλο κρατούνταν σε</w:t>
      </w:r>
      <w:r>
        <w:t xml:space="preserve"> </w:t>
      </w:r>
      <w:r>
        <w:rPr>
          <w:shd w:val="clear" w:color="auto" w:fill="FFFFFF"/>
          <w:rFonts w:ascii="Times New Roman" w:hAnsi="Times New Roman"/>
        </w:rPr>
        <w:t xml:space="preserve">προαναχωρησιακά κέντρα και 1.273 άτομα κρατούνται επιπλέον σε αστυνομικά τμήματα </w:t>
      </w:r>
      <w:r>
        <w:rPr>
          <w:shd w:val="clear" w:color="auto" w:fill="FFFFFF"/>
          <w:rFonts w:ascii="Times New Roman" w:hAnsi="Times New Roman"/>
        </w:rPr>
        <w:t xml:space="preserve">   </w:t>
      </w:r>
    </w:p>
    <w:p w14:paraId="3A421A9D" w14:textId="3F0072E8" w:rsidR="00107FA2" w:rsidRDefault="00C5678F" w:rsidP="00A22A18">
      <w:pPr>
        <w:spacing w:before="120" w:after="120"/>
        <w:jc w:val="both"/>
        <w:rPr>
          <w:shd w:val="clear" w:color="auto" w:fill="FFFFFF"/>
          <w:rFonts w:ascii="Times New Roman" w:eastAsia="Times New Roman" w:hAnsi="Times New Roman" w:cs="Times New Roman"/>
        </w:rPr>
      </w:pPr>
      <w:r>
        <w:rPr>
          <w:shd w:val="clear" w:color="auto" w:fill="FFFFFF"/>
          <w:rFonts w:ascii="Times New Roman" w:hAnsi="Times New Roman"/>
        </w:rPr>
        <w:t xml:space="preserve">Η Ομάδα Εργασίας επισκέφθηκε δέκα δομές στις οποίες οι αιτούντες άσυλο στερούνται ή μπορεί να στερηθούν της ελευθερίας τους, συμπεριλαμβανομένων αστυνομικών τμημάτων, σταθμών συνοριοφυλακής και χώρων κράτησης του Λιμενικού, Κέντρων Υποδοχής και Ταυτοποίησης και προαναχωρησιακών κέντρων.</w:t>
      </w:r>
      <w:r>
        <w:rPr>
          <w:shd w:val="clear" w:color="auto" w:fill="FFFFFF"/>
          <w:rFonts w:ascii="Times New Roman" w:hAnsi="Times New Roman"/>
        </w:rPr>
        <w:t xml:space="preserve"> </w:t>
      </w:r>
      <w:r>
        <w:rPr>
          <w:shd w:val="clear" w:color="auto" w:fill="FFFFFF"/>
          <w:rFonts w:ascii="Times New Roman" w:hAnsi="Times New Roman"/>
        </w:rPr>
        <w:t xml:space="preserve">Εντόπισε σοβαρά προβλήματα που ενδέχεται να οδηγήσουν στην αυθαίρετη και παρατεταμένη στέρηση ελευθερίας, συμπεριλαμβανομένης της ανεπαρκούς αξιολόγησης κάθε ξεχωριστής περίπτωσης έτσι ώστε να διαπιστωθεί η καταλληλότητα και η αναγκαιότητα της κράτησης. Στην πράξη, η κράτηση υπερβαίνει την τρίμηνη περίοδο που είναι το μέγιστο χρονικό διάστημα κράτησης αιτούντων άσυλο σύμφωνα με τον νόμο, εξαιτίας των καθυστερήσεων στις καταχωρήσεις των αιτήσεων. Επίσης, παρατηρείται κράτηση σε μη κατάλληλες δομές, όπως για παράδειγμα σε αστυνομικά τμήματα που δεν είναι κατάλληλα για μακροχρόνια κράτηση.</w:t>
      </w:r>
      <w:r>
        <w:rPr>
          <w:shd w:val="clear" w:color="auto" w:fill="FFFFFF"/>
          <w:rFonts w:ascii="Times New Roman" w:hAnsi="Times New Roman"/>
        </w:rPr>
        <w:t xml:space="preserve"> </w:t>
      </w:r>
      <w:r>
        <w:rPr>
          <w:shd w:val="clear" w:color="auto" w:fill="FFFFFF"/>
          <w:rFonts w:ascii="Times New Roman" w:hAnsi="Times New Roman"/>
        </w:rPr>
        <w:t xml:space="preserve">Επίσης, η Ομάδα Εργασίας εντόπισε κενά στην παροχή υπηρεσιών διερμηνείας και νομικής βοήθειας, με αποτέλεσμα την έλλειψη πρόσβασης σε ένδικα μέσα κατά των αποφάσεων κράτησης.</w:t>
      </w:r>
      <w:r>
        <w:rPr>
          <w:shd w:val="clear" w:color="auto" w:fill="FFFFFF"/>
          <w:rFonts w:ascii="Times New Roman" w:hAnsi="Times New Roman"/>
        </w:rPr>
        <w:t xml:space="preserve"> </w:t>
      </w:r>
      <w:r>
        <w:rPr>
          <w:shd w:val="clear" w:color="auto" w:fill="FFFFFF"/>
          <w:rFonts w:ascii="Times New Roman" w:hAnsi="Times New Roman"/>
        </w:rPr>
        <w:t xml:space="preserve">Επίσης, εφιστά την προσοχή στην πολιτική γεωγραφικού περιορισμού στην κίνηση των αιτούντων άσυλο από τα νησιά και την έλλειψη ενημέρωσης για τις συνέπειες της παραβίασής της, ειδικότερα για την τοποθέτησή τους σε προαναχωρησιακά κέντρα κράτησης.</w:t>
      </w:r>
      <w:r>
        <w:rPr>
          <w:shd w:val="clear" w:color="auto" w:fill="FFFFFF"/>
          <w:rFonts w:ascii="Times New Roman" w:hAnsi="Times New Roman"/>
        </w:rPr>
        <w:t xml:space="preserve"> </w:t>
      </w:r>
    </w:p>
    <w:p w14:paraId="7ECB05E6" w14:textId="77777777" w:rsidR="006E501C" w:rsidRPr="006037BB" w:rsidRDefault="006E501C" w:rsidP="004A4C69">
      <w:pPr>
        <w:spacing w:before="120" w:after="120"/>
        <w:jc w:val="both"/>
        <w:rPr>
          <w:b/>
          <w:rFonts w:ascii="Times New Roman" w:eastAsia="Calibri" w:hAnsi="Times New Roman" w:cs="Times New Roman"/>
        </w:rPr>
      </w:pPr>
      <w:r>
        <w:rPr>
          <w:b/>
          <w:rFonts w:ascii="Times New Roman" w:hAnsi="Times New Roman"/>
        </w:rPr>
        <w:t xml:space="preserve">Δικαίωμα αίτησης ασύλου</w:t>
      </w:r>
    </w:p>
    <w:p w14:paraId="33C38EEF" w14:textId="762F5FCB" w:rsidR="00107FA2" w:rsidRPr="00107FA2" w:rsidRDefault="00107FA2" w:rsidP="00107FA2">
      <w:pPr>
        <w:spacing w:before="120" w:after="120"/>
        <w:jc w:val="both"/>
        <w:rPr>
          <w:rFonts w:ascii="Times New Roman" w:eastAsia="Times New Roman" w:hAnsi="Times New Roman" w:cs="Times New Roman"/>
        </w:rPr>
      </w:pPr>
      <w:r>
        <w:rPr>
          <w:rFonts w:ascii="Times New Roman" w:hAnsi="Times New Roman"/>
        </w:rPr>
        <w:t xml:space="preserve">Σύμφωνα με την Κυβέρνηση, η Ελληνική Αστυνομία έχει λάβει ξεκάθαρες εντολές να σέβεται τα δικαιώματα των κρατούμενων περί υποβολής αίτησης διεθνούς προστασίας και της άσκησης ενδίκων μέσων που προβλέπονται από τον νόμο.</w:t>
      </w:r>
      <w:r>
        <w:rPr>
          <w:rFonts w:ascii="Times New Roman" w:hAnsi="Times New Roman"/>
        </w:rPr>
        <w:t xml:space="preserve"> </w:t>
      </w:r>
      <w:r>
        <w:rPr>
          <w:rFonts w:ascii="Times New Roman" w:hAnsi="Times New Roman"/>
        </w:rPr>
        <w:t xml:space="preserve">Οι αρχές ισχυρίζονται ότι κανένας αλλοδαπός υπήκοος σε κράτηση, ο οποίος έχει αιτηθεί διεθνή προστασία δεν μπορεί να απελαθεί έως ότου να εξεταστεί η αίτησή του, καθώς η Ελλάδα συμμορφώνεται πλήρως με τη Συνθήκη της Γενεύης του 1951 σχετικά με το καθεστώς των προσφύγων, καθώς και με τις διαδικασίες που προβλέπονται από την Ευρωπαϊκή Οδηγία 2013/32/ΕΕ, η οποία ενσωματώθηκε στην εθνική νομοθεσία.</w:t>
      </w:r>
      <w:r>
        <w:rPr>
          <w:rFonts w:ascii="Times New Roman" w:hAnsi="Times New Roman"/>
        </w:rPr>
        <w:t xml:space="preserve"> </w:t>
      </w:r>
    </w:p>
    <w:p w14:paraId="6F962B5E" w14:textId="3C98E2B4" w:rsidR="00107FA2" w:rsidRDefault="00107FA2" w:rsidP="00107FA2">
      <w:pPr>
        <w:spacing w:before="120" w:after="120"/>
        <w:jc w:val="both"/>
        <w:rPr>
          <w:rFonts w:ascii="Times New Roman" w:eastAsia="Times New Roman" w:hAnsi="Times New Roman" w:cs="Times New Roman"/>
        </w:rPr>
      </w:pPr>
      <w:r>
        <w:rPr>
          <w:rFonts w:ascii="Times New Roman" w:hAnsi="Times New Roman"/>
        </w:rPr>
        <w:t xml:space="preserve">Το Ελληνικό Λιμενικό Σώμα υπέγραψε Μνημόνιο Συνεργασίας με την Ύπατη Αρμοστεία του ΟΗΕ για τους Πρόσφυγες στην Ελλάδα τον Σεπτέμβριο του 2014, το οποίο ανανεώθηκε το 2018.</w:t>
      </w:r>
      <w:r>
        <w:rPr>
          <w:rFonts w:ascii="Times New Roman" w:hAnsi="Times New Roman"/>
        </w:rPr>
        <w:t xml:space="preserve"> </w:t>
      </w:r>
      <w:r>
        <w:rPr>
          <w:rFonts w:ascii="Times New Roman" w:hAnsi="Times New Roman"/>
        </w:rPr>
        <w:t xml:space="preserve">Το μνημόνιο στοχεύει στην προστασία και την εγγύηση των θεμελιωδών δικαιωμάτων μεταναστών και προσφύγων, σύμφωνα με τις διατάξεις του διεθνούς, ευρωπαϊκού και εθνικού δικαίου.</w:t>
      </w:r>
      <w:r>
        <w:rPr>
          <w:rFonts w:ascii="Times New Roman" w:hAnsi="Times New Roman"/>
        </w:rPr>
        <w:t xml:space="preserve"> </w:t>
      </w:r>
      <w:r>
        <w:rPr>
          <w:rFonts w:ascii="Times New Roman" w:hAnsi="Times New Roman"/>
        </w:rPr>
        <w:t xml:space="preserve">Επιπλέον, εκπρόσωποι της κοινωνίας των πολιτών έχουν πρόσβαση σε όλες τις περιοχές κράτησης.</w:t>
      </w:r>
      <w:r>
        <w:rPr>
          <w:rFonts w:ascii="Times New Roman" w:hAnsi="Times New Roman"/>
        </w:rPr>
        <w:t xml:space="preserve"> </w:t>
      </w:r>
      <w:r>
        <w:rPr>
          <w:rFonts w:ascii="Times New Roman" w:hAnsi="Times New Roman"/>
        </w:rPr>
        <w:t xml:space="preserve">Αυτό ισχύει επίσης και για εκπροσώπους άλλων εμπλεκόμενων φορέων στο μεταναστευτικό και προσφυγικό ζήτημα, όπως για παράδειγμα της ΥΑ των ΗΕ για τους πρόσφυγες.</w:t>
      </w:r>
      <w:r>
        <w:rPr>
          <w:rFonts w:ascii="Times New Roman" w:hAnsi="Times New Roman"/>
        </w:rPr>
        <w:t xml:space="preserve"> </w:t>
      </w:r>
    </w:p>
    <w:p w14:paraId="7E8A75C0" w14:textId="13E2F1EA" w:rsidR="00AB588B" w:rsidRDefault="00AB588B" w:rsidP="00107FA2">
      <w:pPr>
        <w:spacing w:before="120" w:after="120"/>
        <w:jc w:val="both"/>
        <w:rPr>
          <w:rFonts w:ascii="Times New Roman" w:eastAsia="Times New Roman" w:hAnsi="Times New Roman" w:cs="Times New Roman"/>
        </w:rPr>
      </w:pPr>
      <w:r>
        <w:rPr>
          <w:rFonts w:ascii="Times New Roman" w:hAnsi="Times New Roman"/>
        </w:rPr>
        <w:t xml:space="preserve">Σύμφωνα με τις ελληνικές αρχές, οι αλλοδαποί πολίτες που κρατούνται λαμβάνουν «Πληροφοριακά Σημειώματα» για να ενημερώνονται για τα δικαιώματά σε σχέση με την κράτηση και τη διαδικασία ασύλου σε γλώσσα που κατανοούν.</w:t>
      </w:r>
      <w:r>
        <w:rPr>
          <w:rFonts w:ascii="Times New Roman" w:hAnsi="Times New Roman"/>
        </w:rPr>
        <w:t xml:space="preserve"> </w:t>
      </w:r>
      <w:r>
        <w:rPr>
          <w:rFonts w:ascii="Times New Roman" w:hAnsi="Times New Roman"/>
        </w:rPr>
        <w:t xml:space="preserve">Η παρουσία διερμηνέα προβλέπεται επίσης από τον νόμο και γίνονται προσπάθειες να καλυφθούν οι ανάγκες όλων των εμπλεκόμενων τμημάτων με διερμηνείς που είτε διορίζονται από την Κυβέρνηση είτε από ΜΚΟ.</w:t>
      </w:r>
    </w:p>
    <w:p w14:paraId="0C6BF349" w14:textId="77777777" w:rsidR="00625774" w:rsidRDefault="00D519CA" w:rsidP="00107FA2">
      <w:pPr>
        <w:spacing w:before="120" w:after="120"/>
        <w:jc w:val="both"/>
        <w:rPr>
          <w:rFonts w:ascii="Times New Roman" w:eastAsia="Times New Roman" w:hAnsi="Times New Roman" w:cs="Times New Roman"/>
        </w:rPr>
      </w:pPr>
      <w:r>
        <w:rPr>
          <w:rFonts w:ascii="Times New Roman" w:hAnsi="Times New Roman"/>
        </w:rPr>
        <w:t xml:space="preserve">Κατά τη διάρκεια των επισκέψεων και των συνεντεύξεων, η Ομάδα Εργασίας παρατήρησε ότι πολλοί κρατούμενοι είτε δεν καταλαβαίνουν ότι έχουν δικαίωμα να κάνουν αίτηση για άσυλο ή/και τη σχετική διαδικασία, ενώ κάποιοι μπορεί να πιστεύουν λανθασμένα ότι η διαδικασία ξεκίνησε όταν τους πήραν τα δακτυλικά αποτυπώματα.</w:t>
      </w:r>
      <w:r>
        <w:rPr>
          <w:rFonts w:ascii="Times New Roman" w:hAnsi="Times New Roman"/>
        </w:rPr>
        <w:t xml:space="preserve"> </w:t>
      </w:r>
      <w:r>
        <w:rPr>
          <w:rFonts w:ascii="Times New Roman" w:hAnsi="Times New Roman"/>
        </w:rPr>
        <w:t xml:space="preserve">Δεν υπάρχει κανένα πρόγραμμα για την παροχή νομικής βοήθειας στον πρώτο βαθμό της διαδικασίας ασύλου και η διερμηνεία δεν παρέχεται με συνέπεια, με αποτέλεσμα οι αιτούντες άσυλο να βασίζονται σε πληροφορίες που παίρνουν εμμέσως από άλλους αιτούντες.</w:t>
      </w:r>
      <w:r>
        <w:rPr>
          <w:rFonts w:ascii="Times New Roman" w:hAnsi="Times New Roman"/>
        </w:rPr>
        <w:t xml:space="preserve"> </w:t>
      </w:r>
    </w:p>
    <w:p w14:paraId="53CF298E" w14:textId="4039526A" w:rsidR="00625774" w:rsidRDefault="009D5513" w:rsidP="00107FA2">
      <w:pPr>
        <w:spacing w:before="120" w:after="120"/>
        <w:jc w:val="both"/>
        <w:rPr>
          <w:rFonts w:ascii="Times New Roman" w:eastAsia="Times New Roman" w:hAnsi="Times New Roman" w:cs="Times New Roman"/>
        </w:rPr>
      </w:pPr>
      <w:r>
        <w:rPr>
          <w:rFonts w:ascii="Times New Roman" w:hAnsi="Times New Roman"/>
        </w:rPr>
        <w:t xml:space="preserve">Η Ομάδα Εργασίας πληροφορήθηκε ότι δεν παρέχεται πληροφόρηση από την αστυνομία στους κρατούμενους σχετικά με το δικαίωμα αίτησης διεθνούς προστασίας ή τα στάδια της διαδικασίας. Οι πληροφορίες αυτές παρέχονται μόνο από μη κυβερνητικούς φορείς.</w:t>
      </w:r>
      <w:r>
        <w:rPr>
          <w:rFonts w:ascii="Times New Roman" w:hAnsi="Times New Roman"/>
        </w:rPr>
        <w:t xml:space="preserve"> </w:t>
      </w:r>
      <w:r>
        <w:rPr>
          <w:rFonts w:ascii="Times New Roman" w:hAnsi="Times New Roman"/>
        </w:rPr>
        <w:t xml:space="preserve">Δεν παρέχεται επίσης καμία πληροφόρηση σχετικά το όριο στο χρονικό διάστημα της κράτησης.</w:t>
      </w:r>
      <w:r>
        <w:rPr>
          <w:rFonts w:ascii="Times New Roman" w:hAnsi="Times New Roman"/>
        </w:rPr>
        <w:t xml:space="preserve"> </w:t>
      </w:r>
      <w:r>
        <w:rPr>
          <w:rFonts w:ascii="Times New Roman" w:hAnsi="Times New Roman"/>
        </w:rPr>
        <w:t xml:space="preserve">Επίσης, τόσο οι αρχικές αποφάσεις κράτησης όσο και η αυτεπάγγελτη επανεξέταση από τις δικαστικές αρχές συντάσσονται μόνο στα Ελληνικά.</w:t>
      </w:r>
      <w:r>
        <w:rPr>
          <w:rFonts w:ascii="Times New Roman" w:hAnsi="Times New Roman"/>
        </w:rPr>
        <w:t xml:space="preserve"> </w:t>
      </w:r>
      <w:r>
        <w:rPr>
          <w:rFonts w:ascii="Times New Roman" w:hAnsi="Times New Roman"/>
        </w:rPr>
        <w:t xml:space="preserve">Τα περισσότερα προαναχωρησιακά κέντρα δεν διαθέτουν υπηρεσίες διερμηνείας για τις περισσότερες γλώσσες και ακόμη και όταν υπάρχει διερμηνεία, δεν παρέχεται σε όλα τα στάδια της διαδικασίας, δεν μεταφράζονται τα έγγραφα και δεν υπάρχει διερμηνεία στα ζητήματα της καθημερινότητας, ειδικά αν ληφθεί υπόψη ο μεγάλος αριθμός κρατουμένων σε πολλά προαναχωρησιακά κέντρα.</w:t>
      </w:r>
      <w:r>
        <w:rPr>
          <w:rFonts w:ascii="Times New Roman" w:hAnsi="Times New Roman"/>
        </w:rPr>
        <w:t xml:space="preserve"> </w:t>
      </w:r>
    </w:p>
    <w:p w14:paraId="03D2F443" w14:textId="54FAEE48" w:rsidR="00DF670E" w:rsidRDefault="00DF670E" w:rsidP="00107FA2">
      <w:pPr>
        <w:spacing w:before="120" w:after="120"/>
        <w:jc w:val="both"/>
        <w:rPr>
          <w:rFonts w:ascii="Times New Roman" w:eastAsia="Times New Roman" w:hAnsi="Times New Roman" w:cs="Times New Roman"/>
        </w:rPr>
      </w:pPr>
      <w:r>
        <w:rPr>
          <w:rFonts w:ascii="Times New Roman" w:hAnsi="Times New Roman"/>
        </w:rPr>
        <w:t xml:space="preserve">Επίσης, κάποια άτομα που κρατούνταν και για ξεχωριστές ποινικές κατηγορίες αλλά είχαν κάνει επίσης αίτηση για άσυλο αντιμετώπισαν σημαντικά εμπόδια από τη στιγμή που δεν μπόρεσαν να παραβρεθούν στη συνέντευξή τους με την Υπηρεσία Ασύλου.</w:t>
      </w:r>
      <w:r>
        <w:rPr>
          <w:rFonts w:ascii="Times New Roman" w:hAnsi="Times New Roman"/>
        </w:rPr>
        <w:t xml:space="preserve"> </w:t>
      </w:r>
      <w:r>
        <w:rPr>
          <w:rFonts w:ascii="Times New Roman" w:hAnsi="Times New Roman"/>
        </w:rPr>
        <w:t xml:space="preserve">Επιπλέον, η Ομάδα Εργασίας πληροφορήθηκε ότι οι ποινικές αυτές κατηγορίες μπορεί να επηρεάσουν την απόφαση περί ασύλου.</w:t>
      </w:r>
    </w:p>
    <w:p w14:paraId="31134386" w14:textId="76ECA69D" w:rsidR="00E107D9" w:rsidRDefault="00107FA2" w:rsidP="00010D0D">
      <w:pPr>
        <w:spacing w:before="120" w:after="120"/>
        <w:jc w:val="both"/>
        <w:rPr>
          <w:b/>
          <w:bCs/>
          <w:highlight w:val="magenta"/>
          <w:rFonts w:ascii="Times New Roman" w:hAnsi="Times New Roman" w:cs="Times New Roman"/>
        </w:rPr>
      </w:pPr>
      <w:r>
        <w:rPr>
          <w:rFonts w:ascii="Times New Roman" w:hAnsi="Times New Roman"/>
        </w:rPr>
        <w:t xml:space="preserve">Το δικαίωμα αίτησης ασύλου αναγνωρίζεται με το άρθρο 14 (1) της Οικουμενικής Διακήρυξης Ανθρωπίνων Δικαιωμάτων.</w:t>
      </w:r>
      <w:r>
        <w:rPr>
          <w:rFonts w:ascii="Times New Roman" w:hAnsi="Times New Roman"/>
        </w:rPr>
        <w:t xml:space="preserve"> </w:t>
      </w:r>
      <w:r>
        <w:rPr>
          <w:rFonts w:ascii="Times New Roman" w:hAnsi="Times New Roman"/>
        </w:rPr>
        <w:t xml:space="preserve">Επίσης, όπως το αναγνώρισε και η Ομάδα Εργασίας στην Αναθεωρημένη Διαβούλευση υπ. αριθμ. 5, το δικαίωμα στην προσωπική ελευθερία είναι θεμελιώδες και ισχύει για όλα τα άτομα σε όλες τις χρονικές στιγμές, συμπεριλαμβανομένων των μεταναστών και αιτούντων άσυλο, ανεξαρτήτως της υπηκοότητας, εθνικότητας ή της μεταναστευτικής τους κατάστασης.</w:t>
      </w:r>
      <w:r>
        <w:rPr>
          <w:rFonts w:ascii="Times New Roman" w:hAnsi="Times New Roman"/>
        </w:rPr>
        <w:t xml:space="preserve"> </w:t>
      </w:r>
      <w:r>
        <w:rPr>
          <w:rFonts w:ascii="Times New Roman" w:hAnsi="Times New Roman"/>
        </w:rPr>
        <w:t xml:space="preserve">Όλοι οι κρατούμενοι μετανάστες πρέπει να έχουν πρόσβαση σε νομική αντιπροσώπευση και διερμηνεία.</w:t>
      </w:r>
      <w:r>
        <w:rPr>
          <w:rFonts w:ascii="Times New Roman" w:hAnsi="Times New Roman"/>
        </w:rPr>
        <w:t xml:space="preserve"> </w:t>
      </w:r>
    </w:p>
    <w:p w14:paraId="5E3C7A33" w14:textId="77777777" w:rsidR="00A75D04" w:rsidRPr="006037BB" w:rsidRDefault="00A75D04" w:rsidP="004A4C69">
      <w:pPr>
        <w:spacing w:before="120" w:after="120"/>
        <w:rPr>
          <w:b/>
          <w:bCs/>
          <w:rFonts w:ascii="Times New Roman" w:hAnsi="Times New Roman" w:cs="Times New Roman"/>
        </w:rPr>
      </w:pPr>
      <w:r>
        <w:rPr>
          <w:b/>
          <w:bCs/>
          <w:rFonts w:ascii="Times New Roman" w:hAnsi="Times New Roman"/>
        </w:rPr>
        <w:t xml:space="preserve">Προστατευτική φύλαξη</w:t>
      </w:r>
    </w:p>
    <w:p w14:paraId="0E3E2E70" w14:textId="127AE8BC" w:rsidR="00BE10F7" w:rsidRDefault="007E54BF" w:rsidP="007E54BF">
      <w:pPr>
        <w:spacing w:before="120" w:after="120"/>
        <w:jc w:val="both"/>
        <w:rPr>
          <w:rFonts w:ascii="Times New Roman" w:hAnsi="Times New Roman" w:cs="Times New Roman"/>
        </w:rPr>
      </w:pPr>
      <w:r>
        <w:rPr>
          <w:rFonts w:ascii="Times New Roman" w:hAnsi="Times New Roman"/>
        </w:rPr>
        <w:t xml:space="preserve">Σύμφωνα με την Κυβέρνηση, το Άρθρο 19 του Προεδρικού Διατάγματος 220/2007 υποχρεώνει τις αρμόδιες αρχές, όπως για παράδειγμα την Υπηρεσία Υποδοχής και Ταυτοποίησης, την Υπηρεσία Ασύλου και την Αστυνομία να παίρνουν όλα τα απαραίτητα μέτρα για την αντιπροσώπευση των ασυνόδευτων ανηλίκων.</w:t>
      </w:r>
      <w:r>
        <w:rPr>
          <w:rFonts w:ascii="Times New Roman" w:hAnsi="Times New Roman"/>
        </w:rPr>
        <w:t xml:space="preserve"> </w:t>
      </w:r>
      <w:r>
        <w:rPr>
          <w:rFonts w:ascii="Times New Roman" w:hAnsi="Times New Roman"/>
        </w:rPr>
        <w:t xml:space="preserve">Αυτό συμπεριλαμβάνει ότι οι αρμόδιες αρχές θα πρέπει να ενημερώσουν τον Εισαγγελέα Ανηλίκων ή, όταν δεν υπάρχει, τον Εισαγγελέα Πρωτοδικών του οικείου Πρωτοδικείου, ο οποίος ενεργεί ως προσωρινός επίτροπος.</w:t>
      </w:r>
      <w:r>
        <w:rPr>
          <w:rFonts w:ascii="Times New Roman" w:hAnsi="Times New Roman"/>
        </w:rPr>
        <w:t xml:space="preserve"> </w:t>
      </w:r>
      <w:r>
        <w:rPr>
          <w:rFonts w:ascii="Times New Roman" w:hAnsi="Times New Roman"/>
        </w:rPr>
        <w:t xml:space="preserve">Επιπλέον, ο Νόμος 4554/2018, ο οποίος θα τεθεί σε ισχύ την 1η Μαρτίου 2020 προβλέπει ότι για όλους τους ασυνόδευτους ανήλικους στην Ελλάδα θα οριστεί επαγγελματίας επίτροπος.</w:t>
      </w:r>
      <w:r>
        <w:rPr>
          <w:rFonts w:ascii="Times New Roman" w:hAnsi="Times New Roman"/>
        </w:rPr>
        <w:t xml:space="preserve"> </w:t>
      </w:r>
    </w:p>
    <w:p w14:paraId="3D2A503E" w14:textId="2554F1E4" w:rsidR="00BE10F7" w:rsidRDefault="00BE10F7" w:rsidP="007E54BF">
      <w:pPr>
        <w:spacing w:before="120" w:after="120"/>
        <w:jc w:val="both"/>
        <w:rPr>
          <w:rFonts w:ascii="Times New Roman" w:hAnsi="Times New Roman" w:cs="Times New Roman"/>
        </w:rPr>
      </w:pPr>
      <w:r>
        <w:rPr>
          <w:rFonts w:ascii="Times New Roman" w:hAnsi="Times New Roman"/>
        </w:rPr>
        <w:t xml:space="preserve">Σύμφωνα με το Άρθρο 118 του ΠΔ 141/1991, τα παιδιά μπορούν να κρατηθούν με το καθεστώς της προστατευτικής φύλαξης έως ότου βρεθεί κατάλληλη δομή υποδοχής ή έως ότου επανενωθούν με τους κηδεμόνες τους.</w:t>
      </w:r>
      <w:r>
        <w:rPr>
          <w:rFonts w:ascii="Times New Roman" w:hAnsi="Times New Roman"/>
        </w:rPr>
        <w:t xml:space="preserve"> </w:t>
      </w:r>
      <w:r>
        <w:rPr>
          <w:rFonts w:ascii="Times New Roman" w:hAnsi="Times New Roman"/>
        </w:rPr>
        <w:t xml:space="preserve">Η προστατευτική φύλαξη σύμφωνα με την Ελληνική Νομοθεσία δεν ισούται πάντα με κράτηση, αλλά στην πράξη, εφαρμόζεται κυρίως με την κράτηση των παιδιών σε προαναχωρησιακά κέντρα ή σε αστυνομικά τμήματα.</w:t>
      </w:r>
      <w:r>
        <w:rPr>
          <w:rFonts w:ascii="Times New Roman" w:hAnsi="Times New Roman"/>
        </w:rPr>
        <w:t xml:space="preserve"> </w:t>
      </w:r>
      <w:r>
        <w:rPr>
          <w:rFonts w:ascii="Times New Roman" w:hAnsi="Times New Roman"/>
        </w:rPr>
        <w:t xml:space="preserve">Σε ορισμένες περιπτώσεις, τα παιδιά τοποθετούνται σε νοσοκομεία με προστατευτική φύλαξη, ενώ την ευθύνη τους συνεχίζουν να έχουν οι αστυνομικές αρχές.</w:t>
      </w:r>
      <w:r>
        <w:rPr>
          <w:rFonts w:ascii="Times New Roman" w:hAnsi="Times New Roman"/>
        </w:rPr>
        <w:t xml:space="preserve"> </w:t>
      </w:r>
    </w:p>
    <w:p w14:paraId="712F5019" w14:textId="5C432E9A" w:rsidR="00C441EB" w:rsidRDefault="007E54BF" w:rsidP="007E54BF">
      <w:pPr>
        <w:spacing w:before="120" w:after="120"/>
        <w:jc w:val="both"/>
        <w:rPr>
          <w:rFonts w:ascii="Times New Roman" w:hAnsi="Times New Roman" w:cs="Times New Roman"/>
        </w:rPr>
      </w:pPr>
      <w:r>
        <w:rPr>
          <w:rFonts w:ascii="Times New Roman" w:hAnsi="Times New Roman"/>
        </w:rPr>
        <w:t xml:space="preserve">Σύμφωνα με στοιχεία του ΕΚΚΑ, μέχρι τις 30.11.2019 υπήρχαν 257 παιδιά σε προστατευτική φύλαξη.</w:t>
      </w:r>
      <w:r>
        <w:rPr>
          <w:rFonts w:ascii="Times New Roman" w:hAnsi="Times New Roman"/>
        </w:rPr>
        <w:t xml:space="preserve"> </w:t>
      </w:r>
      <w:r>
        <w:rPr>
          <w:rFonts w:ascii="Times New Roman" w:hAnsi="Times New Roman"/>
        </w:rPr>
        <w:t xml:space="preserve">Το ΕΚΚΑ προτεραιοποιεί την εύρεση κατάλληλης δομής για ανηλίκους σε προστατευτική φύλαξη και τους τοποθετεί είτε σε ξενώνες ή σε εναλλακτικές δομές επείγουσας φιλοξενίας.</w:t>
      </w:r>
      <w:r>
        <w:rPr>
          <w:rFonts w:ascii="Times New Roman" w:hAnsi="Times New Roman"/>
        </w:rPr>
        <w:t xml:space="preserve"> </w:t>
      </w:r>
      <w:r>
        <w:rPr>
          <w:rFonts w:ascii="Times New Roman" w:hAnsi="Times New Roman"/>
        </w:rPr>
        <w:t xml:space="preserve">Παρ΄όλα αυτά, η Κυβέρνηση τονίζει την σημαντική έλλειψη τέτοιων θέσεων για να καλύψει τις ανάγκες όλων των ασυνόδευτων ανηλίκων στην Ελλάδα.</w:t>
      </w:r>
      <w:r>
        <w:rPr>
          <w:rFonts w:ascii="Times New Roman" w:hAnsi="Times New Roman"/>
        </w:rPr>
        <w:t xml:space="preserve"> </w:t>
      </w:r>
      <w:r>
        <w:rPr>
          <w:rFonts w:ascii="Times New Roman" w:hAnsi="Times New Roman"/>
        </w:rPr>
        <w:t xml:space="preserve">Η Ομάδα Εργασίας πληροφορήθηκε ότι ενώ ο αριθμός των ασυνόδευτων ανηλίκων στη χώρα έφτασε περίπου τους 5.000, υπάρχουν 1.376 θέσεις μακροχρόνιας στέγασης και 840 θέσεις βραχυχρόνιας.</w:t>
      </w:r>
      <w:r>
        <w:rPr>
          <w:rFonts w:ascii="Times New Roman" w:hAnsi="Times New Roman"/>
        </w:rPr>
        <w:t xml:space="preserve"> </w:t>
      </w:r>
    </w:p>
    <w:p w14:paraId="32AB9C1F" w14:textId="21B85AFE" w:rsidR="00496F56" w:rsidRDefault="00E107D9" w:rsidP="00AF3D2D">
      <w:pPr>
        <w:spacing w:before="120" w:after="120"/>
        <w:jc w:val="both"/>
        <w:rPr>
          <w:rFonts w:ascii="Times New Roman" w:hAnsi="Times New Roman" w:cs="Times New Roman"/>
        </w:rPr>
      </w:pPr>
      <w:r>
        <w:rPr>
          <w:rFonts w:ascii="Times New Roman" w:hAnsi="Times New Roman"/>
        </w:rPr>
        <w:t xml:space="preserve">Η Ομάδα Εργασίας επιβεβαίωσε ότι οι ξενώνες αντιμετωπίζουν μεγάλος βάρος και, ως αποτέλεσμα, πολλοί ασυνόδευτοι ανήλικοι κρατούνται σε προστατευτική φύλαξη υπό απαράδεκτες συνθήκες σε δομές που δεν είναι κατάλληλες για την κράτηση παιδιών, όπως για παράδειγμα αστυνομικά τμήματα και προαναχωρησιακά κέντρα στην ενδοχώρα.</w:t>
      </w:r>
      <w:r>
        <w:rPr>
          <w:rFonts w:ascii="Times New Roman" w:hAnsi="Times New Roman"/>
        </w:rPr>
        <w:t xml:space="preserve"> </w:t>
      </w:r>
      <w:r>
        <w:rPr>
          <w:rFonts w:ascii="Times New Roman" w:hAnsi="Times New Roman"/>
        </w:rPr>
        <w:t xml:space="preserve">Αν και οι υπεύθυνοι κάνουν ό,τι καλύτερο μπορούν δεδομένων των συνθηκών, η Ομάδα Εργασίας αντιλήφθηκε ότι κάποια παιδιά κρατούνταν επί μακρόν (από μερικές ημέρες έως και περισσότερο από δύο μήνες) σε συνθήκες παρόμοιες με αυτές της ποινικής κράτησης, ειδικά στα αστυνομικά τμήματα.</w:t>
      </w:r>
      <w:r>
        <w:rPr>
          <w:rFonts w:ascii="Times New Roman" w:hAnsi="Times New Roman"/>
        </w:rPr>
        <w:t xml:space="preserve"> </w:t>
      </w:r>
      <w:r>
        <w:rPr>
          <w:rFonts w:ascii="Times New Roman" w:hAnsi="Times New Roman"/>
        </w:rPr>
        <w:t xml:space="preserve">Τα παιδιά αυτά κρατούνταν μαζί με ενήλικες σε σκοτεινά κελιά, χωρίς πρόσβαση σε ψυχαγωγικές ή εκπαιδευτικές δραστηριότητες και χωρίς πληροφορίες για το τι πρόκειται να τους συμβεί στο μέλλον.</w:t>
      </w:r>
      <w:r>
        <w:rPr>
          <w:rFonts w:ascii="Times New Roman" w:hAnsi="Times New Roman"/>
        </w:rPr>
        <w:t xml:space="preserve"> </w:t>
      </w:r>
      <w:r>
        <w:rPr>
          <w:rFonts w:ascii="Times New Roman" w:hAnsi="Times New Roman"/>
        </w:rPr>
        <w:t xml:space="preserve">Δεν υπάρχει μέγιστο όριο σχετικά με την χρονική περίοδο μπορεί να κρατείται ένα παιδί σε προστατευτική φύλαξη.</w:t>
      </w:r>
      <w:r>
        <w:rPr>
          <w:rFonts w:ascii="Times New Roman" w:hAnsi="Times New Roman"/>
        </w:rPr>
        <w:t xml:space="preserve"> </w:t>
      </w:r>
    </w:p>
    <w:p w14:paraId="3434D23E" w14:textId="7C911212" w:rsidR="007164BB" w:rsidRDefault="00496F56" w:rsidP="00AF3D2D">
      <w:pPr>
        <w:spacing w:before="120" w:after="120"/>
        <w:jc w:val="both"/>
        <w:rPr>
          <w:rFonts w:ascii="Times New Roman" w:hAnsi="Times New Roman" w:cs="Times New Roman"/>
        </w:rPr>
      </w:pPr>
      <w:r>
        <w:rPr>
          <w:shd w:val="clear" w:color="auto" w:fill="FFFFFF"/>
          <w:rFonts w:ascii="Times New Roman" w:hAnsi="Times New Roman"/>
        </w:rPr>
        <w:t xml:space="preserve">Επίσης, η Ομάδα Εργασίας πληροφορήθηκε ότι ο εισαγγελέας, καθώς είναι ο θεσμός που είναι υπεύθυνος για τη φροντίδα και την ασφάλεια των παιδιών σε προστατευτική φύλαξη, δεν επισκέπτεται τα παιδιά στους χώρους κράτησης.</w:t>
      </w:r>
    </w:p>
    <w:p w14:paraId="7596F7AD" w14:textId="5DEC52E5" w:rsidR="00496F56" w:rsidRDefault="00AF3D2D" w:rsidP="00AF3D2D">
      <w:pPr>
        <w:spacing w:before="120" w:after="120"/>
        <w:jc w:val="both"/>
        <w:rPr>
          <w:rFonts w:ascii="Times New Roman" w:hAnsi="Times New Roman" w:cs="Times New Roman"/>
        </w:rPr>
      </w:pPr>
      <w:r>
        <w:rPr>
          <w:rFonts w:ascii="Times New Roman" w:hAnsi="Times New Roman"/>
        </w:rPr>
        <w:t xml:space="preserve">Τον Φεβρουάριο του 2019, το Ευρωπαϊκό Δικαστήριο Ανθρωπίνων Δικαιωμάτων αποφάσισε ότι η αυτόματη τοποθέτηση των ασυνόδευτων ανηλίκων αιτούντων άσυλο σε προστατευτική φύλαξη σε αστυνομικά τμήματα, χωρίς να λαμβάνεται υπόψη το βέλτιστο συμφέρον του παιδιού, αποτελεί παραβία του Άρθρου 5 (1) της Ευρωπαϊκής Σύμβασης για τα Δικαιώματα του Ανθρώπου (ΕΣΔΑ).</w:t>
      </w:r>
      <w:r>
        <w:rPr>
          <w:rFonts w:ascii="Times New Roman" w:hAnsi="Times New Roman"/>
        </w:rPr>
        <w:t xml:space="preserve"> </w:t>
      </w:r>
      <w:r>
        <w:rPr>
          <w:rFonts w:ascii="Times New Roman" w:hAnsi="Times New Roman"/>
        </w:rPr>
        <w:t xml:space="preserve">Η Ομάδα Εργασίας παροτρύνει την Κυβέρνηση να τηρεί τις υποχρεώσεις που απορρέουν από τη Σύμβαση για τα Δικαιώματα του Παιδιού και την Ευρωπαϊκή Σύμβαση για τα Δικαιώματα του Ανθρώπου, βάζοντας τέλος στην κράτηση παιδιών σε προστατευτική φύλαξη σε αστυνομικά τμήματα ή σε άλλους χώρους που σχετίζονται με το σύστημα ποινικής δικαιοσύνης ή το μεταναστευτικό.</w:t>
      </w:r>
      <w:r>
        <w:rPr>
          <w:rFonts w:ascii="Times New Roman" w:hAnsi="Times New Roman"/>
        </w:rPr>
        <w:t xml:space="preserve"> </w:t>
      </w:r>
    </w:p>
    <w:p w14:paraId="1376B8BC" w14:textId="14B23DA7" w:rsidR="00EE7CDE" w:rsidRPr="00EE7CDE" w:rsidRDefault="007164BB" w:rsidP="00665776">
      <w:pPr>
        <w:spacing w:before="120" w:after="120"/>
        <w:jc w:val="both"/>
        <w:rPr>
          <w:rFonts w:ascii="Times New Roman" w:hAnsi="Times New Roman" w:cs="Times New Roman"/>
        </w:rPr>
      </w:pPr>
      <w:r>
        <w:rPr>
          <w:rFonts w:ascii="Times New Roman" w:hAnsi="Times New Roman"/>
        </w:rPr>
        <w:t xml:space="preserve">Η Ομάδα Εργασίας καλεί την Κυβέρνηση να διασφαλίσει ότι προτεραιοποιείται το βέλτιστο συμφέρον κάθε παιδιού και ότι κάθε παιδί που εισέρχεται στην χώρα παρατύπως δεν κρατείται και τοποθετείται σε δομές κατάλληλες για την ηλικία του.</w:t>
      </w:r>
      <w:r>
        <w:rPr>
          <w:rFonts w:ascii="Times New Roman" w:hAnsi="Times New Roman"/>
        </w:rPr>
        <w:t xml:space="preserve"> </w:t>
      </w:r>
      <w:r>
        <w:rPr>
          <w:rFonts w:ascii="Times New Roman" w:hAnsi="Times New Roman"/>
        </w:rPr>
        <w:t xml:space="preserve">Όπως παρατήρησε ο Συνήγορος του Πολίτη, αυτό μπορεί να επιτευχθεί με μετάβαση στην φροντίδα στην κοινότητα, την ανάδοχη φροντίδα και την υποστηριζόμενη διαβίωση και τη σταδιακή μείωση των ιδρυματικών δομών.</w:t>
      </w:r>
      <w:r>
        <w:rPr>
          <w:rFonts w:ascii="Times New Roman" w:hAnsi="Times New Roman"/>
        </w:rPr>
        <w:t xml:space="preserve"> </w:t>
      </w:r>
    </w:p>
    <w:p w14:paraId="196B84B1" w14:textId="3F1380D8" w:rsidR="009F445C" w:rsidRPr="006037BB" w:rsidRDefault="00A75D04" w:rsidP="004A4C69">
      <w:pPr>
        <w:spacing w:before="120" w:after="120"/>
        <w:rPr>
          <w:rFonts w:ascii="Times New Roman" w:hAnsi="Times New Roman" w:cs="Times New Roman"/>
        </w:rPr>
      </w:pPr>
      <w:r>
        <w:rPr>
          <w:b/>
          <w:bCs/>
          <w:rFonts w:ascii="Times New Roman" w:hAnsi="Times New Roman"/>
        </w:rPr>
        <w:t xml:space="preserve">Αξιολόγηση ανηλικότητας</w:t>
      </w:r>
    </w:p>
    <w:p w14:paraId="6408F300" w14:textId="05E597CF" w:rsidR="00A75D04" w:rsidRPr="006037BB" w:rsidRDefault="00A75D04" w:rsidP="004A4C69">
      <w:pPr>
        <w:tabs>
          <w:tab w:val="left" w:pos="6750"/>
        </w:tabs>
        <w:spacing w:before="120" w:after="120"/>
        <w:jc w:val="both"/>
        <w:rPr>
          <w:rFonts w:ascii="Times New Roman" w:hAnsi="Times New Roman" w:cs="Times New Roman"/>
        </w:rPr>
      </w:pPr>
      <w:r>
        <w:rPr>
          <w:rFonts w:ascii="Times New Roman" w:hAnsi="Times New Roman"/>
        </w:rPr>
        <w:t xml:space="preserve">Σύμφωνα με το Άρθρο 14 (9) του Νόμου 4375/2016, όταν υπάρχει αμφιβολία σχετικά με το αν κάποιος υπήκοος τρίτης χώρας ή ανιθαγενής είναι ανήλικος, διεξάγεται αξιολόγηση ανηλικότητας και έως ότου βγει η απόφαση, το άτομο θεωρείται ανήλικο.</w:t>
      </w:r>
      <w:r>
        <w:rPr>
          <w:rFonts w:ascii="Times New Roman" w:hAnsi="Times New Roman"/>
        </w:rPr>
        <w:t xml:space="preserve"> </w:t>
      </w:r>
      <w:r>
        <w:rPr>
          <w:rFonts w:ascii="Times New Roman" w:hAnsi="Times New Roman"/>
        </w:rPr>
        <w:t xml:space="preserve">Επίσης, σύμφωνα με το Άρθρο 6 της Κοινής Υπουργικής Απόφασης 92490/2013, η αξιολόγηση ανηλικότητας ατόμων που ισχυρίζονται ότι είναι ανήλικοι θα πρέπει να διεξάγεται σε τρία διαδοχικά στάδια, κατ’ αρχάς κλινική εξέταση από παιδίατρο, ψυχοκοινωνική εκτίμηση από ειδικούς και ιατρική εξέταση σκελετικής ηλικίας.</w:t>
      </w:r>
      <w:r>
        <w:rPr>
          <w:rFonts w:ascii="Times New Roman" w:hAnsi="Times New Roman"/>
        </w:rPr>
        <w:t xml:space="preserve"> </w:t>
      </w:r>
      <w:r>
        <w:rPr>
          <w:rFonts w:ascii="Times New Roman" w:hAnsi="Times New Roman"/>
        </w:rPr>
        <w:t xml:space="preserve">Το Άρθρο 6(8) της Απόφασης αναφέρεται σε διαδικαστικές εγγυήσεις κατά τη διάρκεια της αξιολόγησης ανηλικότητας, συμπεριλαμβανομένη της εξασφάλισης ότι το άτομο εκπροσωπείται καθ’ όλη τη διάρκεια της διαδικασίας, ότι συναινεί στις εξετάσεις και της διασφάλισης ότι το πρωταρχικό μέλημα είναι το βέλτιστο συμφέρον του παιδιού.</w:t>
      </w:r>
      <w:r>
        <w:rPr>
          <w:rFonts w:ascii="Times New Roman" w:hAnsi="Times New Roman"/>
        </w:rPr>
        <w:t xml:space="preserve">  </w:t>
      </w:r>
    </w:p>
    <w:p w14:paraId="465F4328" w14:textId="66977BF5" w:rsidR="00A75D04" w:rsidRPr="006037BB" w:rsidRDefault="00AA7736" w:rsidP="004A4C69">
      <w:pPr>
        <w:tabs>
          <w:tab w:val="left" w:pos="6750"/>
        </w:tabs>
        <w:spacing w:before="120" w:after="120"/>
        <w:jc w:val="both"/>
        <w:rPr>
          <w:rFonts w:ascii="Times New Roman" w:hAnsi="Times New Roman" w:cs="Times New Roman"/>
        </w:rPr>
      </w:pPr>
      <w:r>
        <w:rPr>
          <w:rFonts w:ascii="Times New Roman" w:hAnsi="Times New Roman"/>
        </w:rPr>
        <w:t xml:space="preserve">Η Ομάδα Εργασίας επισημαίνει ότι οι διατάξεις αυτές δεν εφαρμόζονται στην πράξη.</w:t>
      </w:r>
      <w:r>
        <w:rPr>
          <w:rFonts w:ascii="Times New Roman" w:hAnsi="Times New Roman"/>
        </w:rPr>
        <w:t xml:space="preserve"> </w:t>
      </w:r>
      <w:r>
        <w:rPr>
          <w:rFonts w:ascii="Times New Roman" w:hAnsi="Times New Roman"/>
        </w:rPr>
        <w:t xml:space="preserve">Προς το παρόν, οι αστυνομικές αρχές βασίζονται κατά πως φαίνεται κυρίως σε ακτινογραφίες και οδοντιατρικές εξετάσεις, δηλαδή στο τρίτο βήμα της αξιολόγησης, και οι εξετάσεις αυτές δεν επαρκούν για να εκτιμηθεί επακριβώς η ηλικία ενός ατόμου.</w:t>
      </w:r>
      <w:r>
        <w:rPr>
          <w:rFonts w:ascii="Times New Roman" w:hAnsi="Times New Roman"/>
        </w:rPr>
        <w:t xml:space="preserve"> </w:t>
      </w:r>
      <w:r>
        <w:rPr>
          <w:rFonts w:ascii="Times New Roman" w:hAnsi="Times New Roman"/>
        </w:rPr>
        <w:t xml:space="preserve">Όσοι ισχυρίζονται ότι είναι ανήλικοι συνήθως, σύμφωνα με όσα ακούσαμε, δεν έχουν δικηγόρο και δεν πληροφορούνται για τα δικαιώματά τους σε γλώσσα που κατανοούν κατά τη διάρκεια της αξιολόγησης.</w:t>
      </w:r>
      <w:r>
        <w:rPr>
          <w:rFonts w:ascii="Times New Roman" w:hAnsi="Times New Roman"/>
        </w:rPr>
        <w:t xml:space="preserve"> </w:t>
      </w:r>
      <w:r>
        <w:rPr>
          <w:rFonts w:ascii="Times New Roman" w:hAnsi="Times New Roman"/>
        </w:rPr>
        <w:t xml:space="preserve">Για να προσβάλει το αποτέλεσμα της αξιολόγησης, το άτομο θα πρέπει να υποβάλει προσφυγή στη Γραμματεία του ΚΥΤ εντός 10 ημερών από την κοινοποίηση της απόφασης, το οποίο είναι δύσκολο για όσους διαμένουν στα ΚΥΤ και δεν μπορούν να έχουν πρόσβαση σε σχετικά έγγραφα που αποδεικνύουν την ηλικία τους εντός μικρού χρονικού διαστήματος.</w:t>
      </w:r>
      <w:r>
        <w:rPr>
          <w:rFonts w:ascii="Times New Roman" w:hAnsi="Times New Roman"/>
        </w:rPr>
        <w:t xml:space="preserve"> </w:t>
      </w:r>
      <w:r>
        <w:rPr>
          <w:rFonts w:ascii="Times New Roman" w:hAnsi="Times New Roman"/>
        </w:rPr>
        <w:t xml:space="preserve">Επιπρόσθετα, η διαδικασία της αξιολόγησης φαίνεται να είναι ad hoc και εφαρμόζεται μόνο σε άτομα που υποβάλλονται σε διαδικασίες υποδοχής και καταγραφής, καθώς και σε όσους αιτούνται διεθνή προστασία.</w:t>
      </w:r>
      <w:r>
        <w:rPr>
          <w:rFonts w:ascii="Times New Roman" w:hAnsi="Times New Roman"/>
        </w:rPr>
        <w:t xml:space="preserve"> </w:t>
      </w:r>
      <w:r>
        <w:rPr>
          <w:rFonts w:ascii="Times New Roman" w:hAnsi="Times New Roman"/>
        </w:rPr>
        <w:t xml:space="preserve">Οι εγγυήσεις που προβλέπονται για την αξιολόγηση ανηλικότητας δεν εφαρμόζονται στα ασυνόδευτα ανήλικα που βρίσκονται σε προστατευτική φύλαξη στην Ελληνική Αστυνομία.</w:t>
      </w:r>
      <w:r>
        <w:rPr>
          <w:rFonts w:ascii="Times New Roman" w:hAnsi="Times New Roman"/>
        </w:rPr>
        <w:t xml:space="preserve">  </w:t>
      </w:r>
    </w:p>
    <w:p w14:paraId="4FA02E8C" w14:textId="60ED8626" w:rsidR="00A75D04" w:rsidRPr="006037BB" w:rsidRDefault="00A75D04" w:rsidP="004A4C69">
      <w:pPr>
        <w:tabs>
          <w:tab w:val="left" w:pos="6750"/>
        </w:tabs>
        <w:spacing w:before="120" w:after="120"/>
        <w:jc w:val="both"/>
        <w:rPr>
          <w:rFonts w:ascii="Times New Roman" w:hAnsi="Times New Roman" w:cs="Times New Roman"/>
        </w:rPr>
      </w:pPr>
      <w:r>
        <w:rPr>
          <w:rFonts w:ascii="Times New Roman" w:hAnsi="Times New Roman"/>
        </w:rPr>
        <w:t xml:space="preserve">Ως εκ τούτου, οι ασυνόδευτοι ανήλικοι και άλλα παιδιά κρατούνται χωρίς να είναι απαραίτητο εξαιτίας ανακριβών διαδικασιών αξιολόγησης και κρατούνται με ενήλικες και αντιμετωπίζονται ως τέτοιοι.</w:t>
      </w:r>
      <w:r>
        <w:rPr>
          <w:rFonts w:ascii="Times New Roman" w:hAnsi="Times New Roman"/>
        </w:rPr>
        <w:t xml:space="preserve"> </w:t>
      </w:r>
      <w:r>
        <w:rPr>
          <w:rFonts w:ascii="Times New Roman" w:hAnsi="Times New Roman"/>
        </w:rPr>
        <w:t xml:space="preserve">Η Ομάδα Εργασίας συστήνει στις αρχές να τηρούν τις εγγυήσεις με συνέπεια όταν διεξάγουν αξιολόγηση ανηλικότητας, ιδιαίτερα να τηρείται το κριτήριο της ανηλικότητας έως ότου αποδειχθεί το αντίθετο.</w:t>
      </w:r>
      <w:r>
        <w:rPr>
          <w:rFonts w:ascii="Times New Roman" w:hAnsi="Times New Roman"/>
        </w:rPr>
        <w:t xml:space="preserve"> </w:t>
      </w:r>
      <w:r>
        <w:rPr>
          <w:rFonts w:ascii="Times New Roman" w:hAnsi="Times New Roman"/>
        </w:rPr>
        <w:t xml:space="preserve">Η Ομάδα Εργασίας επαναλαμβάνει την έκκληση του Συνηγόρου του Πολίτη στην Κυβέρνηση το 2018 να βάλει ένα τέλος σε όλες τις διοικητικές κρατήσεις των μεταναστών κάτω των 18.</w:t>
      </w:r>
    </w:p>
    <w:p w14:paraId="4F26829B" w14:textId="77777777" w:rsidR="00A75D04" w:rsidRPr="006037BB" w:rsidRDefault="00A75D04" w:rsidP="004A4C69">
      <w:pPr>
        <w:spacing w:before="120" w:after="120"/>
        <w:rPr>
          <w:b/>
          <w:bCs/>
          <w:rFonts w:ascii="Times New Roman" w:hAnsi="Times New Roman" w:cs="Times New Roman"/>
        </w:rPr>
      </w:pPr>
      <w:r>
        <w:rPr>
          <w:b/>
          <w:bCs/>
          <w:rFonts w:ascii="Times New Roman" w:hAnsi="Times New Roman"/>
        </w:rPr>
        <w:t xml:space="preserve">Αξιολόγηση της ευαλωτότητας</w:t>
      </w:r>
    </w:p>
    <w:p w14:paraId="136D54AB" w14:textId="0C408021" w:rsidR="00A75D04" w:rsidRPr="006037BB" w:rsidRDefault="00A75D04" w:rsidP="004A4C69">
      <w:pPr>
        <w:tabs>
          <w:tab w:val="left" w:pos="6750"/>
        </w:tabs>
        <w:spacing w:before="120" w:after="120"/>
        <w:jc w:val="both"/>
        <w:rPr>
          <w:rFonts w:ascii="Times New Roman" w:hAnsi="Times New Roman" w:cs="Times New Roman"/>
        </w:rPr>
      </w:pPr>
      <w:r>
        <w:rPr>
          <w:rFonts w:ascii="Times New Roman" w:hAnsi="Times New Roman"/>
        </w:rPr>
        <w:t xml:space="preserve">Η ελληνική νομοθεσία δεν απαγορεύει την κράτηση ευάλωτων ατόμων ή ομάδων.</w:t>
      </w:r>
      <w:r>
        <w:rPr>
          <w:rFonts w:ascii="Times New Roman" w:hAnsi="Times New Roman"/>
        </w:rPr>
        <w:t xml:space="preserve"> </w:t>
      </w:r>
      <w:r>
        <w:rPr>
          <w:rFonts w:ascii="Times New Roman" w:hAnsi="Times New Roman"/>
        </w:rPr>
        <w:t xml:space="preserve">Ωστόσο, η νομοθεσία προνοεί για τα ευάλωτα άτομα.</w:t>
      </w:r>
      <w:r>
        <w:rPr>
          <w:rFonts w:ascii="Times New Roman" w:hAnsi="Times New Roman"/>
        </w:rPr>
        <w:t xml:space="preserve">  </w:t>
      </w:r>
      <w:r>
        <w:rPr>
          <w:rFonts w:ascii="Times New Roman" w:hAnsi="Times New Roman"/>
        </w:rPr>
        <w:t xml:space="preserve">Σύμφωνα με το άρθρο 14, παράγραφος 8 του Ν. 4375/2016 και το άρθρο 11 παράγραφος 1 του Ν. 3907/2011, ευάλωτα άτομα νοούνται οι ασυνόδευτοι ανήλικοι, τα άτομα που έχουν αναπηρία, οι υπερήλικες, οι γυναίκες σε κύηση ή λοχεία, οι μονογονεϊκές οικογένειες με ανήλικα τέκνα, τα θύματα βασανιστηρίων ή άλλης σοβαρής μορφής ψυχολογικής, σωματικής ή σεξουαλικής βίας ή εκμετάλλευσης (για παράδειγμα, τα άτομα με διαταραχή μετατραυματικού στρες) και τα θύματα εμπορίας ανθρώπων.</w:t>
      </w:r>
      <w:r>
        <w:rPr>
          <w:rFonts w:ascii="Times New Roman" w:hAnsi="Times New Roman"/>
        </w:rPr>
        <w:t xml:space="preserve"> </w:t>
      </w:r>
      <w:r>
        <w:rPr>
          <w:rFonts w:ascii="Times New Roman" w:hAnsi="Times New Roman"/>
        </w:rPr>
        <w:t xml:space="preserve">Η ευαλωτότητα ενός ατόμου πρέπει να αξιολογείται από την Υπηρεσία Υποδοχής και Ταυτοποίησης (Κ.Υ.Τ.) πριν από την καταχώρηση της αίτησης χορήγησης ασύλου ή κατά τη διαδικασία ασύλου, και χρησιμοποιείται για να καθοριστεί κατά πόσον το άτομο θα τεθεί υπό κράτηση ή θα παραμείνει σε κράτηση για μεγαλύτερο διάστημα.</w:t>
      </w:r>
      <w:r>
        <w:rPr>
          <w:rFonts w:ascii="Times New Roman" w:hAnsi="Times New Roman"/>
        </w:rPr>
        <w:t xml:space="preserve">  </w:t>
      </w:r>
    </w:p>
    <w:p w14:paraId="68CDD40E" w14:textId="1217D50A" w:rsidR="00560EB1" w:rsidRDefault="00A75D04" w:rsidP="004A4C69">
      <w:pPr>
        <w:tabs>
          <w:tab w:val="left" w:pos="6750"/>
        </w:tabs>
        <w:spacing w:before="120" w:after="120"/>
        <w:jc w:val="both"/>
        <w:rPr>
          <w:rFonts w:ascii="Times New Roman" w:hAnsi="Times New Roman" w:cs="Times New Roman"/>
        </w:rPr>
      </w:pPr>
      <w:r>
        <w:rPr>
          <w:rFonts w:ascii="Times New Roman" w:hAnsi="Times New Roman"/>
        </w:rPr>
        <w:t xml:space="preserve">Η αξιολόγηση της ευαλωτότητας είναι στοιχείο ζωτικής σημασίας για τις διαδικασίες μετανάστευσης και ασύλου, τουλάχιστον μέχρι να τεθεί σε ισχύ ο νέος νόμος για τη διεθνή προστασία, ο οποίος δεν θα συσχετίζει πλέον την αξιολόγηση της ευαλωτότητας με τη διαδικασία ασύλου που θα ακολουθηθεί.</w:t>
      </w:r>
      <w:r>
        <w:rPr>
          <w:rFonts w:ascii="Times New Roman" w:hAnsi="Times New Roman"/>
        </w:rPr>
        <w:t xml:space="preserve"> </w:t>
      </w:r>
      <w:r>
        <w:rPr>
          <w:rFonts w:ascii="Times New Roman" w:hAnsi="Times New Roman"/>
        </w:rPr>
        <w:t xml:space="preserve">Σήμερα, όταν ένα άτομο χαρακτηρίζεται μέλος ευάλωτης ομάδας όπως αυτή εξειδικεύεται στη νομοθεσία, αίρεται ο γεωγραφικός περιορισμός να παραμείνει στο νησί στο οποίο έφτασε ή στο οποίο παρελήφθη, και το άτομο μπορεί να ταξιδέψει ελεύθερα στην Ελλάδα χωρίς φόβο να συλληφθεί.</w:t>
      </w:r>
      <w:r>
        <w:rPr>
          <w:rFonts w:ascii="Times New Roman" w:hAnsi="Times New Roman"/>
        </w:rPr>
        <w:t xml:space="preserve"> </w:t>
      </w:r>
      <w:r>
        <w:rPr>
          <w:rFonts w:ascii="Times New Roman" w:hAnsi="Times New Roman"/>
        </w:rPr>
        <w:t xml:space="preserve">Επίσης, αναφέρεται ότι η εξέταση των αιτήσεων χορήγησης ασύλου είναι ταχύτερη για τα άτομα που έχουν χαρακτηριστεί ως ευάλωτα βάσει της τακτικής διαδικασίας ασύλου.</w:t>
      </w:r>
      <w:r>
        <w:rPr>
          <w:rFonts w:ascii="Times New Roman" w:hAnsi="Times New Roman"/>
        </w:rPr>
        <w:t xml:space="preserve">  </w:t>
      </w:r>
    </w:p>
    <w:p w14:paraId="6455EE39" w14:textId="78F3D7D2" w:rsidR="00A75D04" w:rsidRPr="006037BB" w:rsidRDefault="00560EB1" w:rsidP="004A4C69">
      <w:pPr>
        <w:tabs>
          <w:tab w:val="left" w:pos="6750"/>
        </w:tabs>
        <w:spacing w:before="120" w:after="120"/>
        <w:jc w:val="both"/>
        <w:rPr>
          <w:rFonts w:ascii="Times New Roman" w:hAnsi="Times New Roman" w:cs="Times New Roman"/>
        </w:rPr>
      </w:pPr>
      <w:r>
        <w:rPr>
          <w:rFonts w:ascii="Times New Roman" w:hAnsi="Times New Roman"/>
        </w:rPr>
        <w:t xml:space="preserve">Στην πράξη, όμως, τα άτομα που είναι ευάλωτα τίθενται υπό κράτηση και η Ομάδα Εργασίας ενημερώθηκε για τέτοιες περιπτώσεις όπου δεν αναγνωρίστηκε η ευαλωτότητα των ατόμων ούτε έγινε εξατομικευμένη αξιολόγησή τους πριν από την έκδοση της εντολής κράτησης.</w:t>
      </w:r>
      <w:r>
        <w:rPr>
          <w:rFonts w:ascii="Times New Roman" w:hAnsi="Times New Roman"/>
        </w:rPr>
        <w:t xml:space="preserve"> </w:t>
      </w:r>
      <w:r>
        <w:rPr>
          <w:rFonts w:ascii="Times New Roman" w:hAnsi="Times New Roman"/>
        </w:rPr>
        <w:t xml:space="preserve">Υπάρχουν επίσης καθυστερήσεις μεταξύ του χρόνου άφιξης και της διεξαγωγής των αξιολογήσεων ευαλωτότητας λόγω της υποστελέχωσης και της έλλειψης ιατρών και ειδικών ψυχοκοινωνικής υποστήριξης.</w:t>
      </w:r>
      <w:r>
        <w:rPr>
          <w:rFonts w:ascii="Times New Roman" w:hAnsi="Times New Roman"/>
        </w:rPr>
        <w:t xml:space="preserve"> </w:t>
      </w:r>
      <w:r>
        <w:rPr>
          <w:rFonts w:ascii="Times New Roman" w:hAnsi="Times New Roman"/>
        </w:rPr>
        <w:t xml:space="preserve">Η Ομάδα Εργασίας καλεί τις αρχές να θέσουν σε προτεραιότητα την πρόσληψη επαρκούς αριθμού ειδικών, ιδίως στα νησιά, ώστε να γίνονται αξιολογήσεις ευαλωτότητας σε κάθε περίπτωση.</w:t>
      </w:r>
    </w:p>
    <w:p w14:paraId="5C63F6D0" w14:textId="77777777" w:rsidR="007E450D" w:rsidRPr="006037BB" w:rsidRDefault="007E450D" w:rsidP="007E450D">
      <w:pPr>
        <w:spacing w:before="120" w:after="120"/>
        <w:jc w:val="both"/>
        <w:rPr>
          <w:b/>
          <w:rFonts w:ascii="Times New Roman" w:eastAsia="Calibri" w:hAnsi="Times New Roman" w:cs="Times New Roman"/>
        </w:rPr>
      </w:pPr>
      <w:r>
        <w:rPr>
          <w:b/>
          <w:rFonts w:ascii="Times New Roman" w:hAnsi="Times New Roman"/>
        </w:rPr>
        <w:t xml:space="preserve">Δυνατότητα για προσβολή της απόφασης κράτησης και απέλασης</w:t>
      </w:r>
    </w:p>
    <w:p w14:paraId="4ED8DB37" w14:textId="77777777" w:rsidR="007E450D" w:rsidRPr="006037BB" w:rsidRDefault="007E450D" w:rsidP="007E450D">
      <w:pPr>
        <w:spacing w:before="120" w:after="120"/>
        <w:jc w:val="both"/>
        <w:rPr>
          <w:rFonts w:ascii="Times New Roman" w:eastAsia="Calibri" w:hAnsi="Times New Roman" w:cs="Times New Roman"/>
        </w:rPr>
      </w:pPr>
      <w:r>
        <w:rPr>
          <w:rFonts w:ascii="Times New Roman" w:hAnsi="Times New Roman"/>
        </w:rPr>
        <w:t xml:space="preserve">Οι ελληνικές αρχές επισημαίνουν ότι το δικαίωμα των αλλοδαπών πολιτών να προσβάλουν την απόφαση κράτησης σε περίπτωση απέλασης προβλέπεται στο άρθρο 76 του Ν. 3386/2005 και μπορεί να ασκηθεί οποτεδήποτε κατά τη διάρκεια της κράτησης.</w:t>
      </w:r>
      <w:r>
        <w:rPr>
          <w:rFonts w:ascii="Times New Roman" w:hAnsi="Times New Roman"/>
        </w:rPr>
        <w:t xml:space="preserve">  </w:t>
      </w:r>
    </w:p>
    <w:p w14:paraId="6C9EB3FB" w14:textId="44A57469" w:rsidR="00A75D04" w:rsidRPr="006037BB" w:rsidRDefault="007E450D" w:rsidP="004A4C69">
      <w:pPr>
        <w:tabs>
          <w:tab w:val="left" w:pos="6750"/>
        </w:tabs>
        <w:spacing w:before="120" w:after="120"/>
        <w:jc w:val="both"/>
        <w:rPr>
          <w:rFonts w:ascii="Times New Roman" w:hAnsi="Times New Roman" w:cs="Times New Roman"/>
        </w:rPr>
      </w:pPr>
      <w:r>
        <w:rPr>
          <w:rFonts w:ascii="Times New Roman" w:hAnsi="Times New Roman"/>
        </w:rPr>
        <w:t xml:space="preserve">Η Ομάδα Εργασίας ενημερώθηκε ότι οι αιτήσεις χορήγησης ασύλου υποβάλλονται αρχικά στην Υπηρεσία Ασύλου.</w:t>
      </w:r>
      <w:r>
        <w:rPr>
          <w:rFonts w:ascii="Times New Roman" w:hAnsi="Times New Roman"/>
        </w:rPr>
        <w:t xml:space="preserve"> </w:t>
      </w:r>
      <w:r>
        <w:rPr>
          <w:rFonts w:ascii="Times New Roman" w:hAnsi="Times New Roman"/>
        </w:rPr>
        <w:t xml:space="preserve">Εάν η αίτηση απορριφθεί, ο αιτών μπορεί να προσφύγει κατά της απόφασης ενώπιον της Ανεξάρτητης Επιτροπής Προσφυγών που υπάγεται στην Αρχή Προσφυγών.</w:t>
      </w:r>
      <w:r>
        <w:rPr>
          <w:rFonts w:ascii="Times New Roman" w:hAnsi="Times New Roman"/>
        </w:rPr>
        <w:t xml:space="preserve"> </w:t>
      </w:r>
      <w:r>
        <w:rPr>
          <w:rFonts w:ascii="Times New Roman" w:hAnsi="Times New Roman"/>
        </w:rPr>
        <w:t xml:space="preserve">Η προσφυγή μπορεί να ασκηθεί εντός πέντε ημερών, στις διαδικασίες στα σύνορα.</w:t>
      </w:r>
      <w:r>
        <w:rPr>
          <w:rFonts w:ascii="Times New Roman" w:hAnsi="Times New Roman"/>
        </w:rPr>
        <w:t xml:space="preserve"> </w:t>
      </w:r>
      <w:r>
        <w:rPr>
          <w:rFonts w:ascii="Times New Roman" w:hAnsi="Times New Roman"/>
        </w:rPr>
        <w:t xml:space="preserve">Δωρεάν νομική βοήθεια παρέχεται μόνο για την προσφυγή και εφόσον το άτομο δεν είχε δικό του δικηγόρο κατά την πρωτοβάθμια ακρόαση. Αν ληφθεί υπόψη το γεγονός ότι οι δικηγόροι της Υπηρεσίας Ασύλου δεν επαρκούν για την κάλυψη όλων των αναγκών, είναι πρακτικώς αδύνατο να βρεθεί δικηγόρος εντός της ταχθείσας προθεσμίας για να προετοιμάσει την προσφυγή.</w:t>
      </w:r>
      <w:r>
        <w:rPr>
          <w:rFonts w:ascii="Times New Roman" w:hAnsi="Times New Roman"/>
        </w:rPr>
        <w:t xml:space="preserve"> </w:t>
      </w:r>
    </w:p>
    <w:p w14:paraId="3A9EABF2" w14:textId="3754AE8F" w:rsidR="00C51B36" w:rsidRDefault="00A75D04" w:rsidP="004A4C69">
      <w:pPr>
        <w:tabs>
          <w:tab w:val="left" w:pos="6750"/>
        </w:tabs>
        <w:spacing w:before="120" w:after="120"/>
        <w:jc w:val="both"/>
        <w:rPr>
          <w:rFonts w:ascii="Times New Roman" w:hAnsi="Times New Roman" w:cs="Times New Roman"/>
        </w:rPr>
      </w:pPr>
      <w:r>
        <w:rPr>
          <w:rFonts w:ascii="Times New Roman" w:hAnsi="Times New Roman"/>
        </w:rPr>
        <w:t xml:space="preserve">Οι αιτούντες άσυλο μπορούν ακόμα να υποβάλουν αίτηση για ακύρωση της δευτεροβάθμιας απόφασης ενώπιον του Διοικητικού Δικαστηρίου Εφετών εντός 60 ημερών από τη γνωστοποίηση της απόφασης.</w:t>
      </w:r>
      <w:r>
        <w:rPr>
          <w:rFonts w:ascii="Times New Roman" w:hAnsi="Times New Roman"/>
        </w:rPr>
        <w:t xml:space="preserve"> </w:t>
      </w:r>
      <w:r>
        <w:rPr>
          <w:rFonts w:ascii="Times New Roman" w:hAnsi="Times New Roman"/>
        </w:rPr>
        <w:t xml:space="preserve">Ωστόσο, η αποτελεσματικότητα αυτού του ένδικου βοηθήματος υπονομεύεται σοβαρά από μια σειρά κωλυμάτων, όπως ότι μόνο δικηγόρος μπορεί να καταθέσει την αίτηση για ακύρωση.</w:t>
      </w:r>
      <w:r>
        <w:rPr>
          <w:rFonts w:ascii="Times New Roman" w:hAnsi="Times New Roman"/>
        </w:rPr>
        <w:t xml:space="preserve"> </w:t>
      </w:r>
      <w:r>
        <w:rPr>
          <w:rFonts w:ascii="Times New Roman" w:hAnsi="Times New Roman"/>
        </w:rPr>
        <w:t xml:space="preserve">Δεν παρέχεται καμία νομική βοήθεια για την προσβολή δευτεροβάθμιας απορριπτικής απόφασης χορήγησης ασύλου, ενώ η ικανότητα των ΜΚΟ να καταθέσουν την αίτηση είναι πολύ περιορισμένη λαμβανομένου υπόψη και του αριθμού των ατόμων που χρήζουν διεθνούς προστασίας στην Ελλάδα.</w:t>
      </w:r>
      <w:r>
        <w:rPr>
          <w:rFonts w:ascii="Times New Roman" w:hAnsi="Times New Roman"/>
        </w:rPr>
        <w:t xml:space="preserve"> </w:t>
      </w:r>
      <w:r>
        <w:rPr>
          <w:rFonts w:ascii="Times New Roman" w:hAnsi="Times New Roman"/>
        </w:rPr>
        <w:t xml:space="preserve">Επίσης, με την αίτηση για ακύρωση δεν αναστέλλεται αυτόματα η απέλαση ούτε διασφαλίζεται ότι ο αιτών δεν θα απελαθεί κατά τη διάρκεια των μεγάλων καθυστερήσεων μέχρι την ακροαματική διαδικασία.</w:t>
      </w:r>
      <w:r>
        <w:rPr>
          <w:rFonts w:ascii="Times New Roman" w:hAnsi="Times New Roman"/>
        </w:rPr>
        <w:t xml:space="preserve"> </w:t>
      </w:r>
    </w:p>
    <w:p w14:paraId="46B97A31" w14:textId="32870929" w:rsidR="00CC5FD1" w:rsidRDefault="00A75D04" w:rsidP="004B7008">
      <w:pPr>
        <w:tabs>
          <w:tab w:val="left" w:pos="6750"/>
        </w:tabs>
        <w:spacing w:before="120" w:after="120"/>
        <w:jc w:val="both"/>
        <w:rPr>
          <w:b/>
          <w:rFonts w:ascii="Times New Roman" w:eastAsia="Calibri" w:hAnsi="Times New Roman" w:cs="Times New Roman"/>
        </w:rPr>
      </w:pPr>
      <w:r>
        <w:rPr>
          <w:rFonts w:ascii="Times New Roman" w:hAnsi="Times New Roman"/>
        </w:rPr>
        <w:t xml:space="preserve">Η Ομάδα Εργασίας καλεί την Κυβέρνηση να επεκτείνει τη διάθεση δωρεάν νομικής βοήθειας, έτσι ώστε τα άτομα που καταφεύγουν σε διεθνή προστασία να έχουν πρόσβαση σε νομικές συμβουλές σε όλα τα στάδια της διαδικασίας, από τη στιγμή της υποβολής της αίτησής τους μέχρι την οριστική απόφαση.</w:t>
      </w:r>
    </w:p>
    <w:p w14:paraId="5AA719DD" w14:textId="6A5DFA7B" w:rsidR="00CD2C0B" w:rsidRPr="006037BB" w:rsidRDefault="00405D28" w:rsidP="00666D16">
      <w:pPr>
        <w:spacing w:before="120" w:after="120"/>
        <w:rPr>
          <w:b/>
          <w:rFonts w:ascii="Times New Roman" w:eastAsia="Calibri" w:hAnsi="Times New Roman" w:cs="Times New Roman"/>
        </w:rPr>
      </w:pPr>
      <w:r>
        <w:rPr>
          <w:b/>
          <w:rFonts w:ascii="Times New Roman" w:hAnsi="Times New Roman"/>
        </w:rPr>
        <w:t xml:space="preserve">Παροχή υποστήριξης σε δικηγόρους και υπέρμαχους των ανθρωπίνων δικαιωμάτων</w:t>
      </w:r>
      <w:r>
        <w:rPr>
          <w:b/>
          <w:rFonts w:ascii="Times New Roman" w:hAnsi="Times New Roman"/>
        </w:rPr>
        <w:t xml:space="preserve"> </w:t>
      </w:r>
    </w:p>
    <w:p w14:paraId="0021EFF1" w14:textId="4E367505" w:rsidR="00CD2C0B" w:rsidRPr="006037BB" w:rsidRDefault="00CD2C0B" w:rsidP="004A4C69">
      <w:pPr>
        <w:spacing w:before="120" w:after="120"/>
        <w:jc w:val="both"/>
        <w:rPr>
          <w:rFonts w:ascii="Times New Roman" w:eastAsia="Calibri" w:hAnsi="Times New Roman" w:cs="Times New Roman"/>
        </w:rPr>
      </w:pPr>
      <w:r>
        <w:rPr>
          <w:rFonts w:ascii="Times New Roman" w:hAnsi="Times New Roman"/>
        </w:rPr>
        <w:t xml:space="preserve">Στην έκθεσή της το 2013, η Ομάδα Εργασίας συστήνει την εξασφάλιση πλήρους πρόσβασης των δικηγόρων και των οργανώσεων της κοινωνίας των πολιτών, ως βασικών ενδιαφερόμενων μερών που πρέπει να τύχουν προστασίας, σε όλα τα καταστήματα κράτησης, και τη σύσταση ενός συστηματικού, ανεξάρτητου συστήματος ελέγχου.</w:t>
      </w:r>
    </w:p>
    <w:p w14:paraId="35DB9BB7" w14:textId="3E45410C" w:rsidR="00CD2C0B" w:rsidRDefault="00CD2C0B" w:rsidP="004A4C69">
      <w:pPr>
        <w:spacing w:before="120" w:after="120"/>
        <w:jc w:val="both"/>
        <w:rPr>
          <w:rFonts w:ascii="Times New Roman" w:eastAsia="Calibri" w:hAnsi="Times New Roman" w:cs="Times New Roman"/>
        </w:rPr>
      </w:pPr>
      <w:r>
        <w:rPr>
          <w:rFonts w:ascii="Times New Roman" w:hAnsi="Times New Roman"/>
        </w:rPr>
        <w:t xml:space="preserve">Οι αρχές ενημέρωσαν την Ομάδα Εργασίας ότι, σύμφωνα με το άρθρο 56 του Ν. 4443/2016, ο Συνήγορος του Πολίτη ορίζεται ως ο Εθνικός Μηχανισμός διερεύνησης περιστατικών κακομεταχείρισης, αυθαιρεσίας κατά την άσκηση των καθηκόντων ή κατάχρησης εξουσίας από τους φορείς επιβολής του νόμου και τους εκπροσώπους των καταστημάτων κράτησης.</w:t>
      </w:r>
      <w:r>
        <w:rPr>
          <w:rFonts w:ascii="Times New Roman" w:hAnsi="Times New Roman"/>
        </w:rPr>
        <w:t xml:space="preserve"> </w:t>
      </w:r>
      <w:r>
        <w:rPr>
          <w:rFonts w:ascii="Times New Roman" w:hAnsi="Times New Roman"/>
        </w:rPr>
        <w:t xml:space="preserve">Ο Εθνικός Μηχανισμός είναι ένας μηχανισμός συμπληρωματικός προς τις ανεξάρτητες λειτουργίες του δικαστικού συστήματος και των εσωτερικών διαδικασιών των πειθαρχικών σωμάτων ασφαλείας, που θα εγγυάται ότι τέτοια περιστατικά θα τυγχάνουν πλήρους και αποτελεσματικής διερεύνησης από ανεξάρτητη αρχή.</w:t>
      </w:r>
    </w:p>
    <w:p w14:paraId="4728C8DC" w14:textId="77777777" w:rsidR="00AF3D2D" w:rsidRPr="00AF3D2D" w:rsidRDefault="00AF3D2D" w:rsidP="00AF3D2D">
      <w:pPr>
        <w:spacing w:before="120" w:after="120"/>
        <w:jc w:val="both"/>
        <w:rPr>
          <w:b/>
          <w:rFonts w:ascii="Times New Roman" w:eastAsia="Calibri" w:hAnsi="Times New Roman" w:cs="Times New Roman"/>
        </w:rPr>
      </w:pPr>
      <w:r>
        <w:rPr>
          <w:b/>
          <w:rFonts w:ascii="Times New Roman" w:hAnsi="Times New Roman"/>
        </w:rPr>
        <w:t xml:space="preserve">Επαναπροωθήσεις στα ελληνοτουρκικά σύνορα</w:t>
      </w:r>
    </w:p>
    <w:p w14:paraId="15371ECE" w14:textId="4F77E4E6" w:rsidR="00AF3D2D" w:rsidRPr="006037BB" w:rsidRDefault="00AF3D2D" w:rsidP="004A4C69">
      <w:pPr>
        <w:spacing w:before="120" w:after="120"/>
        <w:jc w:val="both"/>
        <w:rPr>
          <w:rFonts w:ascii="Times New Roman" w:eastAsia="Calibri" w:hAnsi="Times New Roman" w:cs="Times New Roman"/>
        </w:rPr>
      </w:pPr>
      <w:r>
        <w:rPr>
          <w:rFonts w:ascii="Times New Roman" w:hAnsi="Times New Roman"/>
        </w:rPr>
        <w:t xml:space="preserve">Η Ομάδα Εργασίας ενημερώθηκε ότι έγιναν συλλήψεις κάποιων ατόμων που είχαν μόλις φτάσει στην περιοχή του Έβρου, ότι τα άτομα αυτά κρατήθηκαν υπό πολύ άσχημες συνθήκες και ότι επαναπροωθήθηκαν με συνοπτικές διαδικασίες μέσω των χερσαίων ελληνοτουρκικών συνόρων χωρίς να τους δοθεί καν η δυνατότητα να ζητήσουν διεθνή προστασία στην Ελλάδα.</w:t>
      </w:r>
      <w:r>
        <w:rPr>
          <w:rFonts w:ascii="Times New Roman" w:hAnsi="Times New Roman"/>
        </w:rPr>
        <w:t xml:space="preserve">  </w:t>
      </w:r>
      <w:r>
        <w:rPr>
          <w:rFonts w:ascii="Times New Roman" w:hAnsi="Times New Roman"/>
        </w:rPr>
        <w:t xml:space="preserve">Σε κάποιες περιπτώσεις, κάποια άτομα είχαν προσπαθήσει να διασχίσουν τα σύνορα αλλά κάθε φορά τους επαναπροωθούσαν με τη βία στην Τουρκία.</w:t>
      </w:r>
      <w:r>
        <w:rPr>
          <w:rFonts w:ascii="Times New Roman" w:hAnsi="Times New Roman"/>
        </w:rPr>
        <w:t xml:space="preserve">  </w:t>
      </w:r>
      <w:r>
        <w:rPr>
          <w:rFonts w:ascii="Times New Roman" w:hAnsi="Times New Roman"/>
        </w:rPr>
        <w:t xml:space="preserve">Οι πρακτικές της επαναπροώθησης απαγορεύονται βάσει της ελληνικής νομοθεσίας και προσκρούουν στο δικαίωμα αίτησης ασύλου.</w:t>
      </w:r>
      <w:r>
        <w:rPr>
          <w:rFonts w:ascii="Times New Roman" w:hAnsi="Times New Roman"/>
        </w:rPr>
        <w:t xml:space="preserve"> </w:t>
      </w:r>
      <w:r>
        <w:rPr>
          <w:rFonts w:ascii="Times New Roman" w:hAnsi="Times New Roman"/>
        </w:rPr>
        <w:t xml:space="preserve">Ως εκ τούτου, η Ομάδα Εργασίας είναι της γνώμης ότι η κράτηση για αυτόν το σκοπό στερείται νομικής βάσης.</w:t>
      </w:r>
      <w:r>
        <w:rPr>
          <w:rFonts w:ascii="Times New Roman" w:hAnsi="Times New Roman"/>
        </w:rPr>
        <w:t xml:space="preserve"> </w:t>
      </w:r>
      <w:r>
        <w:rPr>
          <w:rFonts w:ascii="Times New Roman" w:hAnsi="Times New Roman"/>
        </w:rPr>
        <w:t xml:space="preserve">Η Ομάδα Εργασίας καλεί την Κυβέρνηση να θέσει άμεσα τέλος στις επαναπροωθήσεις και να διασφαλίσει την άμεση και πλήρη διερεύνηση τέτοιων πρακτικών, όπως και τυχόν πράξεων βίας ή κακομεταχείρισης που έχουν συμβεί στη διάρκεια αυτών των περιστατικών.</w:t>
      </w:r>
    </w:p>
    <w:p w14:paraId="717ABA05" w14:textId="2D6DF065" w:rsidR="00363D46" w:rsidRPr="00AF3D2D" w:rsidRDefault="00167635" w:rsidP="00363D46">
      <w:pPr>
        <w:spacing w:before="120" w:after="120"/>
        <w:rPr>
          <w:b/>
          <w:rFonts w:ascii="Times New Roman" w:eastAsia="Calibri" w:hAnsi="Times New Roman" w:cs="Times New Roman"/>
        </w:rPr>
      </w:pPr>
      <w:r>
        <w:rPr>
          <w:b/>
          <w:rFonts w:ascii="Times New Roman" w:hAnsi="Times New Roman"/>
        </w:rPr>
        <w:t xml:space="preserve">Νομοθετικές αλλαγές και εξαγγελθείσα πολιτική για τη μετανάστευση</w:t>
      </w:r>
      <w:r>
        <w:rPr>
          <w:b/>
          <w:rFonts w:ascii="Times New Roman" w:hAnsi="Times New Roman"/>
        </w:rPr>
        <w:t xml:space="preserve"> </w:t>
      </w:r>
    </w:p>
    <w:p w14:paraId="616092C9" w14:textId="2AC1E6B6" w:rsidR="00331C29" w:rsidRDefault="00331C29" w:rsidP="00331C29">
      <w:pPr>
        <w:spacing w:before="120" w:after="120"/>
        <w:jc w:val="both"/>
        <w:rPr>
          <w:rFonts w:ascii="Times New Roman" w:hAnsi="Times New Roman" w:cs="Times New Roman"/>
        </w:rPr>
      </w:pPr>
      <w:r>
        <w:rPr>
          <w:rFonts w:ascii="Times New Roman" w:hAnsi="Times New Roman"/>
        </w:rPr>
        <w:t xml:space="preserve">Η Ομάδα Εργασίας λαμβάνει επίσης υπόψη της τη θέση σε ισχύ μέρους των διατάξεων του Ν. 4636/2019 της 1ης Νοεμβρίου 2019, με τις λοιπές διατάξεις να εισέρχονται σε ισχύ από 1ης Ιανουαρίου 2020.</w:t>
      </w:r>
      <w:r>
        <w:rPr>
          <w:rFonts w:ascii="Times New Roman" w:hAnsi="Times New Roman"/>
        </w:rPr>
        <w:t xml:space="preserve"> </w:t>
      </w:r>
      <w:r>
        <w:rPr>
          <w:rFonts w:ascii="Times New Roman" w:hAnsi="Times New Roman"/>
        </w:rPr>
        <w:t xml:space="preserve">Οι νέες διατάξεις φαίνεται ότι καθορίζουν ακόμα πιο αυστηρές και περιοριστικές διαδικασίες που μπορεί να υπονομεύσουν τη γενικότερη νομική αρχή ότι η κράτηση των αιτούντων άσυλο πρέπει να γίνεται κατ’ εξαίρεση και θα πρέπει να καταφεύγουν σε αυτήν όπου προβλέπεται από τον νόμο και όπου κρίνεται αναγκαίο για την εξυπηρέτηση ενός νόμιμου σκοπού.</w:t>
      </w:r>
      <w:r>
        <w:rPr>
          <w:rFonts w:ascii="Times New Roman" w:hAnsi="Times New Roman"/>
        </w:rPr>
        <w:t xml:space="preserve"> </w:t>
      </w:r>
    </w:p>
    <w:p w14:paraId="03BADB45" w14:textId="59792B36" w:rsidR="00780C77" w:rsidRPr="00780C77" w:rsidRDefault="00331C29" w:rsidP="00780C77">
      <w:pPr>
        <w:spacing w:before="120" w:after="120"/>
        <w:jc w:val="both"/>
        <w:rPr>
          <w:rFonts w:ascii="Times New Roman" w:hAnsi="Times New Roman" w:cs="Times New Roman"/>
        </w:rPr>
      </w:pPr>
      <w:r>
        <w:rPr>
          <w:rFonts w:ascii="Times New Roman" w:hAnsi="Times New Roman"/>
        </w:rPr>
        <w:t xml:space="preserve">Σύμφωνα με το άρθρο 46 του Ν. 4636/2019, οι αιτούντες διεθνή προστασία μπορούν να κρατηθούν, εφόσον είναι αναγκαίο, ανεξάρτητα από το κατά πόσον υποβάλλουν αίτηση για χορήγηση ασύλου ενώ βρίσκονται υπό κράτηση ή όχι.</w:t>
      </w:r>
      <w:r>
        <w:rPr>
          <w:rFonts w:ascii="Times New Roman" w:hAnsi="Times New Roman"/>
        </w:rPr>
        <w:t xml:space="preserve"> </w:t>
      </w:r>
      <w:r>
        <w:rPr>
          <w:rFonts w:ascii="Times New Roman" w:hAnsi="Times New Roman"/>
        </w:rPr>
        <w:t xml:space="preserve">Επιπλέον, η Υπηρεσία Ασύλου δεν θα παρέχει πλέον στην αστυνομία σύσταση σχετικά με την κράτηση αλλά μόνο πληροφόρηση.</w:t>
      </w:r>
      <w:r>
        <w:rPr>
          <w:rFonts w:ascii="Times New Roman" w:hAnsi="Times New Roman"/>
        </w:rPr>
        <w:t xml:space="preserve"> </w:t>
      </w:r>
    </w:p>
    <w:p w14:paraId="5AFDC06F" w14:textId="3AAF8A58" w:rsidR="00167635" w:rsidRDefault="00780C77" w:rsidP="00780C77">
      <w:pPr>
        <w:spacing w:before="120" w:after="120"/>
        <w:jc w:val="both"/>
        <w:rPr>
          <w:rFonts w:ascii="Times New Roman" w:hAnsi="Times New Roman" w:cs="Times New Roman"/>
        </w:rPr>
      </w:pPr>
      <w:r>
        <w:rPr>
          <w:rFonts w:ascii="Times New Roman" w:hAnsi="Times New Roman"/>
        </w:rPr>
        <w:t xml:space="preserve">Η Ομάδα Εργασίας γνωρίζει επίσης ότι η νέα νομοθεσία θα παρατείνει το μέγιστο διάστημα κράτησης από τους 3 στους 18 μήνες, με δυνατότητα παράτασης στους 36 μήνες εάν προστεθεί στο διάστημα αυτό το διάστημα κράτησης των μεταναστών.</w:t>
      </w:r>
      <w:r>
        <w:rPr>
          <w:rFonts w:ascii="Times New Roman" w:hAnsi="Times New Roman"/>
        </w:rPr>
        <w:t xml:space="preserve"> </w:t>
      </w:r>
      <w:r>
        <w:rPr>
          <w:rFonts w:ascii="Times New Roman" w:hAnsi="Times New Roman"/>
        </w:rPr>
        <w:t xml:space="preserve">Η αλλαγή αυτή φαίνεται να αντιμετωπίζει την κράτηση των μεταναστών και των αιτούντων άσυλο ως τον κανόνα και όχι την εξαίρεση.</w:t>
      </w:r>
      <w:r>
        <w:rPr>
          <w:rFonts w:ascii="Times New Roman" w:hAnsi="Times New Roman"/>
        </w:rPr>
        <w:t xml:space="preserve"> </w:t>
      </w:r>
      <w:r>
        <w:rPr>
          <w:rFonts w:ascii="Times New Roman" w:hAnsi="Times New Roman"/>
        </w:rPr>
        <w:t xml:space="preserve">Η Ομάδα Εργασίας προβληματίζεται ότι αυτές οι διατάξεις δεν συνάδουν με την αρχή της αναλογικότητας, της αναγκαιότητας και του εύλογου χαρακτήρα που θα πρέπει να διέπει τα στερητικά της ελευθερίας μέτρα.</w:t>
      </w:r>
      <w:r>
        <w:rPr>
          <w:rFonts w:ascii="Times New Roman" w:hAnsi="Times New Roman"/>
        </w:rPr>
        <w:t xml:space="preserve"> </w:t>
      </w:r>
    </w:p>
    <w:p w14:paraId="53C4BB14" w14:textId="44716133" w:rsidR="00780C77" w:rsidRPr="006037BB" w:rsidRDefault="00363D46" w:rsidP="00780C77">
      <w:pPr>
        <w:spacing w:before="120" w:after="120"/>
        <w:jc w:val="both"/>
        <w:rPr>
          <w:rFonts w:ascii="Times New Roman" w:hAnsi="Times New Roman" w:cs="Times New Roman"/>
        </w:rPr>
      </w:pPr>
      <w:r>
        <w:rPr>
          <w:rFonts w:ascii="Times New Roman" w:hAnsi="Times New Roman"/>
        </w:rPr>
        <w:t xml:space="preserve">Η Ομάδα Εργασίας γνωρίζει τα σχέδια της Κυβέρνησης να συστήσει πέντε νέα κέντρα για να δημιουργήσει περισσότερο χώρο για τη φιλοξενία αιτούντων άσυλο.</w:t>
      </w:r>
      <w:r>
        <w:rPr>
          <w:rFonts w:ascii="Times New Roman" w:hAnsi="Times New Roman"/>
        </w:rPr>
        <w:t xml:space="preserve"> </w:t>
      </w:r>
      <w:r>
        <w:rPr>
          <w:rFonts w:ascii="Times New Roman" w:hAnsi="Times New Roman"/>
        </w:rPr>
        <w:t xml:space="preserve">Δεν είναι σαφές κατά πόσον και σε ποιο βαθμό αυτά τα κέντρα θα είναι κλειστά, με αποτέλεσμα οι μετανάστες που κρατούνται σε αυτά να έχουν στην ουσία στερηθεί την ελευθερία τους.</w:t>
      </w:r>
      <w:r>
        <w:rPr>
          <w:rFonts w:ascii="Times New Roman" w:hAnsi="Times New Roman"/>
        </w:rPr>
        <w:t xml:space="preserve"> </w:t>
      </w:r>
      <w:r>
        <w:rPr>
          <w:rFonts w:ascii="Times New Roman" w:hAnsi="Times New Roman"/>
        </w:rPr>
        <w:t xml:space="preserve">Η Ομάδα Εργασίας έγινε αποδέκτης διάφορων ισχυρισμών ότι τα κέντρα αυτά, που θα δημιουργηθούν σύμφωνα με τον νέο νόμο και την πολιτική της Κυβέρνησης, θα είναι κλειστά, σε αντιδιαστολή με τα ανοικτά κέντρα όπως είναι τα υπάρχοντα KYT.</w:t>
      </w:r>
      <w:r>
        <w:rPr>
          <w:rFonts w:ascii="Times New Roman" w:hAnsi="Times New Roman"/>
        </w:rPr>
        <w:t xml:space="preserve"> </w:t>
      </w:r>
      <w:r>
        <w:rPr>
          <w:rFonts w:ascii="Times New Roman" w:hAnsi="Times New Roman"/>
        </w:rPr>
        <w:t xml:space="preserve">Οι αρχές προέβαλαν το επιχείρημα ότι ο όρος «κλειστός» σημαίνει μόνο ότι η είσοδος και η έξοδος από το κέντρο θα είναι ελεγχόμενη.</w:t>
      </w:r>
    </w:p>
    <w:p w14:paraId="42B2EEE5" w14:textId="01773B59" w:rsidR="00363D46" w:rsidRDefault="00363D46" w:rsidP="00780C77">
      <w:pPr>
        <w:spacing w:before="120" w:after="120"/>
        <w:jc w:val="both"/>
        <w:rPr>
          <w:rFonts w:ascii="Times New Roman" w:hAnsi="Times New Roman" w:cs="Times New Roman"/>
        </w:rPr>
      </w:pPr>
      <w:r>
        <w:rPr>
          <w:rFonts w:ascii="Times New Roman" w:hAnsi="Times New Roman"/>
        </w:rPr>
        <w:t xml:space="preserve">Είναι σημαντικό να διασφαλίσει η Κυβέρνηση ότι τα όποια νέα κέντρα θα παραμείνουν ανοικτά και ότι δεν θα ενισχυθεί η πρακτική της κράτησης των αιτούντων άσυλο.</w:t>
      </w:r>
      <w:r>
        <w:rPr>
          <w:rFonts w:ascii="Times New Roman" w:hAnsi="Times New Roman"/>
        </w:rPr>
        <w:t xml:space="preserve"> </w:t>
      </w:r>
      <w:r>
        <w:rPr>
          <w:rFonts w:ascii="Times New Roman" w:hAnsi="Times New Roman"/>
        </w:rPr>
        <w:t xml:space="preserve">Ωστόσο, αναφέρεται ότι στα σχέδια προβλέπεται και η δημιουργία κέντρων για ασυνόδευτους ανηλίκους, στελεχωμένων από ιατρούς και ψυχολόγους. Αυτή η εξέλιξη μπορεί να είναι θετική, εάν κι αυτά τα κέντρα δεν είναι κλειστά.</w:t>
      </w:r>
    </w:p>
    <w:p w14:paraId="59281A7A" w14:textId="77777777" w:rsidR="00363D46" w:rsidRDefault="00363D46" w:rsidP="004A4C69">
      <w:pPr>
        <w:rPr>
          <w:rFonts w:ascii="Times New Roman" w:eastAsiaTheme="majorEastAsia" w:hAnsi="Times New Roman" w:cs="Times New Roman"/>
          <w:b/>
          <w:bCs/>
          <w:lang w:val="en-GB"/>
        </w:rPr>
      </w:pPr>
    </w:p>
    <w:p w14:paraId="3993400F" w14:textId="728CB2E1" w:rsidR="008C5718" w:rsidRPr="006037BB" w:rsidRDefault="00363D46" w:rsidP="004A4C69">
      <w:pPr>
        <w:rPr>
          <w:b/>
          <w:bCs/>
          <w:rFonts w:ascii="Times New Roman" w:eastAsiaTheme="majorEastAsia" w:hAnsi="Times New Roman" w:cs="Times New Roman"/>
        </w:rPr>
      </w:pPr>
      <w:r>
        <w:rPr>
          <w:b/>
          <w:bCs/>
          <w:rFonts w:ascii="Times New Roman" w:hAnsi="Times New Roman"/>
        </w:rPr>
        <w:t xml:space="preserve">V. Στέρηση της ελευθερίας όταν υπάρχει ψυχοκοινωνική αναπηρία και ανάγκη κοινωνικής μέριμνας</w:t>
      </w:r>
    </w:p>
    <w:p w14:paraId="6EC58AC2" w14:textId="77777777" w:rsidR="000301D5" w:rsidRDefault="00D327A7" w:rsidP="004A4C69">
      <w:pPr>
        <w:tabs>
          <w:tab w:val="left" w:pos="6750"/>
        </w:tabs>
        <w:spacing w:before="120" w:after="120"/>
        <w:jc w:val="both"/>
        <w:rPr>
          <w:rFonts w:ascii="Times New Roman" w:hAnsi="Times New Roman" w:cs="Times New Roman"/>
        </w:rPr>
      </w:pPr>
      <w:r>
        <w:rPr>
          <w:rFonts w:ascii="Times New Roman" w:hAnsi="Times New Roman"/>
        </w:rPr>
        <w:t xml:space="preserve">Η Ομάδα Εργασίας ενημερώθηκε ότι οι ψυχοκοινωνικές αναπηρίες, περιλαμβανομένης της κατάθλιψης και της αγχώδους διαταραχής, είναι ολοένα και πιο συχνές στην Ελλάδα, ως απόρροια της οικονομικής κρίσης των τελευταίων ετών.</w:t>
      </w:r>
      <w:r>
        <w:rPr>
          <w:rFonts w:ascii="Times New Roman" w:hAnsi="Times New Roman"/>
        </w:rPr>
        <w:t xml:space="preserve"> </w:t>
      </w:r>
      <w:r>
        <w:rPr>
          <w:rFonts w:ascii="Times New Roman" w:hAnsi="Times New Roman"/>
        </w:rPr>
        <w:t xml:space="preserve">Ο Υπουργός Υγείας έχει δεσμευτεί να δώσει προτεραιότητα στην αποϊδρυματοποίηση των ατόμων με ψυχοκοινωνικές αναπηρίες, όπου αυτό είναι εφικτό. Πρόκειται για μια αξιέπαινη προσέγγιση που έχει ως αποτέλεσμα την αύξηση της διαθεσιμότητας των κοινοτικών μονάδων φροντίδας.</w:t>
      </w:r>
      <w:r>
        <w:rPr>
          <w:rFonts w:ascii="Times New Roman" w:hAnsi="Times New Roman"/>
        </w:rPr>
        <w:t xml:space="preserve"> </w:t>
      </w:r>
      <w:r>
        <w:rPr>
          <w:rFonts w:ascii="Times New Roman" w:hAnsi="Times New Roman"/>
        </w:rPr>
        <w:t xml:space="preserve">Για παράδειγμα, το Δρομοκαΐτειο Ψυχιατρικό Νοσοκομείο Αττικής παρέχει οικοτροφεία, ξενώνες και προστατευόμενα διαμερίσματα που επιτρέπουν στα άτομα που διαφορετικά θα χρειάζονταν νοσηλεία να ζουν αυτόνομα μέσα στην κοινότητα.</w:t>
      </w:r>
      <w:r>
        <w:rPr>
          <w:rFonts w:ascii="Times New Roman" w:hAnsi="Times New Roman"/>
        </w:rPr>
        <w:t xml:space="preserve">  </w:t>
      </w:r>
    </w:p>
    <w:p w14:paraId="3526DDDC" w14:textId="7CBD2072" w:rsidR="00D327A7" w:rsidRPr="006037BB" w:rsidRDefault="000301D5" w:rsidP="004A4C69">
      <w:pPr>
        <w:tabs>
          <w:tab w:val="left" w:pos="6750"/>
        </w:tabs>
        <w:spacing w:before="120" w:after="120"/>
        <w:jc w:val="both"/>
        <w:rPr>
          <w:rFonts w:ascii="Times New Roman" w:hAnsi="Times New Roman" w:cs="Times New Roman"/>
        </w:rPr>
      </w:pPr>
      <w:r>
        <w:rPr>
          <w:rFonts w:ascii="Times New Roman" w:hAnsi="Times New Roman"/>
        </w:rPr>
        <w:t xml:space="preserve">Όσον αφορά το ίδρυμα περίθαλψης για παιδιά και νέους με αναπηρία στα Λεχαινά, η Ομάδα Εργασίας ζητά από την Κυβέρνηση να συνεχίσει τη διαδικασία αποϊδρυματοποίησης και, μέχρι να ολοκληρωθεί, να παρέχει στο ίδρυμα επαρκείς οικονομικούς και υλικούς πόρους και προσωπικό, όπως ιατρικό και νοσηλευτικό προσωπικό, βοηθητικό προσωπικό καθώς και εργοθεραπευτές και φυσιοθεραπευτές, ώστε να συμμορφωθεί πλήρως το ίδρυμα με τη Σύμβαση των Ηνωμένων Εθνών σχετικά με τα δικαιώματα των ανθρώπων με αναπηρία.</w:t>
      </w:r>
      <w:r>
        <w:rPr>
          <w:rFonts w:ascii="Times New Roman" w:hAnsi="Times New Roman"/>
        </w:rPr>
        <w:t xml:space="preserve"> </w:t>
      </w:r>
    </w:p>
    <w:p w14:paraId="2F1A0BA0" w14:textId="4B56CB05" w:rsidR="00D327A7" w:rsidRPr="006037BB" w:rsidRDefault="00D327A7" w:rsidP="004A4C69">
      <w:pPr>
        <w:tabs>
          <w:tab w:val="left" w:pos="6750"/>
        </w:tabs>
        <w:spacing w:before="120" w:after="120"/>
        <w:jc w:val="both"/>
        <w:rPr>
          <w:rFonts w:ascii="Times New Roman" w:hAnsi="Times New Roman" w:cs="Times New Roman"/>
        </w:rPr>
      </w:pPr>
      <w:r>
        <w:rPr>
          <w:rFonts w:ascii="Times New Roman" w:hAnsi="Times New Roman"/>
        </w:rPr>
        <w:t xml:space="preserve">Ωστόσο, οι ψυχιατρικές κλινικές και οι μονάδες εντός των νοσοκομείων συνεχίζουν να δέχονται έναν μεγάλο αριθμό ακούσιων νοσηλειών, με περίπου 60% των νοσηλειών στο Δρομοκαΐτειο Ψυχιατρικό Νοσοκομείο να γίνονται χωρίς τη συγκατάθεση του ασθενή.</w:t>
      </w:r>
      <w:r>
        <w:rPr>
          <w:rFonts w:ascii="Times New Roman" w:hAnsi="Times New Roman"/>
        </w:rPr>
        <w:t xml:space="preserve"> </w:t>
      </w:r>
      <w:r>
        <w:rPr>
          <w:rFonts w:ascii="Times New Roman" w:hAnsi="Times New Roman"/>
        </w:rPr>
        <w:t xml:space="preserve">Σύμφωνα με το Υπουργείο Υγείας, το 2018 καταγράφηκαν 8.300 ακούσιες νοσηλείες ανά την Ελλάδα επί συνόλου 21.500 περιπτώσεων ψυχιατρικής νοσηλείας.</w:t>
      </w:r>
      <w:r>
        <w:rPr>
          <w:rFonts w:ascii="Times New Roman" w:hAnsi="Times New Roman"/>
        </w:rPr>
        <w:t xml:space="preserve"> </w:t>
      </w:r>
      <w:r>
        <w:rPr>
          <w:rFonts w:ascii="Times New Roman" w:hAnsi="Times New Roman"/>
        </w:rPr>
        <w:t xml:space="preserve">Η διαδικασία ακούσιας νοσηλείας είναι προβληματική σε αρκετά σημεία, διότι, μεταξύ άλλων, οι αστυνομικοί είναι υποχρεωμένοι συχνά, όταν υπάρχει εισαγγελική εντολή, να συλλαμβάνουν άτομα για τα οποία έχει γίνει καταγγελία από συγγενείς ή γείτονες ότι πάσχουν από ψυχοκοινωνική αναπηρία, ενώ η σύλληψη θα έπρεπε να γίνεται από κατάλληλα εκπαιδευμένο ιατρικό προσωπικό.</w:t>
      </w:r>
      <w:r>
        <w:rPr>
          <w:rFonts w:ascii="Times New Roman" w:hAnsi="Times New Roman"/>
        </w:rPr>
        <w:t xml:space="preserve">  </w:t>
      </w:r>
      <w:r>
        <w:rPr>
          <w:rFonts w:ascii="Times New Roman" w:hAnsi="Times New Roman"/>
        </w:rPr>
        <w:t xml:space="preserve">Επιπλέον, σύμφωνα με τον Ν. 2071/1992, μετά την ψυχιατρική διάγνωση των ατόμων αυτών, το δικαστήριο πρέπει να εξετάσει την υπόθεση της ακούσιας νοσηλείας εντός 10 ημερών.</w:t>
      </w:r>
      <w:r>
        <w:rPr>
          <w:rFonts w:ascii="Times New Roman" w:hAnsi="Times New Roman"/>
        </w:rPr>
        <w:t xml:space="preserve"> </w:t>
      </w:r>
      <w:r>
        <w:rPr>
          <w:rFonts w:ascii="Times New Roman" w:hAnsi="Times New Roman"/>
        </w:rPr>
        <w:t xml:space="preserve">Ωστόσο, όπως αναφέρεται, οι μεγάλες καθυστερήσεις είναι συνηθισμένο φαινόμενο πριν την εξέταση της υπόθεσης ενώπιον δικαστηρίου, και όταν τελικά αυτό συμβεί, οι διαδικασίες συνήθως διεξάγονται ερήμην του ενδιαφερόμενου ή του νομικού εκπροσώπου του.</w:t>
      </w:r>
      <w:r>
        <w:rPr>
          <w:rFonts w:ascii="Times New Roman" w:hAnsi="Times New Roman"/>
        </w:rPr>
        <w:t xml:space="preserve"> </w:t>
      </w:r>
      <w:r>
        <w:rPr>
          <w:rFonts w:ascii="Times New Roman" w:hAnsi="Times New Roman"/>
        </w:rPr>
        <w:t xml:space="preserve">Τέλος, παρότι στα άτομα που νοσηλεύονται χωρίς τη συγκατάθεσή τους παρέχεται μια δήλωση με τα δικαιώματά τους κατά την εισαγωγή, συμπεριλαμβανομένου του δικαιώματος νομικής εκπροσώπησής τους, συχνά δεν έχουν πρόσβαση σε δικηγόρο για να αμφισβητήσουν την ψυχιατρική διάγνωση είτε διότι δεν έχουν τη δυνατότητα να επικοινωνήσουν με νομικό σύμβουλο είτε επειδή δεν γνώριζαν ή δεν ήταν σε θέση να κατανοήσουν το νόημα αυτού του δικαιώματος.</w:t>
      </w:r>
      <w:r>
        <w:rPr>
          <w:rFonts w:ascii="Times New Roman" w:hAnsi="Times New Roman"/>
        </w:rPr>
        <w:t xml:space="preserve">  </w:t>
      </w:r>
    </w:p>
    <w:p w14:paraId="153CD6A3" w14:textId="6654EEFF" w:rsidR="00D327A7" w:rsidRPr="006037BB" w:rsidRDefault="00D327A7" w:rsidP="004A4C69">
      <w:pPr>
        <w:tabs>
          <w:tab w:val="left" w:pos="6750"/>
        </w:tabs>
        <w:spacing w:before="120" w:after="120"/>
        <w:jc w:val="both"/>
        <w:rPr>
          <w:rFonts w:ascii="Times New Roman" w:hAnsi="Times New Roman" w:cs="Times New Roman"/>
        </w:rPr>
      </w:pPr>
      <w:r>
        <w:rPr>
          <w:rFonts w:ascii="Times New Roman" w:hAnsi="Times New Roman"/>
        </w:rPr>
        <w:t xml:space="preserve">Με δεδομένο ότι βρίσκεται σε φάση επεξεργασίας σχέδιο νόμου που αφορά τη στέρηση της ελευθερίας σε άτομα με ψυχοκοινωνικές αναπηρίες, η Ομάδα Εργασίας καλεί την Κυβέρνηση να εξεύρει λύσεις για τα ζητήματα αυτά κατά την επεξεργασία του σχεδίου νόμου.</w:t>
      </w:r>
      <w:r>
        <w:rPr>
          <w:rFonts w:ascii="Times New Roman" w:hAnsi="Times New Roman"/>
        </w:rPr>
        <w:t xml:space="preserve"> </w:t>
      </w:r>
      <w:r>
        <w:rPr>
          <w:rFonts w:ascii="Times New Roman" w:hAnsi="Times New Roman"/>
        </w:rPr>
        <w:t xml:space="preserve">Στις μεταρρυθμίσεις αυτές θα μπορούσε να περιλαμβάνεται η αυτόματη απελευθέρωση των ατόμων που νοσηλεύονται ακούσια, εάν η υπόθεσή τους δεν μπορεί να εξεταστεί από το δικαστήριο εντός της υποχρεωτικής προθεσμίας των 10 ημερών, και η πρόνοια ότι θα διορίζεται επίτροπος στις περιπτώσεις όπου το άτομο στερείται της ικανότητας να εκπροσωπήσει τον εαυτό του ή δεν είναι σε θέση να συμβουλευτεί δικηγόρο.</w:t>
      </w:r>
    </w:p>
    <w:p w14:paraId="5A02F910" w14:textId="233C960B" w:rsidR="00D327A7" w:rsidRPr="006037BB" w:rsidRDefault="00D327A7" w:rsidP="004A4C69">
      <w:pPr>
        <w:tabs>
          <w:tab w:val="left" w:pos="6750"/>
        </w:tabs>
        <w:spacing w:before="120" w:after="120"/>
        <w:jc w:val="both"/>
        <w:rPr>
          <w:rFonts w:ascii="Times New Roman" w:hAnsi="Times New Roman" w:cs="Times New Roman"/>
        </w:rPr>
      </w:pPr>
      <w:r>
        <w:rPr>
          <w:rFonts w:ascii="Times New Roman" w:hAnsi="Times New Roman"/>
        </w:rPr>
        <w:t xml:space="preserve">Σύμφωνα με τις πληροφορίες που έχουν συγκεντρωθεί, κάποια άτομα κρατούνται χωρίς τη συγκατάθεσή τους για μεγάλα χρονικά διαστήματα, ενίοτε για χρόνια ολόκληρα, επειδή πάσχουν από ψυχικές ή/και σωματικές παθήσεις.</w:t>
      </w:r>
      <w:r>
        <w:rPr>
          <w:rFonts w:ascii="Times New Roman" w:hAnsi="Times New Roman"/>
        </w:rPr>
        <w:t xml:space="preserve"> </w:t>
      </w:r>
      <w:r>
        <w:rPr>
          <w:rFonts w:ascii="Times New Roman" w:hAnsi="Times New Roman"/>
        </w:rPr>
        <w:t xml:space="preserve">Το φαινόμενο αυτό είναι συχνότερο όταν τα άτομα αυτά δεν έχουν οικογένεια ή άλλη στήριξη από την κοινότητα.</w:t>
      </w:r>
      <w:r>
        <w:rPr>
          <w:rFonts w:ascii="Times New Roman" w:hAnsi="Times New Roman"/>
        </w:rPr>
        <w:t xml:space="preserve">  </w:t>
      </w:r>
      <w:r>
        <w:rPr>
          <w:rFonts w:ascii="Times New Roman" w:hAnsi="Times New Roman"/>
        </w:rPr>
        <w:t xml:space="preserve">Παρόλο που με τον τρόπο αυτό ίσως παρέχεται πολύτιμη κοινωνική μέριμνα στα άτομα αυτά, τέτοιες περιπτώσεις πρέπει να εξετάζονται τακτικά από τα δικαστήρια έτσι ώστε να μην γίνει η ακούσια νοσηλεία επ’ αόριστον στέρηση της ελευθερίας ενάντια στη θέληση του ενδιαφερόμενου ατόμου.</w:t>
      </w:r>
      <w:r>
        <w:rPr>
          <w:rFonts w:ascii="Times New Roman" w:hAnsi="Times New Roman"/>
        </w:rPr>
        <w:t xml:space="preserve">  </w:t>
      </w:r>
    </w:p>
    <w:p w14:paraId="26208376" w14:textId="13B3EAC1" w:rsidR="00D327A7" w:rsidRPr="006037BB" w:rsidRDefault="00D327A7" w:rsidP="004A4C69">
      <w:pPr>
        <w:tabs>
          <w:tab w:val="left" w:pos="6750"/>
        </w:tabs>
        <w:spacing w:before="120" w:after="120"/>
        <w:jc w:val="both"/>
        <w:rPr>
          <w:rFonts w:ascii="Times New Roman" w:hAnsi="Times New Roman" w:cs="Times New Roman"/>
        </w:rPr>
      </w:pPr>
      <w:r>
        <w:rPr>
          <w:rFonts w:ascii="Times New Roman" w:hAnsi="Times New Roman"/>
        </w:rPr>
        <w:t xml:space="preserve">Τέλος, η Ομάδα Εργασίας ενημερώθηκε ότι η νομική βάση για την ακούσια νοσηλεία των ατόμων με ψυχοκοινωνικές αναπηρίες σε ιδιωτικές κλινικές δεν είναι σαφής λόγω απουσίας, ήδη από το 1992, Υπουργικής Απόφασης που να καλύπτει τις ιδιωτικές δομές.</w:t>
      </w:r>
      <w:r>
        <w:rPr>
          <w:rFonts w:ascii="Times New Roman" w:hAnsi="Times New Roman"/>
        </w:rPr>
        <w:t xml:space="preserve"> </w:t>
      </w:r>
      <w:r>
        <w:rPr>
          <w:rFonts w:ascii="Times New Roman" w:hAnsi="Times New Roman"/>
        </w:rPr>
        <w:t xml:space="preserve">Είναι σημαντικό να καλυφθεί το συντομότερο δυνατό αυτό το κενό στη νομοθεσία, δεδομένης της αυξημένης χρήσης ιδιωτικών κλινικών λόγω μειωμένης δυναμικότητας των δημόσιων δομών να φιλοξενήσουν τα άτομα αυτά.</w:t>
      </w:r>
      <w:r>
        <w:rPr>
          <w:rFonts w:ascii="Times New Roman" w:hAnsi="Times New Roman"/>
        </w:rPr>
        <w:t xml:space="preserve"> </w:t>
      </w:r>
      <w:r>
        <w:rPr>
          <w:rFonts w:ascii="Times New Roman" w:hAnsi="Times New Roman"/>
        </w:rPr>
        <w:t xml:space="preserve">Το Υπουργείο Υγείας θα πρέπει επίσης να πραγματοποιεί τακτικές επισκέψεις σε όλες τις δομές όπου κρατούνται άτομα με ψυχοκοινωνικές αναπηρίες, ιδιωτικές και δημόσιες, για να παρακολουθεί τη διάρκεια και τις συνθήκες ακούσιας νοσηλείας και να ενημερώνει τον Εισαγγελέα και τα δικαστήρια για περιπτώσεις αυθαίρετης στέρησης της ελευθερίας.</w:t>
      </w:r>
    </w:p>
    <w:p w14:paraId="2A8D9A99" w14:textId="5B20EE56" w:rsidR="00F44ECC" w:rsidRPr="006037BB" w:rsidRDefault="00F44ECC" w:rsidP="004A4C69">
      <w:pPr>
        <w:pStyle w:val="1"/>
        <w:spacing w:before="120" w:after="120"/>
        <w:rPr>
          <w:color w:val="auto"/>
          <w:sz w:val="24"/>
          <w:szCs w:val="24"/>
          <w:rFonts w:ascii="Times New Roman" w:hAnsi="Times New Roman" w:cs="Times New Roman"/>
        </w:rPr>
      </w:pPr>
      <w:r>
        <w:rPr>
          <w:color w:val="auto"/>
          <w:sz w:val="24"/>
          <w:szCs w:val="24"/>
          <w:rFonts w:ascii="Times New Roman" w:hAnsi="Times New Roman"/>
        </w:rPr>
        <w:t xml:space="preserve">Συμπέρασμα</w:t>
      </w:r>
    </w:p>
    <w:p w14:paraId="3276F0D4" w14:textId="605BD090" w:rsidR="00F44ECC" w:rsidRPr="006037BB" w:rsidRDefault="00F44ECC" w:rsidP="004A4C69">
      <w:pPr>
        <w:spacing w:before="120" w:after="120"/>
        <w:jc w:val="both"/>
        <w:rPr>
          <w:rFonts w:ascii="Times New Roman" w:hAnsi="Times New Roman" w:cs="Times New Roman"/>
        </w:rPr>
      </w:pPr>
      <w:r>
        <w:rPr>
          <w:rFonts w:ascii="Times New Roman" w:hAnsi="Times New Roman"/>
        </w:rPr>
        <w:t xml:space="preserve">Τα προκαταρκτικά πορίσματα της Ομάδας Εργασίας συνοψίζονται στα παραπάνω.</w:t>
      </w:r>
      <w:r>
        <w:rPr>
          <w:rFonts w:ascii="Times New Roman" w:hAnsi="Times New Roman"/>
        </w:rPr>
        <w:t xml:space="preserve"> </w:t>
      </w:r>
      <w:r>
        <w:rPr>
          <w:rFonts w:ascii="Times New Roman" w:hAnsi="Times New Roman"/>
        </w:rPr>
        <w:t xml:space="preserve">Η Ομάδα Εργασίας έχει υπόψη της την πολυπλοκότητα του νομικού πλαισίου και τις υφιστάμενες προκλήσεις σε σχέση με τη στέρηση της ελευθερίας σε διάφορα πλαίσια στην Ελλάδα.</w:t>
      </w:r>
      <w:r>
        <w:rPr>
          <w:rFonts w:ascii="Times New Roman" w:hAnsi="Times New Roman"/>
        </w:rPr>
        <w:t xml:space="preserve"> </w:t>
      </w:r>
      <w:r>
        <w:rPr>
          <w:rFonts w:ascii="Times New Roman" w:hAnsi="Times New Roman"/>
        </w:rPr>
        <w:t xml:space="preserve">Προσβλέπει στη διεξαγωγή εποικοδομητικού διαλόγου με την ελληνική κυβέρνηση τους επόμενους μήνες και, παράλληλα, στην εξαγωγή των οριστικών συμπερασμάτων της από την επίσκεψή της στη χώρα.</w:t>
      </w:r>
      <w:r>
        <w:rPr>
          <w:rFonts w:ascii="Times New Roman" w:hAnsi="Times New Roman"/>
        </w:rPr>
        <w:t xml:space="preserve"> </w:t>
      </w:r>
      <w:r>
        <w:rPr>
          <w:rFonts w:ascii="Times New Roman" w:hAnsi="Times New Roman"/>
        </w:rPr>
        <w:t xml:space="preserve">Η Ομάδα Εργασίας αναγνωρίζει και είναι ευγνώμων για την προθυμία της κυβέρνησης να την προσκαλέσει στην Ελλάδα και σημειώνει ότι η επίσκεψη αυτή της δίνει μια ευκαιρία να εισάγει μεταρρυθμίσεις ώστε να αντιμετωπιστούν καταστάσεις που μπορεί να συνιστούν αυθαίρετη στέρηση της ελευθερίας.</w:t>
      </w:r>
    </w:p>
    <w:p w14:paraId="703F98D6" w14:textId="77777777" w:rsidR="003F0CC1" w:rsidRPr="006037BB" w:rsidRDefault="003F0CC1" w:rsidP="004A4C69">
      <w:pPr>
        <w:spacing w:before="120" w:after="120"/>
        <w:jc w:val="both"/>
        <w:rPr>
          <w:rFonts w:ascii="Times New Roman" w:hAnsi="Times New Roman" w:cs="Times New Roman"/>
          <w:lang w:val="en-GB"/>
        </w:rPr>
      </w:pPr>
    </w:p>
    <w:sectPr w:rsidR="003F0CC1" w:rsidRPr="006037BB" w:rsidSect="00F5143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4147A" w14:textId="77777777" w:rsidR="00213076" w:rsidRDefault="00213076" w:rsidP="002B47BD">
      <w:r>
        <w:separator/>
      </w:r>
    </w:p>
  </w:endnote>
  <w:endnote w:type="continuationSeparator" w:id="0">
    <w:p w14:paraId="2157EBAE" w14:textId="77777777" w:rsidR="00213076" w:rsidRDefault="00213076" w:rsidP="002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887A" w14:textId="77777777" w:rsidR="008260BC" w:rsidRDefault="008260BC" w:rsidP="002B47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34CF5D4" w14:textId="77777777" w:rsidR="008260BC" w:rsidRDefault="008260BC" w:rsidP="002B47B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2BEA" w14:textId="26D951BF" w:rsidR="008260BC" w:rsidRDefault="008260BC" w:rsidP="002B47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332DE">
      <w:rPr>
        <w:rStyle w:val="a4"/>
      </w:rPr>
      <w:t>1</w:t>
    </w:r>
    <w:r>
      <w:rPr>
        <w:rStyle w:val="a4"/>
      </w:rPr>
      <w:fldChar w:fldCharType="end"/>
    </w:r>
  </w:p>
  <w:p w14:paraId="22A1C7F1" w14:textId="77777777" w:rsidR="008260BC" w:rsidRDefault="008260BC" w:rsidP="002B47B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A9B4" w14:textId="77777777" w:rsidR="00213076" w:rsidRDefault="00213076" w:rsidP="002B47BD">
      <w:r>
        <w:separator/>
      </w:r>
    </w:p>
  </w:footnote>
  <w:footnote w:type="continuationSeparator" w:id="0">
    <w:p w14:paraId="1A9051FA" w14:textId="77777777" w:rsidR="00213076" w:rsidRDefault="00213076" w:rsidP="002B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5E2B"/>
    <w:multiLevelType w:val="multilevel"/>
    <w:tmpl w:val="0409001D"/>
    <w:lvl w:ilvl="0">
      <w:start w:val="1"/>
      <w:numFmt w:val="bullet"/>
      <w:lvlText w:val="•"/>
      <w:lvlJc w:val="left"/>
      <w:pPr>
        <w:ind w:left="360" w:hanging="360"/>
      </w:pPr>
      <w:rPr>
        <w:rFonts w:ascii="Cambria" w:hAnsi="Cambria"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abstractNum w:abstractNumId="1" w15:restartNumberingAfterBreak="0">
    <w:nsid w:val="74442DF8"/>
    <w:multiLevelType w:val="hybridMultilevel"/>
    <w:tmpl w:val="FBA20296"/>
    <w:lvl w:ilvl="0" w:tplc="A23688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B309B5"/>
    <w:multiLevelType w:val="multilevel"/>
    <w:tmpl w:val="0409001D"/>
    <w:styleLink w:val="List-Bullets"/>
    <w:lvl w:ilvl="0">
      <w:start w:val="1"/>
      <w:numFmt w:val="bullet"/>
      <w:lvlText w:val="•"/>
      <w:lvlJc w:val="left"/>
      <w:pPr>
        <w:ind w:left="360" w:hanging="360"/>
      </w:pPr>
      <w:rPr>
        <w:rFonts w:ascii="Cambria" w:hAnsi="Cambria"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47"/>
    <w:rsid w:val="00003101"/>
    <w:rsid w:val="00007CFE"/>
    <w:rsid w:val="00007DEC"/>
    <w:rsid w:val="00010D0D"/>
    <w:rsid w:val="00014881"/>
    <w:rsid w:val="00016ECC"/>
    <w:rsid w:val="00020ADE"/>
    <w:rsid w:val="00025517"/>
    <w:rsid w:val="00026D4C"/>
    <w:rsid w:val="000301D5"/>
    <w:rsid w:val="0003579E"/>
    <w:rsid w:val="000421BA"/>
    <w:rsid w:val="00043B3C"/>
    <w:rsid w:val="00045153"/>
    <w:rsid w:val="00045FAE"/>
    <w:rsid w:val="00046FE9"/>
    <w:rsid w:val="000523F0"/>
    <w:rsid w:val="000544CA"/>
    <w:rsid w:val="00055759"/>
    <w:rsid w:val="000562E4"/>
    <w:rsid w:val="00056C4A"/>
    <w:rsid w:val="000578D6"/>
    <w:rsid w:val="000606A9"/>
    <w:rsid w:val="000726D6"/>
    <w:rsid w:val="000755F8"/>
    <w:rsid w:val="000768B8"/>
    <w:rsid w:val="000A0432"/>
    <w:rsid w:val="000A1A48"/>
    <w:rsid w:val="000A724B"/>
    <w:rsid w:val="000B2A3F"/>
    <w:rsid w:val="000B7141"/>
    <w:rsid w:val="000C668F"/>
    <w:rsid w:val="000C77F4"/>
    <w:rsid w:val="000C7F21"/>
    <w:rsid w:val="000D2777"/>
    <w:rsid w:val="000D2DFF"/>
    <w:rsid w:val="000E1D94"/>
    <w:rsid w:val="000E52DE"/>
    <w:rsid w:val="000E78D8"/>
    <w:rsid w:val="000F1161"/>
    <w:rsid w:val="00100030"/>
    <w:rsid w:val="001010B7"/>
    <w:rsid w:val="00103050"/>
    <w:rsid w:val="0010343B"/>
    <w:rsid w:val="00103F2C"/>
    <w:rsid w:val="00104637"/>
    <w:rsid w:val="00104749"/>
    <w:rsid w:val="00104DAB"/>
    <w:rsid w:val="00104E21"/>
    <w:rsid w:val="00106149"/>
    <w:rsid w:val="00107FA2"/>
    <w:rsid w:val="001111AD"/>
    <w:rsid w:val="00120CC8"/>
    <w:rsid w:val="00126ED9"/>
    <w:rsid w:val="00135190"/>
    <w:rsid w:val="00144BD7"/>
    <w:rsid w:val="0015163E"/>
    <w:rsid w:val="00157E6F"/>
    <w:rsid w:val="001631A6"/>
    <w:rsid w:val="001639DF"/>
    <w:rsid w:val="00167635"/>
    <w:rsid w:val="0017715A"/>
    <w:rsid w:val="001824E6"/>
    <w:rsid w:val="00185BEF"/>
    <w:rsid w:val="00186FCF"/>
    <w:rsid w:val="0019348C"/>
    <w:rsid w:val="001A37CE"/>
    <w:rsid w:val="001A7583"/>
    <w:rsid w:val="001C6AA5"/>
    <w:rsid w:val="001C7DF5"/>
    <w:rsid w:val="001D043F"/>
    <w:rsid w:val="001E2A95"/>
    <w:rsid w:val="001E590E"/>
    <w:rsid w:val="001F1C61"/>
    <w:rsid w:val="00203CF9"/>
    <w:rsid w:val="002051DD"/>
    <w:rsid w:val="002051F3"/>
    <w:rsid w:val="00213076"/>
    <w:rsid w:val="00213FAC"/>
    <w:rsid w:val="002201A5"/>
    <w:rsid w:val="00222B74"/>
    <w:rsid w:val="00226773"/>
    <w:rsid w:val="00227023"/>
    <w:rsid w:val="00243926"/>
    <w:rsid w:val="002452FB"/>
    <w:rsid w:val="00252D53"/>
    <w:rsid w:val="00253FCC"/>
    <w:rsid w:val="0025742E"/>
    <w:rsid w:val="00257CB2"/>
    <w:rsid w:val="00260861"/>
    <w:rsid w:val="002637B3"/>
    <w:rsid w:val="002667EC"/>
    <w:rsid w:val="00271C0F"/>
    <w:rsid w:val="002745E5"/>
    <w:rsid w:val="00274ED0"/>
    <w:rsid w:val="002764CC"/>
    <w:rsid w:val="00276599"/>
    <w:rsid w:val="00276DA3"/>
    <w:rsid w:val="00276F94"/>
    <w:rsid w:val="00287948"/>
    <w:rsid w:val="002A3972"/>
    <w:rsid w:val="002A5EAC"/>
    <w:rsid w:val="002B2168"/>
    <w:rsid w:val="002B47BD"/>
    <w:rsid w:val="002C23CE"/>
    <w:rsid w:val="002C28FF"/>
    <w:rsid w:val="002C712A"/>
    <w:rsid w:val="002D3848"/>
    <w:rsid w:val="002D3EBF"/>
    <w:rsid w:val="002D3F96"/>
    <w:rsid w:val="002D58FB"/>
    <w:rsid w:val="002D6EB6"/>
    <w:rsid w:val="002E5468"/>
    <w:rsid w:val="002F1D5F"/>
    <w:rsid w:val="00305617"/>
    <w:rsid w:val="003178F0"/>
    <w:rsid w:val="003221CC"/>
    <w:rsid w:val="00322A18"/>
    <w:rsid w:val="003257F4"/>
    <w:rsid w:val="00325D64"/>
    <w:rsid w:val="003306D1"/>
    <w:rsid w:val="00331C29"/>
    <w:rsid w:val="00332E87"/>
    <w:rsid w:val="003332DE"/>
    <w:rsid w:val="00333798"/>
    <w:rsid w:val="00337379"/>
    <w:rsid w:val="003443A2"/>
    <w:rsid w:val="00346A89"/>
    <w:rsid w:val="00352F9B"/>
    <w:rsid w:val="00356723"/>
    <w:rsid w:val="0035728D"/>
    <w:rsid w:val="003605F1"/>
    <w:rsid w:val="00363D46"/>
    <w:rsid w:val="00372A16"/>
    <w:rsid w:val="003747C0"/>
    <w:rsid w:val="00381E0E"/>
    <w:rsid w:val="00383FD1"/>
    <w:rsid w:val="00390DE6"/>
    <w:rsid w:val="00391080"/>
    <w:rsid w:val="003A06A0"/>
    <w:rsid w:val="003A1C24"/>
    <w:rsid w:val="003A650E"/>
    <w:rsid w:val="003A7050"/>
    <w:rsid w:val="003B0378"/>
    <w:rsid w:val="003B617C"/>
    <w:rsid w:val="003B63D9"/>
    <w:rsid w:val="003C1F54"/>
    <w:rsid w:val="003D7A77"/>
    <w:rsid w:val="003E146E"/>
    <w:rsid w:val="003E5618"/>
    <w:rsid w:val="003E697B"/>
    <w:rsid w:val="003E7194"/>
    <w:rsid w:val="003F0CC1"/>
    <w:rsid w:val="003F2121"/>
    <w:rsid w:val="003F25ED"/>
    <w:rsid w:val="003F265A"/>
    <w:rsid w:val="00403C40"/>
    <w:rsid w:val="00404EC2"/>
    <w:rsid w:val="00405D28"/>
    <w:rsid w:val="0040794E"/>
    <w:rsid w:val="00407BBA"/>
    <w:rsid w:val="00407E56"/>
    <w:rsid w:val="00414ECA"/>
    <w:rsid w:val="00422D1E"/>
    <w:rsid w:val="00423060"/>
    <w:rsid w:val="00425CFA"/>
    <w:rsid w:val="0043539E"/>
    <w:rsid w:val="004354A0"/>
    <w:rsid w:val="00457880"/>
    <w:rsid w:val="00464FE9"/>
    <w:rsid w:val="0047167F"/>
    <w:rsid w:val="004763E9"/>
    <w:rsid w:val="00481D64"/>
    <w:rsid w:val="004847BB"/>
    <w:rsid w:val="00487122"/>
    <w:rsid w:val="00495941"/>
    <w:rsid w:val="00496F56"/>
    <w:rsid w:val="004A11CD"/>
    <w:rsid w:val="004A4C69"/>
    <w:rsid w:val="004A50A6"/>
    <w:rsid w:val="004B7008"/>
    <w:rsid w:val="004C00D5"/>
    <w:rsid w:val="004C05F4"/>
    <w:rsid w:val="004C0A63"/>
    <w:rsid w:val="004C6798"/>
    <w:rsid w:val="004C7B06"/>
    <w:rsid w:val="004D0C89"/>
    <w:rsid w:val="004E2F32"/>
    <w:rsid w:val="004E4921"/>
    <w:rsid w:val="004E7D07"/>
    <w:rsid w:val="004F2134"/>
    <w:rsid w:val="004F4336"/>
    <w:rsid w:val="004F4C27"/>
    <w:rsid w:val="0050250E"/>
    <w:rsid w:val="00503A8D"/>
    <w:rsid w:val="005070EC"/>
    <w:rsid w:val="005200B2"/>
    <w:rsid w:val="00523B3B"/>
    <w:rsid w:val="005240CE"/>
    <w:rsid w:val="005262CD"/>
    <w:rsid w:val="00527E07"/>
    <w:rsid w:val="00542AC4"/>
    <w:rsid w:val="00542D07"/>
    <w:rsid w:val="00550131"/>
    <w:rsid w:val="00551C48"/>
    <w:rsid w:val="00556D5B"/>
    <w:rsid w:val="005574B2"/>
    <w:rsid w:val="00560EB1"/>
    <w:rsid w:val="0056305B"/>
    <w:rsid w:val="00570993"/>
    <w:rsid w:val="00577297"/>
    <w:rsid w:val="0057790F"/>
    <w:rsid w:val="00592288"/>
    <w:rsid w:val="00594870"/>
    <w:rsid w:val="005A4982"/>
    <w:rsid w:val="005B4CF5"/>
    <w:rsid w:val="005D37C2"/>
    <w:rsid w:val="005D71C7"/>
    <w:rsid w:val="005E1F56"/>
    <w:rsid w:val="005E23CA"/>
    <w:rsid w:val="005E4D77"/>
    <w:rsid w:val="005F0B4B"/>
    <w:rsid w:val="006037BB"/>
    <w:rsid w:val="00607A44"/>
    <w:rsid w:val="00612E0E"/>
    <w:rsid w:val="00617F46"/>
    <w:rsid w:val="006225D3"/>
    <w:rsid w:val="00623D3D"/>
    <w:rsid w:val="00625774"/>
    <w:rsid w:val="0062613F"/>
    <w:rsid w:val="00627754"/>
    <w:rsid w:val="0063581E"/>
    <w:rsid w:val="00636134"/>
    <w:rsid w:val="00636C62"/>
    <w:rsid w:val="006400BB"/>
    <w:rsid w:val="0064242E"/>
    <w:rsid w:val="00643A64"/>
    <w:rsid w:val="006464C2"/>
    <w:rsid w:val="006500D8"/>
    <w:rsid w:val="00651C58"/>
    <w:rsid w:val="00653E6F"/>
    <w:rsid w:val="006607A7"/>
    <w:rsid w:val="006612CA"/>
    <w:rsid w:val="00665776"/>
    <w:rsid w:val="00666D16"/>
    <w:rsid w:val="00667CE7"/>
    <w:rsid w:val="0067118A"/>
    <w:rsid w:val="00677CF9"/>
    <w:rsid w:val="006802DE"/>
    <w:rsid w:val="006815B8"/>
    <w:rsid w:val="006A3C26"/>
    <w:rsid w:val="006A501F"/>
    <w:rsid w:val="006B0257"/>
    <w:rsid w:val="006B0762"/>
    <w:rsid w:val="006B0D18"/>
    <w:rsid w:val="006B1ACB"/>
    <w:rsid w:val="006B5641"/>
    <w:rsid w:val="006B5FF0"/>
    <w:rsid w:val="006B7219"/>
    <w:rsid w:val="006C4B90"/>
    <w:rsid w:val="006C79C6"/>
    <w:rsid w:val="006D4CE4"/>
    <w:rsid w:val="006D5334"/>
    <w:rsid w:val="006D63CD"/>
    <w:rsid w:val="006E1B7A"/>
    <w:rsid w:val="006E3B10"/>
    <w:rsid w:val="006E495C"/>
    <w:rsid w:val="006E501C"/>
    <w:rsid w:val="006F08C9"/>
    <w:rsid w:val="0071056E"/>
    <w:rsid w:val="00712CF8"/>
    <w:rsid w:val="007164BB"/>
    <w:rsid w:val="007204FF"/>
    <w:rsid w:val="00723352"/>
    <w:rsid w:val="00727896"/>
    <w:rsid w:val="00734288"/>
    <w:rsid w:val="00742076"/>
    <w:rsid w:val="00762D01"/>
    <w:rsid w:val="00771CE1"/>
    <w:rsid w:val="00780C77"/>
    <w:rsid w:val="00791907"/>
    <w:rsid w:val="007924B3"/>
    <w:rsid w:val="00792BE3"/>
    <w:rsid w:val="007948B0"/>
    <w:rsid w:val="007A1177"/>
    <w:rsid w:val="007A1196"/>
    <w:rsid w:val="007A7AE1"/>
    <w:rsid w:val="007B5226"/>
    <w:rsid w:val="007B76A8"/>
    <w:rsid w:val="007C2A76"/>
    <w:rsid w:val="007D19F5"/>
    <w:rsid w:val="007E20B5"/>
    <w:rsid w:val="007E450D"/>
    <w:rsid w:val="007E527A"/>
    <w:rsid w:val="007E54BF"/>
    <w:rsid w:val="007F0D6E"/>
    <w:rsid w:val="007F2AB2"/>
    <w:rsid w:val="007F32BB"/>
    <w:rsid w:val="00802945"/>
    <w:rsid w:val="00803249"/>
    <w:rsid w:val="00803367"/>
    <w:rsid w:val="00803851"/>
    <w:rsid w:val="00806E6E"/>
    <w:rsid w:val="00807331"/>
    <w:rsid w:val="00807421"/>
    <w:rsid w:val="00811CAA"/>
    <w:rsid w:val="0081228C"/>
    <w:rsid w:val="00816ED8"/>
    <w:rsid w:val="008177CD"/>
    <w:rsid w:val="0081798F"/>
    <w:rsid w:val="008231BE"/>
    <w:rsid w:val="00823BE0"/>
    <w:rsid w:val="008260BC"/>
    <w:rsid w:val="0083185F"/>
    <w:rsid w:val="0083266F"/>
    <w:rsid w:val="00837F95"/>
    <w:rsid w:val="0084521E"/>
    <w:rsid w:val="00867012"/>
    <w:rsid w:val="008675C5"/>
    <w:rsid w:val="008716DC"/>
    <w:rsid w:val="008771A0"/>
    <w:rsid w:val="0088032F"/>
    <w:rsid w:val="00890E48"/>
    <w:rsid w:val="00891A06"/>
    <w:rsid w:val="0089450C"/>
    <w:rsid w:val="00896C36"/>
    <w:rsid w:val="008A0B25"/>
    <w:rsid w:val="008A1442"/>
    <w:rsid w:val="008A2BB8"/>
    <w:rsid w:val="008A3186"/>
    <w:rsid w:val="008A3EEE"/>
    <w:rsid w:val="008C5718"/>
    <w:rsid w:val="008D7B37"/>
    <w:rsid w:val="008E05C2"/>
    <w:rsid w:val="008E3877"/>
    <w:rsid w:val="008E4205"/>
    <w:rsid w:val="008E6816"/>
    <w:rsid w:val="00901234"/>
    <w:rsid w:val="00903E39"/>
    <w:rsid w:val="00907410"/>
    <w:rsid w:val="0090761E"/>
    <w:rsid w:val="009126A4"/>
    <w:rsid w:val="00916AE4"/>
    <w:rsid w:val="00924FC6"/>
    <w:rsid w:val="00931346"/>
    <w:rsid w:val="00936E0E"/>
    <w:rsid w:val="00945359"/>
    <w:rsid w:val="00947713"/>
    <w:rsid w:val="00967429"/>
    <w:rsid w:val="0096773E"/>
    <w:rsid w:val="00972194"/>
    <w:rsid w:val="00990CA1"/>
    <w:rsid w:val="0099288D"/>
    <w:rsid w:val="0099528B"/>
    <w:rsid w:val="009B3E3A"/>
    <w:rsid w:val="009C736C"/>
    <w:rsid w:val="009D1050"/>
    <w:rsid w:val="009D5513"/>
    <w:rsid w:val="009E02CA"/>
    <w:rsid w:val="009E12B5"/>
    <w:rsid w:val="009E3572"/>
    <w:rsid w:val="009E5B7B"/>
    <w:rsid w:val="009F156D"/>
    <w:rsid w:val="009F1799"/>
    <w:rsid w:val="009F2BD7"/>
    <w:rsid w:val="009F370C"/>
    <w:rsid w:val="009F445C"/>
    <w:rsid w:val="009F53F4"/>
    <w:rsid w:val="009F54B7"/>
    <w:rsid w:val="009F6F0E"/>
    <w:rsid w:val="00A06D37"/>
    <w:rsid w:val="00A0784A"/>
    <w:rsid w:val="00A07D12"/>
    <w:rsid w:val="00A1351B"/>
    <w:rsid w:val="00A16730"/>
    <w:rsid w:val="00A22A18"/>
    <w:rsid w:val="00A26EBC"/>
    <w:rsid w:val="00A27A64"/>
    <w:rsid w:val="00A36D0B"/>
    <w:rsid w:val="00A40578"/>
    <w:rsid w:val="00A40785"/>
    <w:rsid w:val="00A413A8"/>
    <w:rsid w:val="00A4343D"/>
    <w:rsid w:val="00A54191"/>
    <w:rsid w:val="00A54400"/>
    <w:rsid w:val="00A65ED9"/>
    <w:rsid w:val="00A7266A"/>
    <w:rsid w:val="00A74925"/>
    <w:rsid w:val="00A75D04"/>
    <w:rsid w:val="00A76449"/>
    <w:rsid w:val="00A82BA0"/>
    <w:rsid w:val="00A91FAB"/>
    <w:rsid w:val="00A95857"/>
    <w:rsid w:val="00A97CBE"/>
    <w:rsid w:val="00A97D1E"/>
    <w:rsid w:val="00AA7736"/>
    <w:rsid w:val="00AB076E"/>
    <w:rsid w:val="00AB588B"/>
    <w:rsid w:val="00AD120F"/>
    <w:rsid w:val="00AD2760"/>
    <w:rsid w:val="00AE4BF3"/>
    <w:rsid w:val="00AF167A"/>
    <w:rsid w:val="00AF393E"/>
    <w:rsid w:val="00AF3D2D"/>
    <w:rsid w:val="00AF43EE"/>
    <w:rsid w:val="00B037E4"/>
    <w:rsid w:val="00B11400"/>
    <w:rsid w:val="00B171D0"/>
    <w:rsid w:val="00B23E43"/>
    <w:rsid w:val="00B261C5"/>
    <w:rsid w:val="00B33468"/>
    <w:rsid w:val="00B423AD"/>
    <w:rsid w:val="00B42B42"/>
    <w:rsid w:val="00B43A4F"/>
    <w:rsid w:val="00B44C52"/>
    <w:rsid w:val="00B475BF"/>
    <w:rsid w:val="00B501FD"/>
    <w:rsid w:val="00B508BB"/>
    <w:rsid w:val="00B56632"/>
    <w:rsid w:val="00B614F4"/>
    <w:rsid w:val="00B61FC2"/>
    <w:rsid w:val="00B63ED1"/>
    <w:rsid w:val="00B715EB"/>
    <w:rsid w:val="00B719CA"/>
    <w:rsid w:val="00B74AC4"/>
    <w:rsid w:val="00B77644"/>
    <w:rsid w:val="00B811EA"/>
    <w:rsid w:val="00BA0579"/>
    <w:rsid w:val="00BA1B93"/>
    <w:rsid w:val="00BA5F67"/>
    <w:rsid w:val="00BB517E"/>
    <w:rsid w:val="00BC27B8"/>
    <w:rsid w:val="00BD3513"/>
    <w:rsid w:val="00BD5EBE"/>
    <w:rsid w:val="00BD6913"/>
    <w:rsid w:val="00BD6C2F"/>
    <w:rsid w:val="00BD798E"/>
    <w:rsid w:val="00BE10F7"/>
    <w:rsid w:val="00BE3F36"/>
    <w:rsid w:val="00C12949"/>
    <w:rsid w:val="00C20F77"/>
    <w:rsid w:val="00C2145E"/>
    <w:rsid w:val="00C2704C"/>
    <w:rsid w:val="00C302A9"/>
    <w:rsid w:val="00C369C6"/>
    <w:rsid w:val="00C42023"/>
    <w:rsid w:val="00C428B7"/>
    <w:rsid w:val="00C441EB"/>
    <w:rsid w:val="00C44D71"/>
    <w:rsid w:val="00C457DF"/>
    <w:rsid w:val="00C461B3"/>
    <w:rsid w:val="00C46FF9"/>
    <w:rsid w:val="00C51B36"/>
    <w:rsid w:val="00C56161"/>
    <w:rsid w:val="00C5678F"/>
    <w:rsid w:val="00C5705D"/>
    <w:rsid w:val="00C64ECC"/>
    <w:rsid w:val="00C65A89"/>
    <w:rsid w:val="00C66882"/>
    <w:rsid w:val="00C769F9"/>
    <w:rsid w:val="00C814FC"/>
    <w:rsid w:val="00C9023F"/>
    <w:rsid w:val="00C90D6B"/>
    <w:rsid w:val="00C943FC"/>
    <w:rsid w:val="00C949E9"/>
    <w:rsid w:val="00CA137F"/>
    <w:rsid w:val="00CA61BE"/>
    <w:rsid w:val="00CA7370"/>
    <w:rsid w:val="00CB259D"/>
    <w:rsid w:val="00CC5FD1"/>
    <w:rsid w:val="00CD09D7"/>
    <w:rsid w:val="00CD2C0B"/>
    <w:rsid w:val="00CD549F"/>
    <w:rsid w:val="00CE5C62"/>
    <w:rsid w:val="00CF060F"/>
    <w:rsid w:val="00CF3C14"/>
    <w:rsid w:val="00CF4674"/>
    <w:rsid w:val="00D1361F"/>
    <w:rsid w:val="00D13F4F"/>
    <w:rsid w:val="00D224F7"/>
    <w:rsid w:val="00D23FD7"/>
    <w:rsid w:val="00D25635"/>
    <w:rsid w:val="00D327A7"/>
    <w:rsid w:val="00D37F6A"/>
    <w:rsid w:val="00D42E09"/>
    <w:rsid w:val="00D43EE4"/>
    <w:rsid w:val="00D519CA"/>
    <w:rsid w:val="00D532DC"/>
    <w:rsid w:val="00D61B88"/>
    <w:rsid w:val="00D61E38"/>
    <w:rsid w:val="00D62860"/>
    <w:rsid w:val="00D6300D"/>
    <w:rsid w:val="00D7312E"/>
    <w:rsid w:val="00D737D4"/>
    <w:rsid w:val="00D75982"/>
    <w:rsid w:val="00D82CC9"/>
    <w:rsid w:val="00D8501B"/>
    <w:rsid w:val="00D865BA"/>
    <w:rsid w:val="00D87FD0"/>
    <w:rsid w:val="00D96055"/>
    <w:rsid w:val="00DA40BB"/>
    <w:rsid w:val="00DA5F71"/>
    <w:rsid w:val="00DB7D19"/>
    <w:rsid w:val="00DD4941"/>
    <w:rsid w:val="00DD6013"/>
    <w:rsid w:val="00DD6A9F"/>
    <w:rsid w:val="00DD72FF"/>
    <w:rsid w:val="00DE26E8"/>
    <w:rsid w:val="00DE7F01"/>
    <w:rsid w:val="00DF670E"/>
    <w:rsid w:val="00E00C19"/>
    <w:rsid w:val="00E01EA3"/>
    <w:rsid w:val="00E05A3C"/>
    <w:rsid w:val="00E107D9"/>
    <w:rsid w:val="00E14161"/>
    <w:rsid w:val="00E167E6"/>
    <w:rsid w:val="00E2042D"/>
    <w:rsid w:val="00E27FDD"/>
    <w:rsid w:val="00E424A3"/>
    <w:rsid w:val="00E54838"/>
    <w:rsid w:val="00E61745"/>
    <w:rsid w:val="00E632DE"/>
    <w:rsid w:val="00E8473B"/>
    <w:rsid w:val="00E87AB9"/>
    <w:rsid w:val="00E9072F"/>
    <w:rsid w:val="00E90956"/>
    <w:rsid w:val="00EA2F72"/>
    <w:rsid w:val="00EA4569"/>
    <w:rsid w:val="00EA45CC"/>
    <w:rsid w:val="00EB0695"/>
    <w:rsid w:val="00ED3B28"/>
    <w:rsid w:val="00ED54C1"/>
    <w:rsid w:val="00ED5F4B"/>
    <w:rsid w:val="00EE422B"/>
    <w:rsid w:val="00EE7CDE"/>
    <w:rsid w:val="00EF73C2"/>
    <w:rsid w:val="00F007FE"/>
    <w:rsid w:val="00F03AF0"/>
    <w:rsid w:val="00F175C9"/>
    <w:rsid w:val="00F3468D"/>
    <w:rsid w:val="00F3587A"/>
    <w:rsid w:val="00F4000F"/>
    <w:rsid w:val="00F44ECC"/>
    <w:rsid w:val="00F456AD"/>
    <w:rsid w:val="00F51434"/>
    <w:rsid w:val="00F63A8F"/>
    <w:rsid w:val="00F63D53"/>
    <w:rsid w:val="00F813BA"/>
    <w:rsid w:val="00F87CFB"/>
    <w:rsid w:val="00F9613D"/>
    <w:rsid w:val="00FA11F2"/>
    <w:rsid w:val="00FA3274"/>
    <w:rsid w:val="00FB0C48"/>
    <w:rsid w:val="00FB34A9"/>
    <w:rsid w:val="00FB3E47"/>
    <w:rsid w:val="00FB501F"/>
    <w:rsid w:val="00FB614A"/>
    <w:rsid w:val="00FC01B4"/>
    <w:rsid w:val="00FC2021"/>
    <w:rsid w:val="00FC5FCC"/>
    <w:rsid w:val="00FD11D6"/>
    <w:rsid w:val="00FD7822"/>
    <w:rsid w:val="00FE1276"/>
    <w:rsid w:val="00FE145C"/>
    <w:rsid w:val="00FE1769"/>
    <w:rsid w:val="00FE2ACF"/>
    <w:rsid w:val="00FE60BD"/>
    <w:rsid w:val="00FE77B3"/>
    <w:rsid w:val="00FF047F"/>
    <w:rsid w:val="00FF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E7560"/>
  <w14:defaultImageDpi w14:val="300"/>
  <w15:docId w15:val="{FB4358FC-883C-4B48-B6E7-B5CE7257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E2F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B47BD"/>
    <w:pPr>
      <w:tabs>
        <w:tab w:val="center" w:pos="4320"/>
        <w:tab w:val="right" w:pos="8640"/>
      </w:tabs>
    </w:pPr>
  </w:style>
  <w:style w:type="character" w:customStyle="1" w:styleId="Char">
    <w:name w:val="Υποσέλιδο Char"/>
    <w:basedOn w:val="a0"/>
    <w:link w:val="a3"/>
    <w:uiPriority w:val="99"/>
    <w:rsid w:val="002B47BD"/>
  </w:style>
  <w:style w:type="character" w:styleId="a4">
    <w:name w:val="page number"/>
    <w:basedOn w:val="a0"/>
    <w:uiPriority w:val="99"/>
    <w:semiHidden/>
    <w:unhideWhenUsed/>
    <w:rsid w:val="002B47BD"/>
  </w:style>
  <w:style w:type="paragraph" w:styleId="a5">
    <w:name w:val="footnote text"/>
    <w:aliases w:val="5_G,Footnote Text Char Char Char Char Char Char,Footnote Text Char Char Char Char Char,FA,FA Fußnotentext,Footnote Text Char Char Char Char,Footnote Text Char Char,Footnote,Footnote Text Char1 Char3,Footnote Text Char Char Char,F"/>
    <w:basedOn w:val="a"/>
    <w:link w:val="Char0"/>
    <w:uiPriority w:val="99"/>
    <w:qFormat/>
    <w:rsid w:val="00802945"/>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Theme="minorHAnsi" w:hAnsi="Times New Roman" w:cs="Times New Roman"/>
      <w:sz w:val="18"/>
      <w:szCs w:val="20"/>
      <w:lang w:val="el-GR"/>
    </w:rPr>
  </w:style>
  <w:style w:type="character" w:customStyle="1" w:styleId="Char0">
    <w:name w:val="Κείμενο υποσημείωσης Char"/>
    <w:aliases w:val="5_G Char,Footnote Text Char Char Char Char Char Char Char,Footnote Text Char Char Char Char Char Char1,FA Char,FA Fußnotentext Char,Footnote Text Char Char Char Char Char1,Footnote Text Char Char Char1,Footnote Char,F Char"/>
    <w:basedOn w:val="a0"/>
    <w:link w:val="a5"/>
    <w:uiPriority w:val="99"/>
    <w:rsid w:val="00802945"/>
    <w:rPr>
      <w:rFonts w:ascii="Times New Roman" w:eastAsiaTheme="minorHAnsi" w:hAnsi="Times New Roman" w:cs="Times New Roman"/>
      <w:sz w:val="18"/>
      <w:szCs w:val="20"/>
      <w:lang w:val="el-GR"/>
    </w:rPr>
  </w:style>
  <w:style w:type="character" w:styleId="a6">
    <w:name w:val="footnote reference"/>
    <w:aliases w:val="4_G,Footnotes refss,Texto de nota al pie,Appel note de bas de page,referencia nota al pie,BVI fnr,Footnote number,f,Ref. de nota al pie.,Footnote symbol,16 Point,Superscript 6 Point,Texto nota al pie,Ref. de nota al pi,Ref,ftref"/>
    <w:link w:val="4GChar"/>
    <w:uiPriority w:val="99"/>
    <w:qFormat/>
    <w:rsid w:val="00802945"/>
    <w:rPr>
      <w:rFonts w:ascii="Times New Roman" w:hAnsi="Times New Roman"/>
      <w:sz w:val="18"/>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a"/>
    <w:link w:val="a6"/>
    <w:uiPriority w:val="99"/>
    <w:rsid w:val="00802945"/>
    <w:pPr>
      <w:jc w:val="both"/>
    </w:pPr>
    <w:rPr>
      <w:rFonts w:ascii="Times New Roman" w:hAnsi="Times New Roman"/>
      <w:sz w:val="18"/>
      <w:vertAlign w:val="superscript"/>
    </w:rPr>
  </w:style>
  <w:style w:type="character" w:customStyle="1" w:styleId="h2">
    <w:name w:val="h2"/>
    <w:basedOn w:val="a0"/>
    <w:rsid w:val="00227023"/>
  </w:style>
  <w:style w:type="character" w:customStyle="1" w:styleId="lblnewsfulltext">
    <w:name w:val="lblnewsfulltext"/>
    <w:basedOn w:val="a0"/>
    <w:rsid w:val="00227023"/>
  </w:style>
  <w:style w:type="paragraph" w:styleId="Web">
    <w:name w:val="Normal (Web)"/>
    <w:basedOn w:val="a"/>
    <w:uiPriority w:val="99"/>
    <w:semiHidden/>
    <w:unhideWhenUsed/>
    <w:rsid w:val="00227023"/>
    <w:pPr>
      <w:spacing w:before="100" w:beforeAutospacing="1" w:after="100" w:afterAutospacing="1"/>
    </w:pPr>
    <w:rPr>
      <w:rFonts w:ascii="Times" w:hAnsi="Times" w:cs="Times New Roman"/>
      <w:sz w:val="20"/>
      <w:szCs w:val="20"/>
    </w:rPr>
  </w:style>
  <w:style w:type="character" w:styleId="a7">
    <w:name w:val="Strong"/>
    <w:basedOn w:val="a0"/>
    <w:uiPriority w:val="22"/>
    <w:qFormat/>
    <w:rsid w:val="00227023"/>
    <w:rPr>
      <w:b/>
      <w:bCs/>
    </w:rPr>
  </w:style>
  <w:style w:type="character" w:customStyle="1" w:styleId="apple-converted-space">
    <w:name w:val="apple-converted-space"/>
    <w:basedOn w:val="a0"/>
    <w:rsid w:val="00227023"/>
  </w:style>
  <w:style w:type="character" w:customStyle="1" w:styleId="1Char">
    <w:name w:val="Επικεφαλίδα 1 Char"/>
    <w:basedOn w:val="a0"/>
    <w:link w:val="1"/>
    <w:uiPriority w:val="9"/>
    <w:rsid w:val="004E2F32"/>
    <w:rPr>
      <w:rFonts w:asciiTheme="majorHAnsi" w:eastAsiaTheme="majorEastAsia" w:hAnsiTheme="majorHAnsi" w:cstheme="majorBidi"/>
      <w:b/>
      <w:bCs/>
      <w:color w:val="345A8A" w:themeColor="accent1" w:themeShade="B5"/>
      <w:sz w:val="32"/>
      <w:szCs w:val="32"/>
    </w:rPr>
  </w:style>
  <w:style w:type="paragraph" w:styleId="a8">
    <w:name w:val="Document Map"/>
    <w:basedOn w:val="a"/>
    <w:link w:val="Char1"/>
    <w:uiPriority w:val="99"/>
    <w:semiHidden/>
    <w:unhideWhenUsed/>
    <w:rsid w:val="004E2F32"/>
    <w:rPr>
      <w:rFonts w:ascii="Lucida Grande" w:hAnsi="Lucida Grande" w:cs="Lucida Grande"/>
    </w:rPr>
  </w:style>
  <w:style w:type="character" w:customStyle="1" w:styleId="Char1">
    <w:name w:val="Χάρτης εγγράφου Char"/>
    <w:basedOn w:val="a0"/>
    <w:link w:val="a8"/>
    <w:uiPriority w:val="99"/>
    <w:semiHidden/>
    <w:rsid w:val="004E2F32"/>
    <w:rPr>
      <w:rFonts w:ascii="Lucida Grande" w:hAnsi="Lucida Grande" w:cs="Lucida Grande"/>
    </w:rPr>
  </w:style>
  <w:style w:type="character" w:styleId="a9">
    <w:name w:val="annotation reference"/>
    <w:basedOn w:val="a0"/>
    <w:uiPriority w:val="99"/>
    <w:semiHidden/>
    <w:unhideWhenUsed/>
    <w:rsid w:val="006D63CD"/>
    <w:rPr>
      <w:sz w:val="16"/>
      <w:szCs w:val="16"/>
    </w:rPr>
  </w:style>
  <w:style w:type="paragraph" w:styleId="aa">
    <w:name w:val="annotation text"/>
    <w:basedOn w:val="a"/>
    <w:link w:val="Char2"/>
    <w:uiPriority w:val="99"/>
    <w:unhideWhenUsed/>
    <w:rsid w:val="006D63CD"/>
    <w:pPr>
      <w:spacing w:after="160"/>
    </w:pPr>
    <w:rPr>
      <w:rFonts w:eastAsiaTheme="minorHAnsi"/>
      <w:sz w:val="20"/>
      <w:szCs w:val="20"/>
      <w:lang w:val="el-GR"/>
    </w:rPr>
  </w:style>
  <w:style w:type="character" w:customStyle="1" w:styleId="Char2">
    <w:name w:val="Κείμενο σχολίου Char"/>
    <w:basedOn w:val="a0"/>
    <w:link w:val="aa"/>
    <w:uiPriority w:val="99"/>
    <w:rsid w:val="006D63CD"/>
    <w:rPr>
      <w:rFonts w:eastAsiaTheme="minorHAnsi"/>
      <w:sz w:val="20"/>
      <w:szCs w:val="20"/>
      <w:lang w:val="el-GR"/>
    </w:rPr>
  </w:style>
  <w:style w:type="paragraph" w:styleId="ab">
    <w:name w:val="Balloon Text"/>
    <w:basedOn w:val="a"/>
    <w:link w:val="Char3"/>
    <w:uiPriority w:val="99"/>
    <w:semiHidden/>
    <w:unhideWhenUsed/>
    <w:rsid w:val="006D63CD"/>
    <w:rPr>
      <w:rFonts w:ascii="Lucida Grande" w:hAnsi="Lucida Grande" w:cs="Lucida Grande"/>
      <w:sz w:val="18"/>
      <w:szCs w:val="18"/>
    </w:rPr>
  </w:style>
  <w:style w:type="character" w:customStyle="1" w:styleId="Char3">
    <w:name w:val="Κείμενο πλαισίου Char"/>
    <w:basedOn w:val="a0"/>
    <w:link w:val="ab"/>
    <w:uiPriority w:val="99"/>
    <w:semiHidden/>
    <w:rsid w:val="006D63CD"/>
    <w:rPr>
      <w:rFonts w:ascii="Lucida Grande" w:hAnsi="Lucida Grande" w:cs="Lucida Grande"/>
      <w:sz w:val="18"/>
      <w:szCs w:val="18"/>
    </w:rPr>
  </w:style>
  <w:style w:type="paragraph" w:styleId="ac">
    <w:name w:val="annotation subject"/>
    <w:basedOn w:val="aa"/>
    <w:next w:val="aa"/>
    <w:link w:val="Char4"/>
    <w:uiPriority w:val="99"/>
    <w:semiHidden/>
    <w:unhideWhenUsed/>
    <w:rsid w:val="00A413A8"/>
    <w:pPr>
      <w:spacing w:after="0"/>
    </w:pPr>
    <w:rPr>
      <w:rFonts w:eastAsiaTheme="minorEastAsia"/>
      <w:b/>
      <w:bCs/>
      <w:lang w:val="el-GR"/>
    </w:rPr>
  </w:style>
  <w:style w:type="character" w:customStyle="1" w:styleId="Char4">
    <w:name w:val="Θέμα σχολίου Char"/>
    <w:basedOn w:val="Char2"/>
    <w:link w:val="ac"/>
    <w:uiPriority w:val="99"/>
    <w:semiHidden/>
    <w:rsid w:val="00A413A8"/>
    <w:rPr>
      <w:rFonts w:eastAsiaTheme="minorHAnsi"/>
      <w:b/>
      <w:bCs/>
      <w:sz w:val="20"/>
      <w:szCs w:val="20"/>
      <w:lang w:val="el-GR"/>
    </w:rPr>
  </w:style>
  <w:style w:type="paragraph" w:customStyle="1" w:styleId="Default">
    <w:name w:val="Default"/>
    <w:rsid w:val="00422D1E"/>
    <w:pPr>
      <w:autoSpaceDE w:val="0"/>
      <w:autoSpaceDN w:val="0"/>
      <w:adjustRightInd w:val="0"/>
    </w:pPr>
    <w:rPr>
      <w:rFonts w:ascii="Times New Roman" w:hAnsi="Times New Roman" w:cs="Times New Roman"/>
      <w:color w:val="000000"/>
      <w:lang w:val="el-GR"/>
    </w:rPr>
  </w:style>
  <w:style w:type="paragraph" w:styleId="ad">
    <w:name w:val="List Paragraph"/>
    <w:basedOn w:val="a"/>
    <w:uiPriority w:val="34"/>
    <w:qFormat/>
    <w:rsid w:val="008C5718"/>
    <w:pPr>
      <w:ind w:left="720"/>
      <w:contextualSpacing/>
    </w:pPr>
  </w:style>
  <w:style w:type="numbering" w:customStyle="1" w:styleId="List-Bullets">
    <w:name w:val="List-Bullets"/>
    <w:uiPriority w:val="99"/>
    <w:rsid w:val="00DD6A9F"/>
    <w:pPr>
      <w:numPr>
        <w:numId w:val="2"/>
      </w:numPr>
    </w:pPr>
  </w:style>
  <w:style w:type="paragraph" w:styleId="ae">
    <w:name w:val="Revision"/>
    <w:hidden/>
    <w:uiPriority w:val="99"/>
    <w:semiHidden/>
    <w:rsid w:val="00C9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5682">
      <w:bodyDiv w:val="1"/>
      <w:marLeft w:val="0"/>
      <w:marRight w:val="0"/>
      <w:marTop w:val="0"/>
      <w:marBottom w:val="0"/>
      <w:divBdr>
        <w:top w:val="none" w:sz="0" w:space="0" w:color="auto"/>
        <w:left w:val="none" w:sz="0" w:space="0" w:color="auto"/>
        <w:bottom w:val="none" w:sz="0" w:space="0" w:color="auto"/>
        <w:right w:val="none" w:sz="0" w:space="0" w:color="auto"/>
      </w:divBdr>
      <w:divsChild>
        <w:div w:id="1986351333">
          <w:marLeft w:val="0"/>
          <w:marRight w:val="0"/>
          <w:marTop w:val="0"/>
          <w:marBottom w:val="0"/>
          <w:divBdr>
            <w:top w:val="none" w:sz="0" w:space="0" w:color="auto"/>
            <w:left w:val="none" w:sz="0" w:space="0" w:color="auto"/>
            <w:bottom w:val="none" w:sz="0" w:space="0" w:color="auto"/>
            <w:right w:val="none" w:sz="0" w:space="0" w:color="auto"/>
          </w:divBdr>
        </w:div>
      </w:divsChild>
    </w:div>
    <w:div w:id="372001769">
      <w:bodyDiv w:val="1"/>
      <w:marLeft w:val="0"/>
      <w:marRight w:val="0"/>
      <w:marTop w:val="0"/>
      <w:marBottom w:val="0"/>
      <w:divBdr>
        <w:top w:val="none" w:sz="0" w:space="0" w:color="auto"/>
        <w:left w:val="none" w:sz="0" w:space="0" w:color="auto"/>
        <w:bottom w:val="none" w:sz="0" w:space="0" w:color="auto"/>
        <w:right w:val="none" w:sz="0" w:space="0" w:color="auto"/>
      </w:divBdr>
    </w:div>
    <w:div w:id="379474040">
      <w:bodyDiv w:val="1"/>
      <w:marLeft w:val="0"/>
      <w:marRight w:val="0"/>
      <w:marTop w:val="0"/>
      <w:marBottom w:val="0"/>
      <w:divBdr>
        <w:top w:val="none" w:sz="0" w:space="0" w:color="auto"/>
        <w:left w:val="none" w:sz="0" w:space="0" w:color="auto"/>
        <w:bottom w:val="none" w:sz="0" w:space="0" w:color="auto"/>
        <w:right w:val="none" w:sz="0" w:space="0" w:color="auto"/>
      </w:divBdr>
    </w:div>
    <w:div w:id="411203411">
      <w:bodyDiv w:val="1"/>
      <w:marLeft w:val="0"/>
      <w:marRight w:val="0"/>
      <w:marTop w:val="0"/>
      <w:marBottom w:val="0"/>
      <w:divBdr>
        <w:top w:val="none" w:sz="0" w:space="0" w:color="auto"/>
        <w:left w:val="none" w:sz="0" w:space="0" w:color="auto"/>
        <w:bottom w:val="none" w:sz="0" w:space="0" w:color="auto"/>
        <w:right w:val="none" w:sz="0" w:space="0" w:color="auto"/>
      </w:divBdr>
    </w:div>
    <w:div w:id="524710942">
      <w:bodyDiv w:val="1"/>
      <w:marLeft w:val="0"/>
      <w:marRight w:val="0"/>
      <w:marTop w:val="0"/>
      <w:marBottom w:val="0"/>
      <w:divBdr>
        <w:top w:val="none" w:sz="0" w:space="0" w:color="auto"/>
        <w:left w:val="none" w:sz="0" w:space="0" w:color="auto"/>
        <w:bottom w:val="none" w:sz="0" w:space="0" w:color="auto"/>
        <w:right w:val="none" w:sz="0" w:space="0" w:color="auto"/>
      </w:divBdr>
    </w:div>
    <w:div w:id="530457944">
      <w:bodyDiv w:val="1"/>
      <w:marLeft w:val="0"/>
      <w:marRight w:val="0"/>
      <w:marTop w:val="0"/>
      <w:marBottom w:val="0"/>
      <w:divBdr>
        <w:top w:val="none" w:sz="0" w:space="0" w:color="auto"/>
        <w:left w:val="none" w:sz="0" w:space="0" w:color="auto"/>
        <w:bottom w:val="none" w:sz="0" w:space="0" w:color="auto"/>
        <w:right w:val="none" w:sz="0" w:space="0" w:color="auto"/>
      </w:divBdr>
    </w:div>
    <w:div w:id="583994883">
      <w:bodyDiv w:val="1"/>
      <w:marLeft w:val="0"/>
      <w:marRight w:val="0"/>
      <w:marTop w:val="0"/>
      <w:marBottom w:val="0"/>
      <w:divBdr>
        <w:top w:val="none" w:sz="0" w:space="0" w:color="auto"/>
        <w:left w:val="none" w:sz="0" w:space="0" w:color="auto"/>
        <w:bottom w:val="none" w:sz="0" w:space="0" w:color="auto"/>
        <w:right w:val="none" w:sz="0" w:space="0" w:color="auto"/>
      </w:divBdr>
    </w:div>
    <w:div w:id="784806321">
      <w:bodyDiv w:val="1"/>
      <w:marLeft w:val="0"/>
      <w:marRight w:val="0"/>
      <w:marTop w:val="0"/>
      <w:marBottom w:val="0"/>
      <w:divBdr>
        <w:top w:val="none" w:sz="0" w:space="0" w:color="auto"/>
        <w:left w:val="none" w:sz="0" w:space="0" w:color="auto"/>
        <w:bottom w:val="none" w:sz="0" w:space="0" w:color="auto"/>
        <w:right w:val="none" w:sz="0" w:space="0" w:color="auto"/>
      </w:divBdr>
    </w:div>
    <w:div w:id="1083991916">
      <w:bodyDiv w:val="1"/>
      <w:marLeft w:val="0"/>
      <w:marRight w:val="0"/>
      <w:marTop w:val="0"/>
      <w:marBottom w:val="0"/>
      <w:divBdr>
        <w:top w:val="none" w:sz="0" w:space="0" w:color="auto"/>
        <w:left w:val="none" w:sz="0" w:space="0" w:color="auto"/>
        <w:bottom w:val="none" w:sz="0" w:space="0" w:color="auto"/>
        <w:right w:val="none" w:sz="0" w:space="0" w:color="auto"/>
      </w:divBdr>
    </w:div>
    <w:div w:id="1098252710">
      <w:bodyDiv w:val="1"/>
      <w:marLeft w:val="0"/>
      <w:marRight w:val="0"/>
      <w:marTop w:val="0"/>
      <w:marBottom w:val="0"/>
      <w:divBdr>
        <w:top w:val="none" w:sz="0" w:space="0" w:color="auto"/>
        <w:left w:val="none" w:sz="0" w:space="0" w:color="auto"/>
        <w:bottom w:val="none" w:sz="0" w:space="0" w:color="auto"/>
        <w:right w:val="none" w:sz="0" w:space="0" w:color="auto"/>
      </w:divBdr>
    </w:div>
    <w:div w:id="1111556891">
      <w:bodyDiv w:val="1"/>
      <w:marLeft w:val="0"/>
      <w:marRight w:val="0"/>
      <w:marTop w:val="0"/>
      <w:marBottom w:val="0"/>
      <w:divBdr>
        <w:top w:val="none" w:sz="0" w:space="0" w:color="auto"/>
        <w:left w:val="none" w:sz="0" w:space="0" w:color="auto"/>
        <w:bottom w:val="none" w:sz="0" w:space="0" w:color="auto"/>
        <w:right w:val="none" w:sz="0" w:space="0" w:color="auto"/>
      </w:divBdr>
    </w:div>
    <w:div w:id="1154448429">
      <w:bodyDiv w:val="1"/>
      <w:marLeft w:val="0"/>
      <w:marRight w:val="0"/>
      <w:marTop w:val="0"/>
      <w:marBottom w:val="0"/>
      <w:divBdr>
        <w:top w:val="none" w:sz="0" w:space="0" w:color="auto"/>
        <w:left w:val="none" w:sz="0" w:space="0" w:color="auto"/>
        <w:bottom w:val="none" w:sz="0" w:space="0" w:color="auto"/>
        <w:right w:val="none" w:sz="0" w:space="0" w:color="auto"/>
      </w:divBdr>
    </w:div>
    <w:div w:id="1206871051">
      <w:bodyDiv w:val="1"/>
      <w:marLeft w:val="0"/>
      <w:marRight w:val="0"/>
      <w:marTop w:val="0"/>
      <w:marBottom w:val="0"/>
      <w:divBdr>
        <w:top w:val="none" w:sz="0" w:space="0" w:color="auto"/>
        <w:left w:val="none" w:sz="0" w:space="0" w:color="auto"/>
        <w:bottom w:val="none" w:sz="0" w:space="0" w:color="auto"/>
        <w:right w:val="none" w:sz="0" w:space="0" w:color="auto"/>
      </w:divBdr>
    </w:div>
    <w:div w:id="1211461446">
      <w:bodyDiv w:val="1"/>
      <w:marLeft w:val="0"/>
      <w:marRight w:val="0"/>
      <w:marTop w:val="0"/>
      <w:marBottom w:val="0"/>
      <w:divBdr>
        <w:top w:val="none" w:sz="0" w:space="0" w:color="auto"/>
        <w:left w:val="none" w:sz="0" w:space="0" w:color="auto"/>
        <w:bottom w:val="none" w:sz="0" w:space="0" w:color="auto"/>
        <w:right w:val="none" w:sz="0" w:space="0" w:color="auto"/>
      </w:divBdr>
    </w:div>
    <w:div w:id="1298799023">
      <w:bodyDiv w:val="1"/>
      <w:marLeft w:val="0"/>
      <w:marRight w:val="0"/>
      <w:marTop w:val="0"/>
      <w:marBottom w:val="0"/>
      <w:divBdr>
        <w:top w:val="none" w:sz="0" w:space="0" w:color="auto"/>
        <w:left w:val="none" w:sz="0" w:space="0" w:color="auto"/>
        <w:bottom w:val="none" w:sz="0" w:space="0" w:color="auto"/>
        <w:right w:val="none" w:sz="0" w:space="0" w:color="auto"/>
      </w:divBdr>
    </w:div>
    <w:div w:id="1327443274">
      <w:bodyDiv w:val="1"/>
      <w:marLeft w:val="0"/>
      <w:marRight w:val="0"/>
      <w:marTop w:val="0"/>
      <w:marBottom w:val="0"/>
      <w:divBdr>
        <w:top w:val="none" w:sz="0" w:space="0" w:color="auto"/>
        <w:left w:val="none" w:sz="0" w:space="0" w:color="auto"/>
        <w:bottom w:val="none" w:sz="0" w:space="0" w:color="auto"/>
        <w:right w:val="none" w:sz="0" w:space="0" w:color="auto"/>
      </w:divBdr>
    </w:div>
    <w:div w:id="1402948274">
      <w:bodyDiv w:val="1"/>
      <w:marLeft w:val="0"/>
      <w:marRight w:val="0"/>
      <w:marTop w:val="0"/>
      <w:marBottom w:val="0"/>
      <w:divBdr>
        <w:top w:val="none" w:sz="0" w:space="0" w:color="auto"/>
        <w:left w:val="none" w:sz="0" w:space="0" w:color="auto"/>
        <w:bottom w:val="none" w:sz="0" w:space="0" w:color="auto"/>
        <w:right w:val="none" w:sz="0" w:space="0" w:color="auto"/>
      </w:divBdr>
    </w:div>
    <w:div w:id="1742830977">
      <w:bodyDiv w:val="1"/>
      <w:marLeft w:val="0"/>
      <w:marRight w:val="0"/>
      <w:marTop w:val="0"/>
      <w:marBottom w:val="0"/>
      <w:divBdr>
        <w:top w:val="none" w:sz="0" w:space="0" w:color="auto"/>
        <w:left w:val="none" w:sz="0" w:space="0" w:color="auto"/>
        <w:bottom w:val="none" w:sz="0" w:space="0" w:color="auto"/>
        <w:right w:val="none" w:sz="0" w:space="0" w:color="auto"/>
      </w:divBdr>
    </w:div>
    <w:div w:id="1760522911">
      <w:bodyDiv w:val="1"/>
      <w:marLeft w:val="0"/>
      <w:marRight w:val="0"/>
      <w:marTop w:val="0"/>
      <w:marBottom w:val="0"/>
      <w:divBdr>
        <w:top w:val="none" w:sz="0" w:space="0" w:color="auto"/>
        <w:left w:val="none" w:sz="0" w:space="0" w:color="auto"/>
        <w:bottom w:val="none" w:sz="0" w:space="0" w:color="auto"/>
        <w:right w:val="none" w:sz="0" w:space="0" w:color="auto"/>
      </w:divBdr>
    </w:div>
    <w:div w:id="1910264650">
      <w:bodyDiv w:val="1"/>
      <w:marLeft w:val="0"/>
      <w:marRight w:val="0"/>
      <w:marTop w:val="0"/>
      <w:marBottom w:val="0"/>
      <w:divBdr>
        <w:top w:val="none" w:sz="0" w:space="0" w:color="auto"/>
        <w:left w:val="none" w:sz="0" w:space="0" w:color="auto"/>
        <w:bottom w:val="none" w:sz="0" w:space="0" w:color="auto"/>
        <w:right w:val="none" w:sz="0" w:space="0" w:color="auto"/>
      </w:divBdr>
    </w:div>
    <w:div w:id="1994336626">
      <w:bodyDiv w:val="1"/>
      <w:marLeft w:val="0"/>
      <w:marRight w:val="0"/>
      <w:marTop w:val="0"/>
      <w:marBottom w:val="0"/>
      <w:divBdr>
        <w:top w:val="none" w:sz="0" w:space="0" w:color="auto"/>
        <w:left w:val="none" w:sz="0" w:space="0" w:color="auto"/>
        <w:bottom w:val="none" w:sz="0" w:space="0" w:color="auto"/>
        <w:right w:val="none" w:sz="0" w:space="0" w:color="auto"/>
      </w:divBdr>
    </w:div>
    <w:div w:id="2042701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9D0A7C-6B4A-4359-B638-46296FC508AB}">
  <ds:schemaRefs>
    <ds:schemaRef ds:uri="http://schemas.openxmlformats.org/officeDocument/2006/bibliography"/>
  </ds:schemaRefs>
</ds:datastoreItem>
</file>

<file path=customXml/itemProps2.xml><?xml version="1.0" encoding="utf-8"?>
<ds:datastoreItem xmlns:ds="http://schemas.openxmlformats.org/officeDocument/2006/customXml" ds:itemID="{9BE59D0F-8E15-4346-9FB8-5FB492716702}"/>
</file>

<file path=customXml/itemProps3.xml><?xml version="1.0" encoding="utf-8"?>
<ds:datastoreItem xmlns:ds="http://schemas.openxmlformats.org/officeDocument/2006/customXml" ds:itemID="{455E5202-1FAB-4E7B-B108-86D463BE86F2}"/>
</file>

<file path=customXml/itemProps4.xml><?xml version="1.0" encoding="utf-8"?>
<ds:datastoreItem xmlns:ds="http://schemas.openxmlformats.org/officeDocument/2006/customXml" ds:itemID="{083776EC-3D50-4DEF-9F92-04B2C1F41E80}"/>
</file>

<file path=docProps/app.xml><?xml version="1.0" encoding="utf-8"?>
<Properties xmlns="http://schemas.openxmlformats.org/officeDocument/2006/extended-properties" xmlns:vt="http://schemas.openxmlformats.org/officeDocument/2006/docPropsVTypes">
  <Template>Normal</Template>
  <TotalTime>0</TotalTime>
  <Pages>13</Pages>
  <Words>7257</Words>
  <Characters>39189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Steinerte</dc:creator>
  <cp:keywords/>
  <dc:description/>
  <cp:lastModifiedBy>valia papakosta</cp:lastModifiedBy>
  <cp:revision>3</cp:revision>
  <dcterms:created xsi:type="dcterms:W3CDTF">2019-12-12T17:36:00Z</dcterms:created>
  <dcterms:modified xsi:type="dcterms:W3CDTF">2019-12-13T14:39:00Z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