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18A0" w:rsidR="000462B0" w:rsidRDefault="00A94F3E" w14:paraId="41277A7C">
      <w:pPr>
        <w:jc w:val="center"/>
        <w:rPr>
          <w:rFonts w:ascii="Times New Roman" w:hAnsi="Times New Roman" w:eastAsia="Times New Roman" w:cs="Times New Roman"/>
          <w:b/>
          <w:lang w:val="en-US"/>
        </w:rPr>
      </w:pPr>
      <w:r w:rsidRPr="007518A0">
        <w:rPr>
          <w:rFonts w:ascii="Times New Roman" w:hAnsi="Times New Roman" w:eastAsia="Times New Roman" w:cs="Times New Roman"/>
          <w:b/>
          <w:lang w:val="en-US"/>
        </w:rPr>
        <w:t xml:space="preserve">Questionnaire for Civil Society by the </w:t>
      </w:r>
    </w:p>
    <w:p w:rsidRPr="007518A0" w:rsidR="000462B0" w:rsidRDefault="00A94F3E" w14:paraId="603FF8C9">
      <w:pPr>
        <w:jc w:val="center"/>
        <w:rPr>
          <w:rFonts w:ascii="Times New Roman" w:hAnsi="Times New Roman" w:eastAsia="Times New Roman" w:cs="Times New Roman"/>
          <w:b/>
          <w:lang w:val="en-US"/>
        </w:rPr>
      </w:pPr>
      <w:r w:rsidRPr="007518A0">
        <w:rPr>
          <w:rFonts w:ascii="Times New Roman" w:hAnsi="Times New Roman" w:eastAsia="Times New Roman" w:cs="Times New Roman"/>
          <w:b/>
          <w:lang w:val="en-US"/>
        </w:rPr>
        <w:t>UN Special Rapporteur on the situation of human rights defenders</w:t>
      </w:r>
    </w:p>
    <w:p w:rsidRPr="007518A0" w:rsidR="000462B0" w:rsidRDefault="00A94F3E" w14:paraId="71609C0F">
      <w:pPr>
        <w:jc w:val="center"/>
        <w:rPr>
          <w:rFonts w:ascii="Times New Roman" w:hAnsi="Times New Roman" w:eastAsia="Times New Roman" w:cs="Times New Roman"/>
          <w:b/>
          <w:lang w:val="en-US"/>
        </w:rPr>
      </w:pPr>
      <w:r w:rsidRPr="007518A0">
        <w:rPr>
          <w:rFonts w:ascii="Times New Roman" w:hAnsi="Times New Roman" w:eastAsia="Times New Roman" w:cs="Times New Roman"/>
          <w:b/>
          <w:lang w:val="en-US"/>
        </w:rPr>
        <w:t>Mary Lawlor, August 2020</w:t>
      </w:r>
    </w:p>
    <w:p w:rsidRPr="007518A0" w:rsidR="000462B0" w:rsidRDefault="00A94F3E" w14:paraId="05A31C6F">
      <w:pPr>
        <w:jc w:val="center"/>
        <w:rPr>
          <w:rFonts w:ascii="Times New Roman" w:hAnsi="Times New Roman" w:eastAsia="Times New Roman" w:cs="Times New Roman"/>
          <w:lang w:val="en-US"/>
        </w:rPr>
      </w:pPr>
      <w:r w:rsidRPr="007518A0">
        <w:rPr>
          <w:rFonts w:ascii="Times New Roman" w:hAnsi="Times New Roman" w:eastAsia="Times New Roman" w:cs="Times New Roman"/>
          <w:lang w:val="en-US"/>
        </w:rPr>
        <w:br/>
      </w:r>
    </w:p>
    <w:p w:rsidRPr="007518A0" w:rsidR="000462B0" w:rsidRDefault="00A94F3E" w14:paraId="26F73FDC">
      <w:pPr>
        <w:ind w:firstLine="567"/>
        <w:rPr>
          <w:rFonts w:ascii="Times New Roman" w:hAnsi="Times New Roman" w:eastAsia="Times New Roman" w:cs="Times New Roman"/>
          <w:lang w:val="en-US"/>
        </w:rPr>
      </w:pPr>
      <w:r w:rsidRPr="007518A0">
        <w:rPr>
          <w:rFonts w:ascii="Times New Roman" w:hAnsi="Times New Roman" w:eastAsia="Times New Roman" w:cs="Times New Roman"/>
          <w:lang w:val="en-US"/>
        </w:rPr>
        <w:t xml:space="preserve">The UN Special Rapporteur on the situation of human rights defenders, Ms. Mary Lawlor invites you or your organization to respond to the questionnaire below. Submissions received </w:t>
      </w:r>
      <w:r w:rsidRPr="007518A0">
        <w:rPr>
          <w:rFonts w:ascii="Times New Roman" w:hAnsi="Times New Roman" w:eastAsia="Times New Roman" w:cs="Times New Roman"/>
          <w:color w:val="000000"/>
          <w:lang w:val="en-US"/>
        </w:rPr>
        <w:t xml:space="preserve">will inform the thematic report of the Special Rapporteur </w:t>
      </w:r>
      <w:r w:rsidRPr="007518A0">
        <w:rPr>
          <w:rFonts w:ascii="Times New Roman" w:hAnsi="Times New Roman" w:eastAsia="Times New Roman" w:cs="Times New Roman"/>
          <w:lang w:val="en-US"/>
        </w:rPr>
        <w:t xml:space="preserve">on the issue of killings of human rights defenders, which will be presented to the UN Human Rights Council in March 2021. </w:t>
      </w:r>
    </w:p>
    <w:p w:rsidRPr="007518A0" w:rsidR="000462B0" w:rsidRDefault="000462B0" w14:paraId="2387E6C1">
      <w:pPr>
        <w:ind w:firstLine="567"/>
        <w:rPr>
          <w:rFonts w:ascii="Times New Roman" w:hAnsi="Times New Roman" w:eastAsia="Times New Roman" w:cs="Times New Roman"/>
          <w:lang w:val="en-US"/>
        </w:rPr>
      </w:pPr>
    </w:p>
    <w:p w:rsidRPr="007518A0" w:rsidR="000462B0" w:rsidRDefault="00A94F3E" w14:paraId="1D599F2B">
      <w:pPr>
        <w:ind w:firstLine="567"/>
        <w:rPr>
          <w:rFonts w:ascii="Times New Roman" w:hAnsi="Times New Roman" w:eastAsia="Times New Roman" w:cs="Times New Roman"/>
          <w:color w:val="000000"/>
          <w:sz w:val="23"/>
          <w:szCs w:val="23"/>
          <w:lang w:val="en-US"/>
        </w:rPr>
      </w:pPr>
      <w:r w:rsidRPr="007518A0">
        <w:rPr>
          <w:rFonts w:ascii="Times New Roman" w:hAnsi="Times New Roman" w:eastAsia="Times New Roman" w:cs="Times New Roman"/>
          <w:lang w:val="en-US"/>
        </w:rPr>
        <w:t xml:space="preserve">The questionnaire and related concept cote on the report are available </w:t>
      </w:r>
      <w:r w:rsidRPr="007518A0">
        <w:rPr>
          <w:rFonts w:ascii="Times New Roman" w:hAnsi="Times New Roman" w:eastAsia="Times New Roman" w:cs="Times New Roman"/>
          <w:color w:val="000000"/>
          <w:lang w:val="en-US"/>
        </w:rPr>
        <w:t xml:space="preserve">at OHCHR website </w:t>
      </w:r>
      <w:r w:rsidRPr="007518A0">
        <w:rPr>
          <w:rFonts w:ascii="Times New Roman" w:hAnsi="Times New Roman" w:eastAsia="Times New Roman" w:cs="Times New Roman"/>
          <w:lang w:val="en-US"/>
        </w:rPr>
        <w:t xml:space="preserve">in English (original language) as well as in French, Spanish, Russian and Arabic (unofficial translations): </w:t>
      </w:r>
      <w:r w:rsidRPr="007518A0">
        <w:rPr>
          <w:rFonts w:ascii="Times New Roman" w:hAnsi="Times New Roman" w:eastAsia="Times New Roman" w:cs="Times New Roman"/>
          <w:color w:val="000000"/>
          <w:sz w:val="23"/>
          <w:szCs w:val="23"/>
          <w:lang w:val="en-US"/>
        </w:rPr>
        <w:t>(</w:t>
      </w:r>
      <w:hyperlink r:id="rId8">
        <w:r w:rsidRPr="007518A0">
          <w:rPr>
            <w:rFonts w:ascii="Times New Roman" w:hAnsi="Times New Roman" w:eastAsia="Times New Roman" w:cs="Times New Roman"/>
            <w:color w:val="0000FF"/>
            <w:sz w:val="23"/>
            <w:szCs w:val="23"/>
            <w:u w:val="single"/>
            <w:lang w:val="en-US"/>
          </w:rPr>
          <w:t>https://www.ohchr.org/EN/Issues/SRHRDefenders/Pages/SRHRDefendersIndex.aspx</w:t>
        </w:r>
      </w:hyperlink>
      <w:r w:rsidRPr="007518A0">
        <w:rPr>
          <w:rFonts w:ascii="Times New Roman" w:hAnsi="Times New Roman" w:eastAsia="Times New Roman" w:cs="Times New Roman"/>
          <w:color w:val="000000"/>
          <w:sz w:val="23"/>
          <w:szCs w:val="23"/>
          <w:lang w:val="en-US"/>
        </w:rPr>
        <w:t>).</w:t>
      </w:r>
    </w:p>
    <w:p w:rsidRPr="007518A0" w:rsidR="000462B0" w:rsidRDefault="000462B0" w14:paraId="7791D585">
      <w:pPr>
        <w:pBdr>
          <w:top w:val="nil"/>
          <w:left w:val="nil"/>
          <w:bottom w:val="nil"/>
          <w:right w:val="nil"/>
          <w:between w:val="nil"/>
        </w:pBdr>
        <w:shd w:val="clear" w:color="auto" w:fill="FFFFFF"/>
        <w:ind w:firstLine="567"/>
        <w:rPr>
          <w:rFonts w:ascii="Times New Roman" w:hAnsi="Times New Roman" w:eastAsia="Times New Roman" w:cs="Times New Roman"/>
          <w:color w:val="000000"/>
          <w:lang w:val="en-US"/>
        </w:rPr>
      </w:pPr>
    </w:p>
    <w:p w:rsidRPr="007518A0" w:rsidR="000462B0" w:rsidRDefault="00A94F3E" w14:paraId="4D5679A8">
      <w:pPr>
        <w:pBdr>
          <w:top w:val="nil"/>
          <w:left w:val="nil"/>
          <w:bottom w:val="nil"/>
          <w:right w:val="nil"/>
          <w:between w:val="nil"/>
        </w:pBdr>
        <w:shd w:val="clear" w:color="auto" w:fill="FFFFFF"/>
        <w:ind w:firstLine="567"/>
        <w:rPr>
          <w:rFonts w:ascii="Times New Roman" w:hAnsi="Times New Roman" w:eastAsia="Times New Roman" w:cs="Times New Roman"/>
          <w:color w:val="000000"/>
          <w:lang w:val="en-US"/>
        </w:rPr>
      </w:pPr>
      <w:r w:rsidRPr="007518A0">
        <w:rPr>
          <w:rFonts w:ascii="Times New Roman" w:hAnsi="Times New Roman" w:eastAsia="Times New Roman" w:cs="Times New Roman"/>
          <w:color w:val="000000"/>
          <w:lang w:val="en-US"/>
        </w:rPr>
        <w:t xml:space="preserve">All submissions received will be published in the aforementioned website, unless you/your organization clearly indicated that you did not wish to have your input be made publicly available when submitting your response. </w:t>
      </w:r>
    </w:p>
    <w:p w:rsidRPr="007518A0" w:rsidR="000462B0" w:rsidRDefault="00A94F3E" w14:paraId="2E9CD9B5">
      <w:pPr>
        <w:shd w:val="clear" w:color="auto" w:fill="FFFFFF"/>
        <w:rPr>
          <w:rFonts w:ascii="Times New Roman" w:hAnsi="Times New Roman" w:eastAsia="Times New Roman" w:cs="Times New Roman"/>
          <w:lang w:val="en-US"/>
        </w:rPr>
      </w:pPr>
      <w:r w:rsidRPr="007518A0">
        <w:rPr>
          <w:rFonts w:ascii="Times New Roman" w:hAnsi="Times New Roman" w:eastAsia="Times New Roman" w:cs="Times New Roman"/>
          <w:lang w:val="en-US"/>
        </w:rPr>
        <w:t> </w:t>
      </w:r>
    </w:p>
    <w:p w:rsidRPr="007518A0" w:rsidR="000462B0" w:rsidRDefault="00A94F3E" w14:paraId="294C08B8">
      <w:pPr>
        <w:ind w:firstLine="567"/>
        <w:rPr>
          <w:rFonts w:ascii="Times New Roman" w:hAnsi="Times New Roman" w:eastAsia="Times New Roman" w:cs="Times New Roman"/>
          <w:lang w:val="en-US"/>
        </w:rPr>
      </w:pPr>
      <w:r w:rsidRPr="007518A0">
        <w:rPr>
          <w:rFonts w:ascii="Times New Roman" w:hAnsi="Times New Roman" w:eastAsia="Times New Roman" w:cs="Times New Roman"/>
          <w:lang w:val="en-US"/>
        </w:rPr>
        <w:t xml:space="preserve">There is a word limit of 2500 words per questionnaire. Please submit the completed questionnaire to </w:t>
      </w:r>
      <w:hyperlink r:id="rId9">
        <w:r w:rsidRPr="007518A0">
          <w:rPr>
            <w:rFonts w:ascii="Times New Roman" w:hAnsi="Times New Roman" w:eastAsia="Times New Roman" w:cs="Times New Roman"/>
            <w:color w:val="0000FF"/>
            <w:u w:val="single"/>
            <w:lang w:val="en-US"/>
          </w:rPr>
          <w:t>defenders@ohchr.org</w:t>
        </w:r>
      </w:hyperlink>
    </w:p>
    <w:p w:rsidRPr="007518A0" w:rsidR="000462B0" w:rsidRDefault="000462B0" w14:paraId="004CAD32">
      <w:pPr>
        <w:rPr>
          <w:rFonts w:ascii="Times New Roman" w:hAnsi="Times New Roman" w:eastAsia="Times New Roman" w:cs="Times New Roman"/>
          <w:lang w:val="en-US"/>
        </w:rPr>
      </w:pPr>
    </w:p>
    <w:p w:rsidRPr="007518A0" w:rsidR="000462B0" w:rsidRDefault="00A94F3E" w14:paraId="7815B078">
      <w:pPr>
        <w:ind w:firstLine="567"/>
        <w:rPr>
          <w:rFonts w:ascii="Times New Roman" w:hAnsi="Times New Roman" w:eastAsia="Times New Roman" w:cs="Times New Roman"/>
          <w:b/>
          <w:lang w:val="en-US"/>
        </w:rPr>
      </w:pPr>
      <w:r w:rsidRPr="007518A0">
        <w:rPr>
          <w:rFonts w:ascii="Times New Roman" w:hAnsi="Times New Roman" w:eastAsia="Times New Roman" w:cs="Times New Roman"/>
          <w:lang w:val="en-US"/>
        </w:rPr>
        <w:t xml:space="preserve">Deadline for submissions: </w:t>
      </w:r>
      <w:r w:rsidRPr="007518A0">
        <w:rPr>
          <w:rFonts w:ascii="Times New Roman" w:hAnsi="Times New Roman" w:eastAsia="Times New Roman" w:cs="Times New Roman"/>
          <w:b/>
          <w:lang w:val="en-US"/>
        </w:rPr>
        <w:t>5 October 2020</w:t>
      </w:r>
    </w:p>
    <w:p w:rsidRPr="007518A0" w:rsidR="000462B0" w:rsidRDefault="000462B0" w14:paraId="693232FB">
      <w:pPr>
        <w:pBdr>
          <w:bottom w:val="single" w:color="000000" w:sz="4" w:space="1"/>
        </w:pBdr>
        <w:rPr>
          <w:rFonts w:ascii="Times New Roman" w:hAnsi="Times New Roman" w:eastAsia="Times New Roman" w:cs="Times New Roman"/>
          <w:lang w:val="en-US"/>
        </w:rPr>
      </w:pPr>
    </w:p>
    <w:p w:rsidRPr="007518A0" w:rsidR="000462B0" w:rsidRDefault="000462B0" w14:paraId="041F830A">
      <w:pPr>
        <w:pBdr>
          <w:bottom w:val="single" w:color="000000" w:sz="4" w:space="1"/>
        </w:pBdr>
        <w:rPr>
          <w:rFonts w:ascii="Times New Roman" w:hAnsi="Times New Roman" w:eastAsia="Times New Roman" w:cs="Times New Roman"/>
          <w:lang w:val="en-US"/>
        </w:rPr>
      </w:pPr>
    </w:p>
    <w:p w:rsidRPr="007518A0" w:rsidR="000462B0" w:rsidRDefault="000462B0" w14:paraId="469C01B4">
      <w:pPr>
        <w:rPr>
          <w:rFonts w:ascii="Times New Roman" w:hAnsi="Times New Roman" w:eastAsia="Times New Roman" w:cs="Times New Roman"/>
          <w:lang w:val="en-US"/>
        </w:rPr>
      </w:pPr>
    </w:p>
    <w:p w:rsidRPr="007518A0" w:rsidR="000462B0" w:rsidRDefault="00A94F3E" w14:paraId="31D2AECB">
      <w:pPr>
        <w:rPr>
          <w:rFonts w:ascii="Times New Roman" w:hAnsi="Times New Roman" w:eastAsia="Times New Roman" w:cs="Times New Roman"/>
          <w:b/>
          <w:lang w:val="en-US"/>
        </w:rPr>
      </w:pPr>
      <w:r w:rsidRPr="007518A0">
        <w:rPr>
          <w:rFonts w:ascii="Times New Roman" w:hAnsi="Times New Roman" w:eastAsia="Times New Roman" w:cs="Times New Roman"/>
          <w:b/>
          <w:lang w:val="en-US"/>
        </w:rPr>
        <w:t>Contact Details</w:t>
      </w:r>
    </w:p>
    <w:p w:rsidRPr="007518A0" w:rsidR="000462B0" w:rsidRDefault="000462B0" w14:paraId="7D234215">
      <w:pPr>
        <w:rPr>
          <w:rFonts w:ascii="Times New Roman" w:hAnsi="Times New Roman" w:eastAsia="Times New Roman" w:cs="Times New Roman"/>
          <w:lang w:val="en-US"/>
        </w:rPr>
      </w:pPr>
    </w:p>
    <w:p w:rsidR="000462B0" w:rsidRDefault="00A94F3E" w14:paraId="41A41E77" w14:textId="2CD94115">
      <w:pPr>
        <w:rPr>
          <w:rFonts w:ascii="Times New Roman" w:hAnsi="Times New Roman" w:eastAsia="Times New Roman" w:cs="Times New Roman"/>
        </w:rPr>
      </w:pPr>
      <w:r w:rsidRPr="007518A0">
        <w:rPr>
          <w:rFonts w:ascii="Times New Roman" w:hAnsi="Times New Roman" w:eastAsia="Times New Roman" w:cs="Times New Roman"/>
          <w:lang w:val="en-US"/>
        </w:rPr>
        <w:lastRenderedPageBreak/>
        <w:t xml:space="preserve">Please provide your contact details in case we need to contact you in connection with this survey. </w:t>
      </w:r>
      <w:r>
        <w:rPr>
          <w:rFonts w:ascii="Times New Roman" w:hAnsi="Times New Roman" w:eastAsia="Times New Roman" w:cs="Times New Roman"/>
        </w:rPr>
        <w:t>Note that this is optional.</w:t>
      </w:r>
      <w:r w:rsidR="2CD94115">
        <w:rPr>
          <w:rFonts w:ascii="Times New Roman" w:hAnsi="Times New Roman" w:eastAsia="Times New Roman" w:cs="Times New Roman"/>
        </w:rPr>
        <w:t xml:space="preserve"> </w:t>
      </w:r>
      <w:r w:rsidRPr="2CD94115" w:rsidR="2CD94115">
        <w:rPr>
          <w:rFonts w:ascii="Times New Roman" w:hAnsi="Times New Roman" w:eastAsia="Times New Roman" w:cs="Times New Roman"/>
          <w:color w:val="FF0000"/>
        </w:rPr>
        <w:t>(edited for public release)</w:t>
      </w:r>
    </w:p>
    <w:p w:rsidR="000462B0" w:rsidRDefault="000462B0" w14:paraId="4A656497">
      <w:pPr>
        <w:rPr>
          <w:rFonts w:ascii="Times New Roman" w:hAnsi="Times New Roman" w:eastAsia="Times New Roman" w:cs="Times New Roman"/>
        </w:rPr>
      </w:pPr>
    </w:p>
    <w:tbl>
      <w:tblPr>
        <w:tblStyle w:val="a"/>
        <w:tblW w:w="8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97"/>
        <w:gridCol w:w="5393"/>
      </w:tblGrid>
      <w:tr w:rsidRPr="00C5124C" w:rsidR="000462B0" w:rsidTr="2CD94115" w14:paraId="001DD669">
        <w:tc>
          <w:tcPr>
            <w:tcW w:w="2897" w:type="dxa"/>
          </w:tcPr>
          <w:p w:rsidRPr="007518A0" w:rsidR="000462B0" w:rsidRDefault="000462B0" w14:paraId="16580F4E">
            <w:pPr>
              <w:rPr>
                <w:rFonts w:ascii="Times New Roman" w:hAnsi="Times New Roman" w:eastAsia="Times New Roman" w:cs="Times New Roman"/>
                <w:lang w:val="en-US"/>
              </w:rPr>
            </w:pPr>
          </w:p>
          <w:p w:rsidRPr="007518A0" w:rsidR="000462B0" w:rsidRDefault="00A94F3E" w14:paraId="6544DD3B">
            <w:pPr>
              <w:rPr>
                <w:rFonts w:ascii="Times New Roman" w:hAnsi="Times New Roman" w:eastAsia="Times New Roman" w:cs="Times New Roman"/>
                <w:lang w:val="en-US"/>
              </w:rPr>
            </w:pPr>
            <w:r w:rsidRPr="007518A0">
              <w:rPr>
                <w:rFonts w:ascii="Times New Roman" w:hAnsi="Times New Roman" w:eastAsia="Times New Roman" w:cs="Times New Roman"/>
                <w:lang w:val="en-US"/>
              </w:rPr>
              <w:t>Type of Stakeholder (please select one)</w:t>
            </w:r>
          </w:p>
          <w:p w:rsidRPr="007518A0" w:rsidR="000462B0" w:rsidRDefault="000462B0" w14:paraId="0A7B7536">
            <w:pPr>
              <w:rPr>
                <w:rFonts w:ascii="Times New Roman" w:hAnsi="Times New Roman" w:eastAsia="Times New Roman" w:cs="Times New Roman"/>
                <w:lang w:val="en-US"/>
              </w:rPr>
            </w:pPr>
          </w:p>
        </w:tc>
        <w:tc>
          <w:tcPr>
            <w:tcW w:w="5393" w:type="dxa"/>
          </w:tcPr>
          <w:p w:rsidRPr="007518A0" w:rsidR="000462B0" w:rsidRDefault="000462B0" w14:paraId="5721991C">
            <w:pPr>
              <w:rPr>
                <w:rFonts w:ascii="Times New Roman" w:hAnsi="Times New Roman" w:eastAsia="Times New Roman" w:cs="Times New Roman"/>
                <w:lang w:val="en-US"/>
              </w:rPr>
            </w:pPr>
          </w:p>
          <w:p w:rsidRPr="007518A0" w:rsidR="000462B0" w:rsidRDefault="00A94F3E" w14:paraId="2495C313">
            <w:pPr>
              <w:rPr>
                <w:rFonts w:ascii="Times New Roman" w:hAnsi="Times New Roman" w:eastAsia="Times New Roman" w:cs="Times New Roman"/>
                <w:sz w:val="22"/>
                <w:szCs w:val="22"/>
                <w:lang w:val="en-US"/>
              </w:rPr>
            </w:pPr>
            <w:bookmarkStart w:name="gjdgxs" w:colFirst="0" w:colLast="0" w:id="0"/>
            <w:bookmarkEnd w:id="0"/>
            <w:r w:rsidRPr="007518A0">
              <w:rPr>
                <w:rFonts w:ascii="Times New Roman" w:hAnsi="Times New Roman" w:eastAsia="Times New Roman" w:cs="Times New Roman"/>
                <w:lang w:val="en-US"/>
              </w:rPr>
              <w:t xml:space="preserve">☒ </w:t>
            </w:r>
            <w:r w:rsidRPr="007518A0">
              <w:rPr>
                <w:rFonts w:ascii="Times New Roman" w:hAnsi="Times New Roman" w:eastAsia="Times New Roman" w:cs="Times New Roman"/>
                <w:sz w:val="22"/>
                <w:szCs w:val="22"/>
                <w:lang w:val="en-US"/>
              </w:rPr>
              <w:t>Civil Society Group or Organisation</w:t>
            </w:r>
          </w:p>
          <w:p w:rsidRPr="007518A0" w:rsidR="000462B0" w:rsidRDefault="00A94F3E" w14:paraId="77C16931">
            <w:pPr>
              <w:rPr>
                <w:rFonts w:ascii="Times New Roman" w:hAnsi="Times New Roman" w:eastAsia="Times New Roman" w:cs="Times New Roman"/>
                <w:sz w:val="22"/>
                <w:szCs w:val="22"/>
                <w:lang w:val="en-US"/>
              </w:rPr>
            </w:pPr>
            <w:bookmarkStart w:name="30j0zll" w:colFirst="0" w:colLast="0" w:id="1"/>
            <w:bookmarkEnd w:id="1"/>
            <w:r w:rsidRPr="007518A0">
              <w:rPr>
                <w:rFonts w:ascii="Times New Roman" w:hAnsi="Times New Roman" w:eastAsia="Times New Roman" w:cs="Times New Roman"/>
                <w:sz w:val="22"/>
                <w:szCs w:val="22"/>
                <w:lang w:val="en-US"/>
              </w:rPr>
              <w:t>☐  Individual human rights defender</w:t>
            </w:r>
          </w:p>
          <w:p w:rsidRPr="007518A0" w:rsidR="000462B0" w:rsidRDefault="00A94F3E" w14:paraId="56DAD7F3">
            <w:pPr>
              <w:rPr>
                <w:rFonts w:ascii="Times New Roman" w:hAnsi="Times New Roman" w:eastAsia="Times New Roman" w:cs="Times New Roman"/>
                <w:sz w:val="22"/>
                <w:szCs w:val="22"/>
                <w:lang w:val="en-US"/>
              </w:rPr>
            </w:pPr>
            <w:r w:rsidRPr="007518A0">
              <w:rPr>
                <w:rFonts w:ascii="Times New Roman" w:hAnsi="Times New Roman" w:eastAsia="Times New Roman" w:cs="Times New Roman"/>
                <w:sz w:val="22"/>
                <w:szCs w:val="22"/>
                <w:lang w:val="en-US"/>
              </w:rPr>
              <w:t>☐  Academic/training or research institution</w:t>
            </w:r>
          </w:p>
          <w:p w:rsidRPr="007518A0" w:rsidR="000462B0" w:rsidRDefault="00A94F3E" w14:paraId="48898A74">
            <w:pPr>
              <w:rPr>
                <w:rFonts w:ascii="Times New Roman" w:hAnsi="Times New Roman" w:eastAsia="Times New Roman" w:cs="Times New Roman"/>
                <w:sz w:val="22"/>
                <w:szCs w:val="22"/>
                <w:lang w:val="en-US"/>
              </w:rPr>
            </w:pPr>
            <w:bookmarkStart w:name="1fob9te" w:colFirst="0" w:colLast="0" w:id="2"/>
            <w:bookmarkEnd w:id="2"/>
            <w:r w:rsidRPr="007518A0">
              <w:rPr>
                <w:rFonts w:ascii="Times New Roman" w:hAnsi="Times New Roman" w:eastAsia="Times New Roman" w:cs="Times New Roman"/>
                <w:sz w:val="22"/>
                <w:szCs w:val="22"/>
                <w:lang w:val="en-US"/>
              </w:rPr>
              <w:t>☐  Other (please specify):</w:t>
            </w:r>
          </w:p>
          <w:p w:rsidRPr="007518A0" w:rsidR="000462B0" w:rsidRDefault="000462B0" w14:paraId="3378E91B">
            <w:pPr>
              <w:ind w:left="394" w:hanging="394"/>
              <w:rPr>
                <w:rFonts w:ascii="Times New Roman" w:hAnsi="Times New Roman" w:eastAsia="Times New Roman" w:cs="Times New Roman"/>
                <w:lang w:val="en-US"/>
              </w:rPr>
            </w:pPr>
          </w:p>
        </w:tc>
      </w:tr>
      <w:tr w:rsidR="000462B0" w:rsidTr="2CD94115" w14:paraId="1FF3D0D3">
        <w:tc>
          <w:tcPr>
            <w:tcW w:w="2897" w:type="dxa"/>
          </w:tcPr>
          <w:p w:rsidRPr="007518A0" w:rsidR="000462B0" w:rsidRDefault="00A94F3E" w14:paraId="63897CF6">
            <w:pPr>
              <w:rPr>
                <w:rFonts w:ascii="Times New Roman" w:hAnsi="Times New Roman" w:eastAsia="Times New Roman" w:cs="Times New Roman"/>
                <w:lang w:val="en-US"/>
              </w:rPr>
            </w:pPr>
            <w:r w:rsidRPr="007518A0">
              <w:rPr>
                <w:rFonts w:ascii="Times New Roman" w:hAnsi="Times New Roman" w:eastAsia="Times New Roman" w:cs="Times New Roman"/>
                <w:lang w:val="en-US"/>
              </w:rPr>
              <w:t>Name of Stakeholder/Organization (if applicable)</w:t>
            </w:r>
          </w:p>
          <w:p w:rsidRPr="007518A0" w:rsidR="000462B0" w:rsidRDefault="000462B0" w14:paraId="744940B4">
            <w:pPr>
              <w:rPr>
                <w:rFonts w:ascii="Times New Roman" w:hAnsi="Times New Roman" w:eastAsia="Times New Roman" w:cs="Times New Roman"/>
                <w:lang w:val="en-US"/>
              </w:rPr>
            </w:pPr>
          </w:p>
          <w:p w:rsidR="000462B0" w:rsidRDefault="00A94F3E" w14:paraId="726B620E">
            <w:pPr>
              <w:rPr>
                <w:rFonts w:ascii="Times New Roman" w:hAnsi="Times New Roman" w:eastAsia="Times New Roman" w:cs="Times New Roman"/>
              </w:rPr>
            </w:pPr>
            <w:r>
              <w:rPr>
                <w:rFonts w:ascii="Times New Roman" w:hAnsi="Times New Roman" w:eastAsia="Times New Roman" w:cs="Times New Roman"/>
              </w:rPr>
              <w:t>Name of Survey Respondent</w:t>
            </w:r>
          </w:p>
          <w:p w:rsidR="000462B0" w:rsidRDefault="000462B0" w14:paraId="35D1DA73">
            <w:pPr>
              <w:rPr>
                <w:rFonts w:ascii="Times New Roman" w:hAnsi="Times New Roman" w:eastAsia="Times New Roman" w:cs="Times New Roman"/>
              </w:rPr>
            </w:pPr>
          </w:p>
        </w:tc>
        <w:tc>
          <w:tcPr>
            <w:tcW w:w="5393" w:type="dxa"/>
          </w:tcPr>
          <w:p w:rsidR="000462B0" w:rsidRDefault="00C5124C" w14:paraId="342D9CB9">
            <w:pPr>
              <w:rPr>
                <w:rFonts w:ascii="Times New Roman" w:hAnsi="Times New Roman" w:eastAsia="Times New Roman" w:cs="Times New Roman"/>
              </w:rPr>
            </w:pPr>
            <w:bookmarkStart w:name="_GoBack" w:id="3"/>
            <w:r>
              <w:rPr>
                <w:rFonts w:ascii="Times New Roman" w:hAnsi="Times New Roman" w:eastAsia="Times New Roman" w:cs="Times New Roman"/>
              </w:rPr>
              <w:t>Justiça Global</w:t>
            </w:r>
          </w:p>
          <w:p w:rsidR="00C5124C" w:rsidRDefault="00C5124C" w14:paraId="017DCDDC">
            <w:pPr>
              <w:rPr>
                <w:rFonts w:ascii="Times New Roman" w:hAnsi="Times New Roman" w:eastAsia="Times New Roman" w:cs="Times New Roman"/>
              </w:rPr>
            </w:pPr>
            <w:r>
              <w:rPr>
                <w:rFonts w:ascii="Times New Roman" w:hAnsi="Times New Roman" w:eastAsia="Times New Roman" w:cs="Times New Roman"/>
              </w:rPr>
              <w:t>Terra de Direitos</w:t>
            </w:r>
          </w:p>
          <w:bookmarkEnd w:id="3"/>
          <w:p w:rsidR="000462B0" w:rsidRDefault="000462B0" w14:paraId="0D9E9DA6">
            <w:pPr>
              <w:rPr>
                <w:rFonts w:ascii="Times New Roman" w:hAnsi="Times New Roman" w:eastAsia="Times New Roman" w:cs="Times New Roman"/>
              </w:rPr>
            </w:pPr>
          </w:p>
          <w:p w:rsidR="000462B0" w:rsidRDefault="000462B0" w14:paraId="39123729">
            <w:pPr>
              <w:rPr>
                <w:rFonts w:ascii="Times New Roman" w:hAnsi="Times New Roman" w:eastAsia="Times New Roman" w:cs="Times New Roman"/>
              </w:rPr>
            </w:pPr>
          </w:p>
          <w:p w:rsidR="00C5124C" w:rsidRDefault="00C5124C" w14:paraId="2B705AE7">
            <w:pPr>
              <w:rPr>
                <w:rFonts w:ascii="Times New Roman" w:hAnsi="Times New Roman" w:eastAsia="Times New Roman" w:cs="Times New Roman"/>
              </w:rPr>
            </w:pPr>
          </w:p>
        </w:tc>
      </w:tr>
      <w:tr w:rsidR="000462B0" w:rsidTr="2CD94115" w14:paraId="6D85F412">
        <w:tc>
          <w:tcPr>
            <w:tcW w:w="2897" w:type="dxa"/>
          </w:tcPr>
          <w:p w:rsidR="000462B0" w:rsidRDefault="000462B0" w14:paraId="4D2C747D">
            <w:pPr>
              <w:rPr>
                <w:rFonts w:ascii="Times New Roman" w:hAnsi="Times New Roman" w:eastAsia="Times New Roman" w:cs="Times New Roman"/>
              </w:rPr>
            </w:pPr>
          </w:p>
          <w:p w:rsidR="000462B0" w:rsidRDefault="00A94F3E" w14:paraId="38CDFF58">
            <w:pPr>
              <w:rPr>
                <w:rFonts w:ascii="Times New Roman" w:hAnsi="Times New Roman" w:eastAsia="Times New Roman" w:cs="Times New Roman"/>
              </w:rPr>
            </w:pPr>
            <w:r>
              <w:rPr>
                <w:rFonts w:ascii="Times New Roman" w:hAnsi="Times New Roman" w:eastAsia="Times New Roman" w:cs="Times New Roman"/>
              </w:rPr>
              <w:t>Email</w:t>
            </w:r>
          </w:p>
          <w:p w:rsidR="000462B0" w:rsidRDefault="000462B0" w14:paraId="14895DBA">
            <w:pPr>
              <w:rPr>
                <w:rFonts w:ascii="Times New Roman" w:hAnsi="Times New Roman" w:eastAsia="Times New Roman" w:cs="Times New Roman"/>
              </w:rPr>
            </w:pPr>
          </w:p>
        </w:tc>
        <w:tc>
          <w:tcPr>
            <w:tcW w:w="5393" w:type="dxa"/>
          </w:tcPr>
          <w:p w:rsidR="00AB603B" w:rsidRDefault="00AB603B" w14:paraId="1BF9E45D">
            <w:pPr>
              <w:rPr>
                <w:rFonts w:ascii="Times New Roman" w:hAnsi="Times New Roman" w:eastAsia="Times New Roman" w:cs="Times New Roman"/>
              </w:rPr>
            </w:pPr>
          </w:p>
        </w:tc>
      </w:tr>
      <w:tr w:rsidR="000462B0" w:rsidTr="2CD94115" w14:paraId="2AAE0D66">
        <w:tc>
          <w:tcPr>
            <w:tcW w:w="2897" w:type="dxa"/>
          </w:tcPr>
          <w:p w:rsidR="000462B0" w:rsidRDefault="000462B0" w14:paraId="4E1D9D4F">
            <w:pPr>
              <w:rPr>
                <w:rFonts w:ascii="Times New Roman" w:hAnsi="Times New Roman" w:eastAsia="Times New Roman" w:cs="Times New Roman"/>
              </w:rPr>
            </w:pPr>
          </w:p>
          <w:p w:rsidR="000462B0" w:rsidRDefault="00A94F3E" w14:paraId="0ADADE48">
            <w:pPr>
              <w:rPr>
                <w:rFonts w:ascii="Times New Roman" w:hAnsi="Times New Roman" w:eastAsia="Times New Roman" w:cs="Times New Roman"/>
              </w:rPr>
            </w:pPr>
            <w:r>
              <w:rPr>
                <w:rFonts w:ascii="Times New Roman" w:hAnsi="Times New Roman" w:eastAsia="Times New Roman" w:cs="Times New Roman"/>
              </w:rPr>
              <w:t>Telephone</w:t>
            </w:r>
          </w:p>
          <w:p w:rsidR="000462B0" w:rsidRDefault="000462B0" w14:paraId="54E70263">
            <w:pPr>
              <w:rPr>
                <w:rFonts w:ascii="Times New Roman" w:hAnsi="Times New Roman" w:eastAsia="Times New Roman" w:cs="Times New Roman"/>
              </w:rPr>
            </w:pPr>
          </w:p>
        </w:tc>
        <w:tc>
          <w:tcPr>
            <w:tcW w:w="5393" w:type="dxa"/>
          </w:tcPr>
          <w:p w:rsidR="00AB603B" w:rsidRDefault="00AB603B" w14:paraId="4A6C5AFF">
            <w:pPr>
              <w:rPr>
                <w:rFonts w:ascii="Times New Roman" w:hAnsi="Times New Roman" w:eastAsia="Times New Roman" w:cs="Times New Roman"/>
              </w:rPr>
            </w:pPr>
          </w:p>
        </w:tc>
      </w:tr>
      <w:tr w:rsidR="000462B0" w:rsidTr="2CD94115" w14:paraId="2ACF6B2E">
        <w:trPr>
          <w:trHeight w:val="838"/>
        </w:trPr>
        <w:tc>
          <w:tcPr>
            <w:tcW w:w="2897" w:type="dxa"/>
          </w:tcPr>
          <w:p w:rsidR="000462B0" w:rsidRDefault="000462B0" w14:paraId="7AFB1B8D">
            <w:pPr>
              <w:rPr>
                <w:rFonts w:ascii="Times New Roman" w:hAnsi="Times New Roman" w:eastAsia="Times New Roman" w:cs="Times New Roman"/>
              </w:rPr>
            </w:pPr>
          </w:p>
          <w:p w:rsidR="000462B0" w:rsidRDefault="00A94F3E" w14:paraId="66E526D9">
            <w:pPr>
              <w:rPr>
                <w:rFonts w:ascii="Times New Roman" w:hAnsi="Times New Roman" w:eastAsia="Times New Roman" w:cs="Times New Roman"/>
              </w:rPr>
            </w:pPr>
            <w:r>
              <w:rPr>
                <w:rFonts w:ascii="Times New Roman" w:hAnsi="Times New Roman" w:eastAsia="Times New Roman" w:cs="Times New Roman"/>
              </w:rPr>
              <w:t>Address</w:t>
            </w:r>
          </w:p>
          <w:p w:rsidR="000462B0" w:rsidRDefault="000462B0" w14:paraId="2E818352">
            <w:pPr>
              <w:rPr>
                <w:rFonts w:ascii="Times New Roman" w:hAnsi="Times New Roman" w:eastAsia="Times New Roman" w:cs="Times New Roman"/>
              </w:rPr>
            </w:pPr>
          </w:p>
        </w:tc>
        <w:tc>
          <w:tcPr>
            <w:tcW w:w="5393" w:type="dxa"/>
          </w:tcPr>
          <w:p w:rsidR="000462B0" w:rsidRDefault="000462B0" w14:paraId="02617CC9">
            <w:pPr>
              <w:rPr>
                <w:rFonts w:ascii="Times New Roman" w:hAnsi="Times New Roman" w:eastAsia="Times New Roman" w:cs="Times New Roman"/>
              </w:rPr>
            </w:pPr>
          </w:p>
          <w:p w:rsidR="000462B0" w:rsidRDefault="000462B0" w14:paraId="2BC67D8F">
            <w:pPr>
              <w:rPr>
                <w:rFonts w:ascii="Times New Roman" w:hAnsi="Times New Roman" w:eastAsia="Times New Roman" w:cs="Times New Roman"/>
              </w:rPr>
            </w:pPr>
          </w:p>
          <w:p w:rsidR="000462B0" w:rsidRDefault="00C5124C" w14:paraId="19DD908D" w14:noSpellErr="1">
            <w:pPr>
              <w:rPr>
                <w:rFonts w:ascii="Times New Roman" w:hAnsi="Times New Roman" w:eastAsia="Times New Roman" w:cs="Times New Roman"/>
              </w:rPr>
            </w:pPr>
            <w:r>
              <w:rPr>
                <w:rStyle w:val="w8qarf"/>
                <w:rFonts w:ascii="Arial" w:hAnsi="Arial" w:cs="Arial"/>
                <w:b/>
                <w:bCs/>
                <w:color w:val="202124"/>
                <w:sz w:val="21"/>
                <w:szCs w:val="21"/>
                <w:shd w:val="clear" w:color="auto" w:fill="FFFFFF"/>
              </w:rPr>
              <w:t> </w:t>
            </w:r>
          </w:p>
        </w:tc>
      </w:tr>
      <w:tr w:rsidRPr="00C5124C" w:rsidR="000462B0" w:rsidTr="2CD94115" w14:paraId="0EA908E2">
        <w:trPr>
          <w:trHeight w:val="838"/>
        </w:trPr>
        <w:tc>
          <w:tcPr>
            <w:tcW w:w="2897" w:type="dxa"/>
          </w:tcPr>
          <w:p w:rsidRPr="00C5124C" w:rsidR="000462B0" w:rsidRDefault="000462B0" w14:paraId="45C28BC1">
            <w:pPr>
              <w:rPr>
                <w:rFonts w:ascii="Times New Roman" w:hAnsi="Times New Roman" w:eastAsia="Times New Roman" w:cs="Times New Roman"/>
              </w:rPr>
            </w:pPr>
          </w:p>
          <w:p w:rsidRPr="007518A0" w:rsidR="000462B0" w:rsidRDefault="00A94F3E" w14:paraId="0C036C7D">
            <w:pPr>
              <w:rPr>
                <w:rFonts w:ascii="Times New Roman" w:hAnsi="Times New Roman" w:eastAsia="Times New Roman" w:cs="Times New Roman"/>
                <w:lang w:val="en-US"/>
              </w:rPr>
            </w:pPr>
            <w:r w:rsidRPr="007518A0">
              <w:rPr>
                <w:rFonts w:ascii="Times New Roman" w:hAnsi="Times New Roman" w:eastAsia="Times New Roman" w:cs="Times New Roman"/>
                <w:lang w:val="en-US"/>
              </w:rPr>
              <w:t>Can we attribute responses to this questionnaire to you or your organization publicly?</w:t>
            </w:r>
          </w:p>
          <w:p w:rsidRPr="007518A0" w:rsidR="000462B0" w:rsidRDefault="000462B0" w14:paraId="05AA4E6A">
            <w:pPr>
              <w:rPr>
                <w:rFonts w:ascii="Times New Roman" w:hAnsi="Times New Roman" w:eastAsia="Times New Roman" w:cs="Times New Roman"/>
                <w:lang w:val="en-US"/>
              </w:rPr>
            </w:pPr>
          </w:p>
        </w:tc>
        <w:tc>
          <w:tcPr>
            <w:tcW w:w="5393" w:type="dxa"/>
          </w:tcPr>
          <w:p w:rsidRPr="007518A0" w:rsidR="000462B0" w:rsidRDefault="000462B0" w14:paraId="33605888">
            <w:pPr>
              <w:rPr>
                <w:rFonts w:ascii="Times New Roman" w:hAnsi="Times New Roman" w:eastAsia="Times New Roman" w:cs="Times New Roman"/>
                <w:lang w:val="en-US"/>
              </w:rPr>
            </w:pPr>
          </w:p>
          <w:p w:rsidRPr="007518A0" w:rsidR="000462B0" w:rsidRDefault="008E6CED" w14:paraId="4FF1E650">
            <w:pPr>
              <w:rPr>
                <w:rFonts w:ascii="Times New Roman" w:hAnsi="Times New Roman" w:eastAsia="Times New Roman" w:cs="Times New Roman"/>
                <w:lang w:val="en-US"/>
              </w:rPr>
            </w:pPr>
            <w:r>
              <w:rPr>
                <w:rFonts w:ascii="Times New Roman" w:hAnsi="Times New Roman" w:eastAsia="Times New Roman" w:cs="Times New Roman"/>
                <w:lang w:val="en-US"/>
              </w:rPr>
              <w:t>x</w:t>
            </w:r>
            <w:r w:rsidRPr="007518A0" w:rsidR="00A94F3E">
              <w:rPr>
                <w:rFonts w:ascii="Times New Roman" w:hAnsi="Times New Roman" w:eastAsia="Times New Roman" w:cs="Times New Roman"/>
                <w:lang w:val="en-US"/>
              </w:rPr>
              <w:t xml:space="preserve"> Yes          ☐ No</w:t>
            </w:r>
          </w:p>
          <w:p w:rsidRPr="007518A0" w:rsidR="000462B0" w:rsidRDefault="000462B0" w14:paraId="451E33D8">
            <w:pPr>
              <w:rPr>
                <w:rFonts w:ascii="Times New Roman" w:hAnsi="Times New Roman" w:eastAsia="Times New Roman" w:cs="Times New Roman"/>
                <w:lang w:val="en-US"/>
              </w:rPr>
            </w:pPr>
          </w:p>
          <w:p w:rsidRPr="007518A0" w:rsidR="000462B0" w:rsidRDefault="00A94F3E" w14:paraId="24341125">
            <w:pPr>
              <w:rPr>
                <w:rFonts w:ascii="Times New Roman" w:hAnsi="Times New Roman" w:eastAsia="Times New Roman" w:cs="Times New Roman"/>
                <w:lang w:val="en-US"/>
              </w:rPr>
            </w:pPr>
            <w:r w:rsidRPr="007518A0">
              <w:rPr>
                <w:rFonts w:ascii="Times New Roman" w:hAnsi="Times New Roman" w:eastAsia="Times New Roman" w:cs="Times New Roman"/>
                <w:lang w:val="en-US"/>
              </w:rPr>
              <w:t>Comments (if any):</w:t>
            </w:r>
          </w:p>
        </w:tc>
      </w:tr>
    </w:tbl>
    <w:p w:rsidRPr="007518A0" w:rsidR="000462B0" w:rsidRDefault="000462B0" w14:paraId="44110AEC">
      <w:pPr>
        <w:rPr>
          <w:rFonts w:ascii="Times New Roman" w:hAnsi="Times New Roman" w:eastAsia="Times New Roman" w:cs="Times New Roman"/>
          <w:lang w:val="en-US"/>
        </w:rPr>
      </w:pPr>
    </w:p>
    <w:p w:rsidRPr="007518A0" w:rsidR="000462B0" w:rsidRDefault="000462B0" w14:paraId="73AB4B30">
      <w:pPr>
        <w:rPr>
          <w:rFonts w:ascii="Times New Roman" w:hAnsi="Times New Roman" w:eastAsia="Times New Roman" w:cs="Times New Roman"/>
          <w:lang w:val="en-US"/>
        </w:rPr>
      </w:pPr>
    </w:p>
    <w:p w:rsidRPr="007518A0" w:rsidR="000462B0" w:rsidRDefault="00A94F3E" w14:paraId="10583632">
      <w:pPr>
        <w:rPr>
          <w:rFonts w:ascii="Times New Roman" w:hAnsi="Times New Roman" w:eastAsia="Times New Roman" w:cs="Times New Roman"/>
          <w:b/>
          <w:lang w:val="en-US"/>
        </w:rPr>
      </w:pPr>
      <w:r w:rsidRPr="007518A0">
        <w:rPr>
          <w:rFonts w:ascii="Times New Roman" w:hAnsi="Times New Roman" w:eastAsia="Times New Roman" w:cs="Times New Roman"/>
          <w:b/>
          <w:lang w:val="en-US"/>
        </w:rPr>
        <w:t>Questions</w:t>
      </w:r>
    </w:p>
    <w:p w:rsidRPr="007518A0" w:rsidR="000462B0" w:rsidRDefault="000462B0" w14:paraId="54AD7B81">
      <w:pPr>
        <w:pBdr>
          <w:top w:val="nil"/>
          <w:left w:val="nil"/>
          <w:bottom w:val="nil"/>
          <w:right w:val="nil"/>
          <w:between w:val="nil"/>
        </w:pBdr>
        <w:rPr>
          <w:rFonts w:ascii="Times New Roman" w:hAnsi="Times New Roman" w:eastAsia="Times New Roman" w:cs="Times New Roman"/>
          <w:color w:val="222222"/>
          <w:highlight w:val="white"/>
          <w:lang w:val="en-US"/>
        </w:rPr>
      </w:pPr>
    </w:p>
    <w:p w:rsidRPr="007518A0" w:rsidR="000462B0" w:rsidRDefault="00A94F3E" w14:paraId="28D21B3B">
      <w:pPr>
        <w:pBdr>
          <w:top w:val="nil"/>
          <w:left w:val="nil"/>
          <w:bottom w:val="nil"/>
          <w:right w:val="nil"/>
          <w:between w:val="nil"/>
        </w:pBdr>
        <w:rPr>
          <w:rFonts w:ascii="Times New Roman" w:hAnsi="Times New Roman" w:eastAsia="Times New Roman" w:cs="Times New Roman"/>
          <w:color w:val="222222"/>
          <w:highlight w:val="white"/>
          <w:lang w:val="en-US"/>
        </w:rPr>
      </w:pPr>
      <w:r w:rsidRPr="007518A0">
        <w:rPr>
          <w:rFonts w:ascii="Times New Roman" w:hAnsi="Times New Roman" w:eastAsia="Times New Roman" w:cs="Times New Roman"/>
          <w:color w:val="222222"/>
          <w:highlight w:val="white"/>
          <w:lang w:val="en-US"/>
        </w:rPr>
        <w:lastRenderedPageBreak/>
        <w:t>Human rights defenders are persons, who individually or in association with others, work peacefully to promote and protect universally recognized human rights and fundamental freedoms, in accordance with the UN Declaration on Human Rights Defenders.</w:t>
      </w:r>
    </w:p>
    <w:p w:rsidRPr="007518A0" w:rsidR="000462B0" w:rsidRDefault="000462B0" w14:paraId="181868BE">
      <w:pPr>
        <w:pBdr>
          <w:top w:val="nil"/>
          <w:left w:val="nil"/>
          <w:bottom w:val="nil"/>
          <w:right w:val="nil"/>
          <w:between w:val="nil"/>
        </w:pBdr>
        <w:rPr>
          <w:rFonts w:ascii="Times New Roman" w:hAnsi="Times New Roman" w:eastAsia="Times New Roman" w:cs="Times New Roman"/>
          <w:color w:val="222222"/>
          <w:highlight w:val="white"/>
          <w:lang w:val="en-US"/>
        </w:rPr>
      </w:pPr>
    </w:p>
    <w:p w:rsidRPr="007518A0" w:rsidR="000462B0" w:rsidRDefault="00A94F3E" w14:paraId="51AD75DD">
      <w:pPr>
        <w:numPr>
          <w:ilvl w:val="0"/>
          <w:numId w:val="1"/>
        </w:numPr>
        <w:pBdr>
          <w:top w:val="nil"/>
          <w:left w:val="nil"/>
          <w:bottom w:val="nil"/>
          <w:right w:val="nil"/>
          <w:between w:val="nil"/>
        </w:pBdr>
        <w:rPr>
          <w:rFonts w:ascii="Times New Roman" w:hAnsi="Times New Roman" w:eastAsia="Times New Roman" w:cs="Times New Roman"/>
          <w:color w:val="222222"/>
          <w:highlight w:val="white"/>
          <w:lang w:val="en-US"/>
        </w:rPr>
      </w:pPr>
      <w:r w:rsidRPr="007518A0">
        <w:rPr>
          <w:rFonts w:ascii="Times New Roman" w:hAnsi="Times New Roman" w:eastAsia="Times New Roman" w:cs="Times New Roman"/>
          <w:color w:val="222222"/>
          <w:highlight w:val="white"/>
          <w:lang w:val="en-US"/>
        </w:rPr>
        <w:t>Have you, any of your colleagues or your organization received online/offline threats and attacks since 1 January 2019 up 30 June 2020?</w:t>
      </w:r>
    </w:p>
    <w:p w:rsidRPr="007518A0" w:rsidR="000462B0" w:rsidRDefault="000462B0" w14:paraId="42983B62">
      <w:pPr>
        <w:pBdr>
          <w:top w:val="nil"/>
          <w:left w:val="nil"/>
          <w:bottom w:val="nil"/>
          <w:right w:val="nil"/>
          <w:between w:val="nil"/>
        </w:pBdr>
        <w:rPr>
          <w:rFonts w:ascii="Times New Roman" w:hAnsi="Times New Roman" w:eastAsia="Times New Roman" w:cs="Times New Roman"/>
          <w:color w:val="222222"/>
          <w:highlight w:val="white"/>
          <w:lang w:val="en-US"/>
        </w:rPr>
      </w:pPr>
    </w:p>
    <w:p w:rsidRPr="007518A0" w:rsidR="000462B0" w:rsidRDefault="000462B0" w14:paraId="55023C2A">
      <w:pPr>
        <w:pBdr>
          <w:top w:val="nil"/>
          <w:left w:val="nil"/>
          <w:bottom w:val="nil"/>
          <w:right w:val="nil"/>
          <w:between w:val="nil"/>
        </w:pBdr>
        <w:rPr>
          <w:rFonts w:ascii="Times New Roman" w:hAnsi="Times New Roman" w:eastAsia="Times New Roman" w:cs="Times New Roman"/>
          <w:color w:val="222222"/>
          <w:highlight w:val="white"/>
          <w:lang w:val="en-US"/>
        </w:rPr>
      </w:pPr>
    </w:p>
    <w:p w:rsidRPr="007518A0" w:rsidR="000462B0" w:rsidRDefault="00A94F3E" w14:paraId="31F039F4">
      <w:pPr>
        <w:numPr>
          <w:ilvl w:val="0"/>
          <w:numId w:val="1"/>
        </w:numPr>
        <w:pBdr>
          <w:top w:val="nil"/>
          <w:left w:val="nil"/>
          <w:bottom w:val="nil"/>
          <w:right w:val="nil"/>
          <w:between w:val="nil"/>
        </w:pBdr>
        <w:rPr>
          <w:rFonts w:ascii="Times New Roman" w:hAnsi="Times New Roman" w:eastAsia="Times New Roman" w:cs="Times New Roman"/>
          <w:color w:val="222222"/>
          <w:highlight w:val="white"/>
          <w:lang w:val="en-US"/>
        </w:rPr>
      </w:pPr>
      <w:r w:rsidRPr="007518A0">
        <w:rPr>
          <w:rFonts w:ascii="Times New Roman" w:hAnsi="Times New Roman" w:eastAsia="Times New Roman" w:cs="Times New Roman"/>
          <w:color w:val="222222"/>
          <w:highlight w:val="white"/>
          <w:lang w:val="en-US"/>
        </w:rPr>
        <w:t>If yes, can you please detail and in the case of Facebook preferably provide screenshot with URL?</w:t>
      </w:r>
    </w:p>
    <w:p w:rsidRPr="007518A0" w:rsidR="000462B0" w:rsidRDefault="000462B0" w14:paraId="3AE0F396">
      <w:pPr>
        <w:pBdr>
          <w:top w:val="nil"/>
          <w:left w:val="nil"/>
          <w:bottom w:val="nil"/>
          <w:right w:val="nil"/>
          <w:between w:val="nil"/>
        </w:pBdr>
        <w:rPr>
          <w:rFonts w:ascii="Times New Roman" w:hAnsi="Times New Roman" w:eastAsia="Times New Roman" w:cs="Times New Roman"/>
          <w:color w:val="222222"/>
          <w:highlight w:val="white"/>
          <w:lang w:val="en-US"/>
        </w:rPr>
      </w:pPr>
    </w:p>
    <w:p w:rsidRPr="007518A0" w:rsidR="000462B0" w:rsidRDefault="000462B0" w14:paraId="1DDB7D0E">
      <w:pPr>
        <w:pBdr>
          <w:top w:val="nil"/>
          <w:left w:val="nil"/>
          <w:bottom w:val="nil"/>
          <w:right w:val="nil"/>
          <w:between w:val="nil"/>
        </w:pBdr>
        <w:rPr>
          <w:rFonts w:ascii="Times New Roman" w:hAnsi="Times New Roman" w:eastAsia="Times New Roman" w:cs="Times New Roman"/>
          <w:color w:val="222222"/>
          <w:highlight w:val="white"/>
          <w:lang w:val="en-US"/>
        </w:rPr>
      </w:pPr>
    </w:p>
    <w:p w:rsidRPr="007518A0" w:rsidR="000462B0" w:rsidRDefault="00A94F3E" w14:paraId="655B4BCB">
      <w:pPr>
        <w:numPr>
          <w:ilvl w:val="0"/>
          <w:numId w:val="1"/>
        </w:numPr>
        <w:pBdr>
          <w:top w:val="nil"/>
          <w:left w:val="nil"/>
          <w:bottom w:val="nil"/>
          <w:right w:val="nil"/>
          <w:between w:val="nil"/>
        </w:pBdr>
        <w:rPr>
          <w:rFonts w:ascii="Times New Roman" w:hAnsi="Times New Roman" w:eastAsia="Times New Roman" w:cs="Times New Roman"/>
          <w:color w:val="222222"/>
          <w:highlight w:val="white"/>
          <w:lang w:val="en-US"/>
        </w:rPr>
      </w:pPr>
      <w:r w:rsidRPr="007518A0">
        <w:rPr>
          <w:rFonts w:ascii="Times New Roman" w:hAnsi="Times New Roman" w:eastAsia="Times New Roman" w:cs="Times New Roman"/>
          <w:color w:val="222222"/>
          <w:highlight w:val="white"/>
          <w:lang w:val="en-US"/>
        </w:rPr>
        <w:t>Did any of these threats/attacks escalate into killings - can you please chart the path as you see it?</w:t>
      </w:r>
    </w:p>
    <w:p w:rsidRPr="007518A0" w:rsidR="000462B0" w:rsidRDefault="000462B0" w14:paraId="1518F28B">
      <w:pPr>
        <w:pBdr>
          <w:top w:val="nil"/>
          <w:left w:val="nil"/>
          <w:bottom w:val="nil"/>
          <w:right w:val="nil"/>
          <w:between w:val="nil"/>
        </w:pBdr>
        <w:rPr>
          <w:rFonts w:ascii="Times New Roman" w:hAnsi="Times New Roman" w:eastAsia="Times New Roman" w:cs="Times New Roman"/>
          <w:color w:val="222222"/>
          <w:highlight w:val="white"/>
          <w:lang w:val="en-US"/>
        </w:rPr>
      </w:pPr>
    </w:p>
    <w:p w:rsidRPr="007518A0" w:rsidR="000462B0" w:rsidRDefault="000462B0" w14:paraId="0EA27A93">
      <w:pPr>
        <w:pBdr>
          <w:top w:val="nil"/>
          <w:left w:val="nil"/>
          <w:bottom w:val="nil"/>
          <w:right w:val="nil"/>
          <w:between w:val="nil"/>
        </w:pBdr>
        <w:rPr>
          <w:rFonts w:ascii="Times New Roman" w:hAnsi="Times New Roman" w:eastAsia="Times New Roman" w:cs="Times New Roman"/>
          <w:color w:val="222222"/>
          <w:highlight w:val="white"/>
          <w:lang w:val="en-US"/>
        </w:rPr>
      </w:pPr>
    </w:p>
    <w:p w:rsidRPr="007518A0" w:rsidR="000462B0" w:rsidRDefault="00A94F3E" w14:paraId="5A9CD7AE">
      <w:pPr>
        <w:numPr>
          <w:ilvl w:val="0"/>
          <w:numId w:val="1"/>
        </w:numPr>
        <w:pBdr>
          <w:top w:val="nil"/>
          <w:left w:val="nil"/>
          <w:bottom w:val="nil"/>
          <w:right w:val="nil"/>
          <w:between w:val="nil"/>
        </w:pBdr>
        <w:rPr>
          <w:rFonts w:ascii="Times New Roman" w:hAnsi="Times New Roman" w:eastAsia="Times New Roman" w:cs="Times New Roman"/>
          <w:color w:val="222222"/>
          <w:highlight w:val="white"/>
          <w:lang w:val="en-US"/>
        </w:rPr>
      </w:pPr>
      <w:r w:rsidRPr="007518A0">
        <w:rPr>
          <w:rFonts w:ascii="Times New Roman" w:hAnsi="Times New Roman" w:eastAsia="Times New Roman" w:cs="Times New Roman"/>
          <w:color w:val="222222"/>
          <w:highlight w:val="white"/>
          <w:lang w:val="en-US"/>
        </w:rPr>
        <w:t>Have any of your colleagues been killed since 1 January 2019 up to 30 June 2020?</w:t>
      </w:r>
    </w:p>
    <w:p w:rsidRPr="007518A0" w:rsidR="000462B0" w:rsidRDefault="000462B0" w14:paraId="27FF070F">
      <w:pPr>
        <w:pBdr>
          <w:top w:val="nil"/>
          <w:left w:val="nil"/>
          <w:bottom w:val="nil"/>
          <w:right w:val="nil"/>
          <w:between w:val="nil"/>
        </w:pBdr>
        <w:spacing w:line="360" w:lineRule="auto"/>
        <w:ind w:left="360"/>
        <w:jc w:val="both"/>
        <w:rPr>
          <w:rFonts w:ascii="Times New Roman" w:hAnsi="Times New Roman" w:eastAsia="Times New Roman" w:cs="Times New Roman"/>
          <w:color w:val="000000"/>
          <w:highlight w:val="white"/>
          <w:lang w:val="en-US"/>
        </w:rPr>
      </w:pPr>
    </w:p>
    <w:p w:rsidRPr="008D29F5" w:rsidR="000462B0" w:rsidP="00C5124C" w:rsidRDefault="007518A0" w14:paraId="0B026F45">
      <w:pPr>
        <w:pBdr>
          <w:top w:val="nil"/>
          <w:left w:val="nil"/>
          <w:bottom w:val="nil"/>
          <w:right w:val="nil"/>
          <w:between w:val="nil"/>
        </w:pBdr>
        <w:ind w:left="360"/>
        <w:jc w:val="both"/>
        <w:rPr>
          <w:rFonts w:ascii="Times New Roman" w:hAnsi="Times New Roman" w:eastAsia="Times New Roman" w:cs="Times New Roman"/>
          <w:color w:val="000000"/>
          <w:highlight w:val="white"/>
          <w:lang w:val="en-US"/>
        </w:rPr>
      </w:pPr>
      <w:r w:rsidRPr="007518A0">
        <w:rPr>
          <w:rFonts w:ascii="Times New Roman" w:hAnsi="Times New Roman" w:eastAsia="Times New Roman" w:cs="Times New Roman"/>
          <w:color w:val="000000"/>
          <w:highlight w:val="white"/>
          <w:lang w:val="en-US"/>
        </w:rPr>
        <w:t>B</w:t>
      </w:r>
      <w:r w:rsidRPr="008D29F5">
        <w:rPr>
          <w:rFonts w:ascii="Times New Roman" w:hAnsi="Times New Roman" w:eastAsia="Times New Roman" w:cs="Times New Roman"/>
          <w:color w:val="000000"/>
          <w:highlight w:val="white"/>
          <w:lang w:val="en-US"/>
        </w:rPr>
        <w:t>razil continues to be one of the most dangerous countries for those defending human rights</w:t>
      </w:r>
      <w:r w:rsidR="008D29F5">
        <w:rPr>
          <w:rFonts w:ascii="Times New Roman" w:hAnsi="Times New Roman" w:eastAsia="Times New Roman" w:cs="Times New Roman"/>
          <w:color w:val="000000"/>
          <w:highlight w:val="white"/>
          <w:lang w:val="en-US"/>
        </w:rPr>
        <w:t>. B</w:t>
      </w:r>
      <w:r w:rsidRPr="008D29F5">
        <w:rPr>
          <w:rFonts w:ascii="Times New Roman" w:hAnsi="Times New Roman" w:eastAsia="Times New Roman" w:cs="Times New Roman"/>
          <w:color w:val="000000"/>
          <w:highlight w:val="white"/>
          <w:lang w:val="en-US"/>
        </w:rPr>
        <w:t>esides being constant, impunity is one of the main issues affecting men and women who are human rights defende</w:t>
      </w:r>
      <w:r>
        <w:rPr>
          <w:rFonts w:ascii="Times New Roman" w:hAnsi="Times New Roman" w:eastAsia="Times New Roman" w:cs="Times New Roman"/>
          <w:color w:val="000000"/>
          <w:highlight w:val="white"/>
          <w:lang w:val="en-US"/>
        </w:rPr>
        <w:t xml:space="preserve">rs. </w:t>
      </w:r>
      <w:r w:rsidR="008D29F5">
        <w:rPr>
          <w:rFonts w:ascii="Times New Roman" w:hAnsi="Times New Roman" w:eastAsia="Times New Roman" w:cs="Times New Roman"/>
          <w:color w:val="000000"/>
          <w:highlight w:val="white"/>
          <w:lang w:val="en-US"/>
        </w:rPr>
        <w:t>From</w:t>
      </w:r>
      <w:r w:rsidRPr="008D29F5">
        <w:rPr>
          <w:rFonts w:ascii="Times New Roman" w:hAnsi="Times New Roman" w:eastAsia="Times New Roman" w:cs="Times New Roman"/>
          <w:color w:val="000000"/>
          <w:highlight w:val="white"/>
          <w:lang w:val="en-US"/>
        </w:rPr>
        <w:t xml:space="preserve"> January 1</w:t>
      </w:r>
      <w:r w:rsidRPr="008D29F5">
        <w:rPr>
          <w:rFonts w:ascii="Times New Roman" w:hAnsi="Times New Roman" w:eastAsia="Times New Roman" w:cs="Times New Roman"/>
          <w:color w:val="000000"/>
          <w:highlight w:val="white"/>
          <w:vertAlign w:val="superscript"/>
          <w:lang w:val="en-US"/>
        </w:rPr>
        <w:t>st</w:t>
      </w:r>
      <w:r w:rsidRPr="008D29F5">
        <w:rPr>
          <w:rFonts w:ascii="Times New Roman" w:hAnsi="Times New Roman" w:eastAsia="Times New Roman" w:cs="Times New Roman"/>
          <w:color w:val="000000"/>
          <w:highlight w:val="white"/>
          <w:lang w:val="en-US"/>
        </w:rPr>
        <w:t xml:space="preserve"> to December 31, 2019, Justiça Global</w:t>
      </w:r>
      <w:r w:rsidR="00C5124C">
        <w:rPr>
          <w:rFonts w:ascii="Times New Roman" w:hAnsi="Times New Roman" w:eastAsia="Times New Roman" w:cs="Times New Roman"/>
          <w:color w:val="000000"/>
          <w:highlight w:val="white"/>
          <w:lang w:val="en-US"/>
        </w:rPr>
        <w:t xml:space="preserve"> and Terra de Direitos</w:t>
      </w:r>
      <w:r w:rsidRPr="008D29F5">
        <w:rPr>
          <w:rFonts w:ascii="Times New Roman" w:hAnsi="Times New Roman" w:eastAsia="Times New Roman" w:cs="Times New Roman"/>
          <w:color w:val="000000"/>
          <w:highlight w:val="white"/>
          <w:lang w:val="en-US"/>
        </w:rPr>
        <w:t xml:space="preserve"> ha</w:t>
      </w:r>
      <w:r w:rsidR="00C5124C">
        <w:rPr>
          <w:rFonts w:ascii="Times New Roman" w:hAnsi="Times New Roman" w:eastAsia="Times New Roman" w:cs="Times New Roman"/>
          <w:color w:val="000000"/>
          <w:highlight w:val="white"/>
          <w:lang w:val="en-US"/>
        </w:rPr>
        <w:t>ve</w:t>
      </w:r>
      <w:r w:rsidRPr="008D29F5">
        <w:rPr>
          <w:rFonts w:ascii="Times New Roman" w:hAnsi="Times New Roman" w:eastAsia="Times New Roman" w:cs="Times New Roman"/>
          <w:color w:val="000000"/>
          <w:highlight w:val="white"/>
          <w:lang w:val="en-US"/>
        </w:rPr>
        <w:t xml:space="preserve"> documented the total figure of 36 murders, 25 of which occurred in rural areas and 11 in cities. </w:t>
      </w:r>
      <w:r w:rsidRPr="007518A0">
        <w:rPr>
          <w:rFonts w:ascii="Times New Roman" w:hAnsi="Times New Roman" w:eastAsia="Times New Roman" w:cs="Times New Roman"/>
          <w:color w:val="000000"/>
          <w:highlight w:val="white"/>
          <w:lang w:val="en-US"/>
        </w:rPr>
        <w:t>B</w:t>
      </w:r>
      <w:r w:rsidRPr="008D29F5">
        <w:rPr>
          <w:rFonts w:ascii="Times New Roman" w:hAnsi="Times New Roman" w:eastAsia="Times New Roman" w:cs="Times New Roman"/>
          <w:color w:val="000000"/>
          <w:highlight w:val="white"/>
          <w:lang w:val="en-US"/>
        </w:rPr>
        <w:t>etween January and June of 2020, there were 13 murders, 10 of which happened in rural areas and 3 in cities.</w:t>
      </w:r>
      <w:r w:rsidRPr="007518A0">
        <w:rPr>
          <w:rFonts w:ascii="Times New Roman" w:hAnsi="Times New Roman" w:eastAsia="Times New Roman" w:cs="Times New Roman"/>
          <w:color w:val="000000"/>
          <w:highlight w:val="white"/>
          <w:lang w:val="en-US"/>
        </w:rPr>
        <w:t>Over t</w:t>
      </w:r>
      <w:r w:rsidRPr="008D29F5">
        <w:rPr>
          <w:rFonts w:ascii="Times New Roman" w:hAnsi="Times New Roman" w:eastAsia="Times New Roman" w:cs="Times New Roman"/>
          <w:color w:val="000000"/>
          <w:highlight w:val="white"/>
          <w:lang w:val="en-US"/>
        </w:rPr>
        <w:t>he years,</w:t>
      </w:r>
      <w:r w:rsidR="00EE6ECA">
        <w:rPr>
          <w:rFonts w:ascii="Times New Roman" w:hAnsi="Times New Roman" w:eastAsia="Times New Roman" w:cs="Times New Roman"/>
          <w:color w:val="000000"/>
          <w:highlight w:val="white"/>
          <w:lang w:val="en-US"/>
        </w:rPr>
        <w:t>struggles</w:t>
      </w:r>
      <w:r w:rsidRPr="00EE6ECA" w:rsidR="00EE6ECA">
        <w:rPr>
          <w:rFonts w:ascii="Times New Roman" w:hAnsi="Times New Roman" w:eastAsia="Times New Roman" w:cs="Times New Roman"/>
          <w:color w:val="000000"/>
          <w:highlight w:val="white"/>
          <w:lang w:val="en-US"/>
        </w:rPr>
        <w:t xml:space="preserve"> for land and territory register</w:t>
      </w:r>
      <w:r w:rsidRPr="008D29F5">
        <w:rPr>
          <w:rFonts w:ascii="Times New Roman" w:hAnsi="Times New Roman" w:eastAsia="Times New Roman" w:cs="Times New Roman"/>
          <w:color w:val="000000"/>
          <w:highlight w:val="white"/>
          <w:lang w:val="en-US"/>
        </w:rPr>
        <w:t xml:space="preserve"> most of the murders of human rights defenders</w:t>
      </w:r>
      <w:r w:rsidRPr="007518A0">
        <w:rPr>
          <w:rFonts w:ascii="Times New Roman" w:hAnsi="Times New Roman" w:eastAsia="Times New Roman" w:cs="Times New Roman"/>
          <w:color w:val="000000"/>
          <w:highlight w:val="white"/>
          <w:lang w:val="en-US"/>
        </w:rPr>
        <w:t xml:space="preserve"> in B</w:t>
      </w:r>
      <w:r w:rsidRPr="008D29F5">
        <w:rPr>
          <w:rFonts w:ascii="Times New Roman" w:hAnsi="Times New Roman" w:eastAsia="Times New Roman" w:cs="Times New Roman"/>
          <w:color w:val="000000"/>
          <w:highlight w:val="white"/>
          <w:lang w:val="en-US"/>
        </w:rPr>
        <w:t>razil.</w:t>
      </w:r>
      <w:r w:rsidRPr="007518A0">
        <w:rPr>
          <w:rFonts w:ascii="Times New Roman" w:hAnsi="Times New Roman" w:eastAsia="Times New Roman" w:cs="Times New Roman"/>
          <w:color w:val="000000"/>
          <w:highlight w:val="white"/>
          <w:lang w:val="en-US"/>
        </w:rPr>
        <w:t>However, it</w:t>
      </w:r>
      <w:r w:rsidRPr="008D29F5">
        <w:rPr>
          <w:rFonts w:ascii="Times New Roman" w:hAnsi="Times New Roman" w:eastAsia="Times New Roman" w:cs="Times New Roman"/>
          <w:color w:val="000000"/>
          <w:highlight w:val="white"/>
          <w:lang w:val="en-US"/>
        </w:rPr>
        <w:t xml:space="preserve"> is important to highlight that the Brazilian State militarization process has provoked an increase in violations in urban areas.</w:t>
      </w:r>
      <w:r w:rsidRPr="00EE6ECA">
        <w:rPr>
          <w:rFonts w:ascii="Times New Roman" w:hAnsi="Times New Roman" w:eastAsia="Times New Roman" w:cs="Times New Roman"/>
          <w:color w:val="000000"/>
          <w:highlight w:val="white"/>
          <w:lang w:val="en-US"/>
        </w:rPr>
        <w:t>I</w:t>
      </w:r>
      <w:r w:rsidRPr="008D29F5">
        <w:rPr>
          <w:rFonts w:ascii="Times New Roman" w:hAnsi="Times New Roman" w:eastAsia="Times New Roman" w:cs="Times New Roman"/>
          <w:color w:val="000000"/>
          <w:highlight w:val="white"/>
          <w:lang w:val="en-US"/>
        </w:rPr>
        <w:t xml:space="preserve">t is also noteworthy that human rights defenders </w:t>
      </w:r>
      <w:r w:rsidRPr="008D29F5" w:rsidR="00EE6ECA">
        <w:rPr>
          <w:rFonts w:ascii="Times New Roman" w:hAnsi="Times New Roman" w:eastAsia="Times New Roman" w:cs="Times New Roman"/>
          <w:color w:val="000000"/>
          <w:highlight w:val="white"/>
          <w:lang w:val="en-US"/>
        </w:rPr>
        <w:t>that are linked</w:t>
      </w:r>
      <w:r w:rsidRPr="008D29F5">
        <w:rPr>
          <w:rFonts w:ascii="Times New Roman" w:hAnsi="Times New Roman" w:eastAsia="Times New Roman" w:cs="Times New Roman"/>
          <w:color w:val="000000"/>
          <w:highlight w:val="white"/>
          <w:lang w:val="en-US"/>
        </w:rPr>
        <w:t xml:space="preserve"> with struggles and the defense of </w:t>
      </w:r>
      <w:r w:rsidRPr="008D29F5">
        <w:rPr>
          <w:rFonts w:ascii="Times New Roman" w:hAnsi="Times New Roman" w:eastAsia="Times New Roman" w:cs="Times New Roman"/>
          <w:color w:val="000000"/>
          <w:highlight w:val="white"/>
          <w:lang w:val="en-US"/>
        </w:rPr>
        <w:lastRenderedPageBreak/>
        <w:t xml:space="preserve">rights </w:t>
      </w:r>
      <w:r w:rsidRPr="008D29F5" w:rsidR="00EE6ECA">
        <w:rPr>
          <w:rFonts w:ascii="Times New Roman" w:hAnsi="Times New Roman" w:eastAsia="Times New Roman" w:cs="Times New Roman"/>
          <w:color w:val="000000"/>
          <w:highlight w:val="white"/>
          <w:lang w:val="en-US"/>
        </w:rPr>
        <w:t>associatedwith mining-related companies</w:t>
      </w:r>
      <w:r w:rsidR="00C5124C">
        <w:rPr>
          <w:rFonts w:ascii="Times New Roman" w:hAnsi="Times New Roman" w:eastAsia="Times New Roman" w:cs="Times New Roman"/>
          <w:color w:val="000000"/>
          <w:highlight w:val="white"/>
          <w:lang w:val="en-US"/>
        </w:rPr>
        <w:t xml:space="preserve"> and corporate development projects</w:t>
      </w:r>
      <w:r w:rsidRPr="008D29F5" w:rsidR="00EE6ECA">
        <w:rPr>
          <w:rFonts w:ascii="Times New Roman" w:hAnsi="Times New Roman" w:eastAsia="Times New Roman" w:cs="Times New Roman"/>
          <w:color w:val="000000"/>
          <w:highlight w:val="white"/>
          <w:lang w:val="en-US"/>
        </w:rPr>
        <w:t xml:space="preserve"> have been suffering from an increase of violations and threats.</w:t>
      </w:r>
    </w:p>
    <w:p w:rsidRPr="008D29F5" w:rsidR="000462B0" w:rsidRDefault="000462B0" w14:paraId="3932812B">
      <w:pPr>
        <w:pBdr>
          <w:top w:val="nil"/>
          <w:left w:val="nil"/>
          <w:bottom w:val="nil"/>
          <w:right w:val="nil"/>
          <w:between w:val="nil"/>
        </w:pBdr>
        <w:ind w:left="360"/>
        <w:rPr>
          <w:rFonts w:ascii="Times New Roman" w:hAnsi="Times New Roman" w:eastAsia="Times New Roman" w:cs="Times New Roman"/>
          <w:color w:val="222222"/>
          <w:highlight w:val="white"/>
          <w:lang w:val="en-US"/>
        </w:rPr>
      </w:pPr>
    </w:p>
    <w:p w:rsidRPr="008D29F5" w:rsidR="000462B0" w:rsidRDefault="000462B0" w14:paraId="1A98A702">
      <w:pPr>
        <w:pBdr>
          <w:top w:val="nil"/>
          <w:left w:val="nil"/>
          <w:bottom w:val="nil"/>
          <w:right w:val="nil"/>
          <w:between w:val="nil"/>
        </w:pBdr>
        <w:rPr>
          <w:rFonts w:ascii="Times New Roman" w:hAnsi="Times New Roman" w:eastAsia="Times New Roman" w:cs="Times New Roman"/>
          <w:color w:val="222222"/>
          <w:highlight w:val="white"/>
          <w:lang w:val="en-US"/>
        </w:rPr>
      </w:pPr>
    </w:p>
    <w:p w:rsidRPr="007518A0" w:rsidR="000462B0" w:rsidRDefault="00A94F3E" w14:paraId="5F1D1A53">
      <w:pPr>
        <w:numPr>
          <w:ilvl w:val="0"/>
          <w:numId w:val="1"/>
        </w:numPr>
        <w:pBdr>
          <w:top w:val="nil"/>
          <w:left w:val="nil"/>
          <w:bottom w:val="nil"/>
          <w:right w:val="nil"/>
          <w:between w:val="nil"/>
        </w:pBdr>
        <w:rPr>
          <w:rFonts w:ascii="Times New Roman" w:hAnsi="Times New Roman" w:eastAsia="Times New Roman" w:cs="Times New Roman"/>
          <w:color w:val="222222"/>
          <w:highlight w:val="white"/>
          <w:lang w:val="en-US"/>
        </w:rPr>
      </w:pPr>
      <w:r w:rsidRPr="007518A0">
        <w:rPr>
          <w:rFonts w:ascii="Times New Roman" w:hAnsi="Times New Roman" w:eastAsia="Times New Roman" w:cs="Times New Roman"/>
          <w:color w:val="222222"/>
          <w:highlight w:val="white"/>
          <w:lang w:val="en-US"/>
        </w:rPr>
        <w:t>If so in what context did the killing(s) occur? Have there been any convictions for the killing(s)?</w:t>
      </w:r>
    </w:p>
    <w:p w:rsidRPr="007518A0" w:rsidR="000462B0" w:rsidRDefault="000462B0" w14:paraId="36B0BA60">
      <w:pPr>
        <w:pBdr>
          <w:top w:val="nil"/>
          <w:left w:val="nil"/>
          <w:bottom w:val="nil"/>
          <w:right w:val="nil"/>
          <w:between w:val="nil"/>
        </w:pBdr>
        <w:ind w:left="720"/>
        <w:rPr>
          <w:rFonts w:ascii="Times New Roman" w:hAnsi="Times New Roman" w:eastAsia="Times New Roman" w:cs="Times New Roman"/>
          <w:color w:val="222222"/>
          <w:highlight w:val="white"/>
          <w:lang w:val="en-US"/>
        </w:rPr>
      </w:pPr>
    </w:p>
    <w:p w:rsidRPr="008D29F5" w:rsidR="000462B0" w:rsidRDefault="000462B0" w14:paraId="223255B7">
      <w:pPr>
        <w:jc w:val="both"/>
        <w:rPr>
          <w:rFonts w:ascii="Times New Roman" w:hAnsi="Times New Roman" w:eastAsia="Times New Roman" w:cs="Times New Roman"/>
          <w:color w:val="222222"/>
          <w:highlight w:val="white"/>
          <w:lang w:val="en-US"/>
        </w:rPr>
      </w:pPr>
    </w:p>
    <w:p w:rsidRPr="008D29F5" w:rsidR="000462B0" w:rsidRDefault="00EE6ECA" w14:paraId="738E672D">
      <w:pPr>
        <w:jc w:val="both"/>
        <w:rPr>
          <w:rFonts w:ascii="Times New Roman" w:hAnsi="Times New Roman" w:eastAsia="Times New Roman" w:cs="Times New Roman"/>
          <w:color w:val="222222"/>
          <w:highlight w:val="white"/>
          <w:lang w:val="en-US"/>
        </w:rPr>
      </w:pPr>
      <w:r w:rsidRPr="008D29F5">
        <w:rPr>
          <w:rFonts w:ascii="Times New Roman" w:hAnsi="Times New Roman" w:eastAsia="Times New Roman" w:cs="Times New Roman"/>
          <w:color w:val="222222"/>
          <w:highlight w:val="white"/>
          <w:lang w:val="en-US"/>
        </w:rPr>
        <w:t xml:space="preserve">Some emblematic cases of land struggle and violence in rural areas in Brazil were taken to the Regional Human Rights System. </w:t>
      </w:r>
      <w:r w:rsidRPr="00EE6ECA">
        <w:rPr>
          <w:rFonts w:ascii="Times New Roman" w:hAnsi="Times New Roman" w:eastAsia="Times New Roman" w:cs="Times New Roman"/>
          <w:color w:val="222222"/>
          <w:highlight w:val="white"/>
          <w:lang w:val="en-US"/>
        </w:rPr>
        <w:t>D</w:t>
      </w:r>
      <w:r w:rsidRPr="008D29F5">
        <w:rPr>
          <w:rFonts w:ascii="Times New Roman" w:hAnsi="Times New Roman" w:eastAsia="Times New Roman" w:cs="Times New Roman"/>
          <w:color w:val="222222"/>
          <w:highlight w:val="white"/>
          <w:lang w:val="en-US"/>
        </w:rPr>
        <w:t xml:space="preserve">espite the concrete </w:t>
      </w:r>
      <w:r w:rsidRPr="001102FA" w:rsidR="001102FA">
        <w:rPr>
          <w:rFonts w:ascii="Times New Roman" w:hAnsi="Times New Roman" w:eastAsia="Times New Roman" w:cs="Times New Roman"/>
          <w:color w:val="222222"/>
          <w:highlight w:val="white"/>
          <w:lang w:val="en-US"/>
        </w:rPr>
        <w:t>recommendations</w:t>
      </w:r>
      <w:r w:rsidRPr="008D29F5">
        <w:rPr>
          <w:rFonts w:ascii="Times New Roman" w:hAnsi="Times New Roman" w:eastAsia="Times New Roman" w:cs="Times New Roman"/>
          <w:color w:val="222222"/>
          <w:highlight w:val="white"/>
          <w:lang w:val="en-US"/>
        </w:rPr>
        <w:t xml:space="preserve"> made by the Commission and the stipulations addressed in a sentence by the Inter-American Human Rights Court, the murders</w:t>
      </w:r>
      <w:r>
        <w:rPr>
          <w:rFonts w:ascii="Times New Roman" w:hAnsi="Times New Roman" w:eastAsia="Times New Roman" w:cs="Times New Roman"/>
          <w:color w:val="222222"/>
          <w:highlight w:val="white"/>
          <w:lang w:val="en-US"/>
        </w:rPr>
        <w:t xml:space="preserve"> of male and female human rights defenders remain unpunished.</w:t>
      </w:r>
    </w:p>
    <w:p w:rsidR="00C5124C" w:rsidP="00C5124C" w:rsidRDefault="00C5124C" w14:paraId="7C680FD5">
      <w:pPr>
        <w:jc w:val="both"/>
        <w:rPr>
          <w:rFonts w:ascii="Times New Roman" w:hAnsi="Times New Roman" w:eastAsia="Times New Roman" w:cs="Times New Roman"/>
          <w:color w:val="222222"/>
          <w:highlight w:val="white"/>
          <w:lang w:val="en-US"/>
        </w:rPr>
      </w:pPr>
    </w:p>
    <w:p w:rsidRPr="008D29F5" w:rsidR="000462B0" w:rsidP="00C5124C" w:rsidRDefault="001102FA" w14:paraId="53A86385">
      <w:pPr>
        <w:jc w:val="both"/>
        <w:rPr>
          <w:rFonts w:ascii="Times New Roman" w:hAnsi="Times New Roman" w:eastAsia="Times New Roman" w:cs="Times New Roman"/>
          <w:color w:val="222222"/>
          <w:highlight w:val="white"/>
          <w:lang w:val="en-US"/>
        </w:rPr>
      </w:pPr>
      <w:r w:rsidRPr="008D29F5">
        <w:rPr>
          <w:rFonts w:ascii="Times New Roman" w:hAnsi="Times New Roman" w:eastAsia="Times New Roman" w:cs="Times New Roman"/>
          <w:color w:val="222222"/>
          <w:highlight w:val="white"/>
          <w:lang w:val="en-US"/>
        </w:rPr>
        <w:t xml:space="preserve">More than 20 years have passed since the murder of Mr. </w:t>
      </w:r>
      <w:r w:rsidRPr="008D29F5" w:rsidR="00A94F3E">
        <w:rPr>
          <w:rFonts w:ascii="Times New Roman" w:hAnsi="Times New Roman" w:eastAsia="Times New Roman" w:cs="Times New Roman"/>
          <w:b/>
          <w:color w:val="222222"/>
          <w:highlight w:val="white"/>
          <w:lang w:val="en-US"/>
        </w:rPr>
        <w:t>Sétimo Garibaldi</w:t>
      </w:r>
      <w:r w:rsidRPr="008D29F5">
        <w:rPr>
          <w:rFonts w:ascii="Times New Roman" w:hAnsi="Times New Roman" w:eastAsia="Times New Roman" w:cs="Times New Roman"/>
          <w:color w:val="222222"/>
          <w:highlight w:val="white"/>
          <w:lang w:val="en-US"/>
        </w:rPr>
        <w:t xml:space="preserve">and more than 10 years have passed since the publication of the Inter-American Court’s sentence, </w:t>
      </w:r>
      <w:r w:rsidR="00F1637F">
        <w:rPr>
          <w:rFonts w:ascii="Times New Roman" w:hAnsi="Times New Roman" w:eastAsia="Times New Roman" w:cs="Times New Roman"/>
          <w:color w:val="222222"/>
          <w:highlight w:val="white"/>
          <w:lang w:val="en-US"/>
        </w:rPr>
        <w:t xml:space="preserve">and </w:t>
      </w:r>
      <w:r w:rsidRPr="008D29F5">
        <w:rPr>
          <w:rFonts w:ascii="Times New Roman" w:hAnsi="Times New Roman" w:eastAsia="Times New Roman" w:cs="Times New Roman"/>
          <w:color w:val="222222"/>
          <w:highlight w:val="white"/>
          <w:lang w:val="en-US"/>
        </w:rPr>
        <w:t xml:space="preserve">the Brazilian State remains not adopting concrete and efficient initiatives to combat impunity. </w:t>
      </w:r>
      <w:r w:rsidRPr="001102FA">
        <w:rPr>
          <w:rFonts w:ascii="Times New Roman" w:hAnsi="Times New Roman" w:eastAsia="Times New Roman" w:cs="Times New Roman"/>
          <w:color w:val="222222"/>
          <w:highlight w:val="white"/>
          <w:lang w:val="en-US"/>
        </w:rPr>
        <w:t>With the connivance of lo</w:t>
      </w:r>
      <w:r w:rsidRPr="008D29F5">
        <w:rPr>
          <w:rFonts w:ascii="Times New Roman" w:hAnsi="Times New Roman" w:eastAsia="Times New Roman" w:cs="Times New Roman"/>
          <w:color w:val="222222"/>
          <w:highlight w:val="white"/>
          <w:lang w:val="en-US"/>
        </w:rPr>
        <w:t>cal authorities, the murder investigation of the rural worker, killed in 1998 during an operation carried out by hooded gunmen</w:t>
      </w:r>
      <w:r>
        <w:rPr>
          <w:rFonts w:ascii="Times New Roman" w:hAnsi="Times New Roman" w:eastAsia="Times New Roman" w:cs="Times New Roman"/>
          <w:color w:val="222222"/>
          <w:highlight w:val="white"/>
          <w:lang w:val="en-US"/>
        </w:rPr>
        <w:t xml:space="preserve"> who undertook the criminal eviction of a</w:t>
      </w:r>
      <w:r w:rsidR="008D29F5">
        <w:rPr>
          <w:rFonts w:ascii="Times New Roman" w:hAnsi="Times New Roman" w:eastAsia="Times New Roman" w:cs="Times New Roman"/>
          <w:color w:val="222222"/>
          <w:highlight w:val="white"/>
          <w:lang w:val="en-US"/>
        </w:rPr>
        <w:t>n</w:t>
      </w:r>
      <w:r>
        <w:rPr>
          <w:rFonts w:ascii="Times New Roman" w:hAnsi="Times New Roman" w:eastAsia="Times New Roman" w:cs="Times New Roman"/>
          <w:color w:val="222222"/>
          <w:highlight w:val="white"/>
          <w:lang w:val="en-US"/>
        </w:rPr>
        <w:t xml:space="preserve"> MST encampment, was shelved and no one was even </w:t>
      </w:r>
      <w:r w:rsidR="008D29F5">
        <w:rPr>
          <w:rFonts w:ascii="Times New Roman" w:hAnsi="Times New Roman" w:eastAsia="Times New Roman" w:cs="Times New Roman"/>
          <w:color w:val="222222"/>
          <w:highlight w:val="white"/>
          <w:lang w:val="en-US"/>
        </w:rPr>
        <w:t>indicted, despite the pieces of evidence</w:t>
      </w:r>
      <w:r>
        <w:rPr>
          <w:rFonts w:ascii="Times New Roman" w:hAnsi="Times New Roman" w:eastAsia="Times New Roman" w:cs="Times New Roman"/>
          <w:color w:val="222222"/>
          <w:highlight w:val="white"/>
          <w:lang w:val="en-US"/>
        </w:rPr>
        <w:t xml:space="preserve"> and countless witnesses regarding the crime’s mastermind and exe</w:t>
      </w:r>
      <w:r w:rsidR="00A101B9">
        <w:rPr>
          <w:rFonts w:ascii="Times New Roman" w:hAnsi="Times New Roman" w:eastAsia="Times New Roman" w:cs="Times New Roman"/>
          <w:color w:val="222222"/>
          <w:highlight w:val="white"/>
          <w:lang w:val="en-US"/>
        </w:rPr>
        <w:t xml:space="preserve">cutor. </w:t>
      </w:r>
      <w:r w:rsidRPr="008D29F5" w:rsidR="00A101B9">
        <w:rPr>
          <w:rFonts w:ascii="Times New Roman" w:hAnsi="Times New Roman" w:eastAsia="Times New Roman" w:cs="Times New Roman"/>
          <w:color w:val="222222"/>
          <w:highlight w:val="white"/>
          <w:lang w:val="en-US"/>
        </w:rPr>
        <w:t>The decision of shelving the denouncement was confirmed by the Superior Court of Justice, in contradiction to the Inter-American Court’s determination.</w:t>
      </w:r>
    </w:p>
    <w:p w:rsidRPr="008D29F5" w:rsidR="000462B0" w:rsidRDefault="00DA2FEB" w14:paraId="3E836B9B">
      <w:pPr>
        <w:jc w:val="both"/>
        <w:rPr>
          <w:rFonts w:ascii="Times New Roman" w:hAnsi="Times New Roman" w:eastAsia="Times New Roman" w:cs="Times New Roman"/>
          <w:color w:val="222222"/>
          <w:highlight w:val="white"/>
          <w:lang w:val="en-US"/>
        </w:rPr>
      </w:pPr>
      <w:r w:rsidRPr="008D29F5">
        <w:rPr>
          <w:rFonts w:ascii="Times New Roman" w:hAnsi="Times New Roman" w:eastAsia="Times New Roman" w:cs="Times New Roman"/>
          <w:color w:val="222222"/>
          <w:highlight w:val="white"/>
          <w:lang w:val="en-US"/>
        </w:rPr>
        <w:t xml:space="preserve">Likewise, the murder of the rural worker </w:t>
      </w:r>
      <w:r w:rsidRPr="008D29F5" w:rsidR="00A94F3E">
        <w:rPr>
          <w:rFonts w:ascii="Times New Roman" w:hAnsi="Times New Roman" w:eastAsia="Times New Roman" w:cs="Times New Roman"/>
          <w:b/>
          <w:color w:val="222222"/>
          <w:highlight w:val="white"/>
          <w:lang w:val="en-US"/>
        </w:rPr>
        <w:t>Antônio Tavares Pereira</w:t>
      </w:r>
      <w:r w:rsidRPr="008D29F5" w:rsidR="00A94F3E">
        <w:rPr>
          <w:rFonts w:ascii="Times New Roman" w:hAnsi="Times New Roman" w:eastAsia="Times New Roman" w:cs="Times New Roman"/>
          <w:color w:val="222222"/>
          <w:highlight w:val="white"/>
          <w:lang w:val="en-US"/>
        </w:rPr>
        <w:t xml:space="preserve">, </w:t>
      </w:r>
      <w:r w:rsidRPr="008D29F5">
        <w:rPr>
          <w:rFonts w:ascii="Times New Roman" w:hAnsi="Times New Roman" w:eastAsia="Times New Roman" w:cs="Times New Roman"/>
          <w:color w:val="222222"/>
          <w:highlight w:val="white"/>
          <w:lang w:val="en-US"/>
        </w:rPr>
        <w:t>committed by military policemen</w:t>
      </w:r>
      <w:r w:rsidR="00A94F3E">
        <w:rPr>
          <w:rFonts w:ascii="Times New Roman" w:hAnsi="Times New Roman" w:eastAsia="Times New Roman" w:cs="Times New Roman"/>
          <w:color w:val="222222"/>
          <w:highlight w:val="white"/>
          <w:vertAlign w:val="superscript"/>
        </w:rPr>
        <w:footnoteReference w:id="1"/>
      </w:r>
      <w:r w:rsidR="008D29F5">
        <w:rPr>
          <w:rFonts w:ascii="Times New Roman" w:hAnsi="Times New Roman" w:eastAsia="Times New Roman" w:cs="Times New Roman"/>
          <w:color w:val="222222"/>
          <w:highlight w:val="white"/>
          <w:lang w:val="en-US"/>
        </w:rPr>
        <w:t>during the violent repression of</w:t>
      </w:r>
      <w:r w:rsidRPr="008D29F5">
        <w:rPr>
          <w:rFonts w:ascii="Times New Roman" w:hAnsi="Times New Roman" w:eastAsia="Times New Roman" w:cs="Times New Roman"/>
          <w:color w:val="222222"/>
          <w:highlight w:val="white"/>
          <w:lang w:val="en-US"/>
        </w:rPr>
        <w:t xml:space="preserve"> a rally for agrarian reform occurred on May 20</w:t>
      </w:r>
      <w:r>
        <w:rPr>
          <w:rFonts w:ascii="Times New Roman" w:hAnsi="Times New Roman" w:eastAsia="Times New Roman" w:cs="Times New Roman"/>
          <w:color w:val="222222"/>
          <w:highlight w:val="white"/>
          <w:lang w:val="en-US"/>
        </w:rPr>
        <w:t>20 remains unpunished</w:t>
      </w:r>
      <w:r w:rsidRPr="008D29F5" w:rsidR="00A94F3E">
        <w:rPr>
          <w:rFonts w:ascii="Times New Roman" w:hAnsi="Times New Roman" w:eastAsia="Times New Roman" w:cs="Times New Roman"/>
          <w:color w:val="222222"/>
          <w:highlight w:val="white"/>
          <w:lang w:val="en-US"/>
        </w:rPr>
        <w:t xml:space="preserve">. </w:t>
      </w:r>
      <w:r w:rsidRPr="00DA2FEB">
        <w:rPr>
          <w:rFonts w:ascii="Times New Roman" w:hAnsi="Times New Roman" w:eastAsia="Times New Roman" w:cs="Times New Roman"/>
          <w:color w:val="222222"/>
          <w:highlight w:val="white"/>
          <w:lang w:val="en-US"/>
        </w:rPr>
        <w:t xml:space="preserve">The criminal </w:t>
      </w:r>
      <w:r w:rsidR="008D29F5">
        <w:rPr>
          <w:rFonts w:ascii="Times New Roman" w:hAnsi="Times New Roman" w:eastAsia="Times New Roman" w:cs="Times New Roman"/>
          <w:color w:val="222222"/>
          <w:highlight w:val="white"/>
          <w:lang w:val="en-US"/>
        </w:rPr>
        <w:t>accountabilityfor</w:t>
      </w:r>
      <w:r w:rsidRPr="008D29F5">
        <w:rPr>
          <w:rFonts w:ascii="Times New Roman" w:hAnsi="Times New Roman" w:eastAsia="Times New Roman" w:cs="Times New Roman"/>
          <w:color w:val="222222"/>
          <w:highlight w:val="white"/>
          <w:lang w:val="en-US"/>
        </w:rPr>
        <w:t xml:space="preserve"> the crime was hampered by common Justice, due to the Military Justice’s decision that exempted the police officer of responsibility. The Brazilian State hasn’t adopted any concrete measure to reopen the </w:t>
      </w:r>
      <w:r w:rsidRPr="008D29F5">
        <w:rPr>
          <w:rFonts w:ascii="Times New Roman" w:hAnsi="Times New Roman" w:eastAsia="Times New Roman" w:cs="Times New Roman"/>
          <w:color w:val="222222"/>
          <w:highlight w:val="white"/>
          <w:lang w:val="en-US"/>
        </w:rPr>
        <w:lastRenderedPageBreak/>
        <w:t xml:space="preserve">case. </w:t>
      </w:r>
      <w:r w:rsidRPr="00DA2FEB">
        <w:rPr>
          <w:rFonts w:ascii="Times New Roman" w:hAnsi="Times New Roman" w:eastAsia="Times New Roman" w:cs="Times New Roman"/>
          <w:color w:val="222222"/>
          <w:highlight w:val="white"/>
          <w:lang w:val="en-US"/>
        </w:rPr>
        <w:t>O</w:t>
      </w:r>
      <w:r w:rsidRPr="008D29F5">
        <w:rPr>
          <w:rFonts w:ascii="Times New Roman" w:hAnsi="Times New Roman" w:eastAsia="Times New Roman" w:cs="Times New Roman"/>
          <w:color w:val="222222"/>
          <w:highlight w:val="white"/>
          <w:lang w:val="en-US"/>
        </w:rPr>
        <w:t xml:space="preserve">n the contrary, in 2017 the Federal Law No. 13.491 was approved, broadening the competence of the military jurisdiction in Brazil to judge intentional crimes against life committed by </w:t>
      </w:r>
      <w:r w:rsidRPr="00DA2FEB">
        <w:rPr>
          <w:rFonts w:ascii="Times New Roman" w:hAnsi="Times New Roman" w:eastAsia="Times New Roman" w:cs="Times New Roman"/>
          <w:color w:val="222222"/>
          <w:highlight w:val="white"/>
          <w:lang w:val="en-US"/>
        </w:rPr>
        <w:t>mili</w:t>
      </w:r>
      <w:r>
        <w:rPr>
          <w:rFonts w:ascii="Times New Roman" w:hAnsi="Times New Roman" w:eastAsia="Times New Roman" w:cs="Times New Roman"/>
          <w:color w:val="222222"/>
          <w:highlight w:val="white"/>
          <w:lang w:val="en-US"/>
        </w:rPr>
        <w:t>tary men from the Armed Forces against civilians.</w:t>
      </w:r>
    </w:p>
    <w:p w:rsidRPr="008D29F5" w:rsidR="000462B0" w:rsidRDefault="000462B0" w14:paraId="730B7396">
      <w:pPr>
        <w:jc w:val="both"/>
        <w:rPr>
          <w:rFonts w:ascii="Times New Roman" w:hAnsi="Times New Roman" w:eastAsia="Times New Roman" w:cs="Times New Roman"/>
          <w:color w:val="222222"/>
          <w:highlight w:val="white"/>
          <w:lang w:val="en-US"/>
        </w:rPr>
      </w:pPr>
    </w:p>
    <w:p w:rsidRPr="008D29F5" w:rsidR="000462B0" w:rsidRDefault="00DA2FEB" w14:paraId="0885F13D">
      <w:pPr>
        <w:jc w:val="both"/>
        <w:rPr>
          <w:rFonts w:ascii="Times New Roman" w:hAnsi="Times New Roman" w:eastAsia="Times New Roman" w:cs="Times New Roman"/>
          <w:color w:val="222222"/>
          <w:highlight w:val="white"/>
          <w:lang w:val="en-US"/>
        </w:rPr>
      </w:pPr>
      <w:r w:rsidRPr="008D29F5">
        <w:rPr>
          <w:rFonts w:ascii="Times New Roman" w:hAnsi="Times New Roman" w:eastAsia="Times New Roman" w:cs="Times New Roman"/>
          <w:color w:val="222222"/>
          <w:highlight w:val="white"/>
          <w:lang w:val="en-US"/>
        </w:rPr>
        <w:t>The murder of</w:t>
      </w:r>
      <w:r w:rsidRPr="008D29F5" w:rsidR="00A94F3E">
        <w:rPr>
          <w:rFonts w:ascii="Times New Roman" w:hAnsi="Times New Roman" w:eastAsia="Times New Roman" w:cs="Times New Roman"/>
          <w:b/>
          <w:color w:val="222222"/>
          <w:highlight w:val="white"/>
          <w:lang w:val="en-US"/>
        </w:rPr>
        <w:t>Sebastião Camargo Filho</w:t>
      </w:r>
      <w:r w:rsidRPr="008D29F5" w:rsidR="00A94F3E">
        <w:rPr>
          <w:rFonts w:ascii="Times New Roman" w:hAnsi="Times New Roman" w:eastAsia="Times New Roman" w:cs="Times New Roman"/>
          <w:color w:val="222222"/>
          <w:highlight w:val="white"/>
          <w:lang w:val="en-US"/>
        </w:rPr>
        <w:t xml:space="preserve">, </w:t>
      </w:r>
      <w:r w:rsidRPr="008D29F5">
        <w:rPr>
          <w:rFonts w:ascii="Times New Roman" w:hAnsi="Times New Roman" w:eastAsia="Times New Roman" w:cs="Times New Roman"/>
          <w:color w:val="222222"/>
          <w:highlight w:val="white"/>
          <w:lang w:val="en-US"/>
        </w:rPr>
        <w:t xml:space="preserve">which occurred in 1998 also involved </w:t>
      </w:r>
      <w:r>
        <w:rPr>
          <w:rFonts w:ascii="Times New Roman" w:hAnsi="Times New Roman" w:eastAsia="Times New Roman" w:cs="Times New Roman"/>
          <w:color w:val="222222"/>
          <w:highlight w:val="white"/>
          <w:lang w:val="en-US"/>
        </w:rPr>
        <w:t xml:space="preserve">the </w:t>
      </w:r>
      <w:r w:rsidRPr="008D29F5">
        <w:rPr>
          <w:rFonts w:ascii="Times New Roman" w:hAnsi="Times New Roman" w:eastAsia="Times New Roman" w:cs="Times New Roman"/>
          <w:color w:val="222222"/>
          <w:highlight w:val="white"/>
          <w:lang w:val="en-US"/>
        </w:rPr>
        <w:t>action of a private militia group linked to ruralists in the context of an illegal eviction of landless fam</w:t>
      </w:r>
      <w:r>
        <w:rPr>
          <w:rFonts w:ascii="Times New Roman" w:hAnsi="Times New Roman" w:eastAsia="Times New Roman" w:cs="Times New Roman"/>
          <w:color w:val="222222"/>
          <w:highlight w:val="white"/>
          <w:lang w:val="en-US"/>
        </w:rPr>
        <w:t xml:space="preserve">ilies. </w:t>
      </w:r>
      <w:r w:rsidRPr="00DA2FEB">
        <w:rPr>
          <w:rFonts w:ascii="Times New Roman" w:hAnsi="Times New Roman" w:eastAsia="Times New Roman" w:cs="Times New Roman"/>
          <w:color w:val="222222"/>
          <w:highlight w:val="white"/>
          <w:lang w:val="en-US"/>
        </w:rPr>
        <w:t>I</w:t>
      </w:r>
      <w:r w:rsidRPr="008D29F5">
        <w:rPr>
          <w:rFonts w:ascii="Times New Roman" w:hAnsi="Times New Roman" w:eastAsia="Times New Roman" w:cs="Times New Roman"/>
          <w:color w:val="222222"/>
          <w:highlight w:val="white"/>
          <w:lang w:val="en-US"/>
        </w:rPr>
        <w:t>n this case, one might observe the situation of flagrant impunity, espe</w:t>
      </w:r>
      <w:r w:rsidRPr="00DA2FEB">
        <w:rPr>
          <w:rFonts w:ascii="Times New Roman" w:hAnsi="Times New Roman" w:eastAsia="Times New Roman" w:cs="Times New Roman"/>
          <w:color w:val="222222"/>
          <w:highlight w:val="white"/>
          <w:lang w:val="en-US"/>
        </w:rPr>
        <w:t>cially regarding</w:t>
      </w:r>
      <w:r w:rsidRPr="008D29F5">
        <w:rPr>
          <w:rFonts w:ascii="Times New Roman" w:hAnsi="Times New Roman" w:eastAsia="Times New Roman" w:cs="Times New Roman"/>
          <w:color w:val="222222"/>
          <w:highlight w:val="white"/>
          <w:lang w:val="en-US"/>
        </w:rPr>
        <w:t xml:space="preserve"> high-rank</w:t>
      </w:r>
      <w:r>
        <w:rPr>
          <w:rFonts w:ascii="Times New Roman" w:hAnsi="Times New Roman" w:eastAsia="Times New Roman" w:cs="Times New Roman"/>
          <w:color w:val="222222"/>
          <w:highlight w:val="white"/>
          <w:lang w:val="en-US"/>
        </w:rPr>
        <w:t xml:space="preserve"> official</w:t>
      </w:r>
      <w:r w:rsidR="009B6DE0">
        <w:rPr>
          <w:rFonts w:ascii="Times New Roman" w:hAnsi="Times New Roman" w:eastAsia="Times New Roman" w:cs="Times New Roman"/>
          <w:color w:val="222222"/>
          <w:highlight w:val="white"/>
          <w:lang w:val="en-US"/>
        </w:rPr>
        <w:t>s</w:t>
      </w:r>
      <w:r w:rsidRPr="008D29F5">
        <w:rPr>
          <w:rFonts w:ascii="Times New Roman" w:hAnsi="Times New Roman" w:eastAsia="Times New Roman" w:cs="Times New Roman"/>
          <w:color w:val="222222"/>
          <w:highlight w:val="white"/>
          <w:lang w:val="en-US"/>
        </w:rPr>
        <w:t xml:space="preserve">, to whom </w:t>
      </w:r>
      <w:r>
        <w:rPr>
          <w:rFonts w:ascii="Times New Roman" w:hAnsi="Times New Roman" w:eastAsia="Times New Roman" w:cs="Times New Roman"/>
          <w:color w:val="222222"/>
          <w:highlight w:val="white"/>
          <w:lang w:val="en-US"/>
        </w:rPr>
        <w:t xml:space="preserve">was ascribed </w:t>
      </w:r>
      <w:r w:rsidRPr="008D29F5">
        <w:rPr>
          <w:rFonts w:ascii="Times New Roman" w:hAnsi="Times New Roman" w:eastAsia="Times New Roman" w:cs="Times New Roman"/>
          <w:color w:val="222222"/>
          <w:highlight w:val="white"/>
          <w:lang w:val="en-US"/>
        </w:rPr>
        <w:t>the responsibility for the militia</w:t>
      </w:r>
      <w:r>
        <w:rPr>
          <w:rFonts w:ascii="Times New Roman" w:hAnsi="Times New Roman" w:eastAsia="Times New Roman" w:cs="Times New Roman"/>
          <w:color w:val="222222"/>
          <w:highlight w:val="white"/>
          <w:lang w:val="en-US"/>
        </w:rPr>
        <w:t xml:space="preserve"> action which resulted in the </w:t>
      </w:r>
      <w:r w:rsidR="009B6DE0">
        <w:rPr>
          <w:rFonts w:ascii="Times New Roman" w:hAnsi="Times New Roman" w:eastAsia="Times New Roman" w:cs="Times New Roman"/>
          <w:color w:val="222222"/>
          <w:highlight w:val="white"/>
          <w:lang w:val="en-US"/>
        </w:rPr>
        <w:t xml:space="preserve">worker’s </w:t>
      </w:r>
      <w:r>
        <w:rPr>
          <w:rFonts w:ascii="Times New Roman" w:hAnsi="Times New Roman" w:eastAsia="Times New Roman" w:cs="Times New Roman"/>
          <w:color w:val="222222"/>
          <w:highlight w:val="white"/>
          <w:lang w:val="en-US"/>
        </w:rPr>
        <w:t xml:space="preserve">murder. </w:t>
      </w:r>
      <w:r w:rsidRPr="00DA2FEB">
        <w:rPr>
          <w:rFonts w:ascii="Times New Roman" w:hAnsi="Times New Roman" w:eastAsia="Times New Roman" w:cs="Times New Roman"/>
          <w:color w:val="222222"/>
          <w:highlight w:val="white"/>
          <w:lang w:val="en-US"/>
        </w:rPr>
        <w:t xml:space="preserve">The </w:t>
      </w:r>
      <w:r w:rsidRPr="008D29F5">
        <w:rPr>
          <w:rFonts w:ascii="Times New Roman" w:hAnsi="Times New Roman" w:eastAsia="Times New Roman" w:cs="Times New Roman"/>
          <w:color w:val="222222"/>
          <w:highlight w:val="white"/>
          <w:lang w:val="en-US"/>
        </w:rPr>
        <w:t>investigation of the fact was neve</w:t>
      </w:r>
      <w:r w:rsidR="009B6DE0">
        <w:rPr>
          <w:rFonts w:ascii="Times New Roman" w:hAnsi="Times New Roman" w:eastAsia="Times New Roman" w:cs="Times New Roman"/>
          <w:color w:val="222222"/>
          <w:highlight w:val="white"/>
          <w:lang w:val="en-US"/>
        </w:rPr>
        <w:t>r</w:t>
      </w:r>
      <w:r w:rsidRPr="008D29F5">
        <w:rPr>
          <w:rFonts w:ascii="Times New Roman" w:hAnsi="Times New Roman" w:eastAsia="Times New Roman" w:cs="Times New Roman"/>
          <w:color w:val="222222"/>
          <w:highlight w:val="white"/>
          <w:lang w:val="en-US"/>
        </w:rPr>
        <w:t xml:space="preserve"> reopened and many people who </w:t>
      </w:r>
      <w:r w:rsidRPr="008D29F5" w:rsidR="008D29F5">
        <w:rPr>
          <w:rFonts w:ascii="Times New Roman" w:hAnsi="Times New Roman" w:eastAsia="Times New Roman" w:cs="Times New Roman"/>
          <w:color w:val="222222"/>
          <w:highlight w:val="white"/>
          <w:lang w:val="en-US"/>
        </w:rPr>
        <w:t>decisively</w:t>
      </w:r>
      <w:r w:rsidRPr="008D29F5">
        <w:rPr>
          <w:rFonts w:ascii="Times New Roman" w:hAnsi="Times New Roman" w:eastAsia="Times New Roman" w:cs="Times New Roman"/>
          <w:color w:val="222222"/>
          <w:highlight w:val="white"/>
          <w:lang w:val="en-US"/>
        </w:rPr>
        <w:t xml:space="preserve"> participated in the crime were not and will not be </w:t>
      </w:r>
      <w:r>
        <w:rPr>
          <w:rFonts w:ascii="Times New Roman" w:hAnsi="Times New Roman" w:eastAsia="Times New Roman" w:cs="Times New Roman"/>
          <w:color w:val="222222"/>
          <w:highlight w:val="white"/>
          <w:lang w:val="en-US"/>
        </w:rPr>
        <w:t xml:space="preserve">held accountable due to the </w:t>
      </w:r>
      <w:r w:rsidR="009B6DE0">
        <w:rPr>
          <w:rFonts w:ascii="Times New Roman" w:hAnsi="Times New Roman" w:eastAsia="Times New Roman" w:cs="Times New Roman"/>
          <w:color w:val="222222"/>
          <w:highlight w:val="white"/>
          <w:lang w:val="en-US"/>
        </w:rPr>
        <w:t xml:space="preserve">criminal </w:t>
      </w:r>
      <w:r>
        <w:rPr>
          <w:rFonts w:ascii="Times New Roman" w:hAnsi="Times New Roman" w:eastAsia="Times New Roman" w:cs="Times New Roman"/>
          <w:color w:val="222222"/>
          <w:highlight w:val="white"/>
          <w:lang w:val="en-US"/>
        </w:rPr>
        <w:t>time-barring institute</w:t>
      </w:r>
      <w:r w:rsidR="009B6DE0">
        <w:rPr>
          <w:rFonts w:ascii="Times New Roman" w:hAnsi="Times New Roman" w:eastAsia="Times New Roman" w:cs="Times New Roman"/>
          <w:color w:val="222222"/>
          <w:highlight w:val="white"/>
          <w:lang w:val="en-US"/>
        </w:rPr>
        <w:t xml:space="preserve"> since 20 years have passed after the murder. </w:t>
      </w:r>
    </w:p>
    <w:p w:rsidRPr="008D29F5" w:rsidR="000462B0" w:rsidRDefault="000462B0" w14:paraId="49E9387E">
      <w:pPr>
        <w:jc w:val="both"/>
        <w:rPr>
          <w:rFonts w:ascii="Times New Roman" w:hAnsi="Times New Roman" w:eastAsia="Times New Roman" w:cs="Times New Roman"/>
          <w:color w:val="222222"/>
          <w:highlight w:val="white"/>
          <w:lang w:val="en-US"/>
        </w:rPr>
      </w:pPr>
    </w:p>
    <w:p w:rsidRPr="008D29F5" w:rsidR="000462B0" w:rsidRDefault="009B6DE0" w14:paraId="1270D6B5">
      <w:pPr>
        <w:spacing w:before="240" w:after="240"/>
        <w:jc w:val="both"/>
        <w:rPr>
          <w:rFonts w:ascii="Times New Roman" w:hAnsi="Times New Roman" w:eastAsia="Times New Roman" w:cs="Times New Roman"/>
          <w:color w:val="222222"/>
          <w:highlight w:val="white"/>
          <w:lang w:val="en-US"/>
        </w:rPr>
      </w:pPr>
      <w:r w:rsidRPr="008D29F5">
        <w:rPr>
          <w:rFonts w:ascii="Times New Roman" w:hAnsi="Times New Roman" w:eastAsia="Times New Roman" w:cs="Times New Roman"/>
          <w:color w:val="222222"/>
          <w:highlight w:val="white"/>
          <w:lang w:val="en-US"/>
        </w:rPr>
        <w:t xml:space="preserve">Despite being </w:t>
      </w:r>
      <w:r w:rsidR="008D29F5">
        <w:rPr>
          <w:rFonts w:ascii="Times New Roman" w:hAnsi="Times New Roman" w:eastAsia="Times New Roman" w:cs="Times New Roman"/>
          <w:color w:val="222222"/>
          <w:highlight w:val="white"/>
          <w:lang w:val="en-US"/>
        </w:rPr>
        <w:t xml:space="preserve">the </w:t>
      </w:r>
      <w:r w:rsidRPr="008D29F5">
        <w:rPr>
          <w:rFonts w:ascii="Times New Roman" w:hAnsi="Times New Roman" w:eastAsia="Times New Roman" w:cs="Times New Roman"/>
          <w:color w:val="222222"/>
          <w:highlight w:val="white"/>
          <w:lang w:val="en-US"/>
        </w:rPr>
        <w:t>object of an Agreement of Friendly Resolution signed before the IACHR in 2010 and supposedly counting with greater insti</w:t>
      </w:r>
      <w:r w:rsidR="008D29F5">
        <w:rPr>
          <w:rFonts w:ascii="Times New Roman" w:hAnsi="Times New Roman" w:eastAsia="Times New Roman" w:cs="Times New Roman"/>
          <w:color w:val="222222"/>
          <w:highlight w:val="white"/>
          <w:lang w:val="en-US"/>
        </w:rPr>
        <w:t>tutional commitment in the criminal</w:t>
      </w:r>
      <w:r w:rsidRPr="008D29F5">
        <w:rPr>
          <w:rFonts w:ascii="Times New Roman" w:hAnsi="Times New Roman" w:eastAsia="Times New Roman" w:cs="Times New Roman"/>
          <w:color w:val="222222"/>
          <w:highlight w:val="white"/>
          <w:lang w:val="en-US"/>
        </w:rPr>
        <w:t xml:space="preserve"> investigation and identification of the </w:t>
      </w:r>
      <w:r w:rsidRPr="008D29F5" w:rsidR="008D29F5">
        <w:rPr>
          <w:rFonts w:ascii="Times New Roman" w:hAnsi="Times New Roman" w:eastAsia="Times New Roman" w:cs="Times New Roman"/>
          <w:color w:val="222222"/>
          <w:highlight w:val="white"/>
          <w:lang w:val="en-US"/>
        </w:rPr>
        <w:t>responsible</w:t>
      </w:r>
      <w:r w:rsidRPr="008D29F5">
        <w:rPr>
          <w:rFonts w:ascii="Times New Roman" w:hAnsi="Times New Roman" w:eastAsia="Times New Roman" w:cs="Times New Roman"/>
          <w:color w:val="222222"/>
          <w:highlight w:val="white"/>
          <w:lang w:val="en-US"/>
        </w:rPr>
        <w:t>, the murder of the union leader</w:t>
      </w:r>
      <w:r w:rsidRPr="008D29F5" w:rsidR="00A94F3E">
        <w:rPr>
          <w:rFonts w:ascii="Times New Roman" w:hAnsi="Times New Roman" w:eastAsia="Times New Roman" w:cs="Times New Roman"/>
          <w:color w:val="222222"/>
          <w:highlight w:val="white"/>
          <w:lang w:val="en-US"/>
        </w:rPr>
        <w:t xml:space="preserve"> José Dutra da Costa (</w:t>
      </w:r>
      <w:r w:rsidRPr="008D29F5" w:rsidR="00A94F3E">
        <w:rPr>
          <w:rFonts w:ascii="Times New Roman" w:hAnsi="Times New Roman" w:eastAsia="Times New Roman" w:cs="Times New Roman"/>
          <w:b/>
          <w:color w:val="222222"/>
          <w:highlight w:val="white"/>
          <w:lang w:val="en-US"/>
        </w:rPr>
        <w:t>Dezinho</w:t>
      </w:r>
      <w:r w:rsidRPr="008D29F5" w:rsidR="00A94F3E">
        <w:rPr>
          <w:rFonts w:ascii="Times New Roman" w:hAnsi="Times New Roman" w:eastAsia="Times New Roman" w:cs="Times New Roman"/>
          <w:color w:val="222222"/>
          <w:highlight w:val="white"/>
          <w:lang w:val="en-US"/>
        </w:rPr>
        <w:t xml:space="preserve">), </w:t>
      </w:r>
      <w:r w:rsidR="00F1637F">
        <w:rPr>
          <w:rFonts w:ascii="Times New Roman" w:hAnsi="Times New Roman" w:eastAsia="Times New Roman" w:cs="Times New Roman"/>
          <w:color w:val="222222"/>
          <w:highlight w:val="white"/>
          <w:lang w:val="en-US"/>
        </w:rPr>
        <w:t xml:space="preserve">which </w:t>
      </w:r>
      <w:r w:rsidRPr="008D29F5">
        <w:rPr>
          <w:rFonts w:ascii="Times New Roman" w:hAnsi="Times New Roman" w:eastAsia="Times New Roman" w:cs="Times New Roman"/>
          <w:color w:val="222222"/>
          <w:highlight w:val="white"/>
          <w:lang w:val="en-US"/>
        </w:rPr>
        <w:t xml:space="preserve">occurred in </w:t>
      </w:r>
      <w:r>
        <w:rPr>
          <w:rFonts w:ascii="Times New Roman" w:hAnsi="Times New Roman" w:eastAsia="Times New Roman" w:cs="Times New Roman"/>
          <w:color w:val="222222"/>
          <w:highlight w:val="white"/>
          <w:lang w:val="en-US"/>
        </w:rPr>
        <w:t xml:space="preserve">November 2000, in Pará, remains unpunished. </w:t>
      </w:r>
      <w:r w:rsidRPr="009B6DE0">
        <w:rPr>
          <w:rFonts w:ascii="Times New Roman" w:hAnsi="Times New Roman" w:eastAsia="Times New Roman" w:cs="Times New Roman"/>
          <w:color w:val="222222"/>
          <w:highlight w:val="white"/>
          <w:lang w:val="en-US"/>
        </w:rPr>
        <w:t xml:space="preserve">Out of </w:t>
      </w:r>
      <w:r w:rsidR="00F1637F">
        <w:rPr>
          <w:rFonts w:ascii="Times New Roman" w:hAnsi="Times New Roman" w:eastAsia="Times New Roman" w:cs="Times New Roman"/>
          <w:color w:val="222222"/>
          <w:highlight w:val="white"/>
          <w:lang w:val="en-US"/>
        </w:rPr>
        <w:t xml:space="preserve">the </w:t>
      </w:r>
      <w:r w:rsidRPr="009B6DE0">
        <w:rPr>
          <w:rFonts w:ascii="Times New Roman" w:hAnsi="Times New Roman" w:eastAsia="Times New Roman" w:cs="Times New Roman"/>
          <w:color w:val="222222"/>
          <w:highlight w:val="white"/>
          <w:lang w:val="en-US"/>
        </w:rPr>
        <w:t>six commitme</w:t>
      </w:r>
      <w:r w:rsidRPr="008D29F5">
        <w:rPr>
          <w:rFonts w:ascii="Times New Roman" w:hAnsi="Times New Roman" w:eastAsia="Times New Roman" w:cs="Times New Roman"/>
          <w:color w:val="222222"/>
          <w:highlight w:val="white"/>
          <w:lang w:val="en-US"/>
        </w:rPr>
        <w:t>nts related to criminal accountability, only one was fully</w:t>
      </w:r>
      <w:r>
        <w:rPr>
          <w:rFonts w:ascii="Times New Roman" w:hAnsi="Times New Roman" w:eastAsia="Times New Roman" w:cs="Times New Roman"/>
          <w:color w:val="222222"/>
          <w:highlight w:val="white"/>
          <w:lang w:val="en-US"/>
        </w:rPr>
        <w:t xml:space="preserve"> complied by Brazil. </w:t>
      </w:r>
      <w:r w:rsidRPr="009B6DE0">
        <w:rPr>
          <w:rFonts w:ascii="Times New Roman" w:hAnsi="Times New Roman" w:eastAsia="Times New Roman" w:cs="Times New Roman"/>
          <w:color w:val="222222"/>
          <w:highlight w:val="white"/>
          <w:lang w:val="en-US"/>
        </w:rPr>
        <w:t xml:space="preserve">It is worth </w:t>
      </w:r>
      <w:r w:rsidRPr="008D29F5">
        <w:rPr>
          <w:rFonts w:ascii="Times New Roman" w:hAnsi="Times New Roman" w:eastAsia="Times New Roman" w:cs="Times New Roman"/>
          <w:color w:val="222222"/>
          <w:highlight w:val="white"/>
          <w:lang w:val="en-US"/>
        </w:rPr>
        <w:t>noting that the lack of accountability of i</w:t>
      </w:r>
      <w:r>
        <w:rPr>
          <w:rFonts w:ascii="Times New Roman" w:hAnsi="Times New Roman" w:eastAsia="Times New Roman" w:cs="Times New Roman"/>
          <w:color w:val="222222"/>
          <w:highlight w:val="white"/>
          <w:lang w:val="en-US"/>
        </w:rPr>
        <w:t xml:space="preserve">ts perpetrators reinforces </w:t>
      </w:r>
      <w:r w:rsidRPr="008D29F5">
        <w:rPr>
          <w:rFonts w:ascii="Times New Roman" w:hAnsi="Times New Roman" w:eastAsia="Times New Roman" w:cs="Times New Roman"/>
          <w:b/>
          <w:color w:val="222222"/>
          <w:highlight w:val="white"/>
          <w:lang w:val="en-US"/>
        </w:rPr>
        <w:t>the current situation of threat and risk</w:t>
      </w:r>
      <w:r>
        <w:rPr>
          <w:rFonts w:ascii="Times New Roman" w:hAnsi="Times New Roman" w:eastAsia="Times New Roman" w:cs="Times New Roman"/>
          <w:color w:val="222222"/>
          <w:highlight w:val="white"/>
          <w:lang w:val="en-US"/>
        </w:rPr>
        <w:t xml:space="preserve"> in which the female human rights defender </w:t>
      </w:r>
      <w:r w:rsidRPr="008D29F5" w:rsidR="00A94F3E">
        <w:rPr>
          <w:rFonts w:ascii="Times New Roman" w:hAnsi="Times New Roman" w:eastAsia="Times New Roman" w:cs="Times New Roman"/>
          <w:color w:val="222222"/>
          <w:highlight w:val="white"/>
          <w:lang w:val="en-US"/>
        </w:rPr>
        <w:t xml:space="preserve">Maria Joel Dias da Costa, </w:t>
      </w:r>
      <w:r>
        <w:rPr>
          <w:rFonts w:ascii="Times New Roman" w:hAnsi="Times New Roman" w:eastAsia="Times New Roman" w:cs="Times New Roman"/>
          <w:color w:val="222222"/>
          <w:highlight w:val="white"/>
          <w:lang w:val="en-US"/>
        </w:rPr>
        <w:t xml:space="preserve">widow of </w:t>
      </w:r>
      <w:r w:rsidRPr="008D29F5" w:rsidR="00A94F3E">
        <w:rPr>
          <w:rFonts w:ascii="Times New Roman" w:hAnsi="Times New Roman" w:eastAsia="Times New Roman" w:cs="Times New Roman"/>
          <w:color w:val="222222"/>
          <w:highlight w:val="white"/>
          <w:lang w:val="en-US"/>
        </w:rPr>
        <w:t xml:space="preserve">José Dutra da Costa, </w:t>
      </w:r>
      <w:r>
        <w:rPr>
          <w:rFonts w:ascii="Times New Roman" w:hAnsi="Times New Roman" w:eastAsia="Times New Roman" w:cs="Times New Roman"/>
          <w:color w:val="222222"/>
          <w:highlight w:val="white"/>
          <w:lang w:val="en-US"/>
        </w:rPr>
        <w:t xml:space="preserve">current President of the Rural Workers Union of Rondon from Pará and his lawyer. </w:t>
      </w:r>
      <w:r w:rsidRPr="009B6DE0">
        <w:rPr>
          <w:rFonts w:ascii="Times New Roman" w:hAnsi="Times New Roman" w:eastAsia="Times New Roman" w:cs="Times New Roman"/>
          <w:color w:val="222222"/>
          <w:highlight w:val="white"/>
          <w:lang w:val="en-US"/>
        </w:rPr>
        <w:t>T</w:t>
      </w:r>
      <w:r w:rsidRPr="008D29F5">
        <w:rPr>
          <w:rFonts w:ascii="Times New Roman" w:hAnsi="Times New Roman" w:eastAsia="Times New Roman" w:cs="Times New Roman"/>
          <w:color w:val="222222"/>
          <w:highlight w:val="white"/>
          <w:lang w:val="en-US"/>
        </w:rPr>
        <w:t xml:space="preserve">he last threats suffered were made in the context of a session of </w:t>
      </w:r>
      <w:r>
        <w:rPr>
          <w:rFonts w:ascii="Times New Roman" w:hAnsi="Times New Roman" w:eastAsia="Times New Roman" w:cs="Times New Roman"/>
          <w:color w:val="222222"/>
          <w:highlight w:val="white"/>
          <w:lang w:val="en-US"/>
        </w:rPr>
        <w:t>the Jury Court involving one of the accused.</w:t>
      </w:r>
    </w:p>
    <w:p w:rsidRPr="008D29F5" w:rsidR="000462B0" w:rsidRDefault="009B6DE0" w14:paraId="4C07FE0C">
      <w:pPr>
        <w:spacing w:before="240" w:after="240"/>
        <w:jc w:val="both"/>
        <w:rPr>
          <w:rFonts w:ascii="Times New Roman" w:hAnsi="Times New Roman" w:eastAsia="Times New Roman" w:cs="Times New Roman"/>
          <w:color w:val="222222"/>
          <w:highlight w:val="white"/>
          <w:lang w:val="en-US"/>
        </w:rPr>
      </w:pPr>
      <w:r w:rsidRPr="008D29F5">
        <w:rPr>
          <w:rFonts w:ascii="Times New Roman" w:hAnsi="Times New Roman" w:eastAsia="Times New Roman" w:cs="Times New Roman"/>
          <w:color w:val="222222"/>
          <w:highlight w:val="white"/>
          <w:lang w:val="en-US"/>
        </w:rPr>
        <w:t>Impunity regarding human rights violations is especially importa</w:t>
      </w:r>
      <w:r w:rsidR="008D29F5">
        <w:rPr>
          <w:rFonts w:ascii="Times New Roman" w:hAnsi="Times New Roman" w:eastAsia="Times New Roman" w:cs="Times New Roman"/>
          <w:color w:val="222222"/>
          <w:highlight w:val="white"/>
          <w:lang w:val="en-US"/>
        </w:rPr>
        <w:t>nt in cases of landless workers</w:t>
      </w:r>
      <w:r w:rsidRPr="008D29F5">
        <w:rPr>
          <w:rFonts w:ascii="Times New Roman" w:hAnsi="Times New Roman" w:eastAsia="Times New Roman" w:cs="Times New Roman"/>
          <w:color w:val="222222"/>
          <w:highlight w:val="white"/>
          <w:lang w:val="en-US"/>
        </w:rPr>
        <w:t xml:space="preserve"> since it’s one of the main </w:t>
      </w:r>
      <w:r w:rsidRPr="009B6DE0">
        <w:rPr>
          <w:rFonts w:ascii="Times New Roman" w:hAnsi="Times New Roman" w:eastAsia="Times New Roman" w:cs="Times New Roman"/>
          <w:color w:val="222222"/>
          <w:highlight w:val="white"/>
          <w:lang w:val="en-US"/>
        </w:rPr>
        <w:t>causes</w:t>
      </w:r>
      <w:r w:rsidRPr="008D29F5">
        <w:rPr>
          <w:rFonts w:ascii="Times New Roman" w:hAnsi="Times New Roman" w:eastAsia="Times New Roman" w:cs="Times New Roman"/>
          <w:color w:val="222222"/>
          <w:highlight w:val="white"/>
          <w:lang w:val="en-US"/>
        </w:rPr>
        <w:t xml:space="preserve"> of violence in rural areas in Brazil. </w:t>
      </w:r>
      <w:r w:rsidRPr="009B6DE0">
        <w:rPr>
          <w:rFonts w:ascii="Times New Roman" w:hAnsi="Times New Roman" w:eastAsia="Times New Roman" w:cs="Times New Roman"/>
          <w:color w:val="222222"/>
          <w:highlight w:val="white"/>
          <w:lang w:val="en-US"/>
        </w:rPr>
        <w:t>D</w:t>
      </w:r>
      <w:r w:rsidRPr="008D29F5">
        <w:rPr>
          <w:rFonts w:ascii="Times New Roman" w:hAnsi="Times New Roman" w:eastAsia="Times New Roman" w:cs="Times New Roman"/>
          <w:color w:val="222222"/>
          <w:highlight w:val="white"/>
          <w:lang w:val="en-US"/>
        </w:rPr>
        <w:t>espite the monitoring of cases by international organs of rights protection, the engines of impunity continue to operate in Brazil.</w:t>
      </w:r>
      <w:r w:rsidRPr="00031888">
        <w:rPr>
          <w:rFonts w:ascii="Times New Roman" w:hAnsi="Times New Roman" w:eastAsia="Times New Roman" w:cs="Times New Roman"/>
          <w:color w:val="222222"/>
          <w:highlight w:val="white"/>
          <w:lang w:val="en-US"/>
        </w:rPr>
        <w:t xml:space="preserve">The police investigation and </w:t>
      </w:r>
      <w:r w:rsidRPr="008D29F5">
        <w:rPr>
          <w:rFonts w:ascii="Times New Roman" w:hAnsi="Times New Roman" w:eastAsia="Times New Roman" w:cs="Times New Roman"/>
          <w:color w:val="222222"/>
          <w:highlight w:val="white"/>
          <w:lang w:val="en-US"/>
        </w:rPr>
        <w:t xml:space="preserve">criminal prosecution regarding the executors of this type of crime have more chance to thrive, however, there’s </w:t>
      </w:r>
      <w:r w:rsidR="008D29F5">
        <w:rPr>
          <w:rFonts w:ascii="Times New Roman" w:hAnsi="Times New Roman" w:eastAsia="Times New Roman" w:cs="Times New Roman"/>
          <w:color w:val="222222"/>
          <w:highlight w:val="white"/>
          <w:lang w:val="en-US"/>
        </w:rPr>
        <w:t xml:space="preserve">the </w:t>
      </w:r>
      <w:r w:rsidRPr="00031888" w:rsidR="00031888">
        <w:rPr>
          <w:rFonts w:ascii="Times New Roman" w:hAnsi="Times New Roman" w:eastAsia="Times New Roman" w:cs="Times New Roman"/>
          <w:color w:val="222222"/>
          <w:highlight w:val="white"/>
          <w:lang w:val="en-US"/>
        </w:rPr>
        <w:t>inertia</w:t>
      </w:r>
      <w:r w:rsidRPr="008D29F5">
        <w:rPr>
          <w:rFonts w:ascii="Times New Roman" w:hAnsi="Times New Roman" w:eastAsia="Times New Roman" w:cs="Times New Roman"/>
          <w:color w:val="222222"/>
          <w:highlight w:val="white"/>
          <w:lang w:val="en-US"/>
        </w:rPr>
        <w:t xml:space="preserve"> of public authorities in </w:t>
      </w:r>
      <w:r w:rsidRPr="008D29F5" w:rsidR="00031888">
        <w:rPr>
          <w:rFonts w:ascii="Times New Roman" w:hAnsi="Times New Roman" w:eastAsia="Times New Roman" w:cs="Times New Roman"/>
          <w:color w:val="222222"/>
          <w:highlight w:val="white"/>
          <w:lang w:val="en-US"/>
        </w:rPr>
        <w:t xml:space="preserve">fulfilling prison orders, even those </w:t>
      </w:r>
      <w:r w:rsidRPr="00031888" w:rsidR="00031888">
        <w:rPr>
          <w:rFonts w:ascii="Times New Roman" w:hAnsi="Times New Roman" w:eastAsia="Times New Roman" w:cs="Times New Roman"/>
          <w:color w:val="222222"/>
          <w:highlight w:val="white"/>
          <w:lang w:val="en-US"/>
        </w:rPr>
        <w:t>re</w:t>
      </w:r>
      <w:r w:rsidRPr="008D29F5" w:rsidR="00031888">
        <w:rPr>
          <w:rFonts w:ascii="Times New Roman" w:hAnsi="Times New Roman" w:eastAsia="Times New Roman" w:cs="Times New Roman"/>
          <w:color w:val="222222"/>
          <w:highlight w:val="white"/>
          <w:lang w:val="en-US"/>
        </w:rPr>
        <w:t xml:space="preserve">sulting from </w:t>
      </w:r>
      <w:r w:rsidR="00031888">
        <w:rPr>
          <w:rFonts w:ascii="Times New Roman" w:hAnsi="Times New Roman" w:eastAsia="Times New Roman" w:cs="Times New Roman"/>
          <w:color w:val="222222"/>
          <w:highlight w:val="white"/>
          <w:lang w:val="en-US"/>
        </w:rPr>
        <w:t xml:space="preserve">final decisions. </w:t>
      </w:r>
      <w:r w:rsidRPr="00031888" w:rsidR="00031888">
        <w:rPr>
          <w:rFonts w:ascii="Times New Roman" w:hAnsi="Times New Roman" w:eastAsia="Times New Roman" w:cs="Times New Roman"/>
          <w:color w:val="222222"/>
          <w:highlight w:val="white"/>
          <w:lang w:val="en-US"/>
        </w:rPr>
        <w:lastRenderedPageBreak/>
        <w:t>Regarding the</w:t>
      </w:r>
      <w:r w:rsidRPr="008D29F5" w:rsidR="00031888">
        <w:rPr>
          <w:rFonts w:ascii="Times New Roman" w:hAnsi="Times New Roman" w:eastAsia="Times New Roman" w:cs="Times New Roman"/>
          <w:color w:val="222222"/>
          <w:highlight w:val="white"/>
          <w:lang w:val="en-US"/>
        </w:rPr>
        <w:t xml:space="preserve"> accused as a principal, several cases haven’t even advanced the stage of </w:t>
      </w:r>
      <w:r w:rsidR="008D29F5">
        <w:rPr>
          <w:rFonts w:ascii="Times New Roman" w:hAnsi="Times New Roman" w:eastAsia="Times New Roman" w:cs="Times New Roman"/>
          <w:color w:val="222222"/>
          <w:highlight w:val="white"/>
          <w:lang w:val="en-US"/>
        </w:rPr>
        <w:t xml:space="preserve">the </w:t>
      </w:r>
      <w:r w:rsidRPr="008D29F5" w:rsidR="00031888">
        <w:rPr>
          <w:rFonts w:ascii="Times New Roman" w:hAnsi="Times New Roman" w:eastAsia="Times New Roman" w:cs="Times New Roman"/>
          <w:color w:val="222222"/>
          <w:highlight w:val="white"/>
          <w:lang w:val="en-US"/>
        </w:rPr>
        <w:t>police investigation, being summarily shelved with confirmation by local and superior courts.</w:t>
      </w:r>
      <w:r w:rsidRPr="00031888" w:rsidR="00031888">
        <w:rPr>
          <w:rFonts w:ascii="Times New Roman" w:hAnsi="Times New Roman" w:eastAsia="Times New Roman" w:cs="Times New Roman"/>
          <w:color w:val="222222"/>
          <w:highlight w:val="white"/>
          <w:lang w:val="en-US"/>
        </w:rPr>
        <w:t>I</w:t>
      </w:r>
      <w:r w:rsidRPr="008D29F5" w:rsidR="00031888">
        <w:rPr>
          <w:rFonts w:ascii="Times New Roman" w:hAnsi="Times New Roman" w:eastAsia="Times New Roman" w:cs="Times New Roman"/>
          <w:color w:val="222222"/>
          <w:highlight w:val="white"/>
          <w:lang w:val="en-US"/>
        </w:rPr>
        <w:t>t is veri</w:t>
      </w:r>
      <w:r w:rsidR="008D29F5">
        <w:rPr>
          <w:rFonts w:ascii="Times New Roman" w:hAnsi="Times New Roman" w:eastAsia="Times New Roman" w:cs="Times New Roman"/>
          <w:color w:val="222222"/>
          <w:highlight w:val="white"/>
          <w:lang w:val="en-US"/>
        </w:rPr>
        <w:t xml:space="preserve">fiable in this type of case, </w:t>
      </w:r>
      <w:r w:rsidRPr="008D29F5" w:rsidR="00031888">
        <w:rPr>
          <w:rFonts w:ascii="Times New Roman" w:hAnsi="Times New Roman" w:eastAsia="Times New Roman" w:cs="Times New Roman"/>
          <w:color w:val="222222"/>
          <w:highlight w:val="white"/>
          <w:lang w:val="en-US"/>
        </w:rPr>
        <w:t>unjustified inertia</w:t>
      </w:r>
      <w:r w:rsidR="008D29F5">
        <w:rPr>
          <w:rFonts w:ascii="Times New Roman" w:hAnsi="Times New Roman" w:eastAsia="Times New Roman" w:cs="Times New Roman"/>
          <w:color w:val="222222"/>
          <w:highlight w:val="white"/>
          <w:lang w:val="en-US"/>
        </w:rPr>
        <w:t>,</w:t>
      </w:r>
      <w:r w:rsidRPr="008D29F5" w:rsidR="00031888">
        <w:rPr>
          <w:rFonts w:ascii="Times New Roman" w:hAnsi="Times New Roman" w:eastAsia="Times New Roman" w:cs="Times New Roman"/>
          <w:color w:val="222222"/>
          <w:highlight w:val="white"/>
          <w:lang w:val="en-US"/>
        </w:rPr>
        <w:t xml:space="preserve"> or even retreat from the Public Prosecutor’s Office, an accuser institution that should propel criminal prosecution in cases of homicide. </w:t>
      </w:r>
      <w:r w:rsidRPr="00031888" w:rsidR="00031888">
        <w:rPr>
          <w:rFonts w:ascii="Times New Roman" w:hAnsi="Times New Roman" w:eastAsia="Times New Roman" w:cs="Times New Roman"/>
          <w:color w:val="222222"/>
          <w:highlight w:val="white"/>
          <w:lang w:val="en-US"/>
        </w:rPr>
        <w:t xml:space="preserve">Besides, judicial debates </w:t>
      </w:r>
      <w:r w:rsidRPr="008D29F5" w:rsidR="00031888">
        <w:rPr>
          <w:rFonts w:ascii="Times New Roman" w:hAnsi="Times New Roman" w:eastAsia="Times New Roman" w:cs="Times New Roman"/>
          <w:color w:val="222222"/>
          <w:highlight w:val="white"/>
          <w:lang w:val="en-US"/>
        </w:rPr>
        <w:t>made on the scope of some Courts (espec</w:t>
      </w:r>
      <w:r w:rsidR="008D29F5">
        <w:rPr>
          <w:rFonts w:ascii="Times New Roman" w:hAnsi="Times New Roman" w:eastAsia="Times New Roman" w:cs="Times New Roman"/>
          <w:color w:val="222222"/>
          <w:highlight w:val="white"/>
          <w:lang w:val="en-US"/>
        </w:rPr>
        <w:t>ially the local ones) highlight</w:t>
      </w:r>
      <w:r w:rsidRPr="008D29F5" w:rsidR="00031888">
        <w:rPr>
          <w:rFonts w:ascii="Times New Roman" w:hAnsi="Times New Roman" w:eastAsia="Times New Roman" w:cs="Times New Roman"/>
          <w:color w:val="222222"/>
          <w:highlight w:val="white"/>
          <w:lang w:val="en-US"/>
        </w:rPr>
        <w:t xml:space="preserve"> an institutional discourse of “criminalization of the fight for agrarian r</w:t>
      </w:r>
      <w:r w:rsidR="008D29F5">
        <w:rPr>
          <w:rFonts w:ascii="Times New Roman" w:hAnsi="Times New Roman" w:eastAsia="Times New Roman" w:cs="Times New Roman"/>
          <w:color w:val="222222"/>
          <w:highlight w:val="white"/>
          <w:lang w:val="en-US"/>
        </w:rPr>
        <w:t xml:space="preserve">eform”, the defense of the </w:t>
      </w:r>
      <w:r w:rsidRPr="008D29F5" w:rsidR="00031888">
        <w:rPr>
          <w:rFonts w:ascii="Times New Roman" w:hAnsi="Times New Roman" w:eastAsia="Times New Roman" w:cs="Times New Roman"/>
          <w:color w:val="222222"/>
          <w:highlight w:val="white"/>
          <w:lang w:val="en-US"/>
        </w:rPr>
        <w:t>property</w:t>
      </w:r>
      <w:r w:rsidR="008D29F5">
        <w:rPr>
          <w:rFonts w:ascii="Times New Roman" w:hAnsi="Times New Roman" w:eastAsia="Times New Roman" w:cs="Times New Roman"/>
          <w:color w:val="222222"/>
          <w:highlight w:val="white"/>
          <w:lang w:val="en-US"/>
        </w:rPr>
        <w:t xml:space="preserve"> right, besides the</w:t>
      </w:r>
      <w:r w:rsidRPr="008D29F5" w:rsidR="00031888">
        <w:rPr>
          <w:rFonts w:ascii="Times New Roman" w:hAnsi="Times New Roman" w:eastAsia="Times New Roman" w:cs="Times New Roman"/>
          <w:color w:val="222222"/>
          <w:highlight w:val="white"/>
          <w:lang w:val="en-US"/>
        </w:rPr>
        <w:t xml:space="preserve"> identification of judges </w:t>
      </w:r>
      <w:r w:rsidR="00031888">
        <w:rPr>
          <w:rFonts w:ascii="Times New Roman" w:hAnsi="Times New Roman" w:eastAsia="Times New Roman" w:cs="Times New Roman"/>
          <w:color w:val="222222"/>
          <w:highlight w:val="white"/>
          <w:lang w:val="en-US"/>
        </w:rPr>
        <w:t xml:space="preserve">with </w:t>
      </w:r>
      <w:r w:rsidR="00A94F3E">
        <w:rPr>
          <w:rFonts w:ascii="Times New Roman" w:hAnsi="Times New Roman" w:eastAsia="Times New Roman" w:cs="Times New Roman"/>
          <w:color w:val="222222"/>
          <w:highlight w:val="white"/>
          <w:lang w:val="en-US"/>
        </w:rPr>
        <w:t xml:space="preserve">the </w:t>
      </w:r>
      <w:r w:rsidR="00031888">
        <w:rPr>
          <w:rFonts w:ascii="Times New Roman" w:hAnsi="Times New Roman" w:eastAsia="Times New Roman" w:cs="Times New Roman"/>
          <w:color w:val="222222"/>
          <w:highlight w:val="white"/>
          <w:lang w:val="en-US"/>
        </w:rPr>
        <w:t>defendants</w:t>
      </w:r>
      <w:r w:rsidR="00A94F3E">
        <w:rPr>
          <w:rFonts w:ascii="Times New Roman" w:hAnsi="Times New Roman" w:eastAsia="Times New Roman" w:cs="Times New Roman"/>
          <w:color w:val="222222"/>
          <w:highlight w:val="white"/>
          <w:lang w:val="en-US"/>
        </w:rPr>
        <w:t>, rural landowners, accused of crimes.</w:t>
      </w:r>
    </w:p>
    <w:p w:rsidRPr="008D29F5" w:rsidR="000462B0" w:rsidRDefault="00A94F3E" w14:paraId="658FD98D">
      <w:pPr>
        <w:jc w:val="both"/>
        <w:rPr>
          <w:rFonts w:ascii="Times New Roman" w:hAnsi="Times New Roman" w:eastAsia="Times New Roman" w:cs="Times New Roman"/>
          <w:color w:val="222222"/>
          <w:highlight w:val="white"/>
          <w:lang w:val="en-US"/>
        </w:rPr>
      </w:pPr>
      <w:r w:rsidRPr="008D29F5">
        <w:rPr>
          <w:rFonts w:ascii="Times New Roman" w:hAnsi="Times New Roman" w:eastAsia="Times New Roman" w:cs="Times New Roman"/>
          <w:color w:val="222222"/>
          <w:highlight w:val="white"/>
          <w:lang w:val="en-US"/>
        </w:rPr>
        <w:t xml:space="preserve">The broadening of military jurisdiction in </w:t>
      </w:r>
      <w:r w:rsidRPr="008D29F5" w:rsidR="00F1637F">
        <w:rPr>
          <w:rFonts w:ascii="Times New Roman" w:hAnsi="Times New Roman" w:eastAsia="Times New Roman" w:cs="Times New Roman"/>
          <w:color w:val="222222"/>
          <w:highlight w:val="white"/>
          <w:lang w:val="en-US"/>
        </w:rPr>
        <w:t>Brazil</w:t>
      </w:r>
      <w:r w:rsidRPr="008D29F5">
        <w:rPr>
          <w:rFonts w:ascii="Times New Roman" w:hAnsi="Times New Roman" w:eastAsia="Times New Roman" w:cs="Times New Roman"/>
          <w:color w:val="222222"/>
          <w:highlight w:val="white"/>
          <w:lang w:val="en-US"/>
        </w:rPr>
        <w:t xml:space="preserve"> associated with legislative changes that hamper or exempt the </w:t>
      </w:r>
      <w:r w:rsidRPr="008D29F5" w:rsidR="008D29F5">
        <w:rPr>
          <w:rFonts w:ascii="Times New Roman" w:hAnsi="Times New Roman" w:eastAsia="Times New Roman" w:cs="Times New Roman"/>
          <w:color w:val="222222"/>
          <w:highlight w:val="white"/>
          <w:lang w:val="en-US"/>
        </w:rPr>
        <w:t>responsibility</w:t>
      </w:r>
      <w:r w:rsidRPr="008D29F5">
        <w:rPr>
          <w:rFonts w:ascii="Times New Roman" w:hAnsi="Times New Roman" w:eastAsia="Times New Roman" w:cs="Times New Roman"/>
          <w:color w:val="222222"/>
          <w:highlight w:val="white"/>
          <w:lang w:val="en-US"/>
        </w:rPr>
        <w:t xml:space="preserve"> of state agents, characterize a worsening of the problem in Brazil because it’s no longer institutional tolerance, but the evident fostering of impunity. </w:t>
      </w:r>
    </w:p>
    <w:p w:rsidRPr="008D29F5" w:rsidR="000462B0" w:rsidRDefault="000462B0" w14:paraId="29E98C2A">
      <w:pPr>
        <w:pBdr>
          <w:top w:val="nil"/>
          <w:left w:val="nil"/>
          <w:bottom w:val="nil"/>
          <w:right w:val="nil"/>
          <w:between w:val="nil"/>
        </w:pBdr>
        <w:ind w:left="360"/>
        <w:rPr>
          <w:rFonts w:ascii="Times New Roman" w:hAnsi="Times New Roman" w:eastAsia="Times New Roman" w:cs="Times New Roman"/>
          <w:color w:val="222222"/>
          <w:highlight w:val="white"/>
          <w:lang w:val="en-US"/>
        </w:rPr>
      </w:pPr>
    </w:p>
    <w:p w:rsidRPr="008D29F5" w:rsidR="000462B0" w:rsidRDefault="000462B0" w14:paraId="46C9D35B">
      <w:pPr>
        <w:pBdr>
          <w:top w:val="nil"/>
          <w:left w:val="nil"/>
          <w:bottom w:val="nil"/>
          <w:right w:val="nil"/>
          <w:between w:val="nil"/>
        </w:pBdr>
        <w:rPr>
          <w:rFonts w:ascii="Times New Roman" w:hAnsi="Times New Roman" w:eastAsia="Times New Roman" w:cs="Times New Roman"/>
          <w:color w:val="222222"/>
          <w:highlight w:val="white"/>
          <w:lang w:val="en-US"/>
        </w:rPr>
      </w:pPr>
    </w:p>
    <w:p w:rsidR="000462B0" w:rsidRDefault="00A94F3E" w14:paraId="613BB732">
      <w:pPr>
        <w:numPr>
          <w:ilvl w:val="0"/>
          <w:numId w:val="1"/>
        </w:numPr>
        <w:pBdr>
          <w:top w:val="nil"/>
          <w:left w:val="nil"/>
          <w:bottom w:val="nil"/>
          <w:right w:val="nil"/>
          <w:between w:val="nil"/>
        </w:pBdr>
        <w:rPr>
          <w:rFonts w:ascii="Times New Roman" w:hAnsi="Times New Roman" w:eastAsia="Times New Roman" w:cs="Times New Roman"/>
          <w:color w:val="222222"/>
          <w:highlight w:val="white"/>
        </w:rPr>
      </w:pPr>
      <w:r w:rsidRPr="007518A0">
        <w:rPr>
          <w:rFonts w:ascii="Times New Roman" w:hAnsi="Times New Roman" w:eastAsia="Times New Roman" w:cs="Times New Roman"/>
          <w:color w:val="222222"/>
          <w:highlight w:val="white"/>
          <w:lang w:val="en-US"/>
        </w:rPr>
        <w:t xml:space="preserve">Do you normally report death threats? </w:t>
      </w:r>
      <w:r>
        <w:rPr>
          <w:rFonts w:ascii="Times New Roman" w:hAnsi="Times New Roman" w:eastAsia="Times New Roman" w:cs="Times New Roman"/>
          <w:color w:val="222222"/>
          <w:highlight w:val="white"/>
        </w:rPr>
        <w:t>If so, where?</w:t>
      </w:r>
    </w:p>
    <w:p w:rsidR="000462B0" w:rsidRDefault="000462B0" w14:paraId="095432D4">
      <w:pPr>
        <w:pBdr>
          <w:top w:val="nil"/>
          <w:left w:val="nil"/>
          <w:bottom w:val="nil"/>
          <w:right w:val="nil"/>
          <w:between w:val="nil"/>
        </w:pBdr>
        <w:ind w:left="720"/>
        <w:rPr>
          <w:rFonts w:ascii="Times New Roman" w:hAnsi="Times New Roman" w:eastAsia="Times New Roman" w:cs="Times New Roman"/>
          <w:color w:val="222222"/>
          <w:highlight w:val="white"/>
        </w:rPr>
      </w:pPr>
    </w:p>
    <w:p w:rsidRPr="00AB603B" w:rsidR="000462B0" w:rsidP="00AB603B" w:rsidRDefault="00A94F3E" w14:paraId="75BEDF7D">
      <w:pPr>
        <w:jc w:val="both"/>
        <w:rPr>
          <w:rFonts w:asciiTheme="majorHAnsi" w:hAnsiTheme="majorHAnsi" w:cstheme="majorHAnsi"/>
          <w:lang w:val="en-US"/>
        </w:rPr>
      </w:pPr>
      <w:r w:rsidRPr="00AB603B">
        <w:rPr>
          <w:rFonts w:eastAsia="Times New Roman" w:asciiTheme="majorHAnsi" w:hAnsiTheme="majorHAnsi" w:cstheme="majorHAnsi"/>
          <w:highlight w:val="white"/>
          <w:lang w:val="en-US"/>
        </w:rPr>
        <w:t>In general, organizations in Brazil have pointed out difficulties and challenges related to public policies of protection of male and female human rights defenders in the state and national spheres. The</w:t>
      </w:r>
      <w:r w:rsidRPr="00AB603B" w:rsidR="00E601FE">
        <w:rPr>
          <w:rFonts w:eastAsia="Times New Roman" w:asciiTheme="majorHAnsi" w:hAnsiTheme="majorHAnsi" w:cstheme="majorHAnsi"/>
          <w:highlight w:val="white"/>
          <w:lang w:val="en-US"/>
        </w:rPr>
        <w:t xml:space="preserve"> extreme weakening of</w:t>
      </w:r>
      <w:r w:rsidRPr="00AB603B">
        <w:rPr>
          <w:rFonts w:eastAsia="Times New Roman" w:asciiTheme="majorHAnsi" w:hAnsiTheme="majorHAnsi" w:cstheme="majorHAnsi"/>
          <w:highlight w:val="white"/>
          <w:lang w:val="en-US"/>
        </w:rPr>
        <w:t xml:space="preserve"> policies </w:t>
      </w:r>
      <w:r w:rsidRPr="00AB603B" w:rsidR="00E601FE">
        <w:rPr>
          <w:rFonts w:eastAsia="Times New Roman" w:asciiTheme="majorHAnsi" w:hAnsiTheme="majorHAnsi" w:cstheme="majorHAnsi"/>
          <w:highlight w:val="white"/>
          <w:lang w:val="en-US"/>
        </w:rPr>
        <w:t>for the protection of</w:t>
      </w:r>
      <w:r w:rsidRPr="00AB603B">
        <w:rPr>
          <w:rFonts w:eastAsia="Times New Roman" w:asciiTheme="majorHAnsi" w:hAnsiTheme="majorHAnsi" w:cstheme="majorHAnsi"/>
          <w:highlight w:val="white"/>
          <w:lang w:val="en-US"/>
        </w:rPr>
        <w:t xml:space="preserve"> Human Rights Defenders in Brazil in the last </w:t>
      </w:r>
      <w:r w:rsidRPr="00AB603B" w:rsidR="00F1637F">
        <w:rPr>
          <w:rFonts w:eastAsia="Times New Roman" w:asciiTheme="majorHAnsi" w:hAnsiTheme="majorHAnsi" w:cstheme="majorHAnsi"/>
          <w:highlight w:val="white"/>
          <w:lang w:val="en-US"/>
        </w:rPr>
        <w:t xml:space="preserve">yearsis </w:t>
      </w:r>
      <w:r w:rsidRPr="00AB603B">
        <w:rPr>
          <w:rFonts w:eastAsia="Times New Roman" w:asciiTheme="majorHAnsi" w:hAnsiTheme="majorHAnsi" w:cstheme="majorHAnsi"/>
          <w:highlight w:val="white"/>
          <w:lang w:val="en-US"/>
        </w:rPr>
        <w:t>an effect of the non-priori</w:t>
      </w:r>
      <w:r w:rsidRPr="00AB603B" w:rsidR="008D29F5">
        <w:rPr>
          <w:rFonts w:eastAsia="Times New Roman" w:asciiTheme="majorHAnsi" w:hAnsiTheme="majorHAnsi" w:cstheme="majorHAnsi"/>
          <w:highlight w:val="white"/>
          <w:lang w:val="en-US"/>
        </w:rPr>
        <w:t>ti</w:t>
      </w:r>
      <w:r w:rsidRPr="00AB603B" w:rsidR="00F1637F">
        <w:rPr>
          <w:rFonts w:eastAsia="Times New Roman" w:asciiTheme="majorHAnsi" w:hAnsiTheme="majorHAnsi" w:cstheme="majorHAnsi"/>
          <w:highlight w:val="white"/>
          <w:lang w:val="en-US"/>
        </w:rPr>
        <w:t>zation of</w:t>
      </w:r>
      <w:r w:rsidRPr="00AB603B">
        <w:rPr>
          <w:rFonts w:eastAsia="Times New Roman" w:asciiTheme="majorHAnsi" w:hAnsiTheme="majorHAnsi" w:cstheme="majorHAnsi"/>
          <w:highlight w:val="white"/>
          <w:lang w:val="en-US"/>
        </w:rPr>
        <w:t xml:space="preserve"> the human rights agenda</w:t>
      </w:r>
      <w:r w:rsidRPr="00AB603B" w:rsidR="00F1637F">
        <w:rPr>
          <w:rFonts w:eastAsia="Times New Roman" w:asciiTheme="majorHAnsi" w:hAnsiTheme="majorHAnsi" w:cstheme="majorHAnsi"/>
          <w:highlight w:val="white"/>
          <w:lang w:val="en-US"/>
        </w:rPr>
        <w:t xml:space="preserve"> by the Brazilian State</w:t>
      </w:r>
      <w:r w:rsidRPr="00AB603B">
        <w:rPr>
          <w:rFonts w:eastAsia="Times New Roman" w:asciiTheme="majorHAnsi" w:hAnsiTheme="majorHAnsi" w:cstheme="majorHAnsi"/>
          <w:highlight w:val="white"/>
          <w:lang w:val="en-US"/>
        </w:rPr>
        <w:t xml:space="preserve">. </w:t>
      </w:r>
    </w:p>
    <w:p w:rsidRPr="00AB603B" w:rsidR="000462B0" w:rsidP="00AB603B" w:rsidRDefault="00A94F3E" w14:paraId="01FD4FF3">
      <w:pPr>
        <w:jc w:val="both"/>
        <w:rPr>
          <w:rFonts w:asciiTheme="majorHAnsi" w:hAnsiTheme="majorHAnsi" w:cstheme="majorHAnsi"/>
          <w:lang w:val="en-US"/>
        </w:rPr>
      </w:pPr>
      <w:r w:rsidRPr="00AB603B">
        <w:rPr>
          <w:rFonts w:asciiTheme="majorHAnsi" w:hAnsiTheme="majorHAnsi" w:cstheme="majorHAnsi"/>
          <w:lang w:val="en-US"/>
        </w:rPr>
        <w:t xml:space="preserve">Regarding procedures of protection of human rights defenders, Justiça Global </w:t>
      </w:r>
      <w:r w:rsidRPr="00AB603B" w:rsidR="00C5124C">
        <w:rPr>
          <w:rFonts w:asciiTheme="majorHAnsi" w:hAnsiTheme="majorHAnsi" w:cstheme="majorHAnsi"/>
          <w:lang w:val="en-US"/>
        </w:rPr>
        <w:t xml:space="preserve">and Terra de Direitos </w:t>
      </w:r>
      <w:r w:rsidRPr="00AB603B">
        <w:rPr>
          <w:rFonts w:asciiTheme="majorHAnsi" w:hAnsiTheme="majorHAnsi" w:cstheme="majorHAnsi"/>
          <w:lang w:val="en-US"/>
        </w:rPr>
        <w:t xml:space="preserve">participate in the management of the executive secretary of the Brazilian Committee of Male and Female Human Rights Defenders, which is an </w:t>
      </w:r>
      <w:r w:rsidRPr="00AB603B" w:rsidR="00C5124C">
        <w:rPr>
          <w:rFonts w:asciiTheme="majorHAnsi" w:hAnsiTheme="majorHAnsi" w:cstheme="majorHAnsi"/>
          <w:lang w:val="en-US"/>
        </w:rPr>
        <w:t>network</w:t>
      </w:r>
      <w:r w:rsidRPr="00AB603B">
        <w:rPr>
          <w:rFonts w:asciiTheme="majorHAnsi" w:hAnsiTheme="majorHAnsi" w:cstheme="majorHAnsi"/>
          <w:lang w:val="en-US"/>
        </w:rPr>
        <w:t xml:space="preserve"> of organizations that act in the monitoring, follow-up</w:t>
      </w:r>
      <w:r w:rsidRPr="00AB603B" w:rsidR="008D29F5">
        <w:rPr>
          <w:rFonts w:asciiTheme="majorHAnsi" w:hAnsiTheme="majorHAnsi" w:cstheme="majorHAnsi"/>
          <w:lang w:val="en-US"/>
        </w:rPr>
        <w:t>,</w:t>
      </w:r>
      <w:r w:rsidRPr="00AB603B">
        <w:rPr>
          <w:rFonts w:asciiTheme="majorHAnsi" w:hAnsiTheme="majorHAnsi" w:cstheme="majorHAnsi"/>
          <w:lang w:val="en-US"/>
        </w:rPr>
        <w:t xml:space="preserve"> and combat of situations of risk, threat, attack and criminalization due to the action for the safeguard of rights. </w:t>
      </w:r>
    </w:p>
    <w:p w:rsidRPr="00AB603B" w:rsidR="000462B0" w:rsidP="00AB603B" w:rsidRDefault="00A94F3E" w14:paraId="62E2B2CF">
      <w:pPr>
        <w:jc w:val="both"/>
        <w:rPr>
          <w:rFonts w:asciiTheme="majorHAnsi" w:hAnsiTheme="majorHAnsi" w:cstheme="majorHAnsi"/>
          <w:lang w:val="en-US"/>
        </w:rPr>
      </w:pPr>
      <w:r w:rsidRPr="00AB603B">
        <w:rPr>
          <w:rFonts w:asciiTheme="majorHAnsi" w:hAnsiTheme="majorHAnsi" w:cstheme="majorHAnsi"/>
          <w:lang w:val="en-US"/>
        </w:rPr>
        <w:t xml:space="preserve">Another used procedure is advocacy, through incidence for construction and monitoring of human rights policies, as well as the political </w:t>
      </w:r>
      <w:r w:rsidRPr="00AB603B" w:rsidR="00C5124C">
        <w:rPr>
          <w:rFonts w:asciiTheme="majorHAnsi" w:hAnsiTheme="majorHAnsi" w:cstheme="majorHAnsi"/>
          <w:lang w:val="en-US"/>
        </w:rPr>
        <w:t>incidence on</w:t>
      </w:r>
      <w:r w:rsidRPr="00AB603B">
        <w:rPr>
          <w:rFonts w:asciiTheme="majorHAnsi" w:hAnsiTheme="majorHAnsi" w:cstheme="majorHAnsi"/>
          <w:lang w:val="en-US"/>
        </w:rPr>
        <w:t xml:space="preserve"> national and international </w:t>
      </w:r>
      <w:r w:rsidRPr="00AB603B">
        <w:rPr>
          <w:rFonts w:asciiTheme="majorHAnsi" w:hAnsiTheme="majorHAnsi" w:cstheme="majorHAnsi"/>
          <w:lang w:val="en-US"/>
        </w:rPr>
        <w:lastRenderedPageBreak/>
        <w:t>organizations and organisms in the human rights field. Litigation is also an activated strategy during situations of threats, being carri</w:t>
      </w:r>
      <w:r w:rsidRPr="00AB603B" w:rsidR="002375F9">
        <w:rPr>
          <w:rFonts w:asciiTheme="majorHAnsi" w:hAnsiTheme="majorHAnsi" w:cstheme="majorHAnsi"/>
          <w:lang w:val="en-US"/>
        </w:rPr>
        <w:t>ed out both the sending and the monitoring of petitions and precautionary measures in the scope of the Inter-American Commission of Human Rights, as well as mechanisms from the United Nations.</w:t>
      </w:r>
    </w:p>
    <w:p w:rsidRPr="00AB603B" w:rsidR="000462B0" w:rsidP="00AB603B" w:rsidRDefault="002375F9" w14:paraId="1537B0FC">
      <w:pPr>
        <w:jc w:val="both"/>
        <w:rPr>
          <w:rFonts w:asciiTheme="majorHAnsi" w:hAnsiTheme="majorHAnsi" w:cstheme="majorHAnsi"/>
          <w:lang w:val="en-US"/>
        </w:rPr>
      </w:pPr>
      <w:r w:rsidRPr="00AB603B">
        <w:rPr>
          <w:rFonts w:asciiTheme="majorHAnsi" w:hAnsiTheme="majorHAnsi" w:cstheme="majorHAnsi"/>
          <w:lang w:val="en-US"/>
        </w:rPr>
        <w:t xml:space="preserve">Regarding prevention strategies, workshops of full protection to male and female human rights defenders are carried out, as well as the monitoring when they find themselves in situations of threats. </w:t>
      </w:r>
    </w:p>
    <w:p w:rsidRPr="008D29F5" w:rsidR="000462B0" w:rsidP="00AB603B" w:rsidRDefault="002375F9" w14:paraId="6BE947EF">
      <w:pPr>
        <w:rPr>
          <w:lang w:val="en-US"/>
        </w:rPr>
      </w:pPr>
      <w:r w:rsidRPr="008D29F5">
        <w:rPr>
          <w:lang w:val="en-US"/>
        </w:rPr>
        <w:t xml:space="preserve">It is worth highlighting the role of the National Human Rights Council, which has been systematically acting on the protection and safeguard of human rights. </w:t>
      </w:r>
    </w:p>
    <w:p w:rsidRPr="008D29F5" w:rsidR="000462B0" w:rsidRDefault="000462B0" w14:paraId="2D5F409E">
      <w:pPr>
        <w:jc w:val="both"/>
        <w:rPr>
          <w:lang w:val="en-US"/>
        </w:rPr>
      </w:pPr>
    </w:p>
    <w:p w:rsidRPr="008D29F5" w:rsidR="000462B0" w:rsidRDefault="000462B0" w14:paraId="79D6439A">
      <w:pPr>
        <w:pBdr>
          <w:top w:val="nil"/>
          <w:left w:val="nil"/>
          <w:bottom w:val="nil"/>
          <w:right w:val="nil"/>
          <w:between w:val="nil"/>
        </w:pBdr>
        <w:rPr>
          <w:rFonts w:ascii="Times New Roman" w:hAnsi="Times New Roman" w:eastAsia="Times New Roman" w:cs="Times New Roman"/>
          <w:color w:val="222222"/>
          <w:highlight w:val="white"/>
          <w:lang w:val="en-US"/>
        </w:rPr>
      </w:pPr>
    </w:p>
    <w:p w:rsidRPr="007518A0" w:rsidR="000462B0" w:rsidRDefault="00A94F3E" w14:paraId="0B9DD3A1">
      <w:pPr>
        <w:pBdr>
          <w:top w:val="nil"/>
          <w:left w:val="nil"/>
          <w:bottom w:val="nil"/>
          <w:right w:val="nil"/>
          <w:between w:val="nil"/>
        </w:pBdr>
        <w:rPr>
          <w:rFonts w:ascii="Times New Roman" w:hAnsi="Times New Roman" w:eastAsia="Times New Roman" w:cs="Times New Roman"/>
          <w:color w:val="222222"/>
          <w:highlight w:val="white"/>
          <w:lang w:val="en-US"/>
        </w:rPr>
      </w:pPr>
      <w:r w:rsidRPr="007518A0">
        <w:rPr>
          <w:rFonts w:ascii="Times New Roman" w:hAnsi="Times New Roman" w:eastAsia="Times New Roman" w:cs="Times New Roman"/>
          <w:color w:val="222222"/>
          <w:highlight w:val="white"/>
          <w:lang w:val="en-US"/>
        </w:rPr>
        <w:t>7) What in your/Organization’s experience has worked well to respond to death threats? And to prevent them from escalating into the actual killing(s) of human rights defenders?</w:t>
      </w:r>
    </w:p>
    <w:p w:rsidRPr="007518A0" w:rsidR="000462B0" w:rsidRDefault="000462B0" w14:paraId="112CCE03">
      <w:pPr>
        <w:pBdr>
          <w:top w:val="nil"/>
          <w:left w:val="nil"/>
          <w:bottom w:val="nil"/>
          <w:right w:val="nil"/>
          <w:between w:val="nil"/>
        </w:pBdr>
        <w:spacing w:line="360" w:lineRule="auto"/>
        <w:jc w:val="both"/>
        <w:rPr>
          <w:color w:val="000000"/>
          <w:highlight w:val="white"/>
          <w:lang w:val="en-US"/>
        </w:rPr>
      </w:pPr>
    </w:p>
    <w:p w:rsidRPr="00A521D9" w:rsidR="00A521D9" w:rsidP="00A521D9" w:rsidRDefault="00A521D9" w14:paraId="348244C1">
      <w:pPr>
        <w:pBdr>
          <w:top w:val="nil"/>
          <w:left w:val="nil"/>
          <w:bottom w:val="nil"/>
          <w:right w:val="nil"/>
          <w:between w:val="nil"/>
        </w:pBdr>
        <w:ind w:left="643"/>
        <w:rPr>
          <w:color w:val="000000"/>
          <w:lang w:val="en-US"/>
        </w:rPr>
      </w:pPr>
      <w:bookmarkStart w:name="_3znysh7" w:colFirst="0" w:colLast="0" w:id="4"/>
      <w:bookmarkEnd w:id="4"/>
    </w:p>
    <w:p w:rsidRPr="00A521D9" w:rsidR="000462B0" w:rsidP="00A521D9" w:rsidRDefault="00A521D9" w14:paraId="79901656">
      <w:pPr>
        <w:pBdr>
          <w:top w:val="nil"/>
          <w:left w:val="nil"/>
          <w:bottom w:val="nil"/>
          <w:right w:val="nil"/>
          <w:between w:val="nil"/>
        </w:pBdr>
        <w:ind w:left="643"/>
        <w:jc w:val="both"/>
        <w:rPr>
          <w:rFonts w:ascii="Times New Roman" w:hAnsi="Times New Roman" w:eastAsia="Times New Roman" w:cs="Times New Roman"/>
          <w:color w:val="000000"/>
          <w:lang w:val="en-US"/>
        </w:rPr>
      </w:pPr>
      <w:r w:rsidRPr="00A521D9">
        <w:rPr>
          <w:color w:val="000000"/>
          <w:lang w:val="en-US"/>
        </w:rPr>
        <w:t xml:space="preserve">The organization of </w:t>
      </w:r>
      <w:r>
        <w:rPr>
          <w:color w:val="000000"/>
          <w:lang w:val="en-US"/>
        </w:rPr>
        <w:t xml:space="preserve">on-site </w:t>
      </w:r>
      <w:r w:rsidRPr="00A521D9">
        <w:rPr>
          <w:color w:val="000000"/>
          <w:lang w:val="en-US"/>
        </w:rPr>
        <w:t xml:space="preserve">missions by networks of civil society organizations </w:t>
      </w:r>
      <w:r>
        <w:rPr>
          <w:color w:val="000000"/>
          <w:lang w:val="en-US"/>
        </w:rPr>
        <w:t xml:space="preserve">in order </w:t>
      </w:r>
      <w:r w:rsidRPr="00A521D9">
        <w:rPr>
          <w:color w:val="000000"/>
          <w:lang w:val="en-US"/>
        </w:rPr>
        <w:t>to support endangered human rights defenders has proved to be a strategy with good results.</w:t>
      </w:r>
      <w:r>
        <w:rPr>
          <w:color w:val="000000"/>
          <w:lang w:val="en-US"/>
        </w:rPr>
        <w:t xml:space="preserve"> Using the on-site missions t</w:t>
      </w:r>
      <w:r w:rsidRPr="00A521D9">
        <w:rPr>
          <w:color w:val="000000"/>
          <w:lang w:val="en-US"/>
        </w:rPr>
        <w:t>o be present inconflict areas has been an essential strategy for addressing severe violations, withcon</w:t>
      </w:r>
      <w:r>
        <w:rPr>
          <w:color w:val="000000"/>
          <w:lang w:val="en-US"/>
        </w:rPr>
        <w:t xml:space="preserve">crete achievements in different </w:t>
      </w:r>
      <w:r w:rsidRPr="00A521D9">
        <w:rPr>
          <w:color w:val="000000"/>
          <w:lang w:val="en-US"/>
        </w:rPr>
        <w:t>dimensions: qualification in the process ofgathering information, with on-site verification of case contexts and violationspecificities, thus enabling strategies to be built together with local movements andorganizations; increased visibility and achievement of far-reaching repercussionthrough national and eveninter</w:t>
      </w:r>
      <w:r>
        <w:rPr>
          <w:color w:val="000000"/>
          <w:lang w:val="en-US"/>
        </w:rPr>
        <w:t xml:space="preserve">national communication outlets; </w:t>
      </w:r>
      <w:r w:rsidRPr="00A521D9">
        <w:rPr>
          <w:color w:val="000000"/>
          <w:lang w:val="en-US"/>
        </w:rPr>
        <w:t>reduced risk when implementing actions for the immediateprotection of victims, family members and witnesses; intensification of pressure onlocal authorities to address the causes of violations and prevent new conflicts;advocacy in favour of the implementation of the public policy on protection.</w:t>
      </w:r>
    </w:p>
    <w:sectPr w:rsidRPr="00A521D9" w:rsidR="000462B0" w:rsidSect="00BC63BB">
      <w:headerReference w:type="even" r:id="rId12"/>
      <w:headerReference w:type="default" r:id="rId13"/>
      <w:footerReference w:type="even" r:id="rId14"/>
      <w:footerReference w:type="default" r:id="rId15"/>
      <w:headerReference w:type="first" r:id="rId16"/>
      <w:footerReference w:type="first" r:id="rId17"/>
      <w:pgSz w:w="11900" w:h="16840" w:orient="portrait"/>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07" w:rsidRDefault="00FC6C07" w14:paraId="316694CE">
      <w:r>
        <w:separator/>
      </w:r>
    </w:p>
  </w:endnote>
  <w:endnote w:type="continuationSeparator" w:id="0">
    <w:p w:rsidR="00FC6C07" w:rsidRDefault="00FC6C07" w14:paraId="5DAB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B7B5" w:rsidR="00A94F3E" w:rsidRDefault="00BC63BB">
    <w:pPr>
      <w:pBdr>
        <w:top w:val="nil"/>
        <w:left w:val="nil"/>
        <w:bottom w:val="nil"/>
        <w:right w:val="nil"/>
        <w:between w:val="nil"/>
      </w:pBdr>
      <w:tabs>
        <w:tab w:val="center" w:pos="4320"/>
        <w:tab w:val="right" w:pos="8640"/>
      </w:tabs>
      <w:jc w:val="right"/>
      <w:rPr>
        <w:color w:val="000000"/>
      </w:rPr>
    </w:pPr>
    <w:r>
      <w:rPr>
        <w:color w:val="000000"/>
      </w:rPr>
      <w:fldChar w:fldCharType="begin"/>
    </w:r>
    <w:r w:rsidR="00A94F3E">
      <w:rPr>
        <w:color w:val="000000"/>
      </w:rPr>
      <w:instrText>PAGE</w:instrText>
    </w:r>
    <w:r>
      <w:rPr>
        <w:color w:val="000000"/>
      </w:rPr>
      <w:fldChar w:fldCharType="end"/>
    </w:r>
  </w:p>
  <w:p w14:paraId="5994FD22" w:rsidR="00A94F3E" w:rsidRDefault="00A94F3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70277"/>
      <w:docPartObj>
        <w:docPartGallery w:val="Page Numbers (Bottom of Page)"/>
        <w:docPartUnique/>
      </w:docPartObj>
    </w:sdtPr>
    <w:sdtEndPr/>
    <w:sdtContent>
      <w:p w14:paraId="1CC9CF04" w:rsidR="008E6CED" w:rsidRDefault="00BC63BB">
        <w:pPr>
          <w:pStyle w:val="Footer"/>
          <w:jc w:val="center"/>
        </w:pPr>
        <w:r>
          <w:fldChar w:fldCharType="begin"/>
        </w:r>
        <w:r w:rsidR="008E6CED">
          <w:instrText>PAGE   \* MERGEFORMAT</w:instrText>
        </w:r>
        <w:r>
          <w:fldChar w:fldCharType="separate"/>
        </w:r>
        <w:r w:rsidR="00DF1498">
          <w:rPr>
            <w:noProof/>
          </w:rPr>
          <w:t>2</w:t>
        </w:r>
        <w:r>
          <w:fldChar w:fldCharType="end"/>
        </w:r>
      </w:p>
    </w:sdtContent>
  </w:sdt>
  <w:p w14:paraId="58456BAB" w:rsidR="00A94F3E" w:rsidRDefault="00A94F3E">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6525" w:rsidR="00A94F3E" w:rsidRDefault="00A94F3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07" w:rsidRDefault="00FC6C07" w14:paraId="4516F6D1">
      <w:r>
        <w:separator/>
      </w:r>
    </w:p>
  </w:footnote>
  <w:footnote w:type="continuationSeparator" w:id="0">
    <w:p w:rsidR="00FC6C07" w:rsidRDefault="00FC6C07" w14:paraId="0D60508C">
      <w:r>
        <w:continuationSeparator/>
      </w:r>
    </w:p>
  </w:footnote>
  <w:footnote w:id="1">
    <w:p w:rsidRPr="00C5124C" w:rsidR="00A94F3E" w:rsidRDefault="00A94F3E" w14:paraId="5178F579">
      <w:pPr>
        <w:rPr>
          <w:rFonts w:asciiTheme="majorHAnsi" w:hAnsiTheme="majorHAnsi" w:cstheme="majorHAnsi"/>
          <w:sz w:val="20"/>
          <w:szCs w:val="20"/>
          <w:lang w:val="en-US"/>
        </w:rPr>
      </w:pPr>
      <w:r w:rsidRPr="00C5124C">
        <w:rPr>
          <w:rFonts w:asciiTheme="majorHAnsi" w:hAnsiTheme="majorHAnsi" w:cstheme="majorHAnsi"/>
          <w:sz w:val="20"/>
          <w:szCs w:val="20"/>
          <w:vertAlign w:val="superscript"/>
        </w:rPr>
        <w:footnoteRef/>
      </w:r>
      <w:r w:rsidRPr="00C5124C" w:rsidR="008D29F5">
        <w:rPr>
          <w:rFonts w:eastAsia="Times New Roman" w:asciiTheme="majorHAnsi" w:hAnsiTheme="majorHAnsi" w:cstheme="majorHAnsi"/>
          <w:sz w:val="20"/>
          <w:szCs w:val="20"/>
          <w:highlight w:val="white"/>
          <w:lang w:val="en-US"/>
        </w:rPr>
        <w:t>An u</w:t>
      </w:r>
      <w:r w:rsidRPr="00C5124C">
        <w:rPr>
          <w:rFonts w:eastAsia="Times New Roman" w:asciiTheme="majorHAnsi" w:hAnsiTheme="majorHAnsi" w:cstheme="majorHAnsi"/>
          <w:sz w:val="20"/>
          <w:szCs w:val="20"/>
          <w:highlight w:val="white"/>
          <w:lang w:val="en-US"/>
        </w:rPr>
        <w:t xml:space="preserve">ncontroversial fact recognized both nationally and internationally.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E943" w:rsidR="00A94F3E" w:rsidRDefault="00A94F3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112E" w:rsidR="00A94F3E" w:rsidRDefault="00A94F3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8CD6" w:rsidR="00A94F3E" w:rsidRDefault="00A94F3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11F3"/>
    <w:multiLevelType w:val="multilevel"/>
    <w:tmpl w:val="7E145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62B0"/>
    <w:rsid w:val="00031888"/>
    <w:rsid w:val="000462B0"/>
    <w:rsid w:val="001102FA"/>
    <w:rsid w:val="002375F9"/>
    <w:rsid w:val="003B1783"/>
    <w:rsid w:val="005F38D6"/>
    <w:rsid w:val="007518A0"/>
    <w:rsid w:val="008D29F5"/>
    <w:rsid w:val="008E6CED"/>
    <w:rsid w:val="008E73E8"/>
    <w:rsid w:val="009B6DE0"/>
    <w:rsid w:val="00A101B9"/>
    <w:rsid w:val="00A521D9"/>
    <w:rsid w:val="00A94F3E"/>
    <w:rsid w:val="00AB603B"/>
    <w:rsid w:val="00BC63BB"/>
    <w:rsid w:val="00C5124C"/>
    <w:rsid w:val="00CB27C7"/>
    <w:rsid w:val="00DA2FEB"/>
    <w:rsid w:val="00DF1498"/>
    <w:rsid w:val="00E1372D"/>
    <w:rsid w:val="00E601FE"/>
    <w:rsid w:val="00EE6ECA"/>
    <w:rsid w:val="00F1637F"/>
    <w:rsid w:val="00FC6C07"/>
    <w:rsid w:val="2CD941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D6A78-B410-4888-A820-A9B0480B1347}"/>
  <w14:docId w14:val="282BAA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BC63BB"/>
  </w:style>
  <w:style w:type="paragraph" w:styleId="Heading1">
    <w:name w:val="heading 1"/>
    <w:basedOn w:val="Normal"/>
    <w:next w:val="Normal"/>
    <w:rsid w:val="00BC63BB"/>
    <w:pPr>
      <w:keepNext/>
      <w:spacing w:before="240" w:after="60"/>
      <w:outlineLvl w:val="0"/>
    </w:pPr>
    <w:rPr>
      <w:rFonts w:ascii="Calibri" w:hAnsi="Calibri" w:eastAsia="Calibri" w:cs="Calibri"/>
      <w:b/>
    </w:rPr>
  </w:style>
  <w:style w:type="paragraph" w:styleId="Heading2">
    <w:name w:val="heading 2"/>
    <w:basedOn w:val="Normal"/>
    <w:next w:val="Normal"/>
    <w:rsid w:val="00BC63BB"/>
    <w:pPr>
      <w:keepNext/>
      <w:keepLines/>
      <w:spacing w:before="200"/>
      <w:outlineLvl w:val="1"/>
    </w:pPr>
    <w:rPr>
      <w:rFonts w:ascii="Times New Roman" w:hAnsi="Times New Roman" w:eastAsia="Times New Roman" w:cs="Times New Roman"/>
      <w:b/>
      <w:color w:val="000000"/>
    </w:rPr>
  </w:style>
  <w:style w:type="paragraph" w:styleId="Heading3">
    <w:name w:val="heading 3"/>
    <w:basedOn w:val="Normal"/>
    <w:next w:val="Normal"/>
    <w:rsid w:val="00BC63BB"/>
    <w:pPr>
      <w:keepNext/>
      <w:keepLines/>
      <w:spacing w:before="280" w:after="80"/>
      <w:outlineLvl w:val="2"/>
    </w:pPr>
    <w:rPr>
      <w:b/>
      <w:sz w:val="28"/>
      <w:szCs w:val="28"/>
    </w:rPr>
  </w:style>
  <w:style w:type="paragraph" w:styleId="Heading4">
    <w:name w:val="heading 4"/>
    <w:basedOn w:val="Normal"/>
    <w:next w:val="Normal"/>
    <w:rsid w:val="00BC63BB"/>
    <w:pPr>
      <w:keepNext/>
      <w:keepLines/>
      <w:spacing w:before="240" w:after="40"/>
      <w:outlineLvl w:val="3"/>
    </w:pPr>
    <w:rPr>
      <w:b/>
    </w:rPr>
  </w:style>
  <w:style w:type="paragraph" w:styleId="Heading5">
    <w:name w:val="heading 5"/>
    <w:basedOn w:val="Normal"/>
    <w:next w:val="Normal"/>
    <w:rsid w:val="00BC63BB"/>
    <w:pPr>
      <w:keepNext/>
      <w:keepLines/>
      <w:spacing w:before="220" w:after="40"/>
      <w:outlineLvl w:val="4"/>
    </w:pPr>
    <w:rPr>
      <w:b/>
      <w:sz w:val="22"/>
      <w:szCs w:val="22"/>
    </w:rPr>
  </w:style>
  <w:style w:type="paragraph" w:styleId="Heading6">
    <w:name w:val="heading 6"/>
    <w:basedOn w:val="Normal"/>
    <w:next w:val="Normal"/>
    <w:rsid w:val="00BC63BB"/>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rsid w:val="00BC63BB"/>
    <w:pPr>
      <w:keepNext/>
      <w:keepLines/>
      <w:spacing w:before="480" w:after="120"/>
    </w:pPr>
    <w:rPr>
      <w:b/>
      <w:sz w:val="72"/>
      <w:szCs w:val="72"/>
    </w:rPr>
  </w:style>
  <w:style w:type="paragraph" w:styleId="Subtitle">
    <w:name w:val="Subtitle"/>
    <w:basedOn w:val="Normal"/>
    <w:next w:val="Normal"/>
    <w:rsid w:val="00BC63BB"/>
    <w:pPr>
      <w:keepNext/>
      <w:keepLines/>
      <w:spacing w:before="360" w:after="80"/>
    </w:pPr>
    <w:rPr>
      <w:rFonts w:ascii="Georgia" w:hAnsi="Georgia" w:eastAsia="Georgia" w:cs="Georgia"/>
      <w:i/>
      <w:color w:val="666666"/>
      <w:sz w:val="48"/>
      <w:szCs w:val="48"/>
    </w:rPr>
  </w:style>
  <w:style w:type="table" w:styleId="a" w:customStyle="1">
    <w:basedOn w:val="TableNormal"/>
    <w:rsid w:val="00BC63BB"/>
    <w:tblPr>
      <w:tblStyleRowBandSize w:val="1"/>
      <w:tblStyleColBandSize w:val="1"/>
    </w:tblPr>
  </w:style>
  <w:style w:type="paragraph" w:styleId="CommentText">
    <w:name w:val="annotation text"/>
    <w:basedOn w:val="Normal"/>
    <w:link w:val="CommentTextChar"/>
    <w:uiPriority w:val="99"/>
    <w:semiHidden/>
    <w:unhideWhenUsed/>
    <w:rsid w:val="00BC63BB"/>
    <w:rPr>
      <w:sz w:val="20"/>
      <w:szCs w:val="20"/>
    </w:rPr>
  </w:style>
  <w:style w:type="character" w:styleId="CommentTextChar" w:customStyle="1">
    <w:name w:val="Comment Text Char"/>
    <w:basedOn w:val="DefaultParagraphFont"/>
    <w:link w:val="CommentText"/>
    <w:uiPriority w:val="99"/>
    <w:semiHidden/>
    <w:rsid w:val="00BC63BB"/>
    <w:rPr>
      <w:sz w:val="20"/>
      <w:szCs w:val="20"/>
    </w:rPr>
  </w:style>
  <w:style w:type="character" w:styleId="CommentReference">
    <w:name w:val="annotation reference"/>
    <w:basedOn w:val="DefaultParagraphFont"/>
    <w:uiPriority w:val="99"/>
    <w:semiHidden/>
    <w:unhideWhenUsed/>
    <w:rsid w:val="00BC63BB"/>
    <w:rPr>
      <w:sz w:val="16"/>
      <w:szCs w:val="16"/>
    </w:rPr>
  </w:style>
  <w:style w:type="paragraph" w:styleId="BalloonText">
    <w:name w:val="Balloon Text"/>
    <w:basedOn w:val="Normal"/>
    <w:link w:val="BalloonTextChar"/>
    <w:uiPriority w:val="99"/>
    <w:semiHidden/>
    <w:unhideWhenUsed/>
    <w:rsid w:val="007518A0"/>
    <w:rPr>
      <w:rFonts w:ascii="Tahoma" w:hAnsi="Tahoma" w:cs="Tahoma"/>
      <w:sz w:val="16"/>
      <w:szCs w:val="16"/>
    </w:rPr>
  </w:style>
  <w:style w:type="character" w:styleId="BalloonTextChar" w:customStyle="1">
    <w:name w:val="Balloon Text Char"/>
    <w:basedOn w:val="DefaultParagraphFont"/>
    <w:link w:val="BalloonText"/>
    <w:uiPriority w:val="99"/>
    <w:semiHidden/>
    <w:rsid w:val="007518A0"/>
    <w:rPr>
      <w:rFonts w:ascii="Tahoma" w:hAnsi="Tahoma" w:cs="Tahoma"/>
      <w:sz w:val="16"/>
      <w:szCs w:val="16"/>
    </w:rPr>
  </w:style>
  <w:style w:type="character" w:styleId="w8qarf" w:customStyle="1">
    <w:name w:val="w8qarf"/>
    <w:basedOn w:val="DefaultParagraphFont"/>
    <w:rsid w:val="00C5124C"/>
  </w:style>
  <w:style w:type="character" w:styleId="lrzxr" w:customStyle="1">
    <w:name w:val="lrzxr"/>
    <w:basedOn w:val="DefaultParagraphFont"/>
    <w:rsid w:val="00C5124C"/>
  </w:style>
  <w:style w:type="character" w:styleId="Hyperlink">
    <w:name w:val="Hyperlink"/>
    <w:basedOn w:val="DefaultParagraphFont"/>
    <w:uiPriority w:val="99"/>
    <w:unhideWhenUsed/>
    <w:rsid w:val="00AB603B"/>
    <w:rPr>
      <w:color w:val="0000FF" w:themeColor="hyperlink"/>
      <w:u w:val="single"/>
    </w:rPr>
  </w:style>
  <w:style w:type="paragraph" w:styleId="Footer">
    <w:name w:val="footer"/>
    <w:basedOn w:val="Normal"/>
    <w:link w:val="FooterChar"/>
    <w:uiPriority w:val="99"/>
    <w:unhideWhenUsed/>
    <w:rsid w:val="008E6CED"/>
    <w:pPr>
      <w:tabs>
        <w:tab w:val="center" w:pos="4680"/>
        <w:tab w:val="right" w:pos="9360"/>
      </w:tabs>
    </w:pPr>
    <w:rPr>
      <w:rFonts w:cs="Times New Roman" w:asciiTheme="minorHAnsi" w:hAnsiTheme="minorHAnsi" w:eastAsiaTheme="minorEastAsia"/>
      <w:sz w:val="22"/>
      <w:szCs w:val="22"/>
    </w:rPr>
  </w:style>
  <w:style w:type="character" w:styleId="FooterChar" w:customStyle="1">
    <w:name w:val="Footer Char"/>
    <w:basedOn w:val="DefaultParagraphFont"/>
    <w:link w:val="Footer"/>
    <w:uiPriority w:val="99"/>
    <w:rsid w:val="008E6CED"/>
    <w:rPr>
      <w:rFonts w:cs="Times New Roman" w:asciiTheme="minorHAnsi" w:hAnsiTheme="minorHAnsi"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ohchr.org/EN/Issues/SRHRDefenders/Pages/SRHRDefendersIndex.aspx"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defenders@ohchr.org" TargetMode="External" Id="rId9" /><Relationship Type="http://schemas.openxmlformats.org/officeDocument/2006/relationships/footer" Target="footer1.xml" Id="rId14" /><Relationship Type="http://schemas.openxmlformats.org/officeDocument/2006/relationships/customXml" Target="../customXml/item4.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7AEE4A-6020-4E81-9C77-DB6D21659561}">
  <ds:schemaRefs>
    <ds:schemaRef ds:uri="http://schemas.openxmlformats.org/officeDocument/2006/bibliography"/>
  </ds:schemaRefs>
</ds:datastoreItem>
</file>

<file path=customXml/itemProps2.xml><?xml version="1.0" encoding="utf-8"?>
<ds:datastoreItem xmlns:ds="http://schemas.openxmlformats.org/officeDocument/2006/customXml" ds:itemID="{044F4B73-0B16-4CE7-8453-D3294F332EAD}"/>
</file>

<file path=customXml/itemProps3.xml><?xml version="1.0" encoding="utf-8"?>
<ds:datastoreItem xmlns:ds="http://schemas.openxmlformats.org/officeDocument/2006/customXml" ds:itemID="{57C197AA-22E7-488D-9714-8812D268588D}"/>
</file>

<file path=customXml/itemProps4.xml><?xml version="1.0" encoding="utf-8"?>
<ds:datastoreItem xmlns:ds="http://schemas.openxmlformats.org/officeDocument/2006/customXml" ds:itemID="{C1A23FC8-D989-4E8C-96F0-84FC9A9681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Élida</dc:creator>
  <cp:lastModifiedBy>OHCHR SPB Intern11</cp:lastModifiedBy>
  <cp:revision>3</cp:revision>
  <dcterms:created xsi:type="dcterms:W3CDTF">2020-10-08T13:06:00Z</dcterms:created>
  <dcterms:modified xsi:type="dcterms:W3CDTF">2020-10-27T11:27:05Z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