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C2CC" w14:textId="77777777" w:rsidR="00606430" w:rsidRDefault="00606430">
      <w:pPr>
        <w:pStyle w:val="Body"/>
        <w:spacing w:before="100" w:after="100" w:line="240" w:lineRule="auto"/>
        <w:jc w:val="center"/>
        <w:rPr>
          <w:rFonts w:ascii="Arial" w:hAnsi="Arial"/>
          <w:b/>
          <w:bCs/>
          <w:sz w:val="24"/>
          <w:szCs w:val="24"/>
        </w:rPr>
      </w:pPr>
    </w:p>
    <w:p w14:paraId="6C32EB57" w14:textId="77777777" w:rsidR="00606430" w:rsidRDefault="00606430">
      <w:pPr>
        <w:pStyle w:val="Body"/>
        <w:spacing w:before="100" w:after="100" w:line="240" w:lineRule="auto"/>
        <w:jc w:val="center"/>
        <w:rPr>
          <w:rFonts w:ascii="Arial" w:hAnsi="Arial"/>
          <w:b/>
          <w:bCs/>
          <w:sz w:val="24"/>
          <w:szCs w:val="24"/>
        </w:rPr>
      </w:pPr>
    </w:p>
    <w:p w14:paraId="2D06F1D9" w14:textId="7A737078" w:rsidR="00606430" w:rsidRDefault="00606430">
      <w:pPr>
        <w:pStyle w:val="Body"/>
        <w:spacing w:before="100" w:after="100" w:line="240" w:lineRule="auto"/>
        <w:jc w:val="center"/>
        <w:rPr>
          <w:rFonts w:ascii="Arial" w:hAnsi="Arial"/>
          <w:b/>
          <w:bCs/>
          <w:sz w:val="24"/>
          <w:szCs w:val="24"/>
        </w:rPr>
      </w:pPr>
    </w:p>
    <w:p w14:paraId="472733DA" w14:textId="77777777" w:rsidR="001D59EB" w:rsidRDefault="001D59EB" w:rsidP="001D59EB">
      <w:pPr>
        <w:jc w:val="center"/>
        <w:rPr>
          <w:rFonts w:cstheme="minorHAnsi"/>
          <w:b/>
          <w:bCs/>
          <w14:textOutline w14:w="9525" w14:cap="rnd" w14:cmpd="sng" w14:algn="ctr">
            <w14:noFill/>
            <w14:prstDash w14:val="solid"/>
            <w14:bevel/>
          </w14:textOutline>
        </w:rPr>
      </w:pPr>
    </w:p>
    <w:p w14:paraId="196A13EF" w14:textId="77777777" w:rsidR="001D59EB" w:rsidRDefault="001D59EB" w:rsidP="001D59EB">
      <w:pPr>
        <w:jc w:val="center"/>
        <w:rPr>
          <w:rFonts w:cstheme="minorHAnsi"/>
          <w:b/>
          <w:bCs/>
          <w14:textOutline w14:w="9525" w14:cap="rnd" w14:cmpd="sng" w14:algn="ctr">
            <w14:noFill/>
            <w14:prstDash w14:val="solid"/>
            <w14:bevel/>
          </w14:textOutline>
        </w:rPr>
      </w:pPr>
    </w:p>
    <w:p w14:paraId="57B8699A" w14:textId="45FD170C" w:rsidR="001D59EB" w:rsidRPr="00FA3BF1" w:rsidRDefault="001D59EB" w:rsidP="001D59EB">
      <w:pPr>
        <w:jc w:val="center"/>
        <w:rPr>
          <w:rFonts w:cstheme="minorHAnsi"/>
          <w:b/>
          <w:bCs/>
          <w14:textOutline w14:w="9525" w14:cap="rnd" w14:cmpd="sng" w14:algn="ctr">
            <w14:noFill/>
            <w14:prstDash w14:val="solid"/>
            <w14:bevel/>
          </w14:textOutline>
        </w:rPr>
      </w:pPr>
      <w:r w:rsidRPr="00FA3BF1">
        <w:rPr>
          <w:rFonts w:cstheme="minorHAnsi"/>
          <w:b/>
          <w:bCs/>
          <w14:textOutline w14:w="9525" w14:cap="rnd" w14:cmpd="sng" w14:algn="ctr">
            <w14:noFill/>
            <w14:prstDash w14:val="solid"/>
            <w14:bevel/>
          </w14:textOutline>
        </w:rPr>
        <w:t>CONTRIBUTION TO OHCHR ON THE QUESTION OF THE DEATH PENALTY</w:t>
      </w:r>
    </w:p>
    <w:p w14:paraId="58B81614" w14:textId="7A560411" w:rsidR="001D59EB" w:rsidRDefault="001D59EB" w:rsidP="001D59EB">
      <w:pPr>
        <w:jc w:val="center"/>
        <w:rPr>
          <w:rFonts w:cstheme="minorHAnsi"/>
          <w:b/>
          <w:bCs/>
          <w14:textOutline w14:w="9525" w14:cap="rnd" w14:cmpd="sng" w14:algn="ctr">
            <w14:noFill/>
            <w14:prstDash w14:val="solid"/>
            <w14:bevel/>
          </w14:textOutline>
        </w:rPr>
      </w:pPr>
      <w:r w:rsidRPr="00FA3BF1">
        <w:rPr>
          <w:rFonts w:cstheme="minorHAnsi"/>
          <w:b/>
          <w:bCs/>
          <w14:textOutline w14:w="9525" w14:cap="rnd" w14:cmpd="sng" w14:algn="ctr">
            <w14:noFill/>
            <w14:prstDash w14:val="solid"/>
            <w14:bevel/>
          </w14:textOutline>
        </w:rPr>
        <w:t>PURSUANT TO DECISION 18/117 AND RESOLUTION 22/11 OF THE HUMAN RIGHTS COUNCIL</w:t>
      </w:r>
    </w:p>
    <w:p w14:paraId="50E6F30A" w14:textId="77777777" w:rsidR="005B28ED" w:rsidRPr="00FA3BF1" w:rsidRDefault="005B28ED" w:rsidP="001D59EB">
      <w:pPr>
        <w:jc w:val="center"/>
        <w:rPr>
          <w:rFonts w:cstheme="minorHAnsi"/>
          <w:b/>
          <w:bCs/>
          <w14:textOutline w14:w="9525" w14:cap="rnd" w14:cmpd="sng" w14:algn="ctr">
            <w14:noFill/>
            <w14:prstDash w14:val="solid"/>
            <w14:bevel/>
          </w14:textOutline>
        </w:rPr>
      </w:pPr>
    </w:p>
    <w:p w14:paraId="2933F501" w14:textId="4706B201" w:rsidR="001D59EB" w:rsidRDefault="001D59EB" w:rsidP="001D59EB">
      <w:pPr>
        <w:jc w:val="right"/>
        <w:rPr>
          <w:rFonts w:cstheme="minorHAnsi"/>
          <w:bCs/>
          <w14:textOutline w14:w="9525" w14:cap="rnd" w14:cmpd="sng" w14:algn="ctr">
            <w14:noFill/>
            <w14:prstDash w14:val="solid"/>
            <w14:bevel/>
          </w14:textOutline>
        </w:rPr>
      </w:pPr>
      <w:r>
        <w:rPr>
          <w:rFonts w:cstheme="minorHAnsi"/>
          <w:bCs/>
          <w14:textOutline w14:w="9525" w14:cap="rnd" w14:cmpd="sng" w14:algn="ctr">
            <w14:noFill/>
            <w14:prstDash w14:val="solid"/>
            <w14:bevel/>
          </w14:textOutline>
        </w:rPr>
        <w:t>Strasbourg, 20 mars 2020</w:t>
      </w:r>
    </w:p>
    <w:p w14:paraId="66E7B55D" w14:textId="77777777" w:rsidR="005B28ED" w:rsidRDefault="005B28ED" w:rsidP="001D59EB">
      <w:pPr>
        <w:jc w:val="right"/>
        <w:rPr>
          <w:rFonts w:cstheme="minorHAnsi"/>
          <w:bCs/>
          <w14:textOutline w14:w="9525" w14:cap="rnd" w14:cmpd="sng" w14:algn="ctr">
            <w14:noFill/>
            <w14:prstDash w14:val="solid"/>
            <w14:bevel/>
          </w14:textOutline>
        </w:rPr>
      </w:pPr>
    </w:p>
    <w:p w14:paraId="494AE4E1" w14:textId="77777777" w:rsidR="001D59EB" w:rsidRDefault="001D59EB" w:rsidP="001D59EB">
      <w:pPr>
        <w:jc w:val="right"/>
        <w:rPr>
          <w:rFonts w:cstheme="minorHAnsi"/>
          <w:bCs/>
          <w14:textOutline w14:w="9525" w14:cap="rnd" w14:cmpd="sng" w14:algn="ctr">
            <w14:noFill/>
            <w14:prstDash w14:val="solid"/>
            <w14:bevel/>
          </w14:textOutline>
        </w:rPr>
      </w:pPr>
    </w:p>
    <w:p w14:paraId="593B6A72" w14:textId="158B72DF" w:rsidR="001D59EB" w:rsidRDefault="001D59EB" w:rsidP="001D59EB">
      <w:pPr>
        <w:jc w:val="both"/>
        <w:rPr>
          <w:rFonts w:cstheme="minorHAnsi"/>
          <w:bCs/>
          <w14:textOutline w14:w="9525" w14:cap="flat" w14:cmpd="sng" w14:algn="ctr">
            <w14:noFill/>
            <w14:prstDash w14:val="solid"/>
            <w14:round/>
          </w14:textOutline>
        </w:rPr>
      </w:pPr>
      <w:r w:rsidRPr="00564838">
        <w:rPr>
          <w:rFonts w:cstheme="minorHAnsi"/>
          <w:bCs/>
          <w14:textOutline w14:w="9525" w14:cap="rnd" w14:cmpd="sng" w14:algn="ctr">
            <w14:noFill/>
            <w14:prstDash w14:val="solid"/>
            <w14:bevel/>
          </w14:textOutline>
        </w:rPr>
        <w:t xml:space="preserve">The territory of the 47 Council of Europe member states is a death-penalty-free zone, with no executions having taken place since 1997. The absolute ban on the death penalty in all circumstances is entrenched in both Protocols No 6 and No 13 </w:t>
      </w:r>
      <w:r>
        <w:rPr>
          <w:rFonts w:cstheme="minorHAnsi"/>
          <w:bCs/>
          <w14:textOutline w14:w="9525" w14:cap="rnd" w14:cmpd="sng" w14:algn="ctr">
            <w14:noFill/>
            <w14:prstDash w14:val="solid"/>
            <w14:bevel/>
          </w14:textOutline>
        </w:rPr>
        <w:t>to</w:t>
      </w:r>
      <w:r w:rsidRPr="00564838">
        <w:rPr>
          <w:rFonts w:cstheme="minorHAnsi"/>
          <w:bCs/>
          <w14:textOutline w14:w="9525" w14:cap="rnd" w14:cmpd="sng" w14:algn="ctr">
            <w14:noFill/>
            <w14:prstDash w14:val="solid"/>
            <w14:bevel/>
          </w14:textOutline>
        </w:rPr>
        <w:t xml:space="preserve"> the European Convention on Human Rights. Protocol No 6, which prohibits the death penalty in peace time</w:t>
      </w:r>
      <w:r>
        <w:rPr>
          <w:rFonts w:cstheme="minorHAnsi"/>
          <w:bCs/>
          <w14:textOutline w14:w="9525" w14:cap="rnd" w14:cmpd="sng" w14:algn="ctr">
            <w14:noFill/>
            <w14:prstDash w14:val="solid"/>
            <w14:bevel/>
          </w14:textOutline>
        </w:rPr>
        <w:t>,</w:t>
      </w:r>
      <w:r w:rsidRPr="00564838">
        <w:rPr>
          <w:rFonts w:cstheme="minorHAnsi"/>
          <w:bCs/>
          <w14:textOutline w14:w="9525" w14:cap="rnd" w14:cmpd="sng" w14:algn="ctr">
            <w14:noFill/>
            <w14:prstDash w14:val="solid"/>
            <w14:bevel/>
          </w14:textOutline>
        </w:rPr>
        <w:t xml:space="preserve"> was signed by all 47 member States, and only the Russian Federation has not ratified it yet. To date, Protocol No. 13, prohibiting the death penalty during war time, and which entered into force on 1 July 2003, has been ratified by 44 member States and signed by one other member State (Armenia). Two member States have not yet signed the Protocol (Azerbaijan and the Russian Federation). </w:t>
      </w:r>
      <w:r w:rsidRPr="00564838">
        <w:rPr>
          <w:rFonts w:cstheme="minorHAnsi"/>
          <w:bCs/>
          <w14:textOutline w14:w="9525" w14:cap="flat" w14:cmpd="sng" w14:algn="ctr">
            <w14:noFill/>
            <w14:prstDash w14:val="solid"/>
            <w14:round/>
          </w14:textOutline>
        </w:rPr>
        <w:t>Since 2001,</w:t>
      </w:r>
      <w:r>
        <w:rPr>
          <w:rFonts w:cstheme="minorHAnsi"/>
          <w:bCs/>
          <w14:textOutline w14:w="9525" w14:cap="flat" w14:cmpd="sng" w14:algn="ctr">
            <w14:noFill/>
            <w14:prstDash w14:val="solid"/>
            <w14:round/>
          </w14:textOutline>
        </w:rPr>
        <w:t xml:space="preserve"> </w:t>
      </w:r>
      <w:r w:rsidRPr="00846DAA">
        <w:rPr>
          <w:rFonts w:cstheme="minorHAnsi"/>
          <w:bCs/>
          <w14:textOutline w14:w="9525" w14:cap="flat" w14:cmpd="sng" w14:algn="ctr">
            <w14:noFill/>
            <w14:prstDash w14:val="solid"/>
            <w14:round/>
          </w14:textOutline>
        </w:rPr>
        <w:t xml:space="preserve">the </w:t>
      </w:r>
      <w:r w:rsidRPr="00846DAA">
        <w:rPr>
          <w:rFonts w:eastAsia="Times New Roman" w:cstheme="minorHAnsi"/>
          <w:bCs/>
          <w:lang w:eastAsia="fr-FR"/>
          <w14:textOutline w14:w="9525" w14:cap="rnd" w14:cmpd="sng" w14:algn="ctr">
            <w14:noFill/>
            <w14:prstDash w14:val="solid"/>
            <w14:bevel/>
          </w14:textOutline>
        </w:rPr>
        <w:t xml:space="preserve">Committee of Ministers </w:t>
      </w:r>
      <w:r w:rsidRPr="00846DAA">
        <w:rPr>
          <w:rFonts w:cstheme="minorHAnsi"/>
          <w:bCs/>
          <w14:textOutline w14:w="9525" w14:cap="flat" w14:cmpd="sng" w14:algn="ctr">
            <w14:noFill/>
            <w14:prstDash w14:val="solid"/>
            <w14:round/>
          </w14:textOutline>
        </w:rPr>
        <w:t xml:space="preserve">has </w:t>
      </w:r>
      <w:r w:rsidRPr="00564838">
        <w:rPr>
          <w:rFonts w:cstheme="minorHAnsi"/>
          <w:bCs/>
          <w14:textOutline w14:w="9525" w14:cap="flat" w14:cmpd="sng" w14:algn="ctr">
            <w14:noFill/>
            <w14:prstDash w14:val="solid"/>
            <w14:round/>
          </w14:textOutline>
        </w:rPr>
        <w:t>held regular exchanges of views on the abolition of the death penalty in all member States.</w:t>
      </w:r>
    </w:p>
    <w:p w14:paraId="21C28D96" w14:textId="77777777" w:rsidR="001D59EB" w:rsidRPr="00564838" w:rsidRDefault="001D59EB" w:rsidP="001D59EB">
      <w:pPr>
        <w:jc w:val="both"/>
        <w:rPr>
          <w:rFonts w:cstheme="minorHAnsi"/>
          <w:bCs/>
          <w14:textOutline w14:w="9525" w14:cap="rnd" w14:cmpd="sng" w14:algn="ctr">
            <w14:noFill/>
            <w14:prstDash w14:val="solid"/>
            <w14:bevel/>
          </w14:textOutline>
        </w:rPr>
      </w:pPr>
    </w:p>
    <w:p w14:paraId="576F8808" w14:textId="77777777" w:rsidR="001D59EB" w:rsidRDefault="001D59EB" w:rsidP="001D59EB">
      <w:pPr>
        <w:jc w:val="both"/>
        <w:rPr>
          <w:rFonts w:cstheme="minorHAnsi"/>
          <w:bCs/>
          <w14:textOutline w14:w="9525" w14:cap="rnd" w14:cmpd="sng" w14:algn="ctr">
            <w14:noFill/>
            <w14:prstDash w14:val="solid"/>
            <w14:bevel/>
          </w14:textOutline>
        </w:rPr>
      </w:pPr>
      <w:r w:rsidRPr="003444E8">
        <w:rPr>
          <w:rFonts w:cstheme="minorHAnsi"/>
          <w14:textOutline w14:w="9525" w14:cap="rnd" w14:cmpd="sng" w14:algn="ctr">
            <w14:noFill/>
            <w14:prstDash w14:val="solid"/>
            <w14:bevel/>
          </w14:textOutline>
        </w:rPr>
        <w:t>During the Second Summit of Heads of States and Governments</w:t>
      </w:r>
      <w:r w:rsidRPr="00EA2077">
        <w:rPr>
          <w:rFonts w:cstheme="minorHAnsi"/>
          <w:bCs/>
          <w14:textOutline w14:w="9525" w14:cap="rnd" w14:cmpd="sng" w14:algn="ctr">
            <w14:noFill/>
            <w14:prstDash w14:val="solid"/>
            <w14:bevel/>
          </w14:textOutline>
        </w:rPr>
        <w:t xml:space="preserve"> </w:t>
      </w:r>
      <w:r>
        <w:rPr>
          <w:rFonts w:eastAsia="Times New Roman"/>
        </w:rPr>
        <w:t xml:space="preserve">in </w:t>
      </w:r>
      <w:r w:rsidRPr="00EA2077">
        <w:rPr>
          <w:rFonts w:eastAsia="Times New Roman"/>
        </w:rPr>
        <w:t>1997</w:t>
      </w:r>
      <w:r>
        <w:rPr>
          <w:rFonts w:eastAsia="Times New Roman"/>
        </w:rPr>
        <w:t xml:space="preserve">, the member States </w:t>
      </w:r>
      <w:r w:rsidRPr="00EA2077">
        <w:rPr>
          <w:rFonts w:eastAsia="Times New Roman"/>
        </w:rPr>
        <w:t>call</w:t>
      </w:r>
      <w:r>
        <w:rPr>
          <w:rFonts w:eastAsia="Times New Roman"/>
        </w:rPr>
        <w:t>ed</w:t>
      </w:r>
      <w:r w:rsidRPr="00EA2077">
        <w:rPr>
          <w:rFonts w:eastAsia="Times New Roman"/>
        </w:rPr>
        <w:t xml:space="preserve"> for the universal abolition of the death penalty</w:t>
      </w:r>
      <w:r>
        <w:rPr>
          <w:rFonts w:eastAsia="Times New Roman"/>
        </w:rPr>
        <w:t xml:space="preserve">. Thus, </w:t>
      </w:r>
      <w:r w:rsidRPr="00564838">
        <w:rPr>
          <w:rFonts w:cstheme="minorHAnsi"/>
          <w:bCs/>
          <w14:textOutline w14:w="9525" w14:cap="rnd" w14:cmpd="sng" w14:algn="ctr">
            <w14:noFill/>
            <w14:prstDash w14:val="solid"/>
            <w14:bevel/>
          </w14:textOutline>
        </w:rPr>
        <w:t xml:space="preserve">the Council of Europe welcomes the global trend towards abolition of the death penalty and encourages all member States to urge the authorities of those countries which still use the death penalty to follow this global trend; in this context, it welcomed the adoption on 17 December 2018 by the United Nations General Assembly of a resolution calling for a worldwide moratorium on the use of death penalty and will support the adoption of the resolution in 2020. </w:t>
      </w:r>
    </w:p>
    <w:p w14:paraId="6CC274F8" w14:textId="77777777" w:rsidR="001D59EB" w:rsidRDefault="001D59EB" w:rsidP="001D59EB">
      <w:pPr>
        <w:jc w:val="both"/>
        <w:rPr>
          <w:rFonts w:cstheme="minorHAnsi"/>
          <w:bCs/>
          <w14:textOutline w14:w="9525" w14:cap="rnd" w14:cmpd="sng" w14:algn="ctr">
            <w14:noFill/>
            <w14:prstDash w14:val="solid"/>
            <w14:bevel/>
          </w14:textOutline>
        </w:rPr>
      </w:pPr>
    </w:p>
    <w:p w14:paraId="7B0E34AB" w14:textId="3FBE6C4A" w:rsidR="001D59EB" w:rsidRDefault="001D59EB" w:rsidP="001D59EB">
      <w:pPr>
        <w:autoSpaceDE w:val="0"/>
        <w:autoSpaceDN w:val="0"/>
        <w:adjustRightInd w:val="0"/>
        <w:jc w:val="both"/>
        <w:rPr>
          <w:rFonts w:cstheme="minorHAnsi"/>
          <w:bCs/>
          <w14:textOutline w14:w="9525" w14:cap="flat" w14:cmpd="sng" w14:algn="ctr">
            <w14:noFill/>
            <w14:prstDash w14:val="solid"/>
            <w14:round/>
          </w14:textOutline>
        </w:rPr>
      </w:pPr>
      <w:r w:rsidRPr="00564838">
        <w:rPr>
          <w:rFonts w:cstheme="minorHAnsi"/>
          <w:bCs/>
          <w14:textOutline w14:w="9525" w14:cap="flat" w14:cmpd="sng" w14:algn="ctr">
            <w14:noFill/>
            <w14:prstDash w14:val="solid"/>
            <w14:round/>
          </w14:textOutline>
        </w:rPr>
        <w:t xml:space="preserve">The Council of Europe </w:t>
      </w:r>
      <w:r>
        <w:rPr>
          <w:rFonts w:cstheme="minorHAnsi"/>
          <w:bCs/>
          <w14:textOutline w14:w="9525" w14:cap="flat" w14:cmpd="sng" w14:algn="ctr">
            <w14:noFill/>
            <w14:prstDash w14:val="solid"/>
            <w14:round/>
          </w14:textOutline>
        </w:rPr>
        <w:t xml:space="preserve">calls for abolition of the death penalty in Belarus, </w:t>
      </w:r>
      <w:r w:rsidRPr="00846DAA">
        <w:rPr>
          <w:rFonts w:cstheme="minorHAnsi"/>
          <w:bCs/>
          <w14:textOutline w14:w="9525" w14:cap="flat" w14:cmpd="sng" w14:algn="ctr">
            <w14:noFill/>
            <w14:prstDash w14:val="solid"/>
            <w14:round/>
          </w14:textOutline>
        </w:rPr>
        <w:t>the only European country where capital punishment still exists. While</w:t>
      </w:r>
      <w:r w:rsidRPr="00846DAA">
        <w:rPr>
          <w:rFonts w:eastAsia="Times New Roman" w:cstheme="minorHAnsi"/>
          <w:bCs/>
          <w:lang w:eastAsia="fr-FR"/>
          <w14:textOutline w14:w="9525" w14:cap="rnd" w14:cmpd="sng" w14:algn="ctr">
            <w14:noFill/>
            <w14:prstDash w14:val="solid"/>
            <w14:bevel/>
          </w14:textOutline>
        </w:rPr>
        <w:t xml:space="preserve"> a formal moratorium could be a first step, all executions should be stopped, with the executions of those in death row put on hold. Alternative punishments, including life sentence, are available in the Criminal Code and should be used systematically. Deploring </w:t>
      </w:r>
      <w:r w:rsidRPr="00564838">
        <w:rPr>
          <w:rFonts w:cstheme="minorHAnsi"/>
          <w:bCs/>
          <w14:textOutline w14:w="9525" w14:cap="rnd" w14:cmpd="sng" w14:algn="ctr">
            <w14:noFill/>
            <w14:prstDash w14:val="solid"/>
            <w14:bevel/>
          </w14:textOutline>
        </w:rPr>
        <w:t xml:space="preserve">the </w:t>
      </w:r>
      <w:r w:rsidRPr="00564838">
        <w:rPr>
          <w:rFonts w:eastAsia="Times New Roman" w:cstheme="minorHAnsi"/>
          <w:bCs/>
          <w:lang w:eastAsia="fr-FR"/>
          <w14:textOutline w14:w="9525" w14:cap="rnd" w14:cmpd="sng" w14:algn="ctr">
            <w14:noFill/>
            <w14:prstDash w14:val="solid"/>
            <w14:bevel/>
          </w14:textOutline>
        </w:rPr>
        <w:t>executions that took place in the last years</w:t>
      </w:r>
      <w:r w:rsidRPr="00564838">
        <w:rPr>
          <w:rFonts w:eastAsia="Times New Roman" w:cstheme="minorHAnsi"/>
          <w:bCs/>
          <w:color w:val="333333"/>
          <w:lang w:eastAsia="fr-FR"/>
          <w14:textOutline w14:w="9525" w14:cap="rnd" w14:cmpd="sng" w14:algn="ctr">
            <w14:noFill/>
            <w14:prstDash w14:val="solid"/>
            <w14:bevel/>
          </w14:textOutline>
        </w:rPr>
        <w:t xml:space="preserve">, the Council of Europe </w:t>
      </w:r>
      <w:r>
        <w:rPr>
          <w:rFonts w:eastAsia="Times New Roman" w:cstheme="minorHAnsi"/>
          <w:bCs/>
          <w:color w:val="333333"/>
          <w:lang w:eastAsia="fr-FR"/>
          <w14:textOutline w14:w="9525" w14:cap="rnd" w14:cmpd="sng" w14:algn="ctr">
            <w14:noFill/>
            <w14:prstDash w14:val="solid"/>
            <w14:bevel/>
          </w14:textOutline>
        </w:rPr>
        <w:t xml:space="preserve">has </w:t>
      </w:r>
      <w:r w:rsidRPr="00564838">
        <w:rPr>
          <w:rFonts w:eastAsia="Times New Roman" w:cstheme="minorHAnsi"/>
          <w:bCs/>
          <w:color w:val="000000" w:themeColor="text1"/>
          <w:lang w:eastAsia="fr-FR"/>
          <w14:textOutline w14:w="9525" w14:cap="flat" w14:cmpd="sng" w14:algn="ctr">
            <w14:noFill/>
            <w14:prstDash w14:val="solid"/>
            <w14:round/>
          </w14:textOutline>
        </w:rPr>
        <w:t xml:space="preserve">reiterated its readiness to provide </w:t>
      </w:r>
      <w:r>
        <w:rPr>
          <w:rFonts w:eastAsia="Times New Roman" w:cstheme="minorHAnsi"/>
          <w:bCs/>
          <w:color w:val="000000" w:themeColor="text1"/>
          <w:lang w:eastAsia="fr-FR"/>
          <w14:textOutline w14:w="9525" w14:cap="flat" w14:cmpd="sng" w14:algn="ctr">
            <w14:noFill/>
            <w14:prstDash w14:val="solid"/>
            <w14:round/>
          </w14:textOutline>
        </w:rPr>
        <w:t xml:space="preserve">the </w:t>
      </w:r>
      <w:r w:rsidRPr="00564838">
        <w:rPr>
          <w:rFonts w:eastAsia="Times New Roman" w:cstheme="minorHAnsi"/>
          <w:bCs/>
          <w:color w:val="000000" w:themeColor="text1"/>
          <w:lang w:eastAsia="fr-FR"/>
          <w14:textOutline w14:w="9525" w14:cap="flat" w14:cmpd="sng" w14:algn="ctr">
            <w14:noFill/>
            <w14:prstDash w14:val="solid"/>
            <w14:round/>
          </w14:textOutline>
        </w:rPr>
        <w:t xml:space="preserve">authorities of Belarus with assistance to </w:t>
      </w:r>
      <w:proofErr w:type="spellStart"/>
      <w:r w:rsidRPr="00564838">
        <w:rPr>
          <w:rFonts w:eastAsia="Times New Roman" w:cstheme="minorHAnsi"/>
          <w:bCs/>
          <w:color w:val="000000" w:themeColor="text1"/>
          <w:lang w:eastAsia="fr-FR"/>
          <w14:textOutline w14:w="9525" w14:cap="flat" w14:cmpd="sng" w14:algn="ctr">
            <w14:noFill/>
            <w14:prstDash w14:val="solid"/>
            <w14:round/>
          </w14:textOutline>
        </w:rPr>
        <w:t>formali</w:t>
      </w:r>
      <w:r>
        <w:rPr>
          <w:rFonts w:eastAsia="Times New Roman" w:cstheme="minorHAnsi"/>
          <w:bCs/>
          <w:color w:val="000000" w:themeColor="text1"/>
          <w:lang w:eastAsia="fr-FR"/>
          <w14:textOutline w14:w="9525" w14:cap="flat" w14:cmpd="sng" w14:algn="ctr">
            <w14:noFill/>
            <w14:prstDash w14:val="solid"/>
            <w14:round/>
          </w14:textOutline>
        </w:rPr>
        <w:t>s</w:t>
      </w:r>
      <w:r w:rsidRPr="00564838">
        <w:rPr>
          <w:rFonts w:eastAsia="Times New Roman" w:cstheme="minorHAnsi"/>
          <w:bCs/>
          <w:color w:val="000000" w:themeColor="text1"/>
          <w:lang w:eastAsia="fr-FR"/>
          <w14:textOutline w14:w="9525" w14:cap="flat" w14:cmpd="sng" w14:algn="ctr">
            <w14:noFill/>
            <w14:prstDash w14:val="solid"/>
            <w14:round/>
          </w14:textOutline>
        </w:rPr>
        <w:t>e</w:t>
      </w:r>
      <w:proofErr w:type="spellEnd"/>
      <w:r w:rsidRPr="00564838">
        <w:rPr>
          <w:rFonts w:eastAsia="Times New Roman" w:cstheme="minorHAnsi"/>
          <w:bCs/>
          <w:color w:val="000000" w:themeColor="text1"/>
          <w:lang w:eastAsia="fr-FR"/>
          <w14:textOutline w14:w="9525" w14:cap="flat" w14:cmpd="sng" w14:algn="ctr">
            <w14:noFill/>
            <w14:prstDash w14:val="solid"/>
            <w14:round/>
          </w14:textOutline>
        </w:rPr>
        <w:t xml:space="preserve"> these steps</w:t>
      </w:r>
      <w:r>
        <w:rPr>
          <w:rStyle w:val="FootnoteReference"/>
          <w:rFonts w:eastAsia="Times New Roman" w:cstheme="minorHAnsi"/>
          <w:bCs/>
          <w:color w:val="000000" w:themeColor="text1"/>
          <w:lang w:eastAsia="fr-FR"/>
          <w14:textOutline w14:w="9525" w14:cap="flat" w14:cmpd="sng" w14:algn="ctr">
            <w14:noFill/>
            <w14:prstDash w14:val="solid"/>
            <w14:round/>
          </w14:textOutline>
        </w:rPr>
        <w:footnoteReference w:id="1"/>
      </w:r>
      <w:r w:rsidRPr="00564838">
        <w:rPr>
          <w:rFonts w:cstheme="minorHAnsi"/>
          <w:bCs/>
          <w14:textOutline w14:w="9525" w14:cap="rnd" w14:cmpd="sng" w14:algn="ctr">
            <w14:noFill/>
            <w14:prstDash w14:val="solid"/>
            <w14:bevel/>
          </w14:textOutline>
        </w:rPr>
        <w:t>. Fostering the dialogue on</w:t>
      </w:r>
      <w:r>
        <w:rPr>
          <w:rFonts w:cstheme="minorHAnsi"/>
          <w:bCs/>
          <w14:textOutline w14:w="9525" w14:cap="rnd" w14:cmpd="sng" w14:algn="ctr">
            <w14:noFill/>
            <w14:prstDash w14:val="solid"/>
            <w14:bevel/>
          </w14:textOutline>
        </w:rPr>
        <w:t xml:space="preserve"> the</w:t>
      </w:r>
      <w:r w:rsidRPr="00564838">
        <w:rPr>
          <w:rFonts w:cstheme="minorHAnsi"/>
          <w:bCs/>
          <w14:textOutline w14:w="9525" w14:cap="rnd" w14:cmpd="sng" w14:algn="ctr">
            <w14:noFill/>
            <w14:prstDash w14:val="solid"/>
            <w14:bevel/>
          </w14:textOutline>
        </w:rPr>
        <w:t xml:space="preserve"> death penalty issue is therefore a priority </w:t>
      </w:r>
      <w:r>
        <w:rPr>
          <w:rFonts w:cstheme="minorHAnsi"/>
          <w:bCs/>
          <w14:textOutline w14:w="9525" w14:cap="rnd" w14:cmpd="sng" w14:algn="ctr">
            <w14:noFill/>
            <w14:prstDash w14:val="solid"/>
            <w14:bevel/>
          </w14:textOutline>
        </w:rPr>
        <w:t>of</w:t>
      </w:r>
      <w:r w:rsidRPr="00564838">
        <w:rPr>
          <w:rFonts w:eastAsia="Times New Roman" w:cstheme="minorHAnsi"/>
          <w:bCs/>
          <w:color w:val="333333"/>
          <w:lang w:eastAsia="fr-FR"/>
          <w14:textOutline w14:w="9525" w14:cap="rnd" w14:cmpd="sng" w14:algn="ctr">
            <w14:noFill/>
            <w14:prstDash w14:val="solid"/>
            <w14:bevel/>
          </w14:textOutline>
        </w:rPr>
        <w:t xml:space="preserve"> the Council of Europe Action Plan for Belarus 2019-2021, in close co-operation with the </w:t>
      </w:r>
      <w:r w:rsidRPr="00846DAA">
        <w:rPr>
          <w:rFonts w:eastAsia="Times New Roman" w:cstheme="minorHAnsi"/>
          <w:bCs/>
          <w:lang w:eastAsia="fr-FR"/>
          <w14:textOutline w14:w="9525" w14:cap="rnd" w14:cmpd="sng" w14:algn="ctr">
            <w14:noFill/>
            <w14:prstDash w14:val="solid"/>
            <w14:bevel/>
          </w14:textOutline>
        </w:rPr>
        <w:t xml:space="preserve">Belarussian Parliamentary working group on the abolition of death penalty. The Parliamentary Assembly of the Council of Europe is engaged in parallel exchanges with the National Assembly of Belarus. </w:t>
      </w:r>
      <w:r w:rsidRPr="00846DAA">
        <w:rPr>
          <w:rFonts w:cstheme="minorHAnsi"/>
          <w:bCs/>
          <w14:textOutline w14:w="9525" w14:cap="rnd" w14:cmpd="sng" w14:algn="ctr">
            <w14:noFill/>
            <w14:prstDash w14:val="solid"/>
            <w14:bevel/>
          </w14:textOutline>
        </w:rPr>
        <w:t xml:space="preserve">A </w:t>
      </w:r>
      <w:r w:rsidRPr="00846DAA">
        <w:rPr>
          <w:rFonts w:eastAsia="Times New Roman" w:cstheme="minorHAnsi"/>
          <w:bCs/>
          <w:lang w:eastAsia="fr-FR"/>
          <w14:textOutline w14:w="9525" w14:cap="rnd" w14:cmpd="sng" w14:algn="ctr">
            <w14:noFill/>
            <w14:prstDash w14:val="solid"/>
            <w14:bevel/>
          </w14:textOutline>
        </w:rPr>
        <w:t xml:space="preserve">delegation from Belarus attended the 7th World Congress Against death penalty held in Brussels </w:t>
      </w:r>
      <w:r w:rsidRPr="00846DAA">
        <w:rPr>
          <w:rFonts w:eastAsia="Times New Roman" w:cstheme="minorHAnsi"/>
          <w:bCs/>
          <w:lang w:eastAsia="fr-FR"/>
          <w14:textOutline w14:w="9525" w14:cap="rnd" w14:cmpd="sng" w14:algn="ctr">
            <w14:noFill/>
            <w14:prstDash w14:val="solid"/>
            <w14:bevel/>
          </w14:textOutline>
        </w:rPr>
        <w:lastRenderedPageBreak/>
        <w:t xml:space="preserve">in February 2019. A round table on the situation in Belarus was </w:t>
      </w:r>
      <w:proofErr w:type="spellStart"/>
      <w:r w:rsidRPr="00846DAA">
        <w:rPr>
          <w:rFonts w:eastAsia="Times New Roman" w:cstheme="minorHAnsi"/>
          <w:bCs/>
          <w:lang w:eastAsia="fr-FR"/>
          <w14:textOutline w14:w="9525" w14:cap="rnd" w14:cmpd="sng" w14:algn="ctr">
            <w14:noFill/>
            <w14:prstDash w14:val="solid"/>
            <w14:bevel/>
          </w14:textOutline>
        </w:rPr>
        <w:t>organised</w:t>
      </w:r>
      <w:proofErr w:type="spellEnd"/>
      <w:r w:rsidRPr="00846DAA">
        <w:rPr>
          <w:rFonts w:eastAsia="Times New Roman" w:cstheme="minorHAnsi"/>
          <w:bCs/>
          <w:lang w:eastAsia="fr-FR"/>
          <w14:textOutline w14:w="9525" w14:cap="rnd" w14:cmpd="sng" w14:algn="ctr">
            <w14:noFill/>
            <w14:prstDash w14:val="solid"/>
            <w14:bevel/>
          </w14:textOutline>
        </w:rPr>
        <w:t xml:space="preserve"> in that context by the Council of Europe, with the participation, </w:t>
      </w:r>
      <w:r w:rsidRPr="00846DAA">
        <w:rPr>
          <w:rFonts w:eastAsia="Times New Roman" w:cstheme="minorHAnsi"/>
          <w:bCs/>
          <w:i/>
          <w:iCs/>
          <w:lang w:eastAsia="fr-FR"/>
          <w14:textOutline w14:w="9525" w14:cap="rnd" w14:cmpd="sng" w14:algn="ctr">
            <w14:noFill/>
            <w14:prstDash w14:val="solid"/>
            <w14:bevel/>
          </w14:textOutline>
        </w:rPr>
        <w:t>inter alia</w:t>
      </w:r>
      <w:r w:rsidRPr="00846DAA">
        <w:rPr>
          <w:rFonts w:eastAsia="Times New Roman" w:cstheme="minorHAnsi"/>
          <w:bCs/>
          <w:lang w:eastAsia="fr-FR"/>
          <w14:textOutline w14:w="9525" w14:cap="rnd" w14:cmpd="sng" w14:algn="ctr">
            <w14:noFill/>
            <w14:prstDash w14:val="solid"/>
            <w14:bevel/>
          </w14:textOutline>
        </w:rPr>
        <w:t xml:space="preserve">, of the chair of the parliamentary working group, civil society representatives and relatives of executed persons. </w:t>
      </w:r>
      <w:r w:rsidRPr="00846DAA">
        <w:rPr>
          <w:rFonts w:cstheme="minorHAnsi"/>
          <w:bCs/>
          <w14:textOutline w14:w="9525" w14:cap="rnd" w14:cmpd="sng" w14:algn="ctr">
            <w14:noFill/>
            <w14:prstDash w14:val="solid"/>
            <w14:bevel/>
          </w14:textOutline>
        </w:rPr>
        <w:t>Within the</w:t>
      </w:r>
      <w:r w:rsidRPr="00846DAA">
        <w:rPr>
          <w:rFonts w:cstheme="minorHAnsi"/>
          <w:bCs/>
          <w14:textOutline w14:w="9525" w14:cap="flat" w14:cmpd="sng" w14:algn="ctr">
            <w14:noFill/>
            <w14:prstDash w14:val="solid"/>
            <w14:round/>
          </w14:textOutline>
        </w:rPr>
        <w:t xml:space="preserve"> framework of the joint </w:t>
      </w:r>
      <w:proofErr w:type="spellStart"/>
      <w:r w:rsidRPr="00846DAA">
        <w:rPr>
          <w:rFonts w:cstheme="minorHAnsi"/>
          <w:bCs/>
          <w14:textOutline w14:w="9525" w14:cap="flat" w14:cmpd="sng" w14:algn="ctr">
            <w14:noFill/>
            <w14:prstDash w14:val="solid"/>
            <w14:round/>
          </w14:textOutline>
        </w:rPr>
        <w:t>programme</w:t>
      </w:r>
      <w:proofErr w:type="spellEnd"/>
      <w:r w:rsidRPr="00846DAA">
        <w:rPr>
          <w:rFonts w:cstheme="minorHAnsi"/>
          <w:bCs/>
          <w14:textOutline w14:w="9525" w14:cap="flat" w14:cmpd="sng" w14:algn="ctr">
            <w14:noFill/>
            <w14:prstDash w14:val="solid"/>
            <w14:round/>
          </w14:textOutline>
        </w:rPr>
        <w:t xml:space="preserve"> between the Council of Europe and the European Union "Partnership for Good Governance-II"</w:t>
      </w:r>
      <w:r w:rsidRPr="00846DAA">
        <w:rPr>
          <w:rFonts w:eastAsia="Times New Roman" w:cstheme="minorHAnsi"/>
          <w:bCs/>
          <w:lang w:eastAsia="fr-FR"/>
          <w14:textOutline w14:w="9525" w14:cap="flat" w14:cmpd="sng" w14:algn="ctr">
            <w14:noFill/>
            <w14:prstDash w14:val="solid"/>
            <w14:round/>
          </w14:textOutline>
        </w:rPr>
        <w:t xml:space="preserve">, </w:t>
      </w:r>
      <w:r w:rsidRPr="00846DAA">
        <w:rPr>
          <w:rFonts w:cstheme="minorHAnsi"/>
          <w:bCs/>
          <w14:textOutline w14:w="9525" w14:cap="flat" w14:cmpd="sng" w14:algn="ctr">
            <w14:noFill/>
            <w14:prstDash w14:val="solid"/>
            <w14:round/>
          </w14:textOutline>
        </w:rPr>
        <w:t xml:space="preserve">a conference on the role of public opinion in the abolition of death penalty held in Minsk on 27 August 2019 as a part of the project " Strengthening the right to a fair trial in Belarusian criminal justice”, brought major inputs to the discussions. The Council of Europe stands ready to provide support to the relevant authorities, the Parliamentary Working Group in its new composition, and work with the civil society and media to raise awareness of the population on the death penalty issue and to rally greater public opinion support in </w:t>
      </w:r>
      <w:proofErr w:type="spellStart"/>
      <w:r w:rsidRPr="00846DAA">
        <w:rPr>
          <w:rFonts w:cstheme="minorHAnsi"/>
          <w:bCs/>
          <w14:textOutline w14:w="9525" w14:cap="flat" w14:cmpd="sng" w14:algn="ctr">
            <w14:noFill/>
            <w14:prstDash w14:val="solid"/>
            <w14:round/>
          </w14:textOutline>
        </w:rPr>
        <w:t>favour</w:t>
      </w:r>
      <w:proofErr w:type="spellEnd"/>
      <w:r w:rsidRPr="00846DAA">
        <w:rPr>
          <w:rFonts w:cstheme="minorHAnsi"/>
          <w:bCs/>
          <w14:textOutline w14:w="9525" w14:cap="flat" w14:cmpd="sng" w14:algn="ctr">
            <w14:noFill/>
            <w14:prstDash w14:val="solid"/>
            <w14:round/>
          </w14:textOutline>
        </w:rPr>
        <w:t xml:space="preserve"> of abolition.</w:t>
      </w:r>
    </w:p>
    <w:p w14:paraId="074D2096" w14:textId="77777777" w:rsidR="001D59EB" w:rsidRPr="00846DAA" w:rsidRDefault="001D59EB" w:rsidP="001D59EB">
      <w:pPr>
        <w:autoSpaceDE w:val="0"/>
        <w:autoSpaceDN w:val="0"/>
        <w:adjustRightInd w:val="0"/>
        <w:jc w:val="both"/>
        <w:rPr>
          <w:rFonts w:eastAsia="Times New Roman" w:cstheme="minorHAnsi"/>
          <w:bCs/>
          <w:lang w:eastAsia="fr-FR"/>
          <w14:textOutline w14:w="9525" w14:cap="rnd" w14:cmpd="sng" w14:algn="ctr">
            <w14:noFill/>
            <w14:prstDash w14:val="solid"/>
            <w14:bevel/>
          </w14:textOutline>
        </w:rPr>
      </w:pPr>
    </w:p>
    <w:p w14:paraId="6B077795" w14:textId="34E7DBD5" w:rsidR="001D59EB" w:rsidRDefault="001D59EB" w:rsidP="001D59EB">
      <w:pPr>
        <w:autoSpaceDE w:val="0"/>
        <w:autoSpaceDN w:val="0"/>
        <w:adjustRightInd w:val="0"/>
        <w:jc w:val="both"/>
        <w:rPr>
          <w:rFonts w:cstheme="minorHAnsi"/>
          <w:bCs/>
          <w:shd w:val="clear" w:color="auto" w:fill="FFFFFF"/>
          <w14:textOutline w14:w="9525" w14:cap="rnd" w14:cmpd="sng" w14:algn="ctr">
            <w14:noFill/>
            <w14:prstDash w14:val="solid"/>
            <w14:bevel/>
          </w14:textOutline>
        </w:rPr>
      </w:pPr>
      <w:r w:rsidRPr="00846DAA">
        <w:rPr>
          <w:rFonts w:cstheme="minorHAnsi"/>
          <w:bCs/>
          <w14:textOutline w14:w="9525" w14:cap="flat" w14:cmpd="sng" w14:algn="ctr">
            <w14:noFill/>
            <w14:prstDash w14:val="solid"/>
            <w14:round/>
          </w14:textOutline>
        </w:rPr>
        <w:t>The Committee of Ministers deeply regrets that executions continue to be carried out in Japan and the United States, two Council of Europe observer States</w:t>
      </w:r>
      <w:r w:rsidRPr="00846DAA">
        <w:rPr>
          <w:rStyle w:val="FootnoteReference"/>
          <w:rFonts w:cstheme="minorHAnsi"/>
          <w:bCs/>
          <w14:textOutline w14:w="9525" w14:cap="flat" w14:cmpd="sng" w14:algn="ctr">
            <w14:noFill/>
            <w14:prstDash w14:val="solid"/>
            <w14:round/>
          </w14:textOutline>
        </w:rPr>
        <w:footnoteReference w:id="2"/>
      </w:r>
      <w:r w:rsidRPr="00846DAA">
        <w:rPr>
          <w:rFonts w:cstheme="minorHAnsi"/>
          <w:bCs/>
          <w14:textOutline w14:w="9525" w14:cap="rnd" w14:cmpd="sng" w14:algn="ctr">
            <w14:noFill/>
            <w14:prstDash w14:val="solid"/>
            <w14:bevel/>
          </w14:textOutline>
        </w:rPr>
        <w:t xml:space="preserve">. </w:t>
      </w:r>
      <w:r w:rsidRPr="00846DAA">
        <w:rPr>
          <w:rFonts w:cstheme="minorHAnsi"/>
          <w:bCs/>
          <w14:textOutline w14:w="9525" w14:cap="flat" w14:cmpd="sng" w14:algn="ctr">
            <w14:noFill/>
            <w14:prstDash w14:val="solid"/>
            <w14:round/>
          </w14:textOutline>
        </w:rPr>
        <w:t xml:space="preserve">At the same time, it has welcomed the </w:t>
      </w:r>
      <w:r w:rsidRPr="00846DAA">
        <w:rPr>
          <w:rFonts w:cstheme="minorHAnsi"/>
          <w:bCs/>
          <w14:textOutline w14:w="9525" w14:cap="rnd" w14:cmpd="sng" w14:algn="ctr">
            <w14:noFill/>
            <w14:prstDash w14:val="solid"/>
            <w14:bevel/>
          </w14:textOutline>
        </w:rPr>
        <w:t xml:space="preserve">progressive changes adopted in the </w:t>
      </w:r>
      <w:r w:rsidRPr="00846DAA">
        <w:rPr>
          <w:rFonts w:eastAsia="Times New Roman" w:cstheme="minorHAnsi"/>
          <w:bCs/>
          <w:lang w:eastAsia="fr-FR"/>
          <w14:textOutline w14:w="9525" w14:cap="rnd" w14:cmpd="sng" w14:algn="ctr">
            <w14:noFill/>
            <w14:prstDash w14:val="solid"/>
            <w14:bevel/>
          </w14:textOutline>
        </w:rPr>
        <w:t>States of California and</w:t>
      </w:r>
      <w:r w:rsidRPr="00846DAA">
        <w:rPr>
          <w:rFonts w:cstheme="minorHAnsi"/>
          <w:bCs/>
          <w:shd w:val="clear" w:color="auto" w:fill="FFFFFF"/>
          <w14:textOutline w14:w="9525" w14:cap="rnd" w14:cmpd="sng" w14:algn="ctr">
            <w14:noFill/>
            <w14:prstDash w14:val="solid"/>
            <w14:bevel/>
          </w14:textOutline>
        </w:rPr>
        <w:t xml:space="preserve"> Washington as well as the </w:t>
      </w:r>
      <w:r w:rsidRPr="00846DAA">
        <w:rPr>
          <w:rFonts w:cstheme="minorHAnsi"/>
          <w:bCs/>
          <w14:textOutline w14:w="9525" w14:cap="rnd" w14:cmpd="sng" w14:algn="ctr">
            <w14:noFill/>
            <w14:prstDash w14:val="solid"/>
            <w14:bevel/>
          </w14:textOutline>
        </w:rPr>
        <w:t xml:space="preserve">decision of the U.S. Supreme Court in December 2019 </w:t>
      </w:r>
      <w:r>
        <w:rPr>
          <w:rFonts w:cstheme="minorHAnsi"/>
          <w:bCs/>
          <w14:textOutline w14:w="9525" w14:cap="rnd" w14:cmpd="sng" w14:algn="ctr">
            <w14:noFill/>
            <w14:prstDash w14:val="solid"/>
            <w14:bevel/>
          </w14:textOutline>
        </w:rPr>
        <w:t>postponing</w:t>
      </w:r>
      <w:r w:rsidRPr="00564838">
        <w:rPr>
          <w:rFonts w:cstheme="minorHAnsi"/>
          <w:bCs/>
          <w14:textOutline w14:w="9525" w14:cap="rnd" w14:cmpd="sng" w14:algn="ctr">
            <w14:noFill/>
            <w14:prstDash w14:val="solid"/>
            <w14:bevel/>
          </w14:textOutline>
        </w:rPr>
        <w:t xml:space="preserve"> the end of the moratorium on executions decided</w:t>
      </w:r>
      <w:r>
        <w:rPr>
          <w:rFonts w:cstheme="minorHAnsi"/>
          <w:bCs/>
          <w14:textOutline w14:w="9525" w14:cap="rnd" w14:cmpd="sng" w14:algn="ctr">
            <w14:noFill/>
            <w14:prstDash w14:val="solid"/>
            <w14:bevel/>
          </w14:textOutline>
        </w:rPr>
        <w:t xml:space="preserve"> previously</w:t>
      </w:r>
      <w:r w:rsidRPr="00564838">
        <w:rPr>
          <w:rFonts w:cstheme="minorHAnsi"/>
          <w:bCs/>
          <w14:textOutline w14:w="9525" w14:cap="rnd" w14:cmpd="sng" w14:algn="ctr">
            <w14:noFill/>
            <w14:prstDash w14:val="solid"/>
            <w14:bevel/>
          </w14:textOutline>
        </w:rPr>
        <w:t xml:space="preserve"> by</w:t>
      </w:r>
      <w:r>
        <w:rPr>
          <w:rFonts w:cstheme="minorHAnsi"/>
          <w:bCs/>
          <w14:textOutline w14:w="9525" w14:cap="rnd" w14:cmpd="sng" w14:algn="ctr">
            <w14:noFill/>
            <w14:prstDash w14:val="solid"/>
            <w14:bevel/>
          </w14:textOutline>
        </w:rPr>
        <w:t xml:space="preserve"> </w:t>
      </w:r>
      <w:r w:rsidRPr="00564838">
        <w:rPr>
          <w:rFonts w:cstheme="minorHAnsi"/>
          <w:bCs/>
          <w14:textOutline w14:w="9525" w14:cap="rnd" w14:cmpd="sng" w14:algn="ctr">
            <w14:noFill/>
            <w14:prstDash w14:val="solid"/>
            <w14:bevel/>
          </w14:textOutline>
        </w:rPr>
        <w:t>the Federal Government</w:t>
      </w:r>
      <w:r w:rsidRPr="00564838">
        <w:rPr>
          <w:rFonts w:cstheme="minorHAnsi"/>
          <w:bCs/>
          <w:color w:val="333333"/>
          <w:shd w:val="clear" w:color="auto" w:fill="FFFFFF"/>
          <w14:textOutline w14:w="9525" w14:cap="rnd" w14:cmpd="sng" w14:algn="ctr">
            <w14:noFill/>
            <w14:prstDash w14:val="solid"/>
            <w14:bevel/>
          </w14:textOutline>
        </w:rPr>
        <w:t xml:space="preserve">. </w:t>
      </w:r>
      <w:r>
        <w:rPr>
          <w:rFonts w:cstheme="minorHAnsi"/>
          <w:bCs/>
          <w:color w:val="333333"/>
          <w:shd w:val="clear" w:color="auto" w:fill="FFFFFF"/>
          <w14:textOutline w14:w="9525" w14:cap="rnd" w14:cmpd="sng" w14:algn="ctr">
            <w14:noFill/>
            <w14:prstDash w14:val="solid"/>
            <w14:bevel/>
          </w14:textOutline>
        </w:rPr>
        <w:t>The</w:t>
      </w:r>
      <w:r w:rsidRPr="00564838">
        <w:rPr>
          <w:rFonts w:cstheme="minorHAnsi"/>
          <w:bCs/>
          <w:shd w:val="clear" w:color="auto" w:fill="FFFFFF"/>
          <w14:textOutline w14:w="9525" w14:cap="rnd" w14:cmpd="sng" w14:algn="ctr">
            <w14:noFill/>
            <w14:prstDash w14:val="solid"/>
            <w14:bevel/>
          </w14:textOutline>
        </w:rPr>
        <w:t xml:space="preserve"> Council of Europe </w:t>
      </w:r>
      <w:r>
        <w:rPr>
          <w:rFonts w:cstheme="minorHAnsi"/>
          <w:bCs/>
          <w:shd w:val="clear" w:color="auto" w:fill="FFFFFF"/>
          <w14:textOutline w14:w="9525" w14:cap="rnd" w14:cmpd="sng" w14:algn="ctr">
            <w14:noFill/>
            <w14:prstDash w14:val="solid"/>
            <w14:bevel/>
          </w14:textOutline>
        </w:rPr>
        <w:t>is however concerned about</w:t>
      </w:r>
      <w:r w:rsidRPr="00564838">
        <w:rPr>
          <w:rFonts w:cstheme="minorHAnsi"/>
          <w:bCs/>
          <w:shd w:val="clear" w:color="auto" w:fill="FFFFFF"/>
          <w14:textOutline w14:w="9525" w14:cap="rnd" w14:cmpd="sng" w14:algn="ctr">
            <w14:noFill/>
            <w14:prstDash w14:val="solid"/>
            <w14:bevel/>
          </w14:textOutline>
        </w:rPr>
        <w:t xml:space="preserve"> the United States Administration’s plans to fight opioid drug addiction by calling for tougher penalties for drug traffickers, including the death penalty where feasible under current national laws.</w:t>
      </w:r>
    </w:p>
    <w:p w14:paraId="3DE93CD7" w14:textId="77777777" w:rsidR="001D59EB" w:rsidRPr="00145615" w:rsidRDefault="001D59EB" w:rsidP="001D59EB">
      <w:pPr>
        <w:autoSpaceDE w:val="0"/>
        <w:autoSpaceDN w:val="0"/>
        <w:adjustRightInd w:val="0"/>
        <w:jc w:val="both"/>
        <w:rPr>
          <w:rFonts w:cstheme="minorHAnsi"/>
          <w:bCs/>
          <w:shd w:val="clear" w:color="auto" w:fill="FFFFFF"/>
          <w14:textOutline w14:w="9525" w14:cap="rnd" w14:cmpd="sng" w14:algn="ctr">
            <w14:noFill/>
            <w14:prstDash w14:val="solid"/>
            <w14:bevel/>
          </w14:textOutline>
        </w:rPr>
      </w:pPr>
    </w:p>
    <w:p w14:paraId="18838BE3" w14:textId="37CFE25E" w:rsidR="001D59EB" w:rsidRDefault="001D59EB" w:rsidP="001D59EB">
      <w:pPr>
        <w:jc w:val="both"/>
        <w:rPr>
          <w:rFonts w:cstheme="minorHAnsi"/>
          <w:bCs/>
          <w14:textOutline w14:w="9525" w14:cap="rnd" w14:cmpd="sng" w14:algn="ctr">
            <w14:noFill/>
            <w14:prstDash w14:val="solid"/>
            <w14:bevel/>
          </w14:textOutline>
        </w:rPr>
      </w:pPr>
      <w:r>
        <w:rPr>
          <w:rFonts w:cstheme="minorHAnsi"/>
          <w:bCs/>
          <w14:textOutline w14:w="9525" w14:cap="rnd" w14:cmpd="sng" w14:algn="ctr">
            <w14:noFill/>
            <w14:prstDash w14:val="solid"/>
            <w14:bevel/>
          </w14:textOutline>
        </w:rPr>
        <w:t>T</w:t>
      </w:r>
      <w:r w:rsidRPr="00564838">
        <w:rPr>
          <w:rFonts w:cstheme="minorHAnsi"/>
          <w:bCs/>
          <w14:textOutline w14:w="9525" w14:cap="rnd" w14:cmpd="sng" w14:algn="ctr">
            <w14:noFill/>
            <w14:prstDash w14:val="solid"/>
            <w14:bevel/>
          </w14:textOutline>
        </w:rPr>
        <w:t>he Parliamentary Assembly</w:t>
      </w:r>
      <w:r>
        <w:rPr>
          <w:rFonts w:cstheme="minorHAnsi"/>
          <w:bCs/>
          <w14:textOutline w14:w="9525" w14:cap="rnd" w14:cmpd="sng" w14:algn="ctr">
            <w14:noFill/>
            <w14:prstDash w14:val="solid"/>
            <w14:bevel/>
          </w14:textOutline>
        </w:rPr>
        <w:t xml:space="preserve"> of the Council of Europe</w:t>
      </w:r>
      <w:r w:rsidRPr="00564838">
        <w:rPr>
          <w:rFonts w:cstheme="minorHAnsi"/>
          <w:bCs/>
          <w14:textOutline w14:w="9525" w14:cap="rnd" w14:cmpd="sng" w14:algn="ctr">
            <w14:noFill/>
            <w14:prstDash w14:val="solid"/>
            <w14:bevel/>
          </w14:textOutline>
        </w:rPr>
        <w:t xml:space="preserve"> ha</w:t>
      </w:r>
      <w:r>
        <w:rPr>
          <w:rFonts w:cstheme="minorHAnsi"/>
          <w:bCs/>
          <w14:textOutline w14:w="9525" w14:cap="rnd" w14:cmpd="sng" w14:algn="ctr">
            <w14:noFill/>
            <w14:prstDash w14:val="solid"/>
            <w14:bevel/>
          </w14:textOutline>
        </w:rPr>
        <w:t>s</w:t>
      </w:r>
      <w:r w:rsidRPr="00564838">
        <w:rPr>
          <w:rFonts w:cstheme="minorHAnsi"/>
          <w:bCs/>
          <w14:textOutline w14:w="9525" w14:cap="rnd" w14:cmpd="sng" w14:algn="ctr">
            <w14:noFill/>
            <w14:prstDash w14:val="solid"/>
            <w14:bevel/>
          </w14:textOutline>
        </w:rPr>
        <w:t xml:space="preserve"> </w:t>
      </w:r>
      <w:r>
        <w:rPr>
          <w:rFonts w:cstheme="minorHAnsi"/>
          <w:bCs/>
          <w14:textOutline w14:w="9525" w14:cap="rnd" w14:cmpd="sng" w14:algn="ctr">
            <w14:noFill/>
            <w14:prstDash w14:val="solid"/>
            <w14:bevel/>
          </w14:textOutline>
        </w:rPr>
        <w:t>actively</w:t>
      </w:r>
      <w:r w:rsidRPr="00564838">
        <w:rPr>
          <w:rFonts w:cstheme="minorHAnsi"/>
          <w:bCs/>
          <w14:textOutline w14:w="9525" w14:cap="rnd" w14:cmpd="sng" w14:algn="ctr">
            <w14:noFill/>
            <w14:prstDash w14:val="solid"/>
            <w14:bevel/>
          </w14:textOutline>
        </w:rPr>
        <w:t xml:space="preserve"> contributed to the </w:t>
      </w:r>
      <w:r>
        <w:rPr>
          <w:rFonts w:cstheme="minorHAnsi"/>
          <w:bCs/>
          <w14:textOutline w14:w="9525" w14:cap="rnd" w14:cmpd="sng" w14:algn="ctr">
            <w14:noFill/>
            <w14:prstDash w14:val="solid"/>
            <w14:bevel/>
          </w14:textOutline>
        </w:rPr>
        <w:t>advocacy</w:t>
      </w:r>
      <w:r w:rsidRPr="00564838">
        <w:rPr>
          <w:rFonts w:cstheme="minorHAnsi"/>
          <w:bCs/>
          <w14:textOutline w14:w="9525" w14:cap="rnd" w14:cmpd="sng" w14:algn="ctr">
            <w14:noFill/>
            <w14:prstDash w14:val="solid"/>
            <w14:bevel/>
          </w14:textOutline>
        </w:rPr>
        <w:t xml:space="preserve"> against the death penalty</w:t>
      </w:r>
      <w:r>
        <w:rPr>
          <w:rFonts w:cstheme="minorHAnsi"/>
          <w:bCs/>
          <w14:textOutline w14:w="9525" w14:cap="rnd" w14:cmpd="sng" w14:algn="ctr">
            <w14:noFill/>
            <w14:prstDash w14:val="solid"/>
            <w14:bevel/>
          </w14:textOutline>
        </w:rPr>
        <w:t xml:space="preserve"> since the sixties</w:t>
      </w:r>
      <w:r w:rsidRPr="00564838">
        <w:rPr>
          <w:rFonts w:cstheme="minorHAnsi"/>
          <w:bCs/>
          <w14:textOutline w14:w="9525" w14:cap="rnd" w14:cmpd="sng" w14:algn="ctr">
            <w14:noFill/>
            <w14:prstDash w14:val="solid"/>
            <w14:bevel/>
          </w14:textOutline>
        </w:rPr>
        <w:t xml:space="preserve">. </w:t>
      </w:r>
      <w:r>
        <w:rPr>
          <w:rFonts w:cstheme="minorHAnsi"/>
          <w:bCs/>
          <w14:textOutline w14:w="9525" w14:cap="rnd" w14:cmpd="sng" w14:algn="ctr">
            <w14:noFill/>
            <w14:prstDash w14:val="solid"/>
            <w14:bevel/>
          </w14:textOutline>
        </w:rPr>
        <w:t>More recently, t</w:t>
      </w:r>
      <w:r w:rsidRPr="00564838">
        <w:rPr>
          <w:rFonts w:cstheme="minorHAnsi"/>
          <w:bCs/>
          <w14:textOutline w14:w="9525" w14:cap="rnd" w14:cmpd="sng" w14:algn="ctr">
            <w14:noFill/>
            <w14:prstDash w14:val="solid"/>
            <w14:bevel/>
          </w14:textOutline>
        </w:rPr>
        <w:t>he Committee on Legal Affairs and Human Rights completed a report on 11 October 2018 on the Abolition of the death penalty</w:t>
      </w:r>
      <w:r>
        <w:rPr>
          <w:rFonts w:cstheme="minorHAnsi"/>
          <w:bCs/>
          <w14:textOutline w14:w="9525" w14:cap="rnd" w14:cmpd="sng" w14:algn="ctr">
            <w14:noFill/>
            <w14:prstDash w14:val="solid"/>
            <w14:bevel/>
          </w14:textOutline>
        </w:rPr>
        <w:t xml:space="preserve">. It </w:t>
      </w:r>
      <w:r w:rsidRPr="00564838">
        <w:rPr>
          <w:rFonts w:cstheme="minorHAnsi"/>
          <w:bCs/>
          <w14:textOutline w14:w="9525" w14:cap="rnd" w14:cmpd="sng" w14:algn="ctr">
            <w14:noFill/>
            <w14:prstDash w14:val="solid"/>
            <w14:bevel/>
          </w14:textOutline>
        </w:rPr>
        <w:t xml:space="preserve">provides an overview of the international and European legal framework, highlighting the situation in Council of Europe member </w:t>
      </w:r>
      <w:r>
        <w:rPr>
          <w:rFonts w:cstheme="minorHAnsi"/>
          <w:bCs/>
          <w14:textOutline w14:w="9525" w14:cap="rnd" w14:cmpd="sng" w14:algn="ctr">
            <w14:noFill/>
            <w14:prstDash w14:val="solid"/>
            <w14:bevel/>
          </w14:textOutline>
        </w:rPr>
        <w:t>S</w:t>
      </w:r>
      <w:r w:rsidRPr="00564838">
        <w:rPr>
          <w:rFonts w:cstheme="minorHAnsi"/>
          <w:bCs/>
          <w14:textOutline w14:w="9525" w14:cap="rnd" w14:cmpd="sng" w14:algn="ctr">
            <w14:noFill/>
            <w14:prstDash w14:val="solid"/>
            <w14:bevel/>
          </w14:textOutline>
        </w:rPr>
        <w:t xml:space="preserve">tates </w:t>
      </w:r>
      <w:r w:rsidRPr="00BF467B">
        <w:rPr>
          <w:rFonts w:cstheme="minorHAnsi"/>
          <w:bCs/>
          <w14:textOutline w14:w="9525" w14:cap="rnd" w14:cmpd="sng" w14:algn="ctr">
            <w14:noFill/>
            <w14:prstDash w14:val="solid"/>
            <w14:bevel/>
          </w14:textOutline>
        </w:rPr>
        <w:t>(the Russian Federation)</w:t>
      </w:r>
      <w:r w:rsidRPr="00564838">
        <w:rPr>
          <w:rFonts w:cstheme="minorHAnsi"/>
          <w:bCs/>
          <w14:textOutline w14:w="9525" w14:cap="rnd" w14:cmpd="sng" w14:algn="ctr">
            <w14:noFill/>
            <w14:prstDash w14:val="solid"/>
            <w14:bevel/>
          </w14:textOutline>
        </w:rPr>
        <w:t xml:space="preserve">, observer </w:t>
      </w:r>
      <w:r>
        <w:rPr>
          <w:rFonts w:cstheme="minorHAnsi"/>
          <w:bCs/>
          <w14:textOutline w14:w="9525" w14:cap="rnd" w14:cmpd="sng" w14:algn="ctr">
            <w14:noFill/>
            <w14:prstDash w14:val="solid"/>
            <w14:bevel/>
          </w14:textOutline>
        </w:rPr>
        <w:t>S</w:t>
      </w:r>
      <w:r w:rsidRPr="00564838">
        <w:rPr>
          <w:rFonts w:cstheme="minorHAnsi"/>
          <w:bCs/>
          <w14:textOutline w14:w="9525" w14:cap="rnd" w14:cmpd="sng" w14:algn="ctr">
            <w14:noFill/>
            <w14:prstDash w14:val="solid"/>
            <w14:bevel/>
          </w14:textOutline>
        </w:rPr>
        <w:t xml:space="preserve">tates (United States, Japan and Israel) and </w:t>
      </w:r>
      <w:r>
        <w:rPr>
          <w:rFonts w:cstheme="minorHAnsi"/>
          <w:bCs/>
          <w14:textOutline w14:w="9525" w14:cap="rnd" w14:cmpd="sng" w14:algn="ctr">
            <w14:noFill/>
            <w14:prstDash w14:val="solid"/>
            <w14:bevel/>
          </w14:textOutline>
        </w:rPr>
        <w:t>S</w:t>
      </w:r>
      <w:r w:rsidRPr="00564838">
        <w:rPr>
          <w:rFonts w:cstheme="minorHAnsi"/>
          <w:bCs/>
          <w14:textOutline w14:w="9525" w14:cap="rnd" w14:cmpd="sng" w14:algn="ctr">
            <w14:noFill/>
            <w14:prstDash w14:val="solid"/>
            <w14:bevel/>
          </w14:textOutline>
        </w:rPr>
        <w:t>tates whose parliaments hold “</w:t>
      </w:r>
      <w:r>
        <w:rPr>
          <w:rFonts w:cstheme="minorHAnsi"/>
          <w:bCs/>
          <w14:textOutline w14:w="9525" w14:cap="rnd" w14:cmpd="sng" w14:algn="ctr">
            <w14:noFill/>
            <w14:prstDash w14:val="solid"/>
            <w14:bevel/>
          </w14:textOutline>
        </w:rPr>
        <w:t>P</w:t>
      </w:r>
      <w:r w:rsidRPr="00564838">
        <w:rPr>
          <w:rFonts w:cstheme="minorHAnsi"/>
          <w:bCs/>
          <w14:textOutline w14:w="9525" w14:cap="rnd" w14:cmpd="sng" w14:algn="ctr">
            <w14:noFill/>
            <w14:prstDash w14:val="solid"/>
            <w14:bevel/>
          </w14:textOutline>
        </w:rPr>
        <w:t xml:space="preserve">artner for democracy” status, Kazakhstan and Belarus. The report </w:t>
      </w:r>
      <w:r>
        <w:rPr>
          <w:rFonts w:cstheme="minorHAnsi"/>
          <w:bCs/>
          <w14:textOutline w14:w="9525" w14:cap="rnd" w14:cmpd="sng" w14:algn="ctr">
            <w14:noFill/>
            <w14:prstDash w14:val="solid"/>
            <w14:bevel/>
          </w14:textOutline>
        </w:rPr>
        <w:t>examines thoroughly</w:t>
      </w:r>
      <w:r w:rsidRPr="00564838">
        <w:rPr>
          <w:rFonts w:cstheme="minorHAnsi"/>
          <w:bCs/>
          <w14:textOutline w14:w="9525" w14:cap="rnd" w14:cmpd="sng" w14:algn="ctr">
            <w14:noFill/>
            <w14:prstDash w14:val="solid"/>
            <w14:bevel/>
          </w14:textOutline>
        </w:rPr>
        <w:t xml:space="preserve"> the conditions and methods of executions and </w:t>
      </w:r>
      <w:r>
        <w:rPr>
          <w:rFonts w:cstheme="minorHAnsi"/>
          <w:bCs/>
          <w14:textOutline w14:w="9525" w14:cap="rnd" w14:cmpd="sng" w14:algn="ctr">
            <w14:noFill/>
            <w14:prstDash w14:val="solid"/>
            <w14:bevel/>
          </w14:textOutline>
        </w:rPr>
        <w:t xml:space="preserve">cases of </w:t>
      </w:r>
      <w:r w:rsidRPr="00564838">
        <w:rPr>
          <w:rFonts w:cstheme="minorHAnsi"/>
          <w:bCs/>
          <w14:textOutline w14:w="9525" w14:cap="rnd" w14:cmpd="sng" w14:algn="ctr">
            <w14:noFill/>
            <w14:prstDash w14:val="solid"/>
            <w14:bevel/>
          </w14:textOutline>
        </w:rPr>
        <w:t xml:space="preserve">death sentences carried out in those countries </w:t>
      </w:r>
      <w:r>
        <w:rPr>
          <w:rFonts w:cstheme="minorHAnsi"/>
          <w:bCs/>
          <w14:textOutline w14:w="9525" w14:cap="rnd" w14:cmpd="sng" w14:algn="ctr">
            <w14:noFill/>
            <w14:prstDash w14:val="solid"/>
            <w14:bevel/>
          </w14:textOutline>
        </w:rPr>
        <w:t xml:space="preserve">where death penalty is still applied </w:t>
      </w:r>
      <w:r w:rsidRPr="00564838">
        <w:rPr>
          <w:rFonts w:cstheme="minorHAnsi"/>
          <w:bCs/>
          <w14:textOutline w14:w="9525" w14:cap="rnd" w14:cmpd="sng" w14:algn="ctr">
            <w14:noFill/>
            <w14:prstDash w14:val="solid"/>
            <w14:bevel/>
          </w14:textOutline>
        </w:rPr>
        <w:t xml:space="preserve">on people with mental disability, mental illness, minors, </w:t>
      </w:r>
      <w:r>
        <w:rPr>
          <w:rFonts w:cstheme="minorHAnsi"/>
          <w:bCs/>
          <w14:textOutline w14:w="9525" w14:cap="rnd" w14:cmpd="sng" w14:algn="ctr">
            <w14:noFill/>
            <w14:prstDash w14:val="solid"/>
            <w14:bevel/>
          </w14:textOutline>
        </w:rPr>
        <w:t>elderly people</w:t>
      </w:r>
      <w:r w:rsidRPr="00564838">
        <w:rPr>
          <w:rFonts w:cstheme="minorHAnsi"/>
          <w:bCs/>
          <w14:textOutline w14:w="9525" w14:cap="rnd" w14:cmpd="sng" w14:algn="ctr">
            <w14:noFill/>
            <w14:prstDash w14:val="solid"/>
            <w14:bevel/>
          </w14:textOutline>
        </w:rPr>
        <w:t xml:space="preserve">, women and foreign nationals, including those deprived of the consular assistance they are entitled to under the Vienna Convention on consular relations of 24 April 1963. </w:t>
      </w:r>
    </w:p>
    <w:p w14:paraId="3D2BF6F5" w14:textId="77777777" w:rsidR="001D59EB" w:rsidRPr="00564838" w:rsidRDefault="001D59EB" w:rsidP="001D59EB">
      <w:pPr>
        <w:jc w:val="both"/>
        <w:rPr>
          <w:rFonts w:cstheme="minorHAnsi"/>
          <w:bCs/>
          <w14:textOutline w14:w="9525" w14:cap="rnd" w14:cmpd="sng" w14:algn="ctr">
            <w14:noFill/>
            <w14:prstDash w14:val="solid"/>
            <w14:bevel/>
          </w14:textOutline>
        </w:rPr>
      </w:pPr>
    </w:p>
    <w:p w14:paraId="099A4794" w14:textId="5AADE16E" w:rsidR="001D59EB" w:rsidRDefault="001D59EB" w:rsidP="001D59EB">
      <w:pPr>
        <w:jc w:val="both"/>
        <w:rPr>
          <w:rFonts w:cstheme="minorHAnsi"/>
          <w:bCs/>
          <w14:textOutline w14:w="9525" w14:cap="rnd" w14:cmpd="sng" w14:algn="ctr">
            <w14:noFill/>
            <w14:prstDash w14:val="solid"/>
            <w14:bevel/>
          </w14:textOutline>
        </w:rPr>
      </w:pPr>
      <w:r w:rsidRPr="00564838">
        <w:rPr>
          <w:rFonts w:eastAsia="Times New Roman" w:cstheme="minorHAnsi"/>
          <w:bCs/>
          <w14:textOutline w14:w="9525" w14:cap="rnd" w14:cmpd="sng" w14:algn="ctr">
            <w14:noFill/>
            <w14:prstDash w14:val="solid"/>
            <w14:bevel/>
          </w14:textOutline>
        </w:rPr>
        <w:t xml:space="preserve">In February 2020, </w:t>
      </w:r>
      <w:r w:rsidRPr="00846DAA">
        <w:rPr>
          <w:rFonts w:eastAsia="Times New Roman" w:cstheme="minorHAnsi"/>
          <w:bCs/>
          <w14:textOutline w14:w="9525" w14:cap="rnd" w14:cmpd="sng" w14:algn="ctr">
            <w14:noFill/>
            <w14:prstDash w14:val="solid"/>
            <w14:bevel/>
          </w14:textOutline>
        </w:rPr>
        <w:t>the</w:t>
      </w:r>
      <w:r w:rsidRPr="00846DAA">
        <w:rPr>
          <w:rFonts w:cstheme="minorHAnsi"/>
          <w:bCs/>
          <w14:textOutline w14:w="9525" w14:cap="rnd" w14:cmpd="sng" w14:algn="ctr">
            <w14:noFill/>
            <w14:prstDash w14:val="solid"/>
            <w14:bevel/>
          </w14:textOutline>
        </w:rPr>
        <w:t xml:space="preserve"> Committee of Ministers </w:t>
      </w:r>
      <w:r w:rsidRPr="00846DAA">
        <w:rPr>
          <w:rFonts w:eastAsia="Times New Roman" w:cstheme="minorHAnsi"/>
          <w:bCs/>
          <w14:textOutline w14:w="9525" w14:cap="rnd" w14:cmpd="sng" w14:algn="ctr">
            <w14:noFill/>
            <w14:prstDash w14:val="solid"/>
            <w14:bevel/>
          </w14:textOutline>
        </w:rPr>
        <w:t>instructed</w:t>
      </w:r>
      <w:r w:rsidRPr="00846DAA">
        <w:rPr>
          <w:rFonts w:cstheme="minorHAnsi"/>
          <w:bCs/>
          <w14:textOutline w14:w="9525" w14:cap="rnd" w14:cmpd="sng" w14:algn="ctr">
            <w14:noFill/>
            <w14:prstDash w14:val="solid"/>
            <w14:bevel/>
          </w14:textOutline>
        </w:rPr>
        <w:t xml:space="preserve"> its intergovernmental Steering Committee for Human Rights (CDDH) </w:t>
      </w:r>
      <w:r w:rsidRPr="00846DAA">
        <w:rPr>
          <w:rFonts w:eastAsia="Times New Roman" w:cstheme="minorHAnsi"/>
          <w:bCs/>
          <w14:textOutline w14:w="9525" w14:cap="rnd" w14:cmpd="sng" w14:algn="ctr">
            <w14:noFill/>
            <w14:prstDash w14:val="solid"/>
            <w14:bevel/>
          </w14:textOutline>
        </w:rPr>
        <w:t>to prepare a recommendation to member States concerning the trade in goods used for torture or other cruel</w:t>
      </w:r>
      <w:r w:rsidRPr="00564838">
        <w:rPr>
          <w:rFonts w:eastAsia="Times New Roman" w:cstheme="minorHAnsi"/>
          <w:bCs/>
          <w14:textOutline w14:w="9525" w14:cap="rnd" w14:cmpd="sng" w14:algn="ctr">
            <w14:noFill/>
            <w14:prstDash w14:val="solid"/>
            <w14:bevel/>
          </w14:textOutline>
        </w:rPr>
        <w:t>, inhuman or degrading treatment or punishment and the death penalty</w:t>
      </w:r>
      <w:r w:rsidRPr="00564838">
        <w:rPr>
          <w:rFonts w:cstheme="minorHAnsi"/>
          <w:bCs/>
          <w14:textOutline w14:w="9525" w14:cap="rnd" w14:cmpd="sng" w14:algn="ctr">
            <w14:noFill/>
            <w14:prstDash w14:val="solid"/>
            <w14:bevel/>
          </w14:textOutline>
        </w:rPr>
        <w:t>, ex</w:t>
      </w:r>
      <w:r>
        <w:rPr>
          <w:rFonts w:cstheme="minorHAnsi"/>
          <w:bCs/>
          <w14:textOutline w14:w="9525" w14:cap="rnd" w14:cmpd="sng" w14:algn="ctr">
            <w14:noFill/>
            <w14:prstDash w14:val="solid"/>
            <w14:bevel/>
          </w14:textOutline>
        </w:rPr>
        <w:t>pected</w:t>
      </w:r>
      <w:r w:rsidRPr="00564838">
        <w:rPr>
          <w:rFonts w:cstheme="minorHAnsi"/>
          <w:bCs/>
          <w14:textOutline w14:w="9525" w14:cap="rnd" w14:cmpd="sng" w14:algn="ctr">
            <w14:noFill/>
            <w14:prstDash w14:val="solid"/>
            <w14:bevel/>
          </w14:textOutline>
        </w:rPr>
        <w:t xml:space="preserve"> by June 2020. The </w:t>
      </w:r>
      <w:r>
        <w:rPr>
          <w:rFonts w:cstheme="minorHAnsi"/>
          <w:bCs/>
          <w14:textOutline w14:w="9525" w14:cap="rnd" w14:cmpd="sng" w14:algn="ctr">
            <w14:noFill/>
            <w14:prstDash w14:val="solid"/>
            <w14:bevel/>
          </w14:textOutline>
        </w:rPr>
        <w:t xml:space="preserve">previous </w:t>
      </w:r>
      <w:r w:rsidRPr="00564838">
        <w:rPr>
          <w:rFonts w:cstheme="minorHAnsi"/>
          <w:bCs/>
          <w14:textOutline w14:w="9525" w14:cap="rnd" w14:cmpd="sng" w14:algn="ctr">
            <w14:noFill/>
            <w14:prstDash w14:val="solid"/>
            <w14:bevel/>
          </w14:textOutline>
        </w:rPr>
        <w:t xml:space="preserve">study </w:t>
      </w:r>
      <w:r>
        <w:rPr>
          <w:rFonts w:cstheme="minorHAnsi"/>
          <w:bCs/>
          <w14:textOutline w14:w="9525" w14:cap="rnd" w14:cmpd="sng" w14:algn="ctr">
            <w14:noFill/>
            <w14:prstDash w14:val="solid"/>
            <w14:bevel/>
          </w14:textOutline>
        </w:rPr>
        <w:t xml:space="preserve">conducted by CDDH </w:t>
      </w:r>
      <w:r w:rsidRPr="00564838">
        <w:rPr>
          <w:rFonts w:cstheme="minorHAnsi"/>
          <w:bCs/>
          <w14:textOutline w14:w="9525" w14:cap="rnd" w14:cmpd="sng" w14:algn="ctr">
            <w14:noFill/>
            <w14:prstDash w14:val="solid"/>
            <w14:bevel/>
          </w14:textOutline>
        </w:rPr>
        <w:t xml:space="preserve">concluded on the need to strengthen international regulations to ensure that the activities of Council of Europe member States comply with their human rights obligations to prevent torture, ill-treatment and the death penalty. </w:t>
      </w:r>
      <w:r>
        <w:rPr>
          <w:rFonts w:cstheme="minorHAnsi"/>
          <w:bCs/>
          <w14:textOutline w14:w="9525" w14:cap="rnd" w14:cmpd="sng" w14:algn="ctr">
            <w14:noFill/>
            <w14:prstDash w14:val="solid"/>
            <w14:bevel/>
          </w14:textOutline>
        </w:rPr>
        <w:t>It includes an</w:t>
      </w:r>
      <w:r w:rsidRPr="00564838">
        <w:rPr>
          <w:rFonts w:cstheme="minorHAnsi"/>
          <w:bCs/>
          <w14:textOutline w14:w="9525" w14:cap="rnd" w14:cmpd="sng" w14:algn="ctr">
            <w14:noFill/>
            <w14:prstDash w14:val="solid"/>
            <w14:bevel/>
          </w14:textOutline>
        </w:rPr>
        <w:t xml:space="preserve"> </w:t>
      </w:r>
      <w:r>
        <w:rPr>
          <w:rFonts w:cstheme="minorHAnsi"/>
          <w:bCs/>
          <w14:textOutline w14:w="9525" w14:cap="rnd" w14:cmpd="sng" w14:algn="ctr">
            <w14:noFill/>
            <w14:prstDash w14:val="solid"/>
            <w14:bevel/>
          </w14:textOutline>
        </w:rPr>
        <w:t xml:space="preserve">exhaustive </w:t>
      </w:r>
      <w:r w:rsidRPr="00564838">
        <w:rPr>
          <w:rFonts w:cstheme="minorHAnsi"/>
          <w:bCs/>
          <w14:textOutline w14:w="9525" w14:cap="rnd" w14:cmpd="sng" w14:algn="ctr">
            <w14:noFill/>
            <w14:prstDash w14:val="solid"/>
            <w14:bevel/>
          </w14:textOutline>
        </w:rPr>
        <w:t xml:space="preserve">appendix </w:t>
      </w:r>
      <w:r>
        <w:rPr>
          <w:rFonts w:cstheme="minorHAnsi"/>
          <w:bCs/>
          <w14:textOutline w14:w="9525" w14:cap="rnd" w14:cmpd="sng" w14:algn="ctr">
            <w14:noFill/>
            <w14:prstDash w14:val="solid"/>
            <w14:bevel/>
          </w14:textOutline>
        </w:rPr>
        <w:t xml:space="preserve">of the </w:t>
      </w:r>
      <w:r w:rsidRPr="00564838">
        <w:rPr>
          <w:rFonts w:cstheme="minorHAnsi"/>
          <w:bCs/>
          <w14:textOutline w14:w="9525" w14:cap="rnd" w14:cmpd="sng" w14:algn="ctr">
            <w14:noFill/>
            <w14:prstDash w14:val="solid"/>
            <w14:bevel/>
          </w14:textOutline>
        </w:rPr>
        <w:t xml:space="preserve">law enforcement equipment and weapons designed to or </w:t>
      </w:r>
      <w:r>
        <w:rPr>
          <w:rFonts w:cstheme="minorHAnsi"/>
          <w:bCs/>
          <w14:textOutline w14:w="9525" w14:cap="rnd" w14:cmpd="sng" w14:algn="ctr">
            <w14:noFill/>
            <w14:prstDash w14:val="solid"/>
            <w14:bevel/>
          </w14:textOutline>
        </w:rPr>
        <w:t xml:space="preserve">that </w:t>
      </w:r>
      <w:r w:rsidRPr="00564838">
        <w:rPr>
          <w:rFonts w:cstheme="minorHAnsi"/>
          <w:bCs/>
          <w14:textOutline w14:w="9525" w14:cap="rnd" w14:cmpd="sng" w14:algn="ctr">
            <w14:noFill/>
            <w14:prstDash w14:val="solid"/>
            <w14:bevel/>
          </w14:textOutline>
        </w:rPr>
        <w:t xml:space="preserve">can be misused to torture and ill-treat people, such as for example body worn electric shock devices, mechanical restraints or kinetic impact weapons, </w:t>
      </w:r>
      <w:r>
        <w:rPr>
          <w:rFonts w:cstheme="minorHAnsi"/>
          <w:bCs/>
          <w14:textOutline w14:w="9525" w14:cap="rnd" w14:cmpd="sng" w14:algn="ctr">
            <w14:noFill/>
            <w14:prstDash w14:val="solid"/>
            <w14:bevel/>
          </w14:textOutline>
        </w:rPr>
        <w:t>and investigates</w:t>
      </w:r>
      <w:r w:rsidRPr="00564838">
        <w:rPr>
          <w:rFonts w:cstheme="minorHAnsi"/>
          <w:bCs/>
          <w14:textOutline w14:w="9525" w14:cap="rnd" w14:cmpd="sng" w14:algn="ctr">
            <w14:noFill/>
            <w14:prstDash w14:val="solid"/>
            <w14:bevel/>
          </w14:textOutline>
        </w:rPr>
        <w:t xml:space="preserve"> the misuse of pharmaceutical chemicals for lethal injection execution</w:t>
      </w:r>
      <w:r>
        <w:rPr>
          <w:rFonts w:cstheme="minorHAnsi"/>
          <w:bCs/>
          <w14:textOutline w14:w="9525" w14:cap="rnd" w14:cmpd="sng" w14:algn="ctr">
            <w14:noFill/>
            <w14:prstDash w14:val="solid"/>
            <w14:bevel/>
          </w14:textOutline>
        </w:rPr>
        <w:t>s</w:t>
      </w:r>
      <w:r w:rsidRPr="00564838">
        <w:rPr>
          <w:rFonts w:cstheme="minorHAnsi"/>
          <w:bCs/>
          <w14:textOutline w14:w="9525" w14:cap="rnd" w14:cmpd="sng" w14:algn="ctr">
            <w14:noFill/>
            <w14:prstDash w14:val="solid"/>
            <w14:bevel/>
          </w14:textOutline>
        </w:rPr>
        <w:t xml:space="preserve">. </w:t>
      </w:r>
    </w:p>
    <w:p w14:paraId="5BAE1D4A" w14:textId="77777777" w:rsidR="001D59EB" w:rsidRPr="00564838" w:rsidRDefault="001D59EB" w:rsidP="001D59EB">
      <w:pPr>
        <w:jc w:val="both"/>
        <w:rPr>
          <w:rFonts w:cstheme="minorHAnsi"/>
          <w:bCs/>
          <w14:textOutline w14:w="9525" w14:cap="rnd" w14:cmpd="sng" w14:algn="ctr">
            <w14:noFill/>
            <w14:prstDash w14:val="solid"/>
            <w14:bevel/>
          </w14:textOutline>
        </w:rPr>
      </w:pPr>
    </w:p>
    <w:p w14:paraId="7EB8B082" w14:textId="3FAF052D" w:rsidR="001D59EB" w:rsidRDefault="001D59EB" w:rsidP="001D59EB">
      <w:pPr>
        <w:jc w:val="both"/>
        <w:rPr>
          <w:rFonts w:cstheme="minorHAnsi"/>
          <w:bCs/>
          <w14:textOutline w14:w="9525" w14:cap="rnd" w14:cmpd="sng" w14:algn="ctr">
            <w14:noFill/>
            <w14:prstDash w14:val="solid"/>
            <w14:bevel/>
          </w14:textOutline>
        </w:rPr>
      </w:pPr>
      <w:proofErr w:type="gramStart"/>
      <w:r>
        <w:rPr>
          <w:rFonts w:cstheme="minorHAnsi"/>
          <w:bCs/>
          <w14:textOutline w14:w="9525" w14:cap="rnd" w14:cmpd="sng" w14:algn="ctr">
            <w14:noFill/>
            <w14:prstDash w14:val="solid"/>
            <w14:bevel/>
          </w14:textOutline>
        </w:rPr>
        <w:t>On the occasion of</w:t>
      </w:r>
      <w:proofErr w:type="gramEnd"/>
      <w:r w:rsidRPr="00564838">
        <w:rPr>
          <w:rFonts w:cstheme="minorHAnsi"/>
          <w:bCs/>
          <w14:textOutline w14:w="9525" w14:cap="rnd" w14:cmpd="sng" w14:algn="ctr">
            <w14:noFill/>
            <w14:prstDash w14:val="solid"/>
            <w14:bevel/>
          </w14:textOutline>
        </w:rPr>
        <w:t xml:space="preserve"> the European and World day against the death penalty</w:t>
      </w:r>
      <w:r>
        <w:rPr>
          <w:rFonts w:cstheme="minorHAnsi"/>
          <w:bCs/>
          <w14:textOutline w14:w="9525" w14:cap="rnd" w14:cmpd="sng" w14:algn="ctr">
            <w14:noFill/>
            <w14:prstDash w14:val="solid"/>
            <w14:bevel/>
          </w14:textOutline>
        </w:rPr>
        <w:t>,</w:t>
      </w:r>
      <w:r w:rsidRPr="00564838">
        <w:rPr>
          <w:rFonts w:cstheme="minorHAnsi"/>
          <w:bCs/>
          <w14:textOutline w14:w="9525" w14:cap="rnd" w14:cmpd="sng" w14:algn="ctr">
            <w14:noFill/>
            <w14:prstDash w14:val="solid"/>
            <w14:bevel/>
          </w14:textOutline>
        </w:rPr>
        <w:t xml:space="preserve"> the High Representative for Foreign Affairs and Security Policy, on behalf of the EU, and the Secretary General of the </w:t>
      </w:r>
      <w:r w:rsidRPr="00564838">
        <w:rPr>
          <w:rFonts w:cstheme="minorHAnsi"/>
          <w:bCs/>
          <w14:textOutline w14:w="9525" w14:cap="rnd" w14:cmpd="sng" w14:algn="ctr">
            <w14:noFill/>
            <w14:prstDash w14:val="solid"/>
            <w14:bevel/>
          </w14:textOutline>
        </w:rPr>
        <w:lastRenderedPageBreak/>
        <w:t>Council of Europe issue</w:t>
      </w:r>
      <w:r>
        <w:rPr>
          <w:rFonts w:cstheme="minorHAnsi"/>
          <w:bCs/>
          <w14:textOutline w14:w="9525" w14:cap="rnd" w14:cmpd="sng" w14:algn="ctr">
            <w14:noFill/>
            <w14:prstDash w14:val="solid"/>
            <w14:bevel/>
          </w14:textOutline>
        </w:rPr>
        <w:t xml:space="preserve"> a j</w:t>
      </w:r>
      <w:r w:rsidRPr="00564838">
        <w:rPr>
          <w:rFonts w:cstheme="minorHAnsi"/>
          <w:bCs/>
          <w14:textOutline w14:w="9525" w14:cap="rnd" w14:cmpd="sng" w14:algn="ctr">
            <w14:noFill/>
            <w14:prstDash w14:val="solid"/>
            <w14:bevel/>
          </w14:textOutline>
        </w:rPr>
        <w:t>oint statement</w:t>
      </w:r>
      <w:r>
        <w:rPr>
          <w:rFonts w:cstheme="minorHAnsi"/>
          <w:bCs/>
          <w14:textOutline w14:w="9525" w14:cap="rnd" w14:cmpd="sng" w14:algn="ctr">
            <w14:noFill/>
            <w14:prstDash w14:val="solid"/>
            <w14:bevel/>
          </w14:textOutline>
        </w:rPr>
        <w:t xml:space="preserve"> every year. </w:t>
      </w:r>
      <w:r w:rsidR="00274950">
        <w:rPr>
          <w:rFonts w:cstheme="minorHAnsi"/>
          <w:bCs/>
          <w14:textOutline w14:w="9525" w14:cap="rnd" w14:cmpd="sng" w14:algn="ctr">
            <w14:noFill/>
            <w14:prstDash w14:val="solid"/>
            <w14:bevel/>
          </w14:textOutline>
        </w:rPr>
        <w:t>I</w:t>
      </w:r>
      <w:r w:rsidRPr="00564838">
        <w:rPr>
          <w:rFonts w:cstheme="minorHAnsi"/>
          <w:bCs/>
          <w14:textOutline w14:w="9525" w14:cap="rnd" w14:cmpd="sng" w14:algn="ctr">
            <w14:noFill/>
            <w14:prstDash w14:val="solid"/>
            <w14:bevel/>
          </w14:textOutline>
        </w:rPr>
        <w:t>n 2018 and 2019, the Council of Europe and the E</w:t>
      </w:r>
      <w:r>
        <w:rPr>
          <w:rFonts w:cstheme="minorHAnsi"/>
          <w:bCs/>
          <w14:textOutline w14:w="9525" w14:cap="rnd" w14:cmpd="sng" w14:algn="ctr">
            <w14:noFill/>
            <w14:prstDash w14:val="solid"/>
            <w14:bevel/>
          </w14:textOutline>
        </w:rPr>
        <w:t>U</w:t>
      </w:r>
      <w:r w:rsidRPr="00564838">
        <w:rPr>
          <w:rFonts w:cstheme="minorHAnsi"/>
          <w:bCs/>
          <w14:textOutline w14:w="9525" w14:cap="rnd" w14:cmpd="sng" w14:algn="ctr">
            <w14:noFill/>
            <w14:prstDash w14:val="solid"/>
            <w14:bevel/>
          </w14:textOutline>
        </w:rPr>
        <w:t xml:space="preserve"> </w:t>
      </w:r>
      <w:r w:rsidRPr="003F68A0">
        <w:rPr>
          <w:rFonts w:cstheme="minorHAnsi"/>
          <w:bCs/>
          <w14:textOutline w14:w="9525" w14:cap="rnd" w14:cmpd="sng" w14:algn="ctr">
            <w14:noFill/>
            <w14:prstDash w14:val="solid"/>
            <w14:bevel/>
          </w14:textOutline>
        </w:rPr>
        <w:t xml:space="preserve">exhorted Council of Europe member States which have not yet acceded to Protocols No 6 and 13 to the European Convention on Human Rights to do so without delay, urged Belarus </w:t>
      </w:r>
      <w:r w:rsidRPr="00564838">
        <w:rPr>
          <w:rFonts w:cstheme="minorHAnsi"/>
          <w:bCs/>
          <w14:textOutline w14:w="9525" w14:cap="rnd" w14:cmpd="sng" w14:algn="ctr">
            <w14:noFill/>
            <w14:prstDash w14:val="solid"/>
            <w14:bevel/>
          </w14:textOutline>
        </w:rPr>
        <w:t xml:space="preserve">to abolish the death penalty and </w:t>
      </w:r>
      <w:r>
        <w:rPr>
          <w:rFonts w:cstheme="minorHAnsi"/>
          <w:bCs/>
          <w14:textOutline w14:w="9525" w14:cap="rnd" w14:cmpd="sng" w14:algn="ctr">
            <w14:noFill/>
            <w14:prstDash w14:val="solid"/>
            <w14:bevel/>
          </w14:textOutline>
        </w:rPr>
        <w:t>incited</w:t>
      </w:r>
      <w:r w:rsidRPr="00564838">
        <w:rPr>
          <w:rFonts w:cstheme="minorHAnsi"/>
          <w:bCs/>
          <w14:textOutline w14:w="9525" w14:cap="rnd" w14:cmpd="sng" w14:algn="ctr">
            <w14:noFill/>
            <w14:prstDash w14:val="solid"/>
            <w14:bevel/>
          </w14:textOutline>
        </w:rPr>
        <w:t xml:space="preserve"> all countries to join the global Alliance for Torture-Free Trade.</w:t>
      </w:r>
      <w:r>
        <w:rPr>
          <w:rFonts w:cstheme="minorHAnsi"/>
          <w:bCs/>
          <w14:textOutline w14:w="9525" w14:cap="rnd" w14:cmpd="sng" w14:algn="ctr">
            <w14:noFill/>
            <w14:prstDash w14:val="solid"/>
            <w14:bevel/>
          </w14:textOutline>
        </w:rPr>
        <w:t xml:space="preserve"> </w:t>
      </w:r>
    </w:p>
    <w:p w14:paraId="2BD79186" w14:textId="77777777" w:rsidR="001D59EB" w:rsidRDefault="001D59EB" w:rsidP="001D59EB">
      <w:pPr>
        <w:jc w:val="both"/>
        <w:rPr>
          <w:rFonts w:cstheme="minorHAnsi"/>
          <w:bCs/>
          <w14:textOutline w14:w="9525" w14:cap="rnd" w14:cmpd="sng" w14:algn="ctr">
            <w14:noFill/>
            <w14:prstDash w14:val="solid"/>
            <w14:bevel/>
          </w14:textOutline>
        </w:rPr>
      </w:pPr>
    </w:p>
    <w:p w14:paraId="0E5870D4" w14:textId="7F947FB0" w:rsidR="001D59EB" w:rsidRDefault="001D59EB" w:rsidP="001D59EB">
      <w:pPr>
        <w:jc w:val="both"/>
        <w:rPr>
          <w:rFonts w:cstheme="minorHAnsi"/>
          <w:bCs/>
          <w14:textOutline w14:w="9525" w14:cap="rnd" w14:cmpd="sng" w14:algn="ctr">
            <w14:noFill/>
            <w14:prstDash w14:val="solid"/>
            <w14:bevel/>
          </w14:textOutline>
        </w:rPr>
      </w:pPr>
      <w:r>
        <w:rPr>
          <w:rFonts w:cstheme="minorHAnsi"/>
          <w:bCs/>
          <w14:textOutline w14:w="9525" w14:cap="rnd" w14:cmpd="sng" w14:algn="ctr">
            <w14:noFill/>
            <w14:prstDash w14:val="solid"/>
            <w14:bevel/>
          </w14:textOutline>
        </w:rPr>
        <w:t>The</w:t>
      </w:r>
      <w:r w:rsidRPr="00564838">
        <w:rPr>
          <w:rFonts w:cstheme="minorHAnsi"/>
          <w:bCs/>
          <w14:textOutline w14:w="9525" w14:cap="rnd" w14:cmpd="sng" w14:algn="ctr">
            <w14:noFill/>
            <w14:prstDash w14:val="solid"/>
            <w14:bevel/>
          </w14:textOutline>
        </w:rPr>
        <w:t xml:space="preserve"> Joint Statement of 2018 put</w:t>
      </w:r>
      <w:r>
        <w:rPr>
          <w:rFonts w:cstheme="minorHAnsi"/>
          <w:bCs/>
          <w14:textOutline w14:w="9525" w14:cap="rnd" w14:cmpd="sng" w14:algn="ctr">
            <w14:noFill/>
            <w14:prstDash w14:val="solid"/>
            <w14:bevel/>
          </w14:textOutline>
        </w:rPr>
        <w:t xml:space="preserve"> </w:t>
      </w:r>
      <w:r w:rsidRPr="008934EC">
        <w:rPr>
          <w:rFonts w:cstheme="minorHAnsi"/>
          <w:bCs/>
          <w14:textOutline w14:w="9525" w14:cap="rnd" w14:cmpd="sng" w14:algn="ctr">
            <w14:noFill/>
            <w14:prstDash w14:val="solid"/>
            <w14:bevel/>
          </w14:textOutline>
        </w:rPr>
        <w:t>particular</w:t>
      </w:r>
      <w:r>
        <w:rPr>
          <w:rFonts w:cstheme="minorHAnsi"/>
          <w:bCs/>
          <w14:textOutline w14:w="9525" w14:cap="rnd" w14:cmpd="sng" w14:algn="ctr">
            <w14:noFill/>
            <w14:prstDash w14:val="solid"/>
            <w14:bevel/>
          </w14:textOutline>
        </w:rPr>
        <w:t xml:space="preserve"> emphasis</w:t>
      </w:r>
      <w:r w:rsidRPr="00564838">
        <w:rPr>
          <w:rFonts w:cstheme="minorHAnsi"/>
          <w:bCs/>
          <w14:textOutline w14:w="9525" w14:cap="rnd" w14:cmpd="sng" w14:algn="ctr">
            <w14:noFill/>
            <w14:prstDash w14:val="solid"/>
            <w14:bevel/>
          </w14:textOutline>
        </w:rPr>
        <w:t xml:space="preserve"> on the conditions of detention and the respect of human dignity pending the introduction of a moratorium, on the executions of minors, pregnant women and people with mental illness or intellectual disabilities, and </w:t>
      </w:r>
      <w:r>
        <w:rPr>
          <w:rFonts w:cstheme="minorHAnsi"/>
          <w:bCs/>
          <w14:textOutline w14:w="9525" w14:cap="rnd" w14:cmpd="sng" w14:algn="ctr">
            <w14:noFill/>
            <w14:prstDash w14:val="solid"/>
            <w14:bevel/>
          </w14:textOutline>
        </w:rPr>
        <w:t xml:space="preserve">the </w:t>
      </w:r>
      <w:r w:rsidRPr="00564838">
        <w:rPr>
          <w:rFonts w:cstheme="minorHAnsi"/>
          <w:bCs/>
          <w14:textOutline w14:w="9525" w14:cap="rnd" w14:cmpd="sng" w14:algn="ctr">
            <w14:noFill/>
            <w14:prstDash w14:val="solid"/>
            <w14:bevel/>
          </w14:textOutline>
        </w:rPr>
        <w:t xml:space="preserve">use of death penalty sentences for economic crimes and </w:t>
      </w:r>
      <w:proofErr w:type="spellStart"/>
      <w:r w:rsidRPr="00564838">
        <w:rPr>
          <w:rFonts w:cstheme="minorHAnsi"/>
          <w:bCs/>
          <w14:textOutline w14:w="9525" w14:cap="rnd" w14:cmpd="sng" w14:algn="ctr">
            <w14:noFill/>
            <w14:prstDash w14:val="solid"/>
            <w14:bevel/>
          </w14:textOutline>
        </w:rPr>
        <w:t>self-defen</w:t>
      </w:r>
      <w:r>
        <w:rPr>
          <w:rFonts w:cstheme="minorHAnsi"/>
          <w:bCs/>
          <w14:textOutline w14:w="9525" w14:cap="rnd" w14:cmpd="sng" w14:algn="ctr">
            <w14:noFill/>
            <w14:prstDash w14:val="solid"/>
            <w14:bevel/>
          </w14:textOutline>
        </w:rPr>
        <w:t>c</w:t>
      </w:r>
      <w:r w:rsidRPr="00564838">
        <w:rPr>
          <w:rFonts w:cstheme="minorHAnsi"/>
          <w:bCs/>
          <w14:textOutline w14:w="9525" w14:cap="rnd" w14:cmpd="sng" w14:algn="ctr">
            <w14:noFill/>
            <w14:prstDash w14:val="solid"/>
            <w14:bevel/>
          </w14:textOutline>
        </w:rPr>
        <w:t>e</w:t>
      </w:r>
      <w:proofErr w:type="spellEnd"/>
      <w:r w:rsidRPr="00564838">
        <w:rPr>
          <w:rFonts w:cstheme="minorHAnsi"/>
          <w:bCs/>
          <w14:textOutline w14:w="9525" w14:cap="rnd" w14:cmpd="sng" w14:algn="ctr">
            <w14:noFill/>
            <w14:prstDash w14:val="solid"/>
            <w14:bevel/>
          </w14:textOutline>
        </w:rPr>
        <w:t xml:space="preserve"> crimes of victims of crimes such as marital rape. Member </w:t>
      </w:r>
      <w:r>
        <w:rPr>
          <w:rFonts w:cstheme="minorHAnsi"/>
          <w:bCs/>
          <w14:textOutline w14:w="9525" w14:cap="rnd" w14:cmpd="sng" w14:algn="ctr">
            <w14:noFill/>
            <w14:prstDash w14:val="solid"/>
            <w14:bevel/>
          </w14:textOutline>
        </w:rPr>
        <w:t>S</w:t>
      </w:r>
      <w:r w:rsidRPr="00564838">
        <w:rPr>
          <w:rFonts w:cstheme="minorHAnsi"/>
          <w:bCs/>
          <w14:textOutline w14:w="9525" w14:cap="rnd" w14:cmpd="sng" w14:algn="ctr">
            <w14:noFill/>
            <w14:prstDash w14:val="solid"/>
            <w14:bevel/>
          </w14:textOutline>
        </w:rPr>
        <w:t xml:space="preserve">tates </w:t>
      </w:r>
      <w:r>
        <w:rPr>
          <w:rFonts w:cstheme="minorHAnsi"/>
          <w:bCs/>
          <w14:textOutline w14:w="9525" w14:cap="rnd" w14:cmpd="sng" w14:algn="ctr">
            <w14:noFill/>
            <w14:prstDash w14:val="solid"/>
            <w14:bevel/>
          </w14:textOutline>
        </w:rPr>
        <w:t>were</w:t>
      </w:r>
      <w:r w:rsidRPr="00564838">
        <w:rPr>
          <w:rFonts w:cstheme="minorHAnsi"/>
          <w:bCs/>
          <w14:textOutline w14:w="9525" w14:cap="rnd" w14:cmpd="sng" w14:algn="ctr">
            <w14:noFill/>
            <w14:prstDash w14:val="solid"/>
            <w14:bevel/>
          </w14:textOutline>
        </w:rPr>
        <w:t xml:space="preserve"> </w:t>
      </w:r>
      <w:r>
        <w:rPr>
          <w:rFonts w:cstheme="minorHAnsi"/>
          <w:bCs/>
          <w14:textOutline w14:w="9525" w14:cap="rnd" w14:cmpd="sng" w14:algn="ctr">
            <w14:noFill/>
            <w14:prstDash w14:val="solid"/>
            <w14:bevel/>
          </w14:textOutline>
        </w:rPr>
        <w:t xml:space="preserve">urged </w:t>
      </w:r>
      <w:r w:rsidRPr="00564838">
        <w:rPr>
          <w:rFonts w:cstheme="minorHAnsi"/>
          <w:bCs/>
          <w14:textOutline w14:w="9525" w14:cap="rnd" w14:cmpd="sng" w14:algn="ctr">
            <w14:noFill/>
            <w14:prstDash w14:val="solid"/>
            <w14:bevel/>
          </w14:textOutline>
        </w:rPr>
        <w:t xml:space="preserve">to refrain from supporting, through mutual legal assistance or other forms of co-operation, the drug policies of countries where drug offences may be sanctioned with the death penalty. </w:t>
      </w:r>
    </w:p>
    <w:p w14:paraId="7EF383E3" w14:textId="77777777" w:rsidR="001D59EB" w:rsidRDefault="001D59EB" w:rsidP="001D59EB">
      <w:pPr>
        <w:jc w:val="both"/>
        <w:rPr>
          <w:rFonts w:cstheme="minorHAnsi"/>
          <w:bCs/>
          <w14:textOutline w14:w="9525" w14:cap="rnd" w14:cmpd="sng" w14:algn="ctr">
            <w14:noFill/>
            <w14:prstDash w14:val="solid"/>
            <w14:bevel/>
          </w14:textOutline>
        </w:rPr>
      </w:pPr>
    </w:p>
    <w:p w14:paraId="71ED2365" w14:textId="5F178C88" w:rsidR="001D59EB" w:rsidRDefault="001D59EB" w:rsidP="001D59EB">
      <w:pPr>
        <w:jc w:val="both"/>
        <w:rPr>
          <w:rFonts w:cstheme="minorHAnsi"/>
          <w:bCs/>
          <w14:textOutline w14:w="9525" w14:cap="rnd" w14:cmpd="sng" w14:algn="ctr">
            <w14:noFill/>
            <w14:prstDash w14:val="solid"/>
            <w14:bevel/>
          </w14:textOutline>
        </w:rPr>
      </w:pPr>
      <w:r w:rsidRPr="00564838">
        <w:rPr>
          <w:rFonts w:cstheme="minorHAnsi"/>
          <w:bCs/>
          <w14:textOutline w14:w="9525" w14:cap="rnd" w14:cmpd="sng" w14:algn="ctr">
            <w14:noFill/>
            <w14:prstDash w14:val="solid"/>
            <w14:bevel/>
          </w14:textOutline>
        </w:rPr>
        <w:t>The Joint Statement of 2019</w:t>
      </w:r>
      <w:r>
        <w:rPr>
          <w:rFonts w:cstheme="minorHAnsi"/>
          <w:bCs/>
          <w14:textOutline w14:w="9525" w14:cap="rnd" w14:cmpd="sng" w14:algn="ctr">
            <w14:noFill/>
            <w14:prstDash w14:val="solid"/>
            <w14:bevel/>
          </w14:textOutline>
        </w:rPr>
        <w:t xml:space="preserve"> noted the </w:t>
      </w:r>
      <w:r w:rsidRPr="00564838">
        <w:rPr>
          <w:rFonts w:cstheme="minorHAnsi"/>
          <w:bCs/>
          <w14:textOutline w14:w="9525" w14:cap="rnd" w14:cmpd="sng" w14:algn="ctr">
            <w14:noFill/>
            <w14:prstDash w14:val="solid"/>
            <w14:bevel/>
          </w14:textOutline>
        </w:rPr>
        <w:t xml:space="preserve">socioeconomic </w:t>
      </w:r>
      <w:r>
        <w:rPr>
          <w:rFonts w:cstheme="minorHAnsi"/>
          <w:bCs/>
          <w14:textOutline w14:w="9525" w14:cap="rnd" w14:cmpd="sng" w14:algn="ctr">
            <w14:noFill/>
            <w14:prstDash w14:val="solid"/>
            <w14:bevel/>
          </w14:textOutline>
        </w:rPr>
        <w:t>realities</w:t>
      </w:r>
      <w:r w:rsidRPr="00564838">
        <w:rPr>
          <w:rFonts w:cstheme="minorHAnsi"/>
          <w:bCs/>
          <w14:textOutline w14:w="9525" w14:cap="rnd" w14:cmpd="sng" w14:algn="ctr">
            <w14:noFill/>
            <w14:prstDash w14:val="solid"/>
            <w14:bevel/>
          </w14:textOutline>
        </w:rPr>
        <w:t xml:space="preserve"> </w:t>
      </w:r>
      <w:r>
        <w:rPr>
          <w:rFonts w:cstheme="minorHAnsi"/>
          <w:bCs/>
          <w14:textOutline w14:w="9525" w14:cap="rnd" w14:cmpd="sng" w14:algn="ctr">
            <w14:noFill/>
            <w14:prstDash w14:val="solid"/>
            <w14:bevel/>
          </w14:textOutline>
        </w:rPr>
        <w:t>of</w:t>
      </w:r>
      <w:r w:rsidRPr="00564838">
        <w:rPr>
          <w:rFonts w:cstheme="minorHAnsi"/>
          <w:bCs/>
          <w14:textOutline w14:w="9525" w14:cap="rnd" w14:cmpd="sng" w14:algn="ctr">
            <w14:noFill/>
            <w14:prstDash w14:val="solid"/>
            <w14:bevel/>
          </w14:textOutline>
        </w:rPr>
        <w:t xml:space="preserve"> death penalty, disproportionately affecting members of vulnerable groups</w:t>
      </w:r>
      <w:r>
        <w:rPr>
          <w:rFonts w:cstheme="minorHAnsi"/>
          <w:bCs/>
          <w14:textOutline w14:w="9525" w14:cap="rnd" w14:cmpd="sng" w14:algn="ctr">
            <w14:noFill/>
            <w14:prstDash w14:val="solid"/>
            <w14:bevel/>
          </w14:textOutline>
        </w:rPr>
        <w:t xml:space="preserve"> unable to</w:t>
      </w:r>
      <w:r w:rsidRPr="00564838">
        <w:rPr>
          <w:rFonts w:cstheme="minorHAnsi"/>
          <w:bCs/>
          <w14:textOutline w14:w="9525" w14:cap="rnd" w14:cmpd="sng" w14:algn="ctr">
            <w14:noFill/>
            <w14:prstDash w14:val="solid"/>
            <w14:bevel/>
          </w14:textOutline>
        </w:rPr>
        <w:t xml:space="preserve"> afford experienced defense lawyers, death row prisoners continuing to represent the </w:t>
      </w:r>
      <w:r w:rsidRPr="00846DAA">
        <w:rPr>
          <w:rFonts w:cstheme="minorHAnsi"/>
          <w:bCs/>
          <w14:textOutline w14:w="9525" w14:cap="rnd" w14:cmpd="sng" w14:algn="ctr">
            <w14:noFill/>
            <w14:prstDash w14:val="solid"/>
            <w14:bevel/>
          </w14:textOutline>
        </w:rPr>
        <w:t xml:space="preserve">most </w:t>
      </w:r>
      <w:proofErr w:type="spellStart"/>
      <w:r w:rsidRPr="00846DAA">
        <w:rPr>
          <w:rFonts w:cstheme="minorHAnsi"/>
          <w:bCs/>
          <w14:textOutline w14:w="9525" w14:cap="rnd" w14:cmpd="sng" w14:algn="ctr">
            <w14:noFill/>
            <w14:prstDash w14:val="solid"/>
            <w14:bevel/>
          </w14:textOutline>
        </w:rPr>
        <w:t>marginalised</w:t>
      </w:r>
      <w:proofErr w:type="spellEnd"/>
      <w:r w:rsidRPr="00846DAA">
        <w:rPr>
          <w:rFonts w:cstheme="minorHAnsi"/>
          <w:bCs/>
          <w14:textOutline w14:w="9525" w14:cap="rnd" w14:cmpd="sng" w14:algn="ctr">
            <w14:noFill/>
            <w14:prstDash w14:val="solid"/>
            <w14:bevel/>
          </w14:textOutline>
        </w:rPr>
        <w:t xml:space="preserve"> sections of society. It also brought in the foreground the deep and lasting grief and trauma of relatives of people subjected to the death penalty, first and foremost their children, denied of their right for family burial or cremation and to be free from cruel, inhuman and degrading treatment. </w:t>
      </w:r>
    </w:p>
    <w:p w14:paraId="25771AFE" w14:textId="77777777" w:rsidR="001D59EB" w:rsidRPr="00846DAA" w:rsidRDefault="001D59EB" w:rsidP="001D59EB">
      <w:pPr>
        <w:jc w:val="both"/>
        <w:rPr>
          <w:rFonts w:cstheme="minorHAnsi"/>
          <w:bCs/>
          <w14:textOutline w14:w="9525" w14:cap="rnd" w14:cmpd="sng" w14:algn="ctr">
            <w14:noFill/>
            <w14:prstDash w14:val="solid"/>
            <w14:bevel/>
          </w14:textOutline>
        </w:rPr>
      </w:pPr>
    </w:p>
    <w:p w14:paraId="3173C43E" w14:textId="77777777" w:rsidR="001D59EB" w:rsidRPr="001E68BF" w:rsidRDefault="001D59EB" w:rsidP="001D59EB">
      <w:pPr>
        <w:jc w:val="both"/>
        <w:rPr>
          <w:rFonts w:cstheme="minorHAnsi"/>
          <w:bCs/>
          <w14:textOutline w14:w="9525" w14:cap="rnd" w14:cmpd="sng" w14:algn="ctr">
            <w14:noFill/>
            <w14:prstDash w14:val="solid"/>
            <w14:bevel/>
          </w14:textOutline>
        </w:rPr>
      </w:pPr>
      <w:r w:rsidRPr="00846DAA">
        <w:rPr>
          <w:rFonts w:eastAsia="Times New Roman" w:cstheme="minorHAnsi"/>
          <w:bCs/>
          <w14:textOutline w14:w="9525" w14:cap="rnd" w14:cmpd="sng" w14:algn="ctr">
            <w14:noFill/>
            <w14:prstDash w14:val="solid"/>
            <w14:bevel/>
          </w14:textOutline>
        </w:rPr>
        <w:t xml:space="preserve">Abolition of the death penalty is not an </w:t>
      </w:r>
      <w:proofErr w:type="gramStart"/>
      <w:r w:rsidRPr="00846DAA">
        <w:rPr>
          <w:rFonts w:eastAsia="Times New Roman" w:cstheme="minorHAnsi"/>
          <w:bCs/>
          <w14:textOutline w14:w="9525" w14:cap="rnd" w14:cmpd="sng" w14:algn="ctr">
            <w14:noFill/>
            <w14:prstDash w14:val="solid"/>
            <w14:bevel/>
          </w14:textOutline>
        </w:rPr>
        <w:t>end in itself</w:t>
      </w:r>
      <w:proofErr w:type="gramEnd"/>
      <w:r w:rsidRPr="00846DAA">
        <w:rPr>
          <w:rFonts w:eastAsia="Times New Roman" w:cstheme="minorHAnsi"/>
          <w:bCs/>
          <w14:textOutline w14:w="9525" w14:cap="rnd" w14:cmpd="sng" w14:algn="ctr">
            <w14:noFill/>
            <w14:prstDash w14:val="solid"/>
            <w14:bevel/>
          </w14:textOutline>
        </w:rPr>
        <w:t xml:space="preserve">. The Council of Europe is also engaged in supporting its member States to move from punitive justice to restorative justice, bearing in mind the victims’ rights and the legitimate right for detainees to hope for their release and reintegration into society. To this effect, in the framework of cooperation </w:t>
      </w:r>
      <w:r>
        <w:rPr>
          <w:rFonts w:eastAsia="Times New Roman" w:cstheme="minorHAnsi"/>
          <w:bCs/>
          <w14:textOutline w14:w="9525" w14:cap="rnd" w14:cmpd="sng" w14:algn="ctr">
            <w14:noFill/>
            <w14:prstDash w14:val="solid"/>
            <w14:bevel/>
          </w14:textOutline>
        </w:rPr>
        <w:t>projects, the Council of Europe</w:t>
      </w:r>
      <w:r w:rsidRPr="00564838">
        <w:rPr>
          <w:rFonts w:eastAsia="Times New Roman" w:cstheme="minorHAnsi"/>
          <w:bCs/>
          <w14:textOutline w14:w="9525" w14:cap="rnd" w14:cmpd="sng" w14:algn="ctr">
            <w14:noFill/>
            <w14:prstDash w14:val="solid"/>
            <w14:bevel/>
          </w14:textOutline>
        </w:rPr>
        <w:t xml:space="preserve"> support</w:t>
      </w:r>
      <w:r>
        <w:rPr>
          <w:rFonts w:eastAsia="Times New Roman" w:cstheme="minorHAnsi"/>
          <w:bCs/>
          <w14:textOutline w14:w="9525" w14:cap="rnd" w14:cmpd="sng" w14:algn="ctr">
            <w14:noFill/>
            <w14:prstDash w14:val="solid"/>
            <w14:bevel/>
          </w14:textOutline>
        </w:rPr>
        <w:t>s its</w:t>
      </w:r>
      <w:r w:rsidRPr="00564838">
        <w:rPr>
          <w:rFonts w:eastAsia="Times New Roman" w:cstheme="minorHAnsi"/>
          <w:bCs/>
          <w14:textOutline w14:w="9525" w14:cap="rnd" w14:cmpd="sng" w14:algn="ctr">
            <w14:noFill/>
            <w14:prstDash w14:val="solid"/>
            <w14:bevel/>
          </w14:textOutline>
        </w:rPr>
        <w:t xml:space="preserve"> member </w:t>
      </w:r>
      <w:r w:rsidRPr="007F7485">
        <w:rPr>
          <w:rFonts w:eastAsia="Times New Roman" w:cstheme="minorHAnsi"/>
          <w:bCs/>
          <w14:textOutline w14:w="9525" w14:cap="rnd" w14:cmpd="sng" w14:algn="ctr">
            <w14:noFill/>
            <w14:prstDash w14:val="solid"/>
            <w14:bevel/>
          </w14:textOutline>
        </w:rPr>
        <w:t>St</w:t>
      </w:r>
      <w:r w:rsidRPr="00564838">
        <w:rPr>
          <w:rFonts w:eastAsia="Times New Roman" w:cstheme="minorHAnsi"/>
          <w:bCs/>
          <w14:textOutline w14:w="9525" w14:cap="rnd" w14:cmpd="sng" w14:algn="ctr">
            <w14:noFill/>
            <w14:prstDash w14:val="solid"/>
            <w14:bevel/>
          </w14:textOutline>
        </w:rPr>
        <w:t xml:space="preserve">ates </w:t>
      </w:r>
      <w:r>
        <w:rPr>
          <w:rFonts w:eastAsia="Times New Roman" w:cstheme="minorHAnsi"/>
          <w:bCs/>
          <w14:textOutline w14:w="9525" w14:cap="rnd" w14:cmpd="sng" w14:algn="ctr">
            <w14:noFill/>
            <w14:prstDash w14:val="solid"/>
            <w14:bevel/>
          </w14:textOutline>
        </w:rPr>
        <w:t xml:space="preserve">and beyond </w:t>
      </w:r>
      <w:r w:rsidRPr="00564838">
        <w:rPr>
          <w:rFonts w:eastAsia="Times New Roman" w:cstheme="minorHAnsi"/>
          <w:bCs/>
          <w14:textOutline w14:w="9525" w14:cap="rnd" w14:cmpd="sng" w14:algn="ctr">
            <w14:noFill/>
            <w14:prstDash w14:val="solid"/>
            <w14:bevel/>
          </w14:textOutline>
        </w:rPr>
        <w:t xml:space="preserve">to build </w:t>
      </w:r>
      <w:r>
        <w:rPr>
          <w:rFonts w:eastAsia="Times New Roman" w:cstheme="minorHAnsi"/>
          <w:bCs/>
          <w14:textOutline w14:w="9525" w14:cap="rnd" w14:cmpd="sng" w14:algn="ctr">
            <w14:noFill/>
            <w14:prstDash w14:val="solid"/>
            <w14:bevel/>
          </w14:textOutline>
        </w:rPr>
        <w:t>criminal justice systems that will</w:t>
      </w:r>
      <w:r w:rsidRPr="00564838">
        <w:rPr>
          <w:rFonts w:eastAsia="Times New Roman" w:cstheme="minorHAnsi"/>
          <w:bCs/>
          <w14:textOutline w14:w="9525" w14:cap="rnd" w14:cmpd="sng" w14:algn="ctr">
            <w14:noFill/>
            <w14:prstDash w14:val="solid"/>
            <w14:bevel/>
          </w14:textOutline>
        </w:rPr>
        <w:t xml:space="preserve"> guarantee justice for all.</w:t>
      </w:r>
      <w:r w:rsidRPr="001E68BF">
        <w:rPr>
          <w:rFonts w:eastAsia="Times New Roman" w:cstheme="minorHAnsi"/>
          <w:bCs/>
          <w14:textOutline w14:w="9525" w14:cap="rnd" w14:cmpd="sng" w14:algn="ctr">
            <w14:noFill/>
            <w14:prstDash w14:val="solid"/>
            <w14:bevel/>
          </w14:textOutline>
        </w:rPr>
        <w:t xml:space="preserve"> </w:t>
      </w:r>
    </w:p>
    <w:p w14:paraId="39AEA7E7" w14:textId="2D72ABE9" w:rsidR="001D59EB" w:rsidRDefault="001D59EB" w:rsidP="001D59EB">
      <w:pPr>
        <w:pStyle w:val="Body"/>
        <w:spacing w:before="100" w:after="100" w:line="240" w:lineRule="auto"/>
        <w:jc w:val="both"/>
        <w:rPr>
          <w:rFonts w:ascii="Arial" w:hAnsi="Arial"/>
          <w:b/>
          <w:bCs/>
          <w:sz w:val="24"/>
          <w:szCs w:val="24"/>
        </w:rPr>
      </w:pPr>
    </w:p>
    <w:p w14:paraId="2339E403" w14:textId="77777777" w:rsidR="00ED689D" w:rsidRDefault="00ED689D" w:rsidP="001D59EB">
      <w:pPr>
        <w:pStyle w:val="Body"/>
        <w:spacing w:before="100" w:after="100" w:line="240" w:lineRule="auto"/>
        <w:jc w:val="both"/>
        <w:rPr>
          <w:rFonts w:ascii="Arial" w:hAnsi="Arial"/>
          <w:b/>
          <w:bCs/>
          <w:sz w:val="24"/>
          <w:szCs w:val="24"/>
        </w:rPr>
      </w:pPr>
      <w:bookmarkStart w:id="0" w:name="_GoBack"/>
      <w:bookmarkEnd w:id="0"/>
    </w:p>
    <w:p w14:paraId="502A80D1" w14:textId="1F07690E" w:rsidR="005B28ED" w:rsidRDefault="005B28ED" w:rsidP="005B28ED">
      <w:pPr>
        <w:pStyle w:val="Body"/>
        <w:spacing w:before="100" w:after="100" w:line="240" w:lineRule="auto"/>
        <w:jc w:val="center"/>
        <w:rPr>
          <w:rFonts w:ascii="Arial" w:hAnsi="Arial"/>
          <w:b/>
          <w:bCs/>
          <w:sz w:val="24"/>
          <w:szCs w:val="24"/>
        </w:rPr>
      </w:pPr>
      <w:r>
        <w:rPr>
          <w:rFonts w:ascii="Arial" w:hAnsi="Arial"/>
          <w:b/>
          <w:bCs/>
          <w:sz w:val="24"/>
          <w:szCs w:val="24"/>
        </w:rPr>
        <w:t>*     *</w:t>
      </w:r>
    </w:p>
    <w:p w14:paraId="7F61AB1B" w14:textId="60EE3580" w:rsidR="005B28ED" w:rsidRDefault="005B28ED" w:rsidP="005B28ED">
      <w:pPr>
        <w:pStyle w:val="Body"/>
        <w:spacing w:before="100" w:after="100" w:line="240" w:lineRule="auto"/>
        <w:jc w:val="center"/>
        <w:rPr>
          <w:rFonts w:ascii="Arial" w:hAnsi="Arial"/>
          <w:b/>
          <w:bCs/>
          <w:sz w:val="24"/>
          <w:szCs w:val="24"/>
        </w:rPr>
      </w:pPr>
      <w:r>
        <w:rPr>
          <w:rFonts w:ascii="Arial" w:hAnsi="Arial"/>
          <w:b/>
          <w:bCs/>
          <w:sz w:val="24"/>
          <w:szCs w:val="24"/>
        </w:rPr>
        <w:t>*</w:t>
      </w:r>
    </w:p>
    <w:sectPr w:rsidR="005B28ED" w:rsidSect="00606430">
      <w:headerReference w:type="first" r:id="rId7"/>
      <w:pgSz w:w="12240" w:h="15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1DEE" w14:textId="77777777" w:rsidR="0016024C" w:rsidRDefault="0016024C">
      <w:r>
        <w:separator/>
      </w:r>
    </w:p>
  </w:endnote>
  <w:endnote w:type="continuationSeparator" w:id="0">
    <w:p w14:paraId="0A3501EA" w14:textId="77777777" w:rsidR="0016024C" w:rsidRDefault="0016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D50A" w14:textId="77777777" w:rsidR="0016024C" w:rsidRDefault="0016024C">
      <w:r>
        <w:separator/>
      </w:r>
    </w:p>
  </w:footnote>
  <w:footnote w:type="continuationSeparator" w:id="0">
    <w:p w14:paraId="3ACAB68E" w14:textId="77777777" w:rsidR="0016024C" w:rsidRDefault="0016024C">
      <w:r>
        <w:continuationSeparator/>
      </w:r>
    </w:p>
  </w:footnote>
  <w:footnote w:id="1">
    <w:p w14:paraId="413C3D63" w14:textId="77777777" w:rsidR="001D59EB" w:rsidRDefault="001D59EB" w:rsidP="001D59EB">
      <w:pPr>
        <w:pStyle w:val="FootnoteText"/>
      </w:pPr>
      <w:r>
        <w:rPr>
          <w:rStyle w:val="FootnoteReference"/>
        </w:rPr>
        <w:footnoteRef/>
      </w:r>
      <w:r>
        <w:t xml:space="preserve"> </w:t>
      </w:r>
      <w:r w:rsidRPr="009872D4">
        <w:t>S</w:t>
      </w:r>
      <w:r>
        <w:t>ee s</w:t>
      </w:r>
      <w:r w:rsidRPr="009872D4">
        <w:t xml:space="preserve">tatement on reported executions of Mr </w:t>
      </w:r>
      <w:proofErr w:type="spellStart"/>
      <w:r w:rsidRPr="009872D4">
        <w:t>Syamyon</w:t>
      </w:r>
      <w:proofErr w:type="spellEnd"/>
      <w:r w:rsidRPr="009872D4">
        <w:t xml:space="preserve"> </w:t>
      </w:r>
      <w:proofErr w:type="spellStart"/>
      <w:r w:rsidRPr="009872D4">
        <w:t>Berazhny</w:t>
      </w:r>
      <w:proofErr w:type="spellEnd"/>
      <w:r w:rsidRPr="009872D4">
        <w:t xml:space="preserve"> and Mr </w:t>
      </w:r>
      <w:proofErr w:type="spellStart"/>
      <w:r w:rsidRPr="009872D4">
        <w:t>Ihar</w:t>
      </w:r>
      <w:proofErr w:type="spellEnd"/>
      <w:r w:rsidRPr="009872D4">
        <w:t xml:space="preserve"> </w:t>
      </w:r>
      <w:proofErr w:type="spellStart"/>
      <w:r w:rsidRPr="009872D4">
        <w:t>Henrshankow</w:t>
      </w:r>
      <w:proofErr w:type="spellEnd"/>
      <w:r w:rsidRPr="009872D4">
        <w:t xml:space="preserve"> in October 2018, Declaration of 19 June 2019 on execution of Mr </w:t>
      </w:r>
      <w:proofErr w:type="spellStart"/>
      <w:r w:rsidRPr="009872D4">
        <w:t>Alyaksandr</w:t>
      </w:r>
      <w:proofErr w:type="spellEnd"/>
      <w:r w:rsidRPr="009872D4">
        <w:t xml:space="preserve"> </w:t>
      </w:r>
      <w:proofErr w:type="spellStart"/>
      <w:r w:rsidRPr="009872D4">
        <w:t>Zhylnikau</w:t>
      </w:r>
      <w:proofErr w:type="spellEnd"/>
      <w:r w:rsidRPr="009872D4">
        <w:t xml:space="preserve"> and planned execution of Mr </w:t>
      </w:r>
      <w:proofErr w:type="spellStart"/>
      <w:r w:rsidRPr="009872D4">
        <w:t>Vyachaslau</w:t>
      </w:r>
      <w:proofErr w:type="spellEnd"/>
      <w:r w:rsidRPr="009872D4">
        <w:t xml:space="preserve"> </w:t>
      </w:r>
      <w:proofErr w:type="spellStart"/>
      <w:r w:rsidRPr="009872D4">
        <w:t>Sukharko</w:t>
      </w:r>
      <w:proofErr w:type="spellEnd"/>
    </w:p>
  </w:footnote>
  <w:footnote w:id="2">
    <w:p w14:paraId="3F0BE804" w14:textId="77777777" w:rsidR="001D59EB" w:rsidRPr="00333A8A" w:rsidRDefault="001D59EB" w:rsidP="001D59EB">
      <w:pPr>
        <w:pStyle w:val="FootnoteText"/>
      </w:pPr>
      <w:r>
        <w:rPr>
          <w:rStyle w:val="FootnoteReference"/>
        </w:rPr>
        <w:footnoteRef/>
      </w:r>
      <w:r>
        <w:t xml:space="preserve"> </w:t>
      </w:r>
      <w:r w:rsidRPr="00333A8A">
        <w:t>S</w:t>
      </w:r>
      <w:r>
        <w:t>ee s</w:t>
      </w:r>
      <w:r w:rsidRPr="00333A8A">
        <w:t>tatement of 15 November 2018 on the execution of Mr. Roberto Ramos Moreno in Texas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E913" w14:textId="58D3467F" w:rsidR="00606430" w:rsidRDefault="00606430">
    <w:pPr>
      <w:pStyle w:val="Header"/>
    </w:pPr>
    <w:r w:rsidRPr="00634901">
      <w:rPr>
        <w:rFonts w:asciiTheme="majorHAnsi" w:hAnsiTheme="majorHAnsi"/>
        <w:noProof/>
        <w:highlight w:val="yellow"/>
      </w:rPr>
      <w:drawing>
        <wp:anchor distT="0" distB="0" distL="114300" distR="114300" simplePos="0" relativeHeight="251659264" behindDoc="0" locked="0" layoutInCell="1" allowOverlap="1" wp14:anchorId="3C4468C7" wp14:editId="7F2251BE">
          <wp:simplePos x="0" y="0"/>
          <wp:positionH relativeFrom="margin">
            <wp:posOffset>4533900</wp:posOffset>
          </wp:positionH>
          <wp:positionV relativeFrom="margin">
            <wp:posOffset>-446405</wp:posOffset>
          </wp:positionV>
          <wp:extent cx="1257300" cy="1019175"/>
          <wp:effectExtent l="0" t="0" r="0" b="9525"/>
          <wp:wrapSquare wrapText="bothSides"/>
          <wp:docPr id="3" name="Picture 3" descr="logo-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2CF0"/>
    <w:multiLevelType w:val="hybridMultilevel"/>
    <w:tmpl w:val="6C705D0E"/>
    <w:styleLink w:val="ImportedStyle5"/>
    <w:lvl w:ilvl="0" w:tplc="5404A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6BDD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FCC6C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F9C99F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9D634F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7AA45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32FD0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DDE3C8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1CCFE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850DED"/>
    <w:multiLevelType w:val="hybridMultilevel"/>
    <w:tmpl w:val="F350F0D0"/>
    <w:styleLink w:val="ImportedStyle4"/>
    <w:lvl w:ilvl="0" w:tplc="0346F9D2">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427B5A">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666FC4">
      <w:start w:val="1"/>
      <w:numFmt w:val="lowerRoman"/>
      <w:lvlText w:val="%3."/>
      <w:lvlJc w:val="left"/>
      <w:pPr>
        <w:ind w:left="1942"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E70A6E4">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D88C0C">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C81B24">
      <w:start w:val="1"/>
      <w:numFmt w:val="lowerRoman"/>
      <w:lvlText w:val="%6."/>
      <w:lvlJc w:val="left"/>
      <w:pPr>
        <w:ind w:left="4102"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E822514">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CD68150">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DC777E">
      <w:start w:val="1"/>
      <w:numFmt w:val="lowerRoman"/>
      <w:lvlText w:val="%9."/>
      <w:lvlJc w:val="left"/>
      <w:pPr>
        <w:ind w:left="6262"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953C65"/>
    <w:multiLevelType w:val="hybridMultilevel"/>
    <w:tmpl w:val="6C705D0E"/>
    <w:numStyleLink w:val="ImportedStyle5"/>
  </w:abstractNum>
  <w:abstractNum w:abstractNumId="3" w15:restartNumberingAfterBreak="0">
    <w:nsid w:val="59834579"/>
    <w:multiLevelType w:val="hybridMultilevel"/>
    <w:tmpl w:val="F350F0D0"/>
    <w:numStyleLink w:val="ImportedStyle4"/>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78"/>
    <w:rsid w:val="000166EF"/>
    <w:rsid w:val="00020E07"/>
    <w:rsid w:val="0016024C"/>
    <w:rsid w:val="001D59EB"/>
    <w:rsid w:val="00236E3C"/>
    <w:rsid w:val="00274950"/>
    <w:rsid w:val="005B28ED"/>
    <w:rsid w:val="00606430"/>
    <w:rsid w:val="009B4C65"/>
    <w:rsid w:val="009F7CFB"/>
    <w:rsid w:val="00AA1338"/>
    <w:rsid w:val="00C26FB7"/>
    <w:rsid w:val="00D20678"/>
    <w:rsid w:val="00E2365A"/>
    <w:rsid w:val="00ED6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415B"/>
  <w15:docId w15:val="{D391046C-15DB-4F6D-BC3B-B3A664B7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tabs>
        <w:tab w:val="left" w:pos="720"/>
      </w:tabs>
      <w:ind w:left="360" w:hanging="360"/>
    </w:pPr>
    <w:rPr>
      <w:rFonts w:ascii="Arial" w:eastAsia="Arial" w:hAnsi="Arial" w:cs="Arial"/>
      <w:color w:val="000000"/>
      <w:u w:color="000000"/>
      <w:lang w:val="en-US"/>
    </w:rPr>
  </w:style>
  <w:style w:type="numbering" w:customStyle="1" w:styleId="ImportedStyle4">
    <w:name w:val="Imported Style 4"/>
    <w:pPr>
      <w:numPr>
        <w:numId w:val="1"/>
      </w:numPr>
    </w:pPr>
  </w:style>
  <w:style w:type="numbering" w:customStyle="1" w:styleId="ImportedStyle5">
    <w:name w:val="Imported Style 5"/>
    <w:pPr>
      <w:numPr>
        <w:numId w:val="3"/>
      </w:numPr>
    </w:pPr>
  </w:style>
  <w:style w:type="paragraph" w:styleId="Header">
    <w:name w:val="header"/>
    <w:basedOn w:val="Normal"/>
    <w:link w:val="HeaderChar"/>
    <w:uiPriority w:val="99"/>
    <w:unhideWhenUsed/>
    <w:rsid w:val="009F7CFB"/>
    <w:pPr>
      <w:tabs>
        <w:tab w:val="center" w:pos="4513"/>
        <w:tab w:val="right" w:pos="9026"/>
      </w:tabs>
    </w:pPr>
  </w:style>
  <w:style w:type="character" w:customStyle="1" w:styleId="HeaderChar">
    <w:name w:val="Header Char"/>
    <w:basedOn w:val="DefaultParagraphFont"/>
    <w:link w:val="Header"/>
    <w:uiPriority w:val="99"/>
    <w:rsid w:val="009F7CFB"/>
    <w:rPr>
      <w:sz w:val="24"/>
      <w:szCs w:val="24"/>
      <w:lang w:val="en-US" w:eastAsia="en-US"/>
    </w:rPr>
  </w:style>
  <w:style w:type="paragraph" w:styleId="Footer">
    <w:name w:val="footer"/>
    <w:basedOn w:val="Normal"/>
    <w:link w:val="FooterChar"/>
    <w:uiPriority w:val="99"/>
    <w:unhideWhenUsed/>
    <w:rsid w:val="009F7CFB"/>
    <w:pPr>
      <w:tabs>
        <w:tab w:val="center" w:pos="4513"/>
        <w:tab w:val="right" w:pos="9026"/>
      </w:tabs>
    </w:pPr>
  </w:style>
  <w:style w:type="character" w:customStyle="1" w:styleId="FooterChar">
    <w:name w:val="Footer Char"/>
    <w:basedOn w:val="DefaultParagraphFont"/>
    <w:link w:val="Footer"/>
    <w:uiPriority w:val="99"/>
    <w:rsid w:val="009F7CFB"/>
    <w:rPr>
      <w:sz w:val="24"/>
      <w:szCs w:val="24"/>
      <w:lang w:val="en-US" w:eastAsia="en-US"/>
    </w:rPr>
  </w:style>
  <w:style w:type="paragraph" w:styleId="FootnoteText">
    <w:name w:val="footnote text"/>
    <w:basedOn w:val="Normal"/>
    <w:link w:val="FootnoteTextChar"/>
    <w:uiPriority w:val="99"/>
    <w:semiHidden/>
    <w:unhideWhenUsed/>
    <w:rsid w:val="001D59E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D59EB"/>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1D5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2A9439-9926-4C2D-8604-F6A9705C69CE}"/>
</file>

<file path=customXml/itemProps2.xml><?xml version="1.0" encoding="utf-8"?>
<ds:datastoreItem xmlns:ds="http://schemas.openxmlformats.org/officeDocument/2006/customXml" ds:itemID="{025D38E2-21BD-401A-9ED6-95240A3DAAF7}"/>
</file>

<file path=customXml/itemProps3.xml><?xml version="1.0" encoding="utf-8"?>
<ds:datastoreItem xmlns:ds="http://schemas.openxmlformats.org/officeDocument/2006/customXml" ds:itemID="{4F83EE5F-2D55-47CC-94B9-88F278448DF6}"/>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7210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QIRIAZI Villano</dc:creator>
  <cp:lastModifiedBy>TERMACIC Tatiana</cp:lastModifiedBy>
  <cp:revision>5</cp:revision>
  <dcterms:created xsi:type="dcterms:W3CDTF">2020-06-23T13:28:00Z</dcterms:created>
  <dcterms:modified xsi:type="dcterms:W3CDTF">2020-06-23T13:30:00Z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