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D56BC" w14:textId="77777777" w:rsidR="00D95AC1" w:rsidRDefault="00D95AC1" w:rsidP="000A3CB9">
      <w:pPr>
        <w:pStyle w:val="Default"/>
        <w:rPr>
          <w:b/>
          <w:bCs/>
          <w:sz w:val="23"/>
          <w:szCs w:val="23"/>
        </w:rPr>
      </w:pPr>
    </w:p>
    <w:p w14:paraId="05F27175" w14:textId="6A78F10C" w:rsidR="000B2324" w:rsidRDefault="000B2324" w:rsidP="000B2324">
      <w:pPr>
        <w:pStyle w:val="Default"/>
        <w:jc w:val="right"/>
        <w:rPr>
          <w:b/>
          <w:bCs/>
          <w:sz w:val="23"/>
          <w:szCs w:val="23"/>
        </w:rPr>
      </w:pPr>
      <w:r>
        <w:rPr>
          <w:b/>
          <w:bCs/>
          <w:sz w:val="23"/>
          <w:szCs w:val="23"/>
        </w:rPr>
        <w:t>Strasbourg, 26 September 2019</w:t>
      </w:r>
    </w:p>
    <w:p w14:paraId="66FD1648" w14:textId="77777777" w:rsidR="000B2324" w:rsidRDefault="000B2324" w:rsidP="00D95AC1">
      <w:pPr>
        <w:pStyle w:val="Default"/>
        <w:jc w:val="center"/>
        <w:rPr>
          <w:b/>
          <w:bCs/>
          <w:sz w:val="23"/>
          <w:szCs w:val="23"/>
        </w:rPr>
      </w:pPr>
    </w:p>
    <w:p w14:paraId="74695942" w14:textId="40F736C6" w:rsidR="009252E1" w:rsidRDefault="009252E1" w:rsidP="00D95AC1">
      <w:pPr>
        <w:pStyle w:val="Default"/>
        <w:jc w:val="center"/>
        <w:rPr>
          <w:b/>
          <w:bCs/>
          <w:sz w:val="23"/>
          <w:szCs w:val="23"/>
        </w:rPr>
      </w:pPr>
      <w:r>
        <w:rPr>
          <w:b/>
          <w:bCs/>
          <w:sz w:val="23"/>
          <w:szCs w:val="23"/>
        </w:rPr>
        <w:t>T</w:t>
      </w:r>
      <w:r w:rsidR="004131F6">
        <w:rPr>
          <w:b/>
          <w:bCs/>
          <w:sz w:val="23"/>
          <w:szCs w:val="23"/>
        </w:rPr>
        <w:t>he</w:t>
      </w:r>
      <w:r w:rsidR="00084852">
        <w:rPr>
          <w:b/>
          <w:bCs/>
          <w:sz w:val="23"/>
          <w:szCs w:val="23"/>
        </w:rPr>
        <w:t xml:space="preserve"> </w:t>
      </w:r>
      <w:r w:rsidR="004131F6">
        <w:rPr>
          <w:b/>
          <w:bCs/>
          <w:sz w:val="23"/>
          <w:szCs w:val="23"/>
        </w:rPr>
        <w:t xml:space="preserve">standards of the </w:t>
      </w:r>
      <w:r w:rsidR="00084852">
        <w:rPr>
          <w:b/>
          <w:bCs/>
          <w:sz w:val="23"/>
          <w:szCs w:val="23"/>
        </w:rPr>
        <w:t>Istanbul Convention and GREVIO’s</w:t>
      </w:r>
      <w:r w:rsidR="00D95AC1">
        <w:rPr>
          <w:b/>
          <w:bCs/>
          <w:sz w:val="23"/>
          <w:szCs w:val="23"/>
        </w:rPr>
        <w:t xml:space="preserve"> </w:t>
      </w:r>
      <w:r w:rsidR="004131F6">
        <w:rPr>
          <w:b/>
          <w:bCs/>
          <w:sz w:val="23"/>
          <w:szCs w:val="23"/>
        </w:rPr>
        <w:t xml:space="preserve">jurisprudence on </w:t>
      </w:r>
      <w:r w:rsidR="00D95AC1">
        <w:rPr>
          <w:b/>
          <w:bCs/>
          <w:sz w:val="23"/>
          <w:szCs w:val="23"/>
        </w:rPr>
        <w:t>forced marriage</w:t>
      </w:r>
      <w:r>
        <w:rPr>
          <w:b/>
          <w:bCs/>
          <w:sz w:val="23"/>
          <w:szCs w:val="23"/>
        </w:rPr>
        <w:t>:</w:t>
      </w:r>
    </w:p>
    <w:p w14:paraId="5F0492DA" w14:textId="29E1EB0E" w:rsidR="009252E1" w:rsidRDefault="000C7DD3" w:rsidP="00D95AC1">
      <w:pPr>
        <w:pStyle w:val="Default"/>
        <w:jc w:val="center"/>
        <w:rPr>
          <w:b/>
          <w:bCs/>
          <w:sz w:val="23"/>
          <w:szCs w:val="23"/>
        </w:rPr>
      </w:pPr>
      <w:r>
        <w:rPr>
          <w:b/>
          <w:bCs/>
          <w:sz w:val="23"/>
          <w:szCs w:val="23"/>
        </w:rPr>
        <w:t>a</w:t>
      </w:r>
      <w:r w:rsidR="009252E1">
        <w:rPr>
          <w:b/>
          <w:bCs/>
          <w:sz w:val="23"/>
          <w:szCs w:val="23"/>
        </w:rPr>
        <w:t xml:space="preserve"> </w:t>
      </w:r>
      <w:r w:rsidR="0093362E">
        <w:rPr>
          <w:b/>
          <w:bCs/>
          <w:sz w:val="23"/>
          <w:szCs w:val="23"/>
        </w:rPr>
        <w:t>contribution</w:t>
      </w:r>
      <w:r w:rsidR="009252E1">
        <w:rPr>
          <w:b/>
          <w:bCs/>
          <w:sz w:val="23"/>
          <w:szCs w:val="23"/>
        </w:rPr>
        <w:t xml:space="preserve"> towards achieving a comprehensive response</w:t>
      </w:r>
    </w:p>
    <w:p w14:paraId="24E54B42" w14:textId="7C9AF060" w:rsidR="00D95AC1" w:rsidRDefault="009252E1" w:rsidP="00D95AC1">
      <w:pPr>
        <w:pStyle w:val="Default"/>
        <w:jc w:val="center"/>
        <w:rPr>
          <w:b/>
          <w:bCs/>
          <w:sz w:val="23"/>
          <w:szCs w:val="23"/>
        </w:rPr>
      </w:pPr>
      <w:r>
        <w:rPr>
          <w:b/>
          <w:bCs/>
          <w:sz w:val="23"/>
          <w:szCs w:val="23"/>
        </w:rPr>
        <w:t>to</w:t>
      </w:r>
      <w:r w:rsidR="00D95AC1">
        <w:rPr>
          <w:b/>
          <w:bCs/>
          <w:sz w:val="23"/>
          <w:szCs w:val="23"/>
        </w:rPr>
        <w:t xml:space="preserve"> </w:t>
      </w:r>
      <w:r w:rsidR="00B50FF9" w:rsidRPr="00B50FF9">
        <w:rPr>
          <w:b/>
          <w:bCs/>
          <w:sz w:val="23"/>
          <w:szCs w:val="23"/>
        </w:rPr>
        <w:t xml:space="preserve">child </w:t>
      </w:r>
      <w:r w:rsidR="00D95AC1" w:rsidRPr="00B50FF9">
        <w:rPr>
          <w:b/>
          <w:bCs/>
          <w:sz w:val="23"/>
          <w:szCs w:val="23"/>
        </w:rPr>
        <w:t>sexual exploitation</w:t>
      </w:r>
      <w:r w:rsidR="00D95AC1">
        <w:rPr>
          <w:b/>
          <w:bCs/>
          <w:sz w:val="23"/>
          <w:szCs w:val="23"/>
        </w:rPr>
        <w:t xml:space="preserve"> </w:t>
      </w:r>
    </w:p>
    <w:p w14:paraId="320DAB8C" w14:textId="77777777" w:rsidR="00912BFC" w:rsidRDefault="00912BFC" w:rsidP="003468D2">
      <w:pPr>
        <w:pStyle w:val="NoSpacing"/>
        <w:spacing w:line="276" w:lineRule="auto"/>
        <w:rPr>
          <w:rFonts w:ascii="Times New Roman" w:hAnsi="Times New Roman" w:cs="Times New Roman"/>
          <w:sz w:val="24"/>
        </w:rPr>
      </w:pPr>
    </w:p>
    <w:p w14:paraId="12B9F4E0" w14:textId="537A72AD" w:rsidR="00C16970" w:rsidRDefault="00AE2B7A" w:rsidP="00AD0D93">
      <w:pPr>
        <w:pStyle w:val="FootnoteText"/>
        <w:spacing w:line="276" w:lineRule="auto"/>
        <w:ind w:firstLine="720"/>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The present document was prepared </w:t>
      </w:r>
      <w:r w:rsidR="00863C29">
        <w:rPr>
          <w:rFonts w:ascii="Times New Roman" w:hAnsi="Times New Roman" w:cs="Times New Roman"/>
          <w:sz w:val="22"/>
          <w:szCs w:val="22"/>
          <w:lang w:val="en-GB"/>
        </w:rPr>
        <w:t>under the responsibility of</w:t>
      </w:r>
      <w:r>
        <w:rPr>
          <w:rFonts w:ascii="Times New Roman" w:hAnsi="Times New Roman" w:cs="Times New Roman"/>
          <w:sz w:val="22"/>
          <w:szCs w:val="22"/>
          <w:lang w:val="en-GB"/>
        </w:rPr>
        <w:t xml:space="preserve"> the Secretariat of the monitoring mechanism of the </w:t>
      </w:r>
      <w:r w:rsidR="00C16970">
        <w:rPr>
          <w:rFonts w:ascii="Times New Roman" w:hAnsi="Times New Roman" w:cs="Times New Roman"/>
          <w:sz w:val="22"/>
          <w:szCs w:val="22"/>
          <w:lang w:val="en-GB"/>
        </w:rPr>
        <w:t>Council of Europe Convention on Preventing and Combating Violence against women and Domestic Violence (</w:t>
      </w:r>
      <w:r w:rsidR="0093362E">
        <w:rPr>
          <w:rFonts w:ascii="Times New Roman" w:hAnsi="Times New Roman" w:cs="Times New Roman"/>
          <w:sz w:val="22"/>
          <w:szCs w:val="22"/>
          <w:lang w:val="en-GB"/>
        </w:rPr>
        <w:t xml:space="preserve">CETS No. 210 - </w:t>
      </w:r>
      <w:r>
        <w:rPr>
          <w:rFonts w:ascii="Times New Roman" w:hAnsi="Times New Roman" w:cs="Times New Roman"/>
          <w:sz w:val="22"/>
          <w:szCs w:val="22"/>
          <w:lang w:val="en-GB"/>
        </w:rPr>
        <w:t>Istanbul Convention</w:t>
      </w:r>
      <w:r w:rsidR="00C16970">
        <w:rPr>
          <w:rFonts w:ascii="Times New Roman" w:hAnsi="Times New Roman" w:cs="Times New Roman"/>
          <w:sz w:val="22"/>
          <w:szCs w:val="22"/>
          <w:lang w:val="en-GB"/>
        </w:rPr>
        <w:t>)</w:t>
      </w:r>
      <w:r w:rsidR="00863C29">
        <w:rPr>
          <w:rFonts w:ascii="Times New Roman" w:hAnsi="Times New Roman" w:cs="Times New Roman"/>
          <w:sz w:val="22"/>
          <w:szCs w:val="22"/>
          <w:lang w:val="en-GB"/>
        </w:rPr>
        <w:t>. Its purpose is</w:t>
      </w:r>
      <w:r>
        <w:rPr>
          <w:rFonts w:ascii="Times New Roman" w:hAnsi="Times New Roman" w:cs="Times New Roman"/>
          <w:sz w:val="22"/>
          <w:szCs w:val="22"/>
          <w:lang w:val="en-GB"/>
        </w:rPr>
        <w:t xml:space="preserve"> to </w:t>
      </w:r>
      <w:r w:rsidR="00863C29">
        <w:rPr>
          <w:rFonts w:ascii="Times New Roman" w:hAnsi="Times New Roman" w:cs="Times New Roman"/>
          <w:sz w:val="22"/>
          <w:szCs w:val="22"/>
          <w:lang w:val="en-GB"/>
        </w:rPr>
        <w:t>illustrate</w:t>
      </w:r>
      <w:r>
        <w:rPr>
          <w:rFonts w:ascii="Times New Roman" w:hAnsi="Times New Roman" w:cs="Times New Roman"/>
          <w:sz w:val="22"/>
          <w:szCs w:val="22"/>
          <w:lang w:val="en-GB"/>
        </w:rPr>
        <w:t xml:space="preserve"> </w:t>
      </w:r>
      <w:r w:rsidR="00863C29">
        <w:rPr>
          <w:rFonts w:ascii="Times New Roman" w:hAnsi="Times New Roman" w:cs="Times New Roman"/>
          <w:sz w:val="22"/>
          <w:szCs w:val="22"/>
          <w:lang w:val="en-GB"/>
        </w:rPr>
        <w:t>how the standards</w:t>
      </w:r>
      <w:r>
        <w:rPr>
          <w:rFonts w:ascii="Times New Roman" w:hAnsi="Times New Roman" w:cs="Times New Roman"/>
          <w:sz w:val="22"/>
          <w:szCs w:val="22"/>
          <w:lang w:val="en-GB"/>
        </w:rPr>
        <w:t xml:space="preserve"> of the Istanbul Convention </w:t>
      </w:r>
      <w:r w:rsidR="00863C29">
        <w:rPr>
          <w:rFonts w:ascii="Times New Roman" w:hAnsi="Times New Roman" w:cs="Times New Roman"/>
          <w:sz w:val="22"/>
          <w:szCs w:val="22"/>
          <w:lang w:val="en-GB"/>
        </w:rPr>
        <w:t xml:space="preserve">can serve to </w:t>
      </w:r>
      <w:r w:rsidR="0069284C">
        <w:rPr>
          <w:rFonts w:ascii="Times New Roman" w:hAnsi="Times New Roman" w:cs="Times New Roman"/>
          <w:sz w:val="22"/>
          <w:szCs w:val="22"/>
          <w:lang w:val="en-GB"/>
        </w:rPr>
        <w:t xml:space="preserve">reinforce States’ </w:t>
      </w:r>
      <w:r w:rsidR="008C46AE">
        <w:rPr>
          <w:rFonts w:ascii="Times New Roman" w:hAnsi="Times New Roman" w:cs="Times New Roman"/>
          <w:sz w:val="22"/>
          <w:szCs w:val="22"/>
          <w:lang w:val="en-GB"/>
        </w:rPr>
        <w:t>overarching</w:t>
      </w:r>
      <w:r w:rsidR="0069284C">
        <w:rPr>
          <w:rFonts w:ascii="Times New Roman" w:hAnsi="Times New Roman" w:cs="Times New Roman"/>
          <w:sz w:val="22"/>
          <w:szCs w:val="22"/>
          <w:lang w:val="en-GB"/>
        </w:rPr>
        <w:t xml:space="preserve"> legal-normative framework and institutional capacity to address the vulnerability of girl </w:t>
      </w:r>
      <w:r w:rsidR="00CE16E0">
        <w:rPr>
          <w:rFonts w:ascii="Times New Roman" w:hAnsi="Times New Roman" w:cs="Times New Roman"/>
          <w:sz w:val="22"/>
          <w:szCs w:val="22"/>
          <w:lang w:val="en-GB"/>
        </w:rPr>
        <w:t xml:space="preserve">victims of forced marriage </w:t>
      </w:r>
      <w:r w:rsidR="0069284C">
        <w:rPr>
          <w:rFonts w:ascii="Times New Roman" w:hAnsi="Times New Roman" w:cs="Times New Roman"/>
          <w:sz w:val="22"/>
          <w:szCs w:val="22"/>
          <w:lang w:val="en-GB"/>
        </w:rPr>
        <w:t>to sale and sexual exploitation</w:t>
      </w:r>
      <w:r w:rsidR="00863C29">
        <w:rPr>
          <w:rFonts w:ascii="Times New Roman" w:hAnsi="Times New Roman" w:cs="Times New Roman"/>
          <w:sz w:val="22"/>
          <w:szCs w:val="22"/>
          <w:lang w:val="en-GB"/>
        </w:rPr>
        <w:t>.</w:t>
      </w:r>
    </w:p>
    <w:p w14:paraId="62CE3E24" w14:textId="77777777" w:rsidR="00C16970" w:rsidRDefault="00C16970" w:rsidP="00AD0D93">
      <w:pPr>
        <w:pStyle w:val="FootnoteText"/>
        <w:spacing w:line="276" w:lineRule="auto"/>
        <w:ind w:firstLine="720"/>
        <w:jc w:val="both"/>
        <w:rPr>
          <w:rFonts w:ascii="Times New Roman" w:hAnsi="Times New Roman" w:cs="Times New Roman"/>
          <w:sz w:val="22"/>
          <w:szCs w:val="22"/>
          <w:lang w:val="en-GB"/>
        </w:rPr>
      </w:pPr>
    </w:p>
    <w:p w14:paraId="09B55FDE" w14:textId="135B9583" w:rsidR="00AE2B7A" w:rsidRDefault="00C16970" w:rsidP="00AD0D93">
      <w:pPr>
        <w:pStyle w:val="FootnoteText"/>
        <w:spacing w:line="276" w:lineRule="auto"/>
        <w:ind w:firstLine="720"/>
        <w:jc w:val="both"/>
        <w:rPr>
          <w:rFonts w:ascii="Times New Roman" w:hAnsi="Times New Roman" w:cs="Times New Roman"/>
          <w:sz w:val="22"/>
          <w:szCs w:val="22"/>
          <w:lang w:val="en-GB"/>
        </w:rPr>
      </w:pPr>
      <w:r>
        <w:rPr>
          <w:rFonts w:ascii="Times New Roman" w:hAnsi="Times New Roman" w:cs="Times New Roman"/>
          <w:sz w:val="22"/>
          <w:szCs w:val="22"/>
          <w:lang w:val="en-GB"/>
        </w:rPr>
        <w:t>In the light of research showing that</w:t>
      </w:r>
      <w:r w:rsidR="00863C29">
        <w:rPr>
          <w:rFonts w:ascii="Times New Roman" w:hAnsi="Times New Roman" w:cs="Times New Roman"/>
          <w:sz w:val="22"/>
          <w:szCs w:val="22"/>
          <w:lang w:val="en-GB"/>
        </w:rPr>
        <w:t xml:space="preserve"> cert</w:t>
      </w:r>
      <w:r w:rsidR="003D2EF9">
        <w:rPr>
          <w:rFonts w:ascii="Times New Roman" w:hAnsi="Times New Roman" w:cs="Times New Roman"/>
          <w:sz w:val="22"/>
          <w:szCs w:val="22"/>
          <w:lang w:val="en-GB"/>
        </w:rPr>
        <w:t xml:space="preserve">ain forms of gender-based violence against girls, in particular forced marriage, can act as a conduit to their sexual exploitation, this document highlights the relevance of the Convention’s provisions </w:t>
      </w:r>
      <w:r w:rsidR="00CE16E0">
        <w:rPr>
          <w:rFonts w:ascii="Times New Roman" w:hAnsi="Times New Roman" w:cs="Times New Roman"/>
          <w:sz w:val="22"/>
          <w:szCs w:val="22"/>
          <w:lang w:val="en-GB"/>
        </w:rPr>
        <w:t>for the purposes of</w:t>
      </w:r>
      <w:r w:rsidR="003D2EF9">
        <w:rPr>
          <w:rFonts w:ascii="Times New Roman" w:hAnsi="Times New Roman" w:cs="Times New Roman"/>
          <w:sz w:val="22"/>
          <w:szCs w:val="22"/>
          <w:lang w:val="en-GB"/>
        </w:rPr>
        <w:t xml:space="preserve"> providing States with a comprehensive policy framework to prevent forced marriages, protect victims and girls at risk of forced marriage </w:t>
      </w:r>
      <w:r w:rsidR="00EA2486">
        <w:rPr>
          <w:rFonts w:ascii="Times New Roman" w:hAnsi="Times New Roman" w:cs="Times New Roman"/>
          <w:sz w:val="22"/>
          <w:szCs w:val="22"/>
          <w:lang w:val="en-GB"/>
        </w:rPr>
        <w:t xml:space="preserve">and </w:t>
      </w:r>
      <w:r w:rsidR="003D2EF9">
        <w:rPr>
          <w:rFonts w:ascii="Times New Roman" w:hAnsi="Times New Roman" w:cs="Times New Roman"/>
          <w:sz w:val="22"/>
          <w:szCs w:val="22"/>
          <w:lang w:val="en-GB"/>
        </w:rPr>
        <w:t>punish individuals responsible for inflicting such a violenc</w:t>
      </w:r>
      <w:r w:rsidR="00EA2486">
        <w:rPr>
          <w:rFonts w:ascii="Times New Roman" w:hAnsi="Times New Roman" w:cs="Times New Roman"/>
          <w:sz w:val="22"/>
          <w:szCs w:val="22"/>
          <w:lang w:val="en-GB"/>
        </w:rPr>
        <w:t>e</w:t>
      </w:r>
      <w:r w:rsidR="003D2EF9">
        <w:rPr>
          <w:rFonts w:ascii="Times New Roman" w:hAnsi="Times New Roman" w:cs="Times New Roman"/>
          <w:sz w:val="22"/>
          <w:szCs w:val="22"/>
          <w:lang w:val="en-GB"/>
        </w:rPr>
        <w:t xml:space="preserve">. </w:t>
      </w:r>
      <w:r w:rsidR="006E6532">
        <w:rPr>
          <w:rFonts w:ascii="Times New Roman" w:hAnsi="Times New Roman" w:cs="Times New Roman"/>
          <w:sz w:val="22"/>
          <w:szCs w:val="22"/>
          <w:lang w:val="en-GB"/>
        </w:rPr>
        <w:t>Owing</w:t>
      </w:r>
      <w:r w:rsidR="00EA2486">
        <w:rPr>
          <w:rFonts w:ascii="Times New Roman" w:hAnsi="Times New Roman" w:cs="Times New Roman"/>
          <w:sz w:val="22"/>
          <w:szCs w:val="22"/>
          <w:lang w:val="en-GB"/>
        </w:rPr>
        <w:t xml:space="preserve"> to the scope of the Istanbul Convention, which applies to violence against women, including girls, the focus of this document </w:t>
      </w:r>
      <w:r w:rsidR="00325255">
        <w:rPr>
          <w:rFonts w:ascii="Times New Roman" w:hAnsi="Times New Roman" w:cs="Times New Roman"/>
          <w:sz w:val="22"/>
          <w:szCs w:val="22"/>
          <w:lang w:val="en-GB"/>
        </w:rPr>
        <w:t>is</w:t>
      </w:r>
      <w:r w:rsidR="00EA2486">
        <w:rPr>
          <w:rFonts w:ascii="Times New Roman" w:hAnsi="Times New Roman" w:cs="Times New Roman"/>
          <w:sz w:val="22"/>
          <w:szCs w:val="22"/>
          <w:lang w:val="en-GB"/>
        </w:rPr>
        <w:t xml:space="preserve"> on </w:t>
      </w:r>
      <w:r w:rsidR="006E6532">
        <w:rPr>
          <w:rFonts w:ascii="Times New Roman" w:hAnsi="Times New Roman" w:cs="Times New Roman"/>
          <w:sz w:val="22"/>
          <w:szCs w:val="22"/>
          <w:lang w:val="en-GB"/>
        </w:rPr>
        <w:t xml:space="preserve">girls at risk of </w:t>
      </w:r>
      <w:r w:rsidR="00EA2486">
        <w:rPr>
          <w:rFonts w:ascii="Times New Roman" w:hAnsi="Times New Roman" w:cs="Times New Roman"/>
          <w:sz w:val="22"/>
          <w:szCs w:val="22"/>
          <w:lang w:val="en-GB"/>
        </w:rPr>
        <w:t>forced marriage.</w:t>
      </w:r>
    </w:p>
    <w:p w14:paraId="62D6F11B" w14:textId="6AEC7AAA" w:rsidR="0069284C" w:rsidRDefault="0069284C" w:rsidP="003468D2">
      <w:pPr>
        <w:pStyle w:val="FootnoteText"/>
        <w:spacing w:line="276" w:lineRule="auto"/>
        <w:jc w:val="both"/>
        <w:rPr>
          <w:rFonts w:ascii="Times New Roman" w:hAnsi="Times New Roman" w:cs="Times New Roman"/>
          <w:sz w:val="22"/>
          <w:szCs w:val="22"/>
          <w:lang w:val="en-GB"/>
        </w:rPr>
      </w:pPr>
    </w:p>
    <w:p w14:paraId="6322212C" w14:textId="00472270" w:rsidR="002E2DDD" w:rsidRPr="00AD0D93" w:rsidRDefault="00CE16E0" w:rsidP="00CE16E0">
      <w:pPr>
        <w:autoSpaceDE w:val="0"/>
        <w:autoSpaceDN w:val="0"/>
        <w:adjustRightInd w:val="0"/>
        <w:spacing w:after="0"/>
        <w:ind w:firstLine="720"/>
        <w:jc w:val="both"/>
        <w:rPr>
          <w:rStyle w:val="st1"/>
          <w:rFonts w:ascii="Times New Roman" w:hAnsi="Times New Roman" w:cs="Times New Roman"/>
        </w:rPr>
      </w:pPr>
      <w:r>
        <w:rPr>
          <w:rFonts w:ascii="Times New Roman" w:hAnsi="Times New Roman" w:cs="Times New Roman"/>
          <w:lang w:val="en-GB"/>
        </w:rPr>
        <w:t>T</w:t>
      </w:r>
      <w:r w:rsidR="0069284C">
        <w:rPr>
          <w:rFonts w:ascii="Times New Roman" w:hAnsi="Times New Roman" w:cs="Times New Roman"/>
          <w:lang w:val="en-GB"/>
        </w:rPr>
        <w:t>h</w:t>
      </w:r>
      <w:r>
        <w:rPr>
          <w:rFonts w:ascii="Times New Roman" w:hAnsi="Times New Roman" w:cs="Times New Roman"/>
          <w:lang w:val="en-GB"/>
        </w:rPr>
        <w:t>is</w:t>
      </w:r>
      <w:r w:rsidR="0069284C">
        <w:rPr>
          <w:rFonts w:ascii="Times New Roman" w:hAnsi="Times New Roman" w:cs="Times New Roman"/>
          <w:lang w:val="en-GB"/>
        </w:rPr>
        <w:t xml:space="preserve"> contribution draw</w:t>
      </w:r>
      <w:r w:rsidR="000D7789">
        <w:rPr>
          <w:rFonts w:ascii="Times New Roman" w:hAnsi="Times New Roman" w:cs="Times New Roman"/>
          <w:lang w:val="en-GB"/>
        </w:rPr>
        <w:t>s</w:t>
      </w:r>
      <w:r w:rsidR="0069284C">
        <w:rPr>
          <w:rFonts w:ascii="Times New Roman" w:hAnsi="Times New Roman" w:cs="Times New Roman"/>
          <w:lang w:val="en-GB"/>
        </w:rPr>
        <w:t xml:space="preserve"> </w:t>
      </w:r>
      <w:r>
        <w:rPr>
          <w:rFonts w:ascii="Times New Roman" w:hAnsi="Times New Roman" w:cs="Times New Roman"/>
          <w:lang w:val="en-GB"/>
        </w:rPr>
        <w:t xml:space="preserve">further </w:t>
      </w:r>
      <w:r w:rsidR="0069284C">
        <w:rPr>
          <w:rFonts w:ascii="Times New Roman" w:hAnsi="Times New Roman" w:cs="Times New Roman"/>
          <w:lang w:val="en-GB"/>
        </w:rPr>
        <w:t xml:space="preserve">from the unique expertise of the monitoring mechanism of the Istanbul Convention, namely the </w:t>
      </w:r>
      <w:r w:rsidR="0069284C" w:rsidRPr="009074B1">
        <w:rPr>
          <w:rStyle w:val="Emphasis"/>
          <w:rFonts w:ascii="Times New Roman" w:hAnsi="Times New Roman" w:cs="Times New Roman"/>
          <w:b w:val="0"/>
          <w:lang w:val="en-GB"/>
        </w:rPr>
        <w:t>Group of Experts</w:t>
      </w:r>
      <w:r w:rsidR="0069284C" w:rsidRPr="009074B1">
        <w:rPr>
          <w:rStyle w:val="st1"/>
          <w:rFonts w:ascii="Times New Roman" w:hAnsi="Times New Roman" w:cs="Times New Roman"/>
          <w:lang w:val="en-GB"/>
        </w:rPr>
        <w:t xml:space="preserve"> on Action against Violence against Women and Domestic Violence (GREVIO)</w:t>
      </w:r>
      <w:r w:rsidR="0069284C">
        <w:rPr>
          <w:rStyle w:val="st1"/>
          <w:rFonts w:ascii="Times New Roman" w:hAnsi="Times New Roman" w:cs="Times New Roman"/>
          <w:lang w:val="en-GB"/>
        </w:rPr>
        <w:t xml:space="preserve">. </w:t>
      </w:r>
      <w:r w:rsidR="00C16970">
        <w:rPr>
          <w:rStyle w:val="st1"/>
          <w:rFonts w:ascii="Times New Roman" w:hAnsi="Times New Roman" w:cs="Times New Roman"/>
          <w:lang w:val="en-GB"/>
        </w:rPr>
        <w:t>To date</w:t>
      </w:r>
      <w:r w:rsidR="0069284C">
        <w:rPr>
          <w:rStyle w:val="st1"/>
          <w:rFonts w:ascii="Times New Roman" w:hAnsi="Times New Roman" w:cs="Times New Roman"/>
          <w:lang w:val="en-GB"/>
        </w:rPr>
        <w:t>, GREVIO ha</w:t>
      </w:r>
      <w:r w:rsidR="00C16970">
        <w:rPr>
          <w:rStyle w:val="st1"/>
          <w:rFonts w:ascii="Times New Roman" w:hAnsi="Times New Roman" w:cs="Times New Roman"/>
          <w:lang w:val="en-GB"/>
        </w:rPr>
        <w:t>s</w:t>
      </w:r>
      <w:r w:rsidR="0069284C">
        <w:rPr>
          <w:rStyle w:val="st1"/>
          <w:rFonts w:ascii="Times New Roman" w:hAnsi="Times New Roman" w:cs="Times New Roman"/>
          <w:lang w:val="en-GB"/>
        </w:rPr>
        <w:t xml:space="preserve"> complete</w:t>
      </w:r>
      <w:r w:rsidR="00CD2AE1">
        <w:rPr>
          <w:rStyle w:val="st1"/>
          <w:rFonts w:ascii="Times New Roman" w:hAnsi="Times New Roman" w:cs="Times New Roman"/>
          <w:lang w:val="en-GB"/>
        </w:rPr>
        <w:t>d</w:t>
      </w:r>
      <w:r w:rsidR="0069284C">
        <w:rPr>
          <w:rStyle w:val="st1"/>
          <w:rFonts w:ascii="Times New Roman" w:hAnsi="Times New Roman" w:cs="Times New Roman"/>
          <w:lang w:val="en-GB"/>
        </w:rPr>
        <w:t xml:space="preserve"> </w:t>
      </w:r>
      <w:r w:rsidR="000D7789">
        <w:rPr>
          <w:rStyle w:val="st1"/>
          <w:rFonts w:ascii="Times New Roman" w:hAnsi="Times New Roman" w:cs="Times New Roman"/>
          <w:lang w:val="en-GB"/>
        </w:rPr>
        <w:t>nine</w:t>
      </w:r>
      <w:r w:rsidR="0069284C">
        <w:rPr>
          <w:rStyle w:val="st1"/>
          <w:rFonts w:ascii="Times New Roman" w:hAnsi="Times New Roman" w:cs="Times New Roman"/>
          <w:lang w:val="en-GB"/>
        </w:rPr>
        <w:t xml:space="preserve"> baseline </w:t>
      </w:r>
      <w:r w:rsidR="00CD2AE1">
        <w:rPr>
          <w:rStyle w:val="st1"/>
          <w:rFonts w:ascii="Times New Roman" w:hAnsi="Times New Roman" w:cs="Times New Roman"/>
          <w:lang w:val="en-GB"/>
        </w:rPr>
        <w:t xml:space="preserve">country </w:t>
      </w:r>
      <w:r w:rsidR="0069284C">
        <w:rPr>
          <w:rStyle w:val="st1"/>
          <w:rFonts w:ascii="Times New Roman" w:hAnsi="Times New Roman" w:cs="Times New Roman"/>
          <w:lang w:val="en-GB"/>
        </w:rPr>
        <w:t xml:space="preserve">evaluations </w:t>
      </w:r>
      <w:r w:rsidR="00CD2AE1">
        <w:rPr>
          <w:rStyle w:val="st1"/>
          <w:rFonts w:ascii="Times New Roman" w:hAnsi="Times New Roman" w:cs="Times New Roman"/>
          <w:lang w:val="en-GB"/>
        </w:rPr>
        <w:t>regarding Albania, Austria, Denmark, Finland, Monaco, Montenegro, Portugal, Sweden, Turkey</w:t>
      </w:r>
      <w:r w:rsidR="00E07A5B" w:rsidRPr="009074B1">
        <w:rPr>
          <w:rStyle w:val="FootnoteReference"/>
          <w:rFonts w:ascii="Times New Roman" w:hAnsi="Times New Roman" w:cs="Times New Roman"/>
          <w:lang w:val="en-GB"/>
        </w:rPr>
        <w:footnoteReference w:id="1"/>
      </w:r>
      <w:r w:rsidR="00CD2AE1">
        <w:rPr>
          <w:rStyle w:val="st1"/>
          <w:rFonts w:ascii="Times New Roman" w:hAnsi="Times New Roman" w:cs="Times New Roman"/>
          <w:lang w:val="en-GB"/>
        </w:rPr>
        <w:t xml:space="preserve">. </w:t>
      </w:r>
    </w:p>
    <w:p w14:paraId="68560438" w14:textId="77777777" w:rsidR="00AE2B7A" w:rsidRDefault="00AE2B7A" w:rsidP="003468D2">
      <w:pPr>
        <w:pStyle w:val="FootnoteText"/>
        <w:spacing w:line="276" w:lineRule="auto"/>
        <w:jc w:val="both"/>
        <w:rPr>
          <w:rFonts w:ascii="Times New Roman" w:hAnsi="Times New Roman" w:cs="Times New Roman"/>
          <w:sz w:val="22"/>
          <w:szCs w:val="22"/>
          <w:lang w:val="en-GB"/>
        </w:rPr>
      </w:pPr>
    </w:p>
    <w:p w14:paraId="508FA6AD" w14:textId="083971E6" w:rsidR="006E6532" w:rsidRPr="00AD0D93" w:rsidRDefault="006E6532" w:rsidP="0069284C">
      <w:pPr>
        <w:pStyle w:val="FootnoteText"/>
        <w:numPr>
          <w:ilvl w:val="0"/>
          <w:numId w:val="4"/>
        </w:numPr>
        <w:spacing w:line="276" w:lineRule="auto"/>
        <w:jc w:val="both"/>
        <w:rPr>
          <w:rFonts w:ascii="Times New Roman" w:hAnsi="Times New Roman" w:cs="Times New Roman"/>
          <w:sz w:val="22"/>
          <w:szCs w:val="22"/>
          <w:u w:val="single"/>
          <w:lang w:val="en-GB"/>
        </w:rPr>
      </w:pPr>
      <w:r w:rsidRPr="00AD0D93">
        <w:rPr>
          <w:rFonts w:ascii="Times New Roman" w:hAnsi="Times New Roman" w:cs="Times New Roman"/>
          <w:sz w:val="22"/>
          <w:szCs w:val="22"/>
          <w:u w:val="single"/>
          <w:lang w:val="en-GB"/>
        </w:rPr>
        <w:t>The links between forced marriage and the sale and sexual exploitation of girls</w:t>
      </w:r>
    </w:p>
    <w:p w14:paraId="636B44ED" w14:textId="77777777" w:rsidR="006E6532" w:rsidRDefault="006E6532" w:rsidP="003468D2">
      <w:pPr>
        <w:pStyle w:val="FootnoteText"/>
        <w:spacing w:line="276" w:lineRule="auto"/>
        <w:jc w:val="both"/>
        <w:rPr>
          <w:rFonts w:ascii="Times New Roman" w:hAnsi="Times New Roman" w:cs="Times New Roman"/>
          <w:sz w:val="22"/>
          <w:szCs w:val="22"/>
          <w:lang w:val="en-GB"/>
        </w:rPr>
      </w:pPr>
    </w:p>
    <w:p w14:paraId="5E2EEF21" w14:textId="77777777" w:rsidR="000B2324" w:rsidRDefault="0043742F" w:rsidP="00AD0D93">
      <w:pPr>
        <w:autoSpaceDE w:val="0"/>
        <w:autoSpaceDN w:val="0"/>
        <w:adjustRightInd w:val="0"/>
        <w:spacing w:after="0"/>
        <w:ind w:firstLine="284"/>
        <w:jc w:val="both"/>
        <w:rPr>
          <w:rStyle w:val="A5"/>
          <w:rFonts w:ascii="Times New Roman" w:hAnsi="Times New Roman" w:cs="Times New Roman"/>
          <w:lang w:val="en-GB"/>
        </w:rPr>
      </w:pPr>
      <w:r w:rsidRPr="009074B1">
        <w:rPr>
          <w:rFonts w:ascii="Times New Roman" w:hAnsi="Times New Roman" w:cs="Times New Roman"/>
          <w:lang w:val="en-GB"/>
        </w:rPr>
        <w:t xml:space="preserve">The </w:t>
      </w:r>
      <w:r w:rsidR="00B87933" w:rsidRPr="009074B1">
        <w:rPr>
          <w:rFonts w:ascii="Times New Roman" w:hAnsi="Times New Roman" w:cs="Times New Roman"/>
          <w:lang w:val="en-GB"/>
        </w:rPr>
        <w:t>act of coercing a child to enter into marriage represents</w:t>
      </w:r>
      <w:r w:rsidRPr="009074B1">
        <w:rPr>
          <w:rFonts w:ascii="Times New Roman" w:hAnsi="Times New Roman" w:cs="Times New Roman"/>
          <w:lang w:val="en-GB"/>
        </w:rPr>
        <w:t xml:space="preserve"> </w:t>
      </w:r>
      <w:r w:rsidR="00B87933" w:rsidRPr="009074B1">
        <w:rPr>
          <w:rFonts w:ascii="Times New Roman" w:hAnsi="Times New Roman" w:cs="Times New Roman"/>
          <w:lang w:val="en-GB"/>
        </w:rPr>
        <w:t>a serious human right violation, which predominantly affects</w:t>
      </w:r>
      <w:r w:rsidRPr="009074B1">
        <w:rPr>
          <w:rFonts w:ascii="Times New Roman" w:hAnsi="Times New Roman" w:cs="Times New Roman"/>
          <w:lang w:val="en-GB"/>
        </w:rPr>
        <w:t xml:space="preserve"> girls</w:t>
      </w:r>
      <w:r w:rsidR="00B87933" w:rsidRPr="009074B1">
        <w:rPr>
          <w:rFonts w:ascii="Times New Roman" w:hAnsi="Times New Roman" w:cs="Times New Roman"/>
          <w:lang w:val="en-GB"/>
        </w:rPr>
        <w:t>.</w:t>
      </w:r>
      <w:r w:rsidR="00115131" w:rsidRPr="009074B1">
        <w:rPr>
          <w:rStyle w:val="st1"/>
          <w:rFonts w:ascii="Times New Roman" w:hAnsi="Times New Roman" w:cs="Times New Roman"/>
          <w:lang w:val="en-GB"/>
        </w:rPr>
        <w:t xml:space="preserve"> </w:t>
      </w:r>
      <w:r w:rsidR="00E56843">
        <w:rPr>
          <w:rStyle w:val="st1"/>
          <w:rFonts w:ascii="Times New Roman" w:hAnsi="Times New Roman" w:cs="Times New Roman"/>
          <w:lang w:val="en-GB"/>
        </w:rPr>
        <w:t>C</w:t>
      </w:r>
      <w:r w:rsidR="00115131" w:rsidRPr="009074B1">
        <w:rPr>
          <w:rStyle w:val="st1"/>
          <w:rFonts w:ascii="Times New Roman" w:hAnsi="Times New Roman" w:cs="Times New Roman"/>
          <w:lang w:val="en-GB"/>
        </w:rPr>
        <w:t xml:space="preserve">hild </w:t>
      </w:r>
      <w:r w:rsidR="00E56843">
        <w:rPr>
          <w:rStyle w:val="st1"/>
          <w:rFonts w:ascii="Times New Roman" w:hAnsi="Times New Roman" w:cs="Times New Roman"/>
          <w:lang w:val="en-GB"/>
        </w:rPr>
        <w:t xml:space="preserve">and/or forced </w:t>
      </w:r>
      <w:r w:rsidR="00115131" w:rsidRPr="009074B1">
        <w:rPr>
          <w:rStyle w:val="st1"/>
          <w:rFonts w:ascii="Times New Roman" w:hAnsi="Times New Roman" w:cs="Times New Roman"/>
          <w:lang w:val="en-GB"/>
        </w:rPr>
        <w:t xml:space="preserve">marriage aggravate </w:t>
      </w:r>
      <w:r w:rsidR="00C54EE8" w:rsidRPr="009074B1">
        <w:rPr>
          <w:rStyle w:val="st1"/>
          <w:rFonts w:ascii="Times New Roman" w:hAnsi="Times New Roman" w:cs="Times New Roman"/>
          <w:lang w:val="en-GB"/>
        </w:rPr>
        <w:t>brides’</w:t>
      </w:r>
      <w:r w:rsidR="00115131" w:rsidRPr="009074B1">
        <w:rPr>
          <w:rStyle w:val="st1"/>
          <w:rFonts w:ascii="Times New Roman" w:hAnsi="Times New Roman" w:cs="Times New Roman"/>
          <w:lang w:val="en-GB"/>
        </w:rPr>
        <w:t xml:space="preserve"> constrain of movement and isolation</w:t>
      </w:r>
      <w:r w:rsidR="000C7DD3">
        <w:rPr>
          <w:rStyle w:val="st1"/>
          <w:rFonts w:ascii="Times New Roman" w:hAnsi="Times New Roman" w:cs="Times New Roman"/>
          <w:lang w:val="en-GB"/>
        </w:rPr>
        <w:t xml:space="preserve"> and makes them vulnerable</w:t>
      </w:r>
      <w:r w:rsidR="00C866F8" w:rsidRPr="009074B1">
        <w:rPr>
          <w:rStyle w:val="st1"/>
          <w:rFonts w:ascii="Times New Roman" w:hAnsi="Times New Roman" w:cs="Times New Roman"/>
          <w:lang w:val="en-GB"/>
        </w:rPr>
        <w:t xml:space="preserve"> to sexual abuse</w:t>
      </w:r>
      <w:r w:rsidR="00914425" w:rsidRPr="009074B1">
        <w:rPr>
          <w:rStyle w:val="st1"/>
          <w:rFonts w:ascii="Times New Roman" w:hAnsi="Times New Roman" w:cs="Times New Roman"/>
          <w:lang w:val="en-GB"/>
        </w:rPr>
        <w:t>s</w:t>
      </w:r>
      <w:r w:rsidR="00C866F8" w:rsidRPr="009074B1">
        <w:rPr>
          <w:rStyle w:val="st1"/>
          <w:rFonts w:ascii="Times New Roman" w:hAnsi="Times New Roman" w:cs="Times New Roman"/>
          <w:lang w:val="en-GB"/>
        </w:rPr>
        <w:t xml:space="preserve"> and </w:t>
      </w:r>
      <w:r w:rsidR="0030276C" w:rsidRPr="009074B1">
        <w:rPr>
          <w:rStyle w:val="st1"/>
          <w:rFonts w:ascii="Times New Roman" w:hAnsi="Times New Roman" w:cs="Times New Roman"/>
          <w:lang w:val="en-GB"/>
        </w:rPr>
        <w:t>sexual exploitation</w:t>
      </w:r>
      <w:r w:rsidR="008712E8" w:rsidRPr="009074B1">
        <w:rPr>
          <w:rStyle w:val="FootnoteReference"/>
          <w:rFonts w:ascii="Times New Roman" w:hAnsi="Times New Roman" w:cs="Times New Roman"/>
          <w:lang w:val="en-GB"/>
        </w:rPr>
        <w:footnoteReference w:id="2"/>
      </w:r>
      <w:r w:rsidR="00115131" w:rsidRPr="009074B1">
        <w:rPr>
          <w:rStyle w:val="st1"/>
          <w:rFonts w:ascii="Times New Roman" w:hAnsi="Times New Roman" w:cs="Times New Roman"/>
          <w:lang w:val="en-GB"/>
        </w:rPr>
        <w:t xml:space="preserve">. </w:t>
      </w:r>
      <w:r w:rsidR="000C7DD3">
        <w:rPr>
          <w:rStyle w:val="st1"/>
          <w:rFonts w:ascii="Times New Roman" w:hAnsi="Times New Roman" w:cs="Times New Roman"/>
          <w:lang w:val="en-GB"/>
        </w:rPr>
        <w:t>C</w:t>
      </w:r>
      <w:r w:rsidR="00BA2E52" w:rsidRPr="009074B1">
        <w:rPr>
          <w:rStyle w:val="st1"/>
          <w:rFonts w:ascii="Times New Roman" w:hAnsi="Times New Roman" w:cs="Times New Roman"/>
          <w:lang w:val="en-GB"/>
        </w:rPr>
        <w:t>hild marriage often lead</w:t>
      </w:r>
      <w:r w:rsidR="000C7DD3">
        <w:rPr>
          <w:rStyle w:val="st1"/>
          <w:rFonts w:ascii="Times New Roman" w:hAnsi="Times New Roman" w:cs="Times New Roman"/>
          <w:lang w:val="en-GB"/>
        </w:rPr>
        <w:t>s</w:t>
      </w:r>
      <w:r w:rsidR="00BA2E52" w:rsidRPr="009074B1">
        <w:rPr>
          <w:rStyle w:val="st1"/>
          <w:rFonts w:ascii="Times New Roman" w:hAnsi="Times New Roman" w:cs="Times New Roman"/>
          <w:lang w:val="en-GB"/>
        </w:rPr>
        <w:t xml:space="preserve"> to girl</w:t>
      </w:r>
      <w:r w:rsidR="000C7DD3">
        <w:rPr>
          <w:rStyle w:val="st1"/>
          <w:rFonts w:ascii="Times New Roman" w:hAnsi="Times New Roman" w:cs="Times New Roman"/>
          <w:lang w:val="en-GB"/>
        </w:rPr>
        <w:t>s</w:t>
      </w:r>
      <w:r w:rsidR="00BA2E52" w:rsidRPr="009074B1">
        <w:rPr>
          <w:rStyle w:val="st1"/>
          <w:rFonts w:ascii="Times New Roman" w:hAnsi="Times New Roman" w:cs="Times New Roman"/>
          <w:lang w:val="en-GB"/>
        </w:rPr>
        <w:t>’ school drop-out</w:t>
      </w:r>
      <w:r w:rsidR="00E51443" w:rsidRPr="009074B1">
        <w:rPr>
          <w:rStyle w:val="st1"/>
          <w:rFonts w:ascii="Times New Roman" w:hAnsi="Times New Roman" w:cs="Times New Roman"/>
          <w:lang w:val="en-GB"/>
        </w:rPr>
        <w:t>,</w:t>
      </w:r>
      <w:r w:rsidR="00BA2E52" w:rsidRPr="009074B1">
        <w:rPr>
          <w:rStyle w:val="st1"/>
          <w:rFonts w:ascii="Times New Roman" w:hAnsi="Times New Roman" w:cs="Times New Roman"/>
          <w:lang w:val="en-GB"/>
        </w:rPr>
        <w:t xml:space="preserve"> early sexual </w:t>
      </w:r>
      <w:r w:rsidR="00E51443" w:rsidRPr="009074B1">
        <w:rPr>
          <w:rStyle w:val="st1"/>
          <w:rFonts w:ascii="Times New Roman" w:hAnsi="Times New Roman" w:cs="Times New Roman"/>
          <w:lang w:val="en-GB"/>
        </w:rPr>
        <w:t>initiation and pregnancy, and threaten</w:t>
      </w:r>
      <w:r w:rsidR="00C54EE8" w:rsidRPr="009074B1">
        <w:rPr>
          <w:rStyle w:val="st1"/>
          <w:rFonts w:ascii="Times New Roman" w:hAnsi="Times New Roman" w:cs="Times New Roman"/>
          <w:lang w:val="en-GB"/>
        </w:rPr>
        <w:t xml:space="preserve"> </w:t>
      </w:r>
      <w:r w:rsidR="00E51443" w:rsidRPr="009074B1">
        <w:rPr>
          <w:rStyle w:val="st1"/>
          <w:rFonts w:ascii="Times New Roman" w:hAnsi="Times New Roman" w:cs="Times New Roman"/>
          <w:lang w:val="en-GB"/>
        </w:rPr>
        <w:t>their right</w:t>
      </w:r>
      <w:r w:rsidR="00C54EE8" w:rsidRPr="009074B1">
        <w:rPr>
          <w:rStyle w:val="st1"/>
          <w:rFonts w:ascii="Times New Roman" w:hAnsi="Times New Roman" w:cs="Times New Roman"/>
          <w:lang w:val="en-GB"/>
        </w:rPr>
        <w:t>s</w:t>
      </w:r>
      <w:r w:rsidR="00E51443" w:rsidRPr="009074B1">
        <w:rPr>
          <w:rStyle w:val="st1"/>
          <w:rFonts w:ascii="Times New Roman" w:hAnsi="Times New Roman" w:cs="Times New Roman"/>
          <w:lang w:val="en-GB"/>
        </w:rPr>
        <w:t xml:space="preserve"> to self-determination</w:t>
      </w:r>
      <w:r w:rsidR="000C7DD3">
        <w:rPr>
          <w:rStyle w:val="st1"/>
          <w:rFonts w:ascii="Times New Roman" w:hAnsi="Times New Roman" w:cs="Times New Roman"/>
          <w:lang w:val="en-GB"/>
        </w:rPr>
        <w:t xml:space="preserve"> by confining them in the domestic sphere</w:t>
      </w:r>
      <w:r w:rsidR="00E51443" w:rsidRPr="009074B1">
        <w:rPr>
          <w:rStyle w:val="st1"/>
          <w:rFonts w:ascii="Times New Roman" w:hAnsi="Times New Roman" w:cs="Times New Roman"/>
          <w:lang w:val="en-GB"/>
        </w:rPr>
        <w:t>.</w:t>
      </w:r>
      <w:r w:rsidR="00BA2E52" w:rsidRPr="009074B1">
        <w:rPr>
          <w:rStyle w:val="st1"/>
          <w:rFonts w:ascii="Times New Roman" w:hAnsi="Times New Roman" w:cs="Times New Roman"/>
          <w:lang w:val="en-GB"/>
        </w:rPr>
        <w:t xml:space="preserve"> </w:t>
      </w:r>
      <w:r w:rsidR="006E583A" w:rsidRPr="009074B1">
        <w:rPr>
          <w:rStyle w:val="st1"/>
          <w:rFonts w:ascii="Times New Roman" w:hAnsi="Times New Roman" w:cs="Times New Roman"/>
          <w:lang w:val="en-GB"/>
        </w:rPr>
        <w:t xml:space="preserve">When it involves </w:t>
      </w:r>
      <w:r w:rsidR="001C5B98" w:rsidRPr="009074B1">
        <w:rPr>
          <w:rStyle w:val="st1"/>
          <w:rFonts w:ascii="Times New Roman" w:hAnsi="Times New Roman" w:cs="Times New Roman"/>
          <w:lang w:val="en-GB"/>
        </w:rPr>
        <w:t xml:space="preserve">the commodification of marriage through </w:t>
      </w:r>
      <w:r w:rsidR="006E583A" w:rsidRPr="009074B1">
        <w:rPr>
          <w:rStyle w:val="st1"/>
          <w:rFonts w:ascii="Times New Roman" w:hAnsi="Times New Roman" w:cs="Times New Roman"/>
          <w:lang w:val="en-GB"/>
        </w:rPr>
        <w:t xml:space="preserve">the payment of a dowry or any type of financial contribution, </w:t>
      </w:r>
      <w:r w:rsidR="003F4860" w:rsidRPr="009074B1">
        <w:rPr>
          <w:rStyle w:val="st1"/>
          <w:rFonts w:ascii="Times New Roman" w:hAnsi="Times New Roman" w:cs="Times New Roman"/>
          <w:lang w:val="en-GB"/>
        </w:rPr>
        <w:t>child marriage</w:t>
      </w:r>
      <w:r w:rsidR="006E583A" w:rsidRPr="009074B1">
        <w:rPr>
          <w:rStyle w:val="st1"/>
          <w:rFonts w:ascii="Times New Roman" w:hAnsi="Times New Roman" w:cs="Times New Roman"/>
          <w:lang w:val="en-GB"/>
        </w:rPr>
        <w:t xml:space="preserve"> and/or forced </w:t>
      </w:r>
      <w:r w:rsidR="00CB01FA" w:rsidRPr="009074B1">
        <w:rPr>
          <w:rStyle w:val="st1"/>
          <w:rFonts w:ascii="Times New Roman" w:hAnsi="Times New Roman" w:cs="Times New Roman"/>
          <w:lang w:val="en-GB"/>
        </w:rPr>
        <w:t>marriage</w:t>
      </w:r>
      <w:r w:rsidR="006974EA" w:rsidRPr="009074B1">
        <w:rPr>
          <w:rStyle w:val="st1"/>
          <w:rFonts w:ascii="Times New Roman" w:hAnsi="Times New Roman" w:cs="Times New Roman"/>
          <w:lang w:val="en-GB"/>
        </w:rPr>
        <w:t xml:space="preserve"> can be regarded as a form of sale </w:t>
      </w:r>
      <w:r w:rsidR="003F4860" w:rsidRPr="009074B1">
        <w:rPr>
          <w:rStyle w:val="st1"/>
          <w:rFonts w:ascii="Times New Roman" w:hAnsi="Times New Roman" w:cs="Times New Roman"/>
          <w:lang w:val="en-GB"/>
        </w:rPr>
        <w:t>of children</w:t>
      </w:r>
      <w:r w:rsidR="006E583A" w:rsidRPr="009074B1">
        <w:rPr>
          <w:rStyle w:val="FootnoteReference"/>
          <w:rFonts w:ascii="Times New Roman" w:hAnsi="Times New Roman" w:cs="Times New Roman"/>
          <w:lang w:val="en-GB"/>
        </w:rPr>
        <w:footnoteReference w:id="3"/>
      </w:r>
      <w:r w:rsidR="006E583A" w:rsidRPr="009074B1">
        <w:rPr>
          <w:rStyle w:val="st1"/>
          <w:rFonts w:ascii="Times New Roman" w:hAnsi="Times New Roman" w:cs="Times New Roman"/>
          <w:lang w:val="en-GB"/>
        </w:rPr>
        <w:t xml:space="preserve">. </w:t>
      </w:r>
      <w:r w:rsidR="003F4860" w:rsidRPr="009074B1">
        <w:rPr>
          <w:rStyle w:val="st1"/>
          <w:rFonts w:ascii="Times New Roman" w:hAnsi="Times New Roman" w:cs="Times New Roman"/>
          <w:lang w:val="en-GB"/>
        </w:rPr>
        <w:t xml:space="preserve"> </w:t>
      </w:r>
      <w:r w:rsidR="005B3CB3" w:rsidRPr="009074B1">
        <w:rPr>
          <w:rStyle w:val="A5"/>
          <w:rFonts w:ascii="Times New Roman" w:hAnsi="Times New Roman" w:cs="Times New Roman"/>
          <w:lang w:val="en-GB"/>
        </w:rPr>
        <w:t>Th</w:t>
      </w:r>
      <w:r w:rsidR="000C7DD3">
        <w:rPr>
          <w:rStyle w:val="A5"/>
          <w:rFonts w:ascii="Times New Roman" w:hAnsi="Times New Roman" w:cs="Times New Roman"/>
          <w:lang w:val="en-GB"/>
        </w:rPr>
        <w:t>e</w:t>
      </w:r>
      <w:r w:rsidR="005B3CB3" w:rsidRPr="009074B1">
        <w:rPr>
          <w:rStyle w:val="A5"/>
          <w:rFonts w:ascii="Times New Roman" w:hAnsi="Times New Roman" w:cs="Times New Roman"/>
          <w:lang w:val="en-GB"/>
        </w:rPr>
        <w:t xml:space="preserve"> economic transaction </w:t>
      </w:r>
      <w:r w:rsidR="000C7DD3">
        <w:rPr>
          <w:rStyle w:val="A5"/>
          <w:rFonts w:ascii="Times New Roman" w:hAnsi="Times New Roman" w:cs="Times New Roman"/>
          <w:lang w:val="en-GB"/>
        </w:rPr>
        <w:t>inherent to</w:t>
      </w:r>
      <w:r w:rsidR="005B3CB3" w:rsidRPr="009074B1">
        <w:rPr>
          <w:rStyle w:val="A5"/>
          <w:rFonts w:ascii="Times New Roman" w:hAnsi="Times New Roman" w:cs="Times New Roman"/>
          <w:lang w:val="en-GB"/>
        </w:rPr>
        <w:t xml:space="preserve"> the marriage contract leads to the attachment of an economic value to the bride and </w:t>
      </w:r>
      <w:r w:rsidR="00C556D5" w:rsidRPr="009074B1">
        <w:rPr>
          <w:rStyle w:val="A5"/>
          <w:rFonts w:ascii="Times New Roman" w:hAnsi="Times New Roman" w:cs="Times New Roman"/>
          <w:lang w:val="en-GB"/>
        </w:rPr>
        <w:t xml:space="preserve">can </w:t>
      </w:r>
      <w:r w:rsidR="00C866F8" w:rsidRPr="009074B1">
        <w:rPr>
          <w:rStyle w:val="A5"/>
          <w:rFonts w:ascii="Times New Roman" w:hAnsi="Times New Roman" w:cs="Times New Roman"/>
          <w:lang w:val="en-GB"/>
        </w:rPr>
        <w:t>exacerbate</w:t>
      </w:r>
      <w:r w:rsidR="005B3CB3" w:rsidRPr="009074B1">
        <w:rPr>
          <w:rStyle w:val="A5"/>
          <w:rFonts w:ascii="Times New Roman" w:hAnsi="Times New Roman" w:cs="Times New Roman"/>
          <w:lang w:val="en-GB"/>
        </w:rPr>
        <w:t xml:space="preserve"> the perception that she has become </w:t>
      </w:r>
      <w:r w:rsidR="00E62E94" w:rsidRPr="009074B1">
        <w:rPr>
          <w:rStyle w:val="A5"/>
          <w:rFonts w:ascii="Times New Roman" w:hAnsi="Times New Roman" w:cs="Times New Roman"/>
          <w:lang w:val="en-GB"/>
        </w:rPr>
        <w:t xml:space="preserve">the property of </w:t>
      </w:r>
      <w:r w:rsidR="005B3CB3" w:rsidRPr="009074B1">
        <w:rPr>
          <w:rStyle w:val="A5"/>
          <w:rFonts w:ascii="Times New Roman" w:hAnsi="Times New Roman" w:cs="Times New Roman"/>
          <w:lang w:val="en-GB"/>
        </w:rPr>
        <w:t>her husband’s family</w:t>
      </w:r>
      <w:r w:rsidR="00E65DDD" w:rsidRPr="009074B1">
        <w:rPr>
          <w:rStyle w:val="A5"/>
          <w:rFonts w:ascii="Times New Roman" w:hAnsi="Times New Roman" w:cs="Times New Roman"/>
          <w:lang w:val="en-GB"/>
        </w:rPr>
        <w:t xml:space="preserve">, who can </w:t>
      </w:r>
      <w:r w:rsidR="000C7DD3">
        <w:rPr>
          <w:rStyle w:val="A5"/>
          <w:rFonts w:ascii="Times New Roman" w:hAnsi="Times New Roman" w:cs="Times New Roman"/>
          <w:lang w:val="en-GB"/>
        </w:rPr>
        <w:t xml:space="preserve">then </w:t>
      </w:r>
      <w:r w:rsidR="00E65DDD" w:rsidRPr="009074B1">
        <w:rPr>
          <w:rStyle w:val="A5"/>
          <w:rFonts w:ascii="Times New Roman" w:hAnsi="Times New Roman" w:cs="Times New Roman"/>
          <w:lang w:val="en-GB"/>
        </w:rPr>
        <w:t xml:space="preserve">exert a certain control over her sexual and </w:t>
      </w:r>
    </w:p>
    <w:p w14:paraId="32C5FB8D" w14:textId="77777777" w:rsidR="000B2324" w:rsidRDefault="000B2324" w:rsidP="00AD0D93">
      <w:pPr>
        <w:autoSpaceDE w:val="0"/>
        <w:autoSpaceDN w:val="0"/>
        <w:adjustRightInd w:val="0"/>
        <w:spacing w:after="0"/>
        <w:ind w:firstLine="284"/>
        <w:jc w:val="both"/>
        <w:rPr>
          <w:rStyle w:val="A5"/>
          <w:rFonts w:ascii="Times New Roman" w:hAnsi="Times New Roman" w:cs="Times New Roman"/>
          <w:lang w:val="en-GB"/>
        </w:rPr>
      </w:pPr>
    </w:p>
    <w:p w14:paraId="4C930EB1" w14:textId="77777777" w:rsidR="000B2324" w:rsidRDefault="000B2324" w:rsidP="00AD0D93">
      <w:pPr>
        <w:autoSpaceDE w:val="0"/>
        <w:autoSpaceDN w:val="0"/>
        <w:adjustRightInd w:val="0"/>
        <w:spacing w:after="0"/>
        <w:ind w:firstLine="284"/>
        <w:jc w:val="both"/>
        <w:rPr>
          <w:rStyle w:val="A5"/>
          <w:rFonts w:ascii="Times New Roman" w:hAnsi="Times New Roman" w:cs="Times New Roman"/>
          <w:lang w:val="en-GB"/>
        </w:rPr>
      </w:pPr>
    </w:p>
    <w:p w14:paraId="1003BF98" w14:textId="70501DC5" w:rsidR="00B35147" w:rsidRDefault="00E65DDD" w:rsidP="000B2324">
      <w:pPr>
        <w:autoSpaceDE w:val="0"/>
        <w:autoSpaceDN w:val="0"/>
        <w:adjustRightInd w:val="0"/>
        <w:spacing w:after="0"/>
        <w:jc w:val="both"/>
        <w:rPr>
          <w:rStyle w:val="st1"/>
          <w:rFonts w:ascii="Times New Roman" w:hAnsi="Times New Roman" w:cs="Times New Roman"/>
          <w:lang w:val="en-GB"/>
        </w:rPr>
      </w:pPr>
      <w:bookmarkStart w:id="0" w:name="_GoBack"/>
      <w:bookmarkEnd w:id="0"/>
      <w:r w:rsidRPr="009074B1">
        <w:rPr>
          <w:rStyle w:val="A5"/>
          <w:rFonts w:ascii="Times New Roman" w:hAnsi="Times New Roman" w:cs="Times New Roman"/>
          <w:lang w:val="en-GB"/>
        </w:rPr>
        <w:t>reproductive rights</w:t>
      </w:r>
      <w:r w:rsidR="005B3CB3" w:rsidRPr="009074B1">
        <w:rPr>
          <w:rStyle w:val="A5"/>
          <w:rFonts w:ascii="Times New Roman" w:hAnsi="Times New Roman" w:cs="Times New Roman"/>
          <w:lang w:val="en-GB"/>
        </w:rPr>
        <w:t xml:space="preserve">. </w:t>
      </w:r>
      <w:r w:rsidR="000C7DD3">
        <w:rPr>
          <w:rStyle w:val="A5"/>
          <w:rFonts w:ascii="Times New Roman" w:hAnsi="Times New Roman" w:cs="Times New Roman"/>
          <w:lang w:val="en-GB"/>
        </w:rPr>
        <w:t>W</w:t>
      </w:r>
      <w:r w:rsidR="006865E8" w:rsidRPr="009074B1">
        <w:rPr>
          <w:rStyle w:val="A5"/>
          <w:rFonts w:ascii="Times New Roman" w:hAnsi="Times New Roman" w:cs="Times New Roman"/>
          <w:lang w:val="en-GB"/>
        </w:rPr>
        <w:t xml:space="preserve">here </w:t>
      </w:r>
      <w:r w:rsidR="00190AB8" w:rsidRPr="009074B1">
        <w:rPr>
          <w:rStyle w:val="A5"/>
          <w:rFonts w:ascii="Times New Roman" w:hAnsi="Times New Roman" w:cs="Times New Roman"/>
          <w:lang w:val="en-GB"/>
        </w:rPr>
        <w:t xml:space="preserve">a power of ownership or domination is exercised over </w:t>
      </w:r>
      <w:r w:rsidR="00C556D5" w:rsidRPr="009074B1">
        <w:rPr>
          <w:rStyle w:val="A5"/>
          <w:rFonts w:ascii="Times New Roman" w:hAnsi="Times New Roman" w:cs="Times New Roman"/>
          <w:lang w:val="en-GB"/>
        </w:rPr>
        <w:t>the</w:t>
      </w:r>
      <w:r w:rsidR="00190AB8" w:rsidRPr="009074B1">
        <w:rPr>
          <w:rStyle w:val="A5"/>
          <w:rFonts w:ascii="Times New Roman" w:hAnsi="Times New Roman" w:cs="Times New Roman"/>
          <w:lang w:val="en-GB"/>
        </w:rPr>
        <w:t xml:space="preserve"> bride</w:t>
      </w:r>
      <w:r w:rsidR="006865E8" w:rsidRPr="009074B1">
        <w:rPr>
          <w:rStyle w:val="A5"/>
          <w:rFonts w:ascii="Times New Roman" w:hAnsi="Times New Roman" w:cs="Times New Roman"/>
          <w:lang w:val="en-GB"/>
        </w:rPr>
        <w:t>, child</w:t>
      </w:r>
      <w:r w:rsidR="00190AB8" w:rsidRPr="009074B1">
        <w:rPr>
          <w:rStyle w:val="A5"/>
          <w:rFonts w:ascii="Times New Roman" w:hAnsi="Times New Roman" w:cs="Times New Roman"/>
          <w:lang w:val="en-GB"/>
        </w:rPr>
        <w:t xml:space="preserve"> marriage</w:t>
      </w:r>
      <w:r w:rsidR="006865E8" w:rsidRPr="009074B1">
        <w:rPr>
          <w:rStyle w:val="A5"/>
          <w:rFonts w:ascii="Times New Roman" w:hAnsi="Times New Roman" w:cs="Times New Roman"/>
          <w:lang w:val="en-GB"/>
        </w:rPr>
        <w:t xml:space="preserve"> </w:t>
      </w:r>
      <w:r w:rsidR="00CB01FA" w:rsidRPr="009074B1">
        <w:rPr>
          <w:rStyle w:val="st1"/>
          <w:rFonts w:ascii="Times New Roman" w:hAnsi="Times New Roman" w:cs="Times New Roman"/>
          <w:lang w:val="en-GB"/>
        </w:rPr>
        <w:t xml:space="preserve">can equate with </w:t>
      </w:r>
      <w:r w:rsidR="006E6532">
        <w:rPr>
          <w:rStyle w:val="st1"/>
          <w:rFonts w:ascii="Times New Roman" w:hAnsi="Times New Roman" w:cs="Times New Roman"/>
          <w:lang w:val="en-GB"/>
        </w:rPr>
        <w:t xml:space="preserve">and/or lead to </w:t>
      </w:r>
      <w:r w:rsidR="00FD7274" w:rsidRPr="009074B1">
        <w:rPr>
          <w:rStyle w:val="st1"/>
          <w:rFonts w:ascii="Times New Roman" w:hAnsi="Times New Roman" w:cs="Times New Roman"/>
          <w:lang w:val="en-GB"/>
        </w:rPr>
        <w:t xml:space="preserve">economic and/ or </w:t>
      </w:r>
      <w:r w:rsidR="00A93148" w:rsidRPr="009074B1">
        <w:rPr>
          <w:rStyle w:val="st1"/>
          <w:rFonts w:ascii="Times New Roman" w:hAnsi="Times New Roman" w:cs="Times New Roman"/>
          <w:lang w:val="en-GB"/>
        </w:rPr>
        <w:t xml:space="preserve">sexual exploitation, </w:t>
      </w:r>
      <w:r w:rsidR="00C556D5" w:rsidRPr="009074B1">
        <w:rPr>
          <w:rStyle w:val="st1"/>
          <w:rFonts w:ascii="Times New Roman" w:hAnsi="Times New Roman" w:cs="Times New Roman"/>
          <w:lang w:val="en-GB"/>
        </w:rPr>
        <w:t xml:space="preserve">especially </w:t>
      </w:r>
      <w:r w:rsidR="00A93148" w:rsidRPr="009074B1">
        <w:rPr>
          <w:rStyle w:val="st1"/>
          <w:rFonts w:ascii="Times New Roman" w:hAnsi="Times New Roman" w:cs="Times New Roman"/>
          <w:lang w:val="en-GB"/>
        </w:rPr>
        <w:t xml:space="preserve">when it is associated with </w:t>
      </w:r>
      <w:r w:rsidR="00FD7274" w:rsidRPr="009074B1">
        <w:rPr>
          <w:rStyle w:val="st1"/>
          <w:rFonts w:ascii="Times New Roman" w:hAnsi="Times New Roman" w:cs="Times New Roman"/>
          <w:lang w:val="en-GB"/>
        </w:rPr>
        <w:t xml:space="preserve">forced </w:t>
      </w:r>
      <w:r w:rsidR="00B04AB8" w:rsidRPr="009074B1">
        <w:rPr>
          <w:rStyle w:val="st1"/>
          <w:rFonts w:ascii="Times New Roman" w:hAnsi="Times New Roman" w:cs="Times New Roman"/>
          <w:lang w:val="en-GB"/>
        </w:rPr>
        <w:t>labour</w:t>
      </w:r>
      <w:r w:rsidR="00FD7274" w:rsidRPr="009074B1">
        <w:rPr>
          <w:rStyle w:val="st1"/>
          <w:rFonts w:ascii="Times New Roman" w:hAnsi="Times New Roman" w:cs="Times New Roman"/>
          <w:lang w:val="en-GB"/>
        </w:rPr>
        <w:t>, domestic servitude, human trafficking, slavery and child prostitution</w:t>
      </w:r>
      <w:r w:rsidR="005A6BE4" w:rsidRPr="009074B1">
        <w:rPr>
          <w:rStyle w:val="FootnoteReference"/>
          <w:rFonts w:ascii="Times New Roman" w:hAnsi="Times New Roman" w:cs="Times New Roman"/>
          <w:lang w:val="en-GB"/>
        </w:rPr>
        <w:footnoteReference w:id="4"/>
      </w:r>
      <w:r w:rsidR="00FD7274" w:rsidRPr="009074B1">
        <w:rPr>
          <w:rStyle w:val="st1"/>
          <w:rFonts w:ascii="Times New Roman" w:hAnsi="Times New Roman" w:cs="Times New Roman"/>
          <w:lang w:val="en-GB"/>
        </w:rPr>
        <w:t>.</w:t>
      </w:r>
      <w:r w:rsidR="005B3CB3" w:rsidRPr="009074B1">
        <w:rPr>
          <w:rStyle w:val="st1"/>
          <w:rFonts w:ascii="Times New Roman" w:hAnsi="Times New Roman" w:cs="Times New Roman"/>
          <w:lang w:val="en-GB"/>
        </w:rPr>
        <w:t xml:space="preserve"> </w:t>
      </w:r>
    </w:p>
    <w:p w14:paraId="1248F0C8" w14:textId="77777777" w:rsidR="00B35147" w:rsidRDefault="00B35147" w:rsidP="005A6BE4">
      <w:pPr>
        <w:autoSpaceDE w:val="0"/>
        <w:autoSpaceDN w:val="0"/>
        <w:adjustRightInd w:val="0"/>
        <w:spacing w:after="0"/>
        <w:jc w:val="both"/>
        <w:rPr>
          <w:rStyle w:val="st1"/>
          <w:rFonts w:ascii="Times New Roman" w:hAnsi="Times New Roman" w:cs="Times New Roman"/>
          <w:lang w:val="en-GB"/>
        </w:rPr>
      </w:pPr>
    </w:p>
    <w:p w14:paraId="7462A885" w14:textId="19D05B40" w:rsidR="00013B2C" w:rsidRPr="009074B1" w:rsidRDefault="00B35147" w:rsidP="00AD0D93">
      <w:pPr>
        <w:autoSpaceDE w:val="0"/>
        <w:autoSpaceDN w:val="0"/>
        <w:adjustRightInd w:val="0"/>
        <w:spacing w:after="0"/>
        <w:ind w:firstLine="284"/>
        <w:jc w:val="both"/>
        <w:rPr>
          <w:rFonts w:ascii="Times New Roman" w:hAnsi="Times New Roman" w:cs="Times New Roman"/>
          <w:color w:val="000000"/>
          <w:lang w:val="en-GB"/>
        </w:rPr>
      </w:pPr>
      <w:r>
        <w:rPr>
          <w:rStyle w:val="st1"/>
          <w:rFonts w:ascii="Times New Roman" w:hAnsi="Times New Roman" w:cs="Times New Roman"/>
          <w:lang w:val="en-GB"/>
        </w:rPr>
        <w:t>By providing States with a comprehensive framework to address forced marriages of women and girls, the standards of the Istanbul Convention and the jurisprudence of its monitoring body, the GREVIO, can contribute to address an important enabler/contributing factor of the sale and sexual exploitation of girls.</w:t>
      </w:r>
    </w:p>
    <w:p w14:paraId="501A1B0E" w14:textId="77777777" w:rsidR="000E3880" w:rsidRPr="009074B1" w:rsidRDefault="000E3880" w:rsidP="00E62E94">
      <w:pPr>
        <w:autoSpaceDE w:val="0"/>
        <w:autoSpaceDN w:val="0"/>
        <w:adjustRightInd w:val="0"/>
        <w:spacing w:after="0"/>
        <w:jc w:val="both"/>
        <w:rPr>
          <w:rFonts w:ascii="Times New Roman" w:hAnsi="Times New Roman" w:cs="Times New Roman"/>
          <w:lang w:val="en-GB"/>
        </w:rPr>
      </w:pPr>
    </w:p>
    <w:p w14:paraId="7A1E0A54" w14:textId="437E5F17" w:rsidR="00912BFC" w:rsidRPr="009074B1" w:rsidRDefault="008B5227" w:rsidP="00AD0D93">
      <w:pPr>
        <w:pStyle w:val="NoSpacing"/>
        <w:numPr>
          <w:ilvl w:val="0"/>
          <w:numId w:val="4"/>
        </w:numPr>
        <w:rPr>
          <w:rFonts w:ascii="Times New Roman" w:hAnsi="Times New Roman" w:cs="Times New Roman"/>
          <w:u w:val="single"/>
          <w:lang w:val="en-GB"/>
        </w:rPr>
      </w:pPr>
      <w:r>
        <w:rPr>
          <w:rFonts w:ascii="Times New Roman" w:hAnsi="Times New Roman" w:cs="Times New Roman"/>
          <w:u w:val="single"/>
          <w:lang w:val="en-GB"/>
        </w:rPr>
        <w:t>P</w:t>
      </w:r>
      <w:r w:rsidR="00A6111A">
        <w:rPr>
          <w:rFonts w:ascii="Times New Roman" w:hAnsi="Times New Roman" w:cs="Times New Roman"/>
          <w:u w:val="single"/>
          <w:lang w:val="en-GB"/>
        </w:rPr>
        <w:t xml:space="preserve">rovisions of the </w:t>
      </w:r>
      <w:r w:rsidR="009413FF" w:rsidRPr="009074B1">
        <w:rPr>
          <w:rFonts w:ascii="Times New Roman" w:hAnsi="Times New Roman" w:cs="Times New Roman"/>
          <w:u w:val="single"/>
          <w:lang w:val="en-GB"/>
        </w:rPr>
        <w:t>Istanbul Convention</w:t>
      </w:r>
      <w:r w:rsidR="00A6111A">
        <w:rPr>
          <w:rFonts w:ascii="Times New Roman" w:hAnsi="Times New Roman" w:cs="Times New Roman"/>
          <w:u w:val="single"/>
          <w:lang w:val="en-GB"/>
        </w:rPr>
        <w:t xml:space="preserve"> applicable to</w:t>
      </w:r>
      <w:r w:rsidR="009413FF" w:rsidRPr="009074B1">
        <w:rPr>
          <w:rFonts w:ascii="Times New Roman" w:hAnsi="Times New Roman" w:cs="Times New Roman"/>
          <w:u w:val="single"/>
          <w:lang w:val="en-GB"/>
        </w:rPr>
        <w:t xml:space="preserve"> forced marriage</w:t>
      </w:r>
      <w:r>
        <w:rPr>
          <w:rFonts w:ascii="Times New Roman" w:hAnsi="Times New Roman" w:cs="Times New Roman"/>
          <w:u w:val="single"/>
          <w:lang w:val="en-GB"/>
        </w:rPr>
        <w:t>: a</w:t>
      </w:r>
      <w:r w:rsidR="004131F6">
        <w:rPr>
          <w:rFonts w:ascii="Times New Roman" w:hAnsi="Times New Roman" w:cs="Times New Roman"/>
          <w:u w:val="single"/>
          <w:lang w:val="en-GB"/>
        </w:rPr>
        <w:t xml:space="preserve">n </w:t>
      </w:r>
      <w:r w:rsidR="00A0588F">
        <w:rPr>
          <w:rFonts w:ascii="Times New Roman" w:hAnsi="Times New Roman" w:cs="Times New Roman"/>
          <w:u w:val="single"/>
          <w:lang w:val="en-GB"/>
        </w:rPr>
        <w:t>ov</w:t>
      </w:r>
      <w:r>
        <w:rPr>
          <w:rFonts w:ascii="Times New Roman" w:hAnsi="Times New Roman" w:cs="Times New Roman"/>
          <w:u w:val="single"/>
          <w:lang w:val="en-GB"/>
        </w:rPr>
        <w:t>e</w:t>
      </w:r>
      <w:r w:rsidR="00A0588F">
        <w:rPr>
          <w:rFonts w:ascii="Times New Roman" w:hAnsi="Times New Roman" w:cs="Times New Roman"/>
          <w:u w:val="single"/>
          <w:lang w:val="en-GB"/>
        </w:rPr>
        <w:t>r</w:t>
      </w:r>
      <w:r>
        <w:rPr>
          <w:rFonts w:ascii="Times New Roman" w:hAnsi="Times New Roman" w:cs="Times New Roman"/>
          <w:u w:val="single"/>
          <w:lang w:val="en-GB"/>
        </w:rPr>
        <w:t>view</w:t>
      </w:r>
    </w:p>
    <w:p w14:paraId="7DD0C03E" w14:textId="77777777" w:rsidR="003D7CDB" w:rsidRPr="009074B1" w:rsidRDefault="003D7CDB" w:rsidP="003D7CDB">
      <w:pPr>
        <w:pStyle w:val="NoSpacing"/>
        <w:ind w:left="1080"/>
        <w:rPr>
          <w:rFonts w:ascii="Times New Roman" w:hAnsi="Times New Roman" w:cs="Times New Roman"/>
          <w:sz w:val="24"/>
          <w:lang w:val="en-GB"/>
        </w:rPr>
      </w:pPr>
    </w:p>
    <w:p w14:paraId="260A836B" w14:textId="2F6E743A" w:rsidR="00325255" w:rsidRDefault="00923179" w:rsidP="00AD0D93">
      <w:pPr>
        <w:ind w:firstLine="284"/>
        <w:jc w:val="both"/>
        <w:rPr>
          <w:rFonts w:ascii="Times New Roman" w:hAnsi="Times New Roman" w:cs="Times New Roman"/>
          <w:lang w:val="en-GB"/>
        </w:rPr>
      </w:pPr>
      <w:r w:rsidRPr="009074B1">
        <w:rPr>
          <w:rFonts w:ascii="Times New Roman" w:hAnsi="Times New Roman" w:cs="Times New Roman"/>
          <w:lang w:val="en-GB"/>
        </w:rPr>
        <w:t xml:space="preserve">The Istanbul Convention is the first legally binding </w:t>
      </w:r>
      <w:r w:rsidR="000D7789">
        <w:rPr>
          <w:rFonts w:ascii="Times New Roman" w:hAnsi="Times New Roman" w:cs="Times New Roman"/>
          <w:lang w:val="en-GB"/>
        </w:rPr>
        <w:t xml:space="preserve">regional </w:t>
      </w:r>
      <w:r w:rsidRPr="009074B1">
        <w:rPr>
          <w:rFonts w:ascii="Times New Roman" w:hAnsi="Times New Roman" w:cs="Times New Roman"/>
          <w:lang w:val="en-GB"/>
        </w:rPr>
        <w:t>instrument to provide a definition of forced marriage</w:t>
      </w:r>
      <w:r w:rsidR="00995692" w:rsidRPr="009074B1">
        <w:rPr>
          <w:rFonts w:ascii="Times New Roman" w:hAnsi="Times New Roman" w:cs="Times New Roman"/>
          <w:lang w:val="en-GB"/>
        </w:rPr>
        <w:t xml:space="preserve"> </w:t>
      </w:r>
      <w:r w:rsidR="000D7789">
        <w:rPr>
          <w:rFonts w:ascii="Times New Roman" w:hAnsi="Times New Roman" w:cs="Times New Roman"/>
          <w:lang w:val="en-GB"/>
        </w:rPr>
        <w:t>and</w:t>
      </w:r>
      <w:r w:rsidR="00995692" w:rsidRPr="009074B1">
        <w:rPr>
          <w:rFonts w:ascii="Times New Roman" w:hAnsi="Times New Roman" w:cs="Times New Roman"/>
          <w:lang w:val="en-GB"/>
        </w:rPr>
        <w:t xml:space="preserve"> to develop various provisions </w:t>
      </w:r>
      <w:r w:rsidR="000202FE" w:rsidRPr="009074B1">
        <w:rPr>
          <w:rFonts w:ascii="Times New Roman" w:hAnsi="Times New Roman" w:cs="Times New Roman"/>
          <w:lang w:val="en-GB"/>
        </w:rPr>
        <w:t xml:space="preserve">aiming at building </w:t>
      </w:r>
      <w:r w:rsidR="00EA5C99" w:rsidRPr="009074B1">
        <w:rPr>
          <w:rFonts w:ascii="Times New Roman" w:hAnsi="Times New Roman" w:cs="Times New Roman"/>
          <w:lang w:val="en-GB"/>
        </w:rPr>
        <w:t>comp</w:t>
      </w:r>
      <w:r w:rsidR="0060234A" w:rsidRPr="009074B1">
        <w:rPr>
          <w:rFonts w:ascii="Times New Roman" w:hAnsi="Times New Roman" w:cs="Times New Roman"/>
          <w:lang w:val="en-GB"/>
        </w:rPr>
        <w:t>re</w:t>
      </w:r>
      <w:r w:rsidR="00EA5C99" w:rsidRPr="009074B1">
        <w:rPr>
          <w:rFonts w:ascii="Times New Roman" w:hAnsi="Times New Roman" w:cs="Times New Roman"/>
          <w:lang w:val="en-GB"/>
        </w:rPr>
        <w:t xml:space="preserve">hensive </w:t>
      </w:r>
      <w:r w:rsidR="000202FE" w:rsidRPr="009074B1">
        <w:rPr>
          <w:rFonts w:ascii="Times New Roman" w:hAnsi="Times New Roman" w:cs="Times New Roman"/>
          <w:lang w:val="en-GB"/>
        </w:rPr>
        <w:t>national legal fram</w:t>
      </w:r>
      <w:r w:rsidR="00F525EB" w:rsidRPr="009074B1">
        <w:rPr>
          <w:rFonts w:ascii="Times New Roman" w:hAnsi="Times New Roman" w:cs="Times New Roman"/>
          <w:lang w:val="en-GB"/>
        </w:rPr>
        <w:t>e</w:t>
      </w:r>
      <w:r w:rsidR="000202FE" w:rsidRPr="009074B1">
        <w:rPr>
          <w:rFonts w:ascii="Times New Roman" w:hAnsi="Times New Roman" w:cs="Times New Roman"/>
          <w:lang w:val="en-GB"/>
        </w:rPr>
        <w:t>work</w:t>
      </w:r>
      <w:r w:rsidR="00EA5C99" w:rsidRPr="009074B1">
        <w:rPr>
          <w:rFonts w:ascii="Times New Roman" w:hAnsi="Times New Roman" w:cs="Times New Roman"/>
          <w:lang w:val="en-GB"/>
        </w:rPr>
        <w:t>s</w:t>
      </w:r>
      <w:r w:rsidR="000202FE" w:rsidRPr="009074B1">
        <w:rPr>
          <w:rFonts w:ascii="Times New Roman" w:hAnsi="Times New Roman" w:cs="Times New Roman"/>
          <w:lang w:val="en-GB"/>
        </w:rPr>
        <w:t xml:space="preserve"> protecting </w:t>
      </w:r>
      <w:r w:rsidR="00F525EB" w:rsidRPr="009074B1">
        <w:rPr>
          <w:rFonts w:ascii="Times New Roman" w:hAnsi="Times New Roman" w:cs="Times New Roman"/>
          <w:lang w:val="en-GB"/>
        </w:rPr>
        <w:t>victims of forced marriage</w:t>
      </w:r>
      <w:r w:rsidRPr="009074B1">
        <w:rPr>
          <w:rFonts w:ascii="Times New Roman" w:hAnsi="Times New Roman" w:cs="Times New Roman"/>
          <w:lang w:val="en-GB"/>
        </w:rPr>
        <w:t xml:space="preserve">. </w:t>
      </w:r>
      <w:r w:rsidR="00A93E59" w:rsidRPr="009074B1">
        <w:rPr>
          <w:rFonts w:ascii="Times New Roman" w:hAnsi="Times New Roman" w:cs="Times New Roman"/>
          <w:lang w:val="en-GB"/>
        </w:rPr>
        <w:t xml:space="preserve">Article </w:t>
      </w:r>
      <w:r w:rsidR="001C2EA7" w:rsidRPr="009074B1">
        <w:rPr>
          <w:rFonts w:ascii="Times New Roman" w:hAnsi="Times New Roman" w:cs="Times New Roman"/>
          <w:lang w:val="en-GB"/>
        </w:rPr>
        <w:t xml:space="preserve">37 of the Istanbul Convention requires </w:t>
      </w:r>
      <w:r w:rsidR="00325255">
        <w:rPr>
          <w:rFonts w:ascii="Times New Roman" w:hAnsi="Times New Roman" w:cs="Times New Roman"/>
          <w:lang w:val="en-GB"/>
        </w:rPr>
        <w:t>States to</w:t>
      </w:r>
      <w:r w:rsidR="00325255" w:rsidRPr="009074B1">
        <w:rPr>
          <w:rFonts w:ascii="Times New Roman" w:hAnsi="Times New Roman" w:cs="Times New Roman"/>
          <w:lang w:val="en-GB"/>
        </w:rPr>
        <w:t xml:space="preserve"> </w:t>
      </w:r>
      <w:r w:rsidR="00325255">
        <w:rPr>
          <w:rFonts w:ascii="Times New Roman" w:hAnsi="Times New Roman" w:cs="Times New Roman"/>
          <w:lang w:val="en-GB"/>
        </w:rPr>
        <w:t xml:space="preserve">ensure the </w:t>
      </w:r>
      <w:r w:rsidR="001C2EA7" w:rsidRPr="009074B1">
        <w:rPr>
          <w:rFonts w:ascii="Times New Roman" w:hAnsi="Times New Roman" w:cs="Times New Roman"/>
          <w:lang w:val="en-GB"/>
        </w:rPr>
        <w:t>criminali</w:t>
      </w:r>
      <w:r w:rsidR="00537538" w:rsidRPr="009074B1">
        <w:rPr>
          <w:rFonts w:ascii="Times New Roman" w:hAnsi="Times New Roman" w:cs="Times New Roman"/>
          <w:lang w:val="en-GB"/>
        </w:rPr>
        <w:t>s</w:t>
      </w:r>
      <w:r w:rsidR="001C2EA7" w:rsidRPr="009074B1">
        <w:rPr>
          <w:rFonts w:ascii="Times New Roman" w:hAnsi="Times New Roman" w:cs="Times New Roman"/>
          <w:lang w:val="en-GB"/>
        </w:rPr>
        <w:t>ation of two distin</w:t>
      </w:r>
      <w:r w:rsidR="00255728" w:rsidRPr="009074B1">
        <w:rPr>
          <w:rFonts w:ascii="Times New Roman" w:hAnsi="Times New Roman" w:cs="Times New Roman"/>
          <w:lang w:val="en-GB"/>
        </w:rPr>
        <w:t>c</w:t>
      </w:r>
      <w:r w:rsidR="00537538" w:rsidRPr="009074B1">
        <w:rPr>
          <w:rFonts w:ascii="Times New Roman" w:hAnsi="Times New Roman" w:cs="Times New Roman"/>
          <w:lang w:val="en-GB"/>
        </w:rPr>
        <w:t xml:space="preserve">t </w:t>
      </w:r>
      <w:r w:rsidR="00125C35" w:rsidRPr="009074B1">
        <w:rPr>
          <w:rFonts w:ascii="Times New Roman" w:hAnsi="Times New Roman" w:cs="Times New Roman"/>
          <w:lang w:val="en-GB"/>
        </w:rPr>
        <w:t xml:space="preserve">intentional </w:t>
      </w:r>
      <w:r w:rsidR="001C2EA7" w:rsidRPr="009074B1">
        <w:rPr>
          <w:rFonts w:ascii="Times New Roman" w:hAnsi="Times New Roman" w:cs="Times New Roman"/>
          <w:lang w:val="en-GB"/>
        </w:rPr>
        <w:t>conducts associated to forced marriage</w:t>
      </w:r>
      <w:r w:rsidR="00125C35" w:rsidRPr="009074B1">
        <w:rPr>
          <w:rFonts w:ascii="Times New Roman" w:hAnsi="Times New Roman" w:cs="Times New Roman"/>
          <w:lang w:val="en-GB"/>
        </w:rPr>
        <w:t xml:space="preserve">: </w:t>
      </w:r>
      <w:r w:rsidR="001C2EA7" w:rsidRPr="009074B1">
        <w:rPr>
          <w:rFonts w:ascii="Times New Roman" w:hAnsi="Times New Roman" w:cs="Times New Roman"/>
          <w:lang w:val="en-GB"/>
        </w:rPr>
        <w:t>forcing a</w:t>
      </w:r>
      <w:r w:rsidR="000D7789">
        <w:rPr>
          <w:rFonts w:ascii="Times New Roman" w:hAnsi="Times New Roman" w:cs="Times New Roman"/>
          <w:lang w:val="en-GB"/>
        </w:rPr>
        <w:t>n adult or a child</w:t>
      </w:r>
      <w:r w:rsidR="001C2EA7" w:rsidRPr="009074B1">
        <w:rPr>
          <w:rFonts w:ascii="Times New Roman" w:hAnsi="Times New Roman" w:cs="Times New Roman"/>
          <w:lang w:val="en-GB"/>
        </w:rPr>
        <w:t xml:space="preserve"> to enter into a marriage</w:t>
      </w:r>
      <w:r w:rsidR="000878A5" w:rsidRPr="009074B1">
        <w:rPr>
          <w:rFonts w:ascii="Times New Roman" w:hAnsi="Times New Roman" w:cs="Times New Roman"/>
          <w:lang w:val="en-GB"/>
        </w:rPr>
        <w:t xml:space="preserve"> and l</w:t>
      </w:r>
      <w:r w:rsidR="001C2EA7" w:rsidRPr="009074B1">
        <w:rPr>
          <w:rFonts w:ascii="Times New Roman" w:hAnsi="Times New Roman" w:cs="Times New Roman"/>
          <w:lang w:val="en-GB"/>
        </w:rPr>
        <w:t xml:space="preserve">uring </w:t>
      </w:r>
      <w:r w:rsidR="00325255">
        <w:rPr>
          <w:rFonts w:ascii="Times New Roman" w:hAnsi="Times New Roman" w:cs="Times New Roman"/>
          <w:lang w:val="en-GB"/>
        </w:rPr>
        <w:t xml:space="preserve">an adult or </w:t>
      </w:r>
      <w:r w:rsidR="001C2EA7" w:rsidRPr="009074B1">
        <w:rPr>
          <w:rFonts w:ascii="Times New Roman" w:hAnsi="Times New Roman" w:cs="Times New Roman"/>
          <w:lang w:val="en-GB"/>
        </w:rPr>
        <w:t xml:space="preserve">a </w:t>
      </w:r>
      <w:r w:rsidR="00325255">
        <w:rPr>
          <w:rFonts w:ascii="Times New Roman" w:hAnsi="Times New Roman" w:cs="Times New Roman"/>
          <w:lang w:val="en-GB"/>
        </w:rPr>
        <w:t>child</w:t>
      </w:r>
      <w:r w:rsidR="001C2EA7" w:rsidRPr="009074B1">
        <w:rPr>
          <w:rFonts w:ascii="Times New Roman" w:hAnsi="Times New Roman" w:cs="Times New Roman"/>
          <w:lang w:val="en-GB"/>
        </w:rPr>
        <w:t xml:space="preserve"> </w:t>
      </w:r>
      <w:r w:rsidR="00114698" w:rsidRPr="009074B1">
        <w:rPr>
          <w:rFonts w:ascii="Times New Roman" w:hAnsi="Times New Roman" w:cs="Times New Roman"/>
          <w:lang w:val="en-GB"/>
        </w:rPr>
        <w:t xml:space="preserve">abroad </w:t>
      </w:r>
      <w:r w:rsidR="001C2EA7" w:rsidRPr="009074B1">
        <w:rPr>
          <w:rFonts w:ascii="Times New Roman" w:hAnsi="Times New Roman" w:cs="Times New Roman"/>
          <w:lang w:val="en-GB"/>
        </w:rPr>
        <w:t>with th</w:t>
      </w:r>
      <w:r w:rsidR="00114698" w:rsidRPr="009074B1">
        <w:rPr>
          <w:rFonts w:ascii="Times New Roman" w:hAnsi="Times New Roman" w:cs="Times New Roman"/>
          <w:lang w:val="en-GB"/>
        </w:rPr>
        <w:t>e</w:t>
      </w:r>
      <w:r w:rsidR="001C2EA7" w:rsidRPr="009074B1">
        <w:rPr>
          <w:rFonts w:ascii="Times New Roman" w:hAnsi="Times New Roman" w:cs="Times New Roman"/>
          <w:lang w:val="en-GB"/>
        </w:rPr>
        <w:t xml:space="preserve"> purpose</w:t>
      </w:r>
      <w:r w:rsidR="00BA6D5C" w:rsidRPr="009074B1">
        <w:rPr>
          <w:rFonts w:ascii="Times New Roman" w:hAnsi="Times New Roman" w:cs="Times New Roman"/>
          <w:lang w:val="en-GB"/>
        </w:rPr>
        <w:t xml:space="preserve"> of forcing her/him to enter into </w:t>
      </w:r>
      <w:r w:rsidR="00325255">
        <w:rPr>
          <w:rFonts w:ascii="Times New Roman" w:hAnsi="Times New Roman" w:cs="Times New Roman"/>
          <w:lang w:val="en-GB"/>
        </w:rPr>
        <w:t xml:space="preserve">a </w:t>
      </w:r>
      <w:r w:rsidR="00917BC4" w:rsidRPr="009074B1">
        <w:rPr>
          <w:rFonts w:ascii="Times New Roman" w:hAnsi="Times New Roman" w:cs="Times New Roman"/>
          <w:lang w:val="en-GB"/>
        </w:rPr>
        <w:t>marriage</w:t>
      </w:r>
      <w:r w:rsidR="009F2A00" w:rsidRPr="009074B1">
        <w:rPr>
          <w:rFonts w:ascii="Times New Roman" w:hAnsi="Times New Roman" w:cs="Times New Roman"/>
          <w:lang w:val="en-GB"/>
        </w:rPr>
        <w:t>.</w:t>
      </w:r>
      <w:r w:rsidR="00325255">
        <w:rPr>
          <w:rFonts w:ascii="Times New Roman" w:hAnsi="Times New Roman" w:cs="Times New Roman"/>
          <w:lang w:val="en-GB"/>
        </w:rPr>
        <w:t xml:space="preserve"> T</w:t>
      </w:r>
      <w:r w:rsidR="003669C9" w:rsidRPr="009074B1">
        <w:rPr>
          <w:rFonts w:ascii="Times New Roman" w:hAnsi="Times New Roman" w:cs="Times New Roman"/>
          <w:lang w:val="en-GB"/>
        </w:rPr>
        <w:t xml:space="preserve">he term </w:t>
      </w:r>
      <w:r w:rsidR="00D94CD2" w:rsidRPr="009074B1">
        <w:rPr>
          <w:rFonts w:ascii="Times New Roman" w:hAnsi="Times New Roman" w:cs="Times New Roman"/>
          <w:lang w:val="en-GB"/>
        </w:rPr>
        <w:t>“forcing” refer</w:t>
      </w:r>
      <w:r w:rsidR="003D7CDB" w:rsidRPr="009074B1">
        <w:rPr>
          <w:rFonts w:ascii="Times New Roman" w:hAnsi="Times New Roman" w:cs="Times New Roman"/>
          <w:lang w:val="en-GB"/>
        </w:rPr>
        <w:t>s</w:t>
      </w:r>
      <w:r w:rsidR="00D94CD2" w:rsidRPr="009074B1">
        <w:rPr>
          <w:rFonts w:ascii="Times New Roman" w:hAnsi="Times New Roman" w:cs="Times New Roman"/>
          <w:lang w:val="en-GB"/>
        </w:rPr>
        <w:t xml:space="preserve"> to </w:t>
      </w:r>
      <w:r w:rsidR="009F2A00" w:rsidRPr="009074B1">
        <w:rPr>
          <w:rFonts w:ascii="Times New Roman" w:hAnsi="Times New Roman" w:cs="Times New Roman"/>
          <w:lang w:val="en-GB"/>
        </w:rPr>
        <w:t xml:space="preserve">physical and psychological </w:t>
      </w:r>
      <w:r w:rsidR="00325255">
        <w:rPr>
          <w:rFonts w:ascii="Times New Roman" w:hAnsi="Times New Roman" w:cs="Times New Roman"/>
          <w:lang w:val="en-GB"/>
        </w:rPr>
        <w:t>force where coercion or duress is employed</w:t>
      </w:r>
      <w:r w:rsidR="009F2A00" w:rsidRPr="009074B1">
        <w:rPr>
          <w:rFonts w:ascii="Times New Roman" w:hAnsi="Times New Roman" w:cs="Times New Roman"/>
          <w:lang w:val="en-GB"/>
        </w:rPr>
        <w:t>.</w:t>
      </w:r>
      <w:r w:rsidR="00325255">
        <w:rPr>
          <w:rFonts w:ascii="Times New Roman" w:hAnsi="Times New Roman" w:cs="Times New Roman"/>
          <w:lang w:val="en-GB"/>
        </w:rPr>
        <w:t xml:space="preserve"> The offence is complete when a marriage is concluded to which at least one party has – owing to the above circumstances – not voluntarily consented to. Article 41 of the Convention</w:t>
      </w:r>
      <w:r w:rsidR="00A57A92" w:rsidRPr="009074B1">
        <w:rPr>
          <w:rFonts w:ascii="Times New Roman" w:hAnsi="Times New Roman" w:cs="Times New Roman"/>
          <w:lang w:val="en-GB"/>
        </w:rPr>
        <w:t xml:space="preserve"> </w:t>
      </w:r>
      <w:r w:rsidR="00325255">
        <w:rPr>
          <w:rFonts w:ascii="Times New Roman" w:hAnsi="Times New Roman" w:cs="Times New Roman"/>
          <w:lang w:val="en-GB"/>
        </w:rPr>
        <w:t>requires further that legislative or other measures be in place to establish as an offence, when committed intentionally, aiding or abetting, and attempting to commit a forced marriage. Pursuant to</w:t>
      </w:r>
      <w:r w:rsidR="000E0F47" w:rsidRPr="009074B1">
        <w:rPr>
          <w:rFonts w:ascii="Times New Roman" w:hAnsi="Times New Roman" w:cs="Times New Roman"/>
          <w:lang w:val="en-GB"/>
        </w:rPr>
        <w:t xml:space="preserve"> </w:t>
      </w:r>
      <w:r w:rsidR="00325255">
        <w:rPr>
          <w:rFonts w:ascii="Times New Roman" w:hAnsi="Times New Roman" w:cs="Times New Roman"/>
          <w:lang w:val="en-GB"/>
        </w:rPr>
        <w:t>A</w:t>
      </w:r>
      <w:r w:rsidR="000E0F47" w:rsidRPr="009074B1">
        <w:rPr>
          <w:rFonts w:ascii="Times New Roman" w:hAnsi="Times New Roman" w:cs="Times New Roman"/>
          <w:lang w:val="en-GB"/>
        </w:rPr>
        <w:t xml:space="preserve">rticle 55 </w:t>
      </w:r>
      <w:r w:rsidR="00325255">
        <w:rPr>
          <w:rFonts w:ascii="Times New Roman" w:hAnsi="Times New Roman" w:cs="Times New Roman"/>
          <w:lang w:val="en-GB"/>
        </w:rPr>
        <w:t>of the Convention,</w:t>
      </w:r>
      <w:r w:rsidR="00621BB1" w:rsidRPr="009074B1">
        <w:rPr>
          <w:rFonts w:ascii="Times New Roman" w:hAnsi="Times New Roman" w:cs="Times New Roman"/>
          <w:lang w:val="en-GB"/>
        </w:rPr>
        <w:t xml:space="preserve"> investigations and prosecutions of forced marri</w:t>
      </w:r>
      <w:r w:rsidR="00796B7B" w:rsidRPr="009074B1">
        <w:rPr>
          <w:rFonts w:ascii="Times New Roman" w:hAnsi="Times New Roman" w:cs="Times New Roman"/>
          <w:lang w:val="en-GB"/>
        </w:rPr>
        <w:t>a</w:t>
      </w:r>
      <w:r w:rsidR="00621BB1" w:rsidRPr="009074B1">
        <w:rPr>
          <w:rFonts w:ascii="Times New Roman" w:hAnsi="Times New Roman" w:cs="Times New Roman"/>
          <w:lang w:val="en-GB"/>
        </w:rPr>
        <w:t xml:space="preserve">ge </w:t>
      </w:r>
      <w:r w:rsidR="00325255">
        <w:rPr>
          <w:rFonts w:ascii="Times New Roman" w:hAnsi="Times New Roman" w:cs="Times New Roman"/>
          <w:lang w:val="en-GB"/>
        </w:rPr>
        <w:t xml:space="preserve">should not be wholly </w:t>
      </w:r>
      <w:r w:rsidR="00490B20">
        <w:rPr>
          <w:rFonts w:ascii="Times New Roman" w:hAnsi="Times New Roman" w:cs="Times New Roman"/>
          <w:lang w:val="en-GB"/>
        </w:rPr>
        <w:t>dependent</w:t>
      </w:r>
      <w:r w:rsidR="00325255">
        <w:rPr>
          <w:rFonts w:ascii="Times New Roman" w:hAnsi="Times New Roman" w:cs="Times New Roman"/>
          <w:lang w:val="en-GB"/>
        </w:rPr>
        <w:t xml:space="preserve"> upon a report or complaint filed by the victim, </w:t>
      </w:r>
      <w:r w:rsidR="00490B20">
        <w:rPr>
          <w:rFonts w:ascii="Times New Roman" w:hAnsi="Times New Roman" w:cs="Times New Roman"/>
          <w:lang w:val="en-GB"/>
        </w:rPr>
        <w:t>and proceedings should be able to continue even</w:t>
      </w:r>
      <w:r w:rsidR="000E0F47" w:rsidRPr="009074B1">
        <w:rPr>
          <w:rFonts w:ascii="Times New Roman" w:hAnsi="Times New Roman" w:cs="Times New Roman"/>
          <w:lang w:val="en-GB"/>
        </w:rPr>
        <w:t xml:space="preserve"> if the </w:t>
      </w:r>
      <w:r w:rsidR="00254B4B" w:rsidRPr="009074B1">
        <w:rPr>
          <w:rFonts w:ascii="Times New Roman" w:hAnsi="Times New Roman" w:cs="Times New Roman"/>
          <w:lang w:val="en-GB"/>
        </w:rPr>
        <w:t>victim withdraw</w:t>
      </w:r>
      <w:r w:rsidR="00490B20">
        <w:rPr>
          <w:rFonts w:ascii="Times New Roman" w:hAnsi="Times New Roman" w:cs="Times New Roman"/>
          <w:lang w:val="en-GB"/>
        </w:rPr>
        <w:t>s</w:t>
      </w:r>
      <w:r w:rsidR="00254B4B" w:rsidRPr="009074B1">
        <w:rPr>
          <w:rFonts w:ascii="Times New Roman" w:hAnsi="Times New Roman" w:cs="Times New Roman"/>
          <w:lang w:val="en-GB"/>
        </w:rPr>
        <w:t xml:space="preserve"> her </w:t>
      </w:r>
      <w:r w:rsidR="00490B20">
        <w:rPr>
          <w:rFonts w:ascii="Times New Roman" w:hAnsi="Times New Roman" w:cs="Times New Roman"/>
          <w:lang w:val="en-GB"/>
        </w:rPr>
        <w:t xml:space="preserve">or his </w:t>
      </w:r>
      <w:r w:rsidR="00254B4B" w:rsidRPr="009074B1">
        <w:rPr>
          <w:rFonts w:ascii="Times New Roman" w:hAnsi="Times New Roman" w:cs="Times New Roman"/>
          <w:lang w:val="en-GB"/>
        </w:rPr>
        <w:t>statement or complaint.</w:t>
      </w:r>
      <w:r w:rsidR="00490B20">
        <w:rPr>
          <w:rFonts w:ascii="Times New Roman" w:hAnsi="Times New Roman" w:cs="Times New Roman"/>
          <w:lang w:val="en-GB"/>
        </w:rPr>
        <w:t xml:space="preserve"> Article 44 of the Convention further serves to regulate the issue of jurisdiction whenever an alleged offence of forced marriage raises international law issues, either with respect to the location where the offence was committed or the nationality and place of habitual residence of the victim and/or the perpetrator. </w:t>
      </w:r>
    </w:p>
    <w:p w14:paraId="2CA2140F" w14:textId="3B6D8E8A" w:rsidR="00AA4418" w:rsidRDefault="009E1A88" w:rsidP="00AD0D93">
      <w:pPr>
        <w:ind w:firstLine="284"/>
        <w:jc w:val="both"/>
        <w:rPr>
          <w:rFonts w:ascii="Times New Roman" w:hAnsi="Times New Roman" w:cs="Times New Roman"/>
          <w:lang w:val="en-GB"/>
        </w:rPr>
      </w:pPr>
      <w:r w:rsidRPr="009074B1">
        <w:rPr>
          <w:rFonts w:ascii="Times New Roman" w:hAnsi="Times New Roman" w:cs="Times New Roman"/>
          <w:lang w:val="en-GB"/>
        </w:rPr>
        <w:t>In addition to criminal law</w:t>
      </w:r>
      <w:r w:rsidR="00490B20">
        <w:rPr>
          <w:rFonts w:ascii="Times New Roman" w:hAnsi="Times New Roman" w:cs="Times New Roman"/>
          <w:lang w:val="en-GB"/>
        </w:rPr>
        <w:t xml:space="preserve"> provisions</w:t>
      </w:r>
      <w:r w:rsidRPr="009074B1">
        <w:rPr>
          <w:rFonts w:ascii="Times New Roman" w:hAnsi="Times New Roman" w:cs="Times New Roman"/>
          <w:lang w:val="en-GB"/>
        </w:rPr>
        <w:t xml:space="preserve">, the Istanbul Convention also addresses the civil consequences of forced marriage. </w:t>
      </w:r>
      <w:r w:rsidR="004478C1" w:rsidRPr="009074B1">
        <w:rPr>
          <w:rFonts w:ascii="Times New Roman" w:hAnsi="Times New Roman" w:cs="Times New Roman"/>
          <w:lang w:val="en-GB"/>
        </w:rPr>
        <w:t>U</w:t>
      </w:r>
      <w:r w:rsidR="006270A6" w:rsidRPr="009074B1">
        <w:rPr>
          <w:rFonts w:ascii="Times New Roman" w:hAnsi="Times New Roman" w:cs="Times New Roman"/>
          <w:lang w:val="en-GB"/>
        </w:rPr>
        <w:t xml:space="preserve">nder </w:t>
      </w:r>
      <w:r w:rsidR="006A543B" w:rsidRPr="009074B1">
        <w:rPr>
          <w:rFonts w:ascii="Times New Roman" w:hAnsi="Times New Roman" w:cs="Times New Roman"/>
          <w:lang w:val="en-GB"/>
        </w:rPr>
        <w:t>Article 32</w:t>
      </w:r>
      <w:r w:rsidR="006270A6" w:rsidRPr="009074B1">
        <w:rPr>
          <w:rFonts w:ascii="Times New Roman" w:hAnsi="Times New Roman" w:cs="Times New Roman"/>
          <w:lang w:val="en-GB"/>
        </w:rPr>
        <w:t xml:space="preserve">, </w:t>
      </w:r>
      <w:r w:rsidR="00F7390D" w:rsidRPr="009074B1">
        <w:rPr>
          <w:rFonts w:ascii="Times New Roman" w:hAnsi="Times New Roman" w:cs="Times New Roman"/>
          <w:lang w:val="en-GB"/>
        </w:rPr>
        <w:t xml:space="preserve">Parties must take </w:t>
      </w:r>
      <w:r w:rsidR="002D694D" w:rsidRPr="009074B1">
        <w:rPr>
          <w:rFonts w:ascii="Times New Roman" w:hAnsi="Times New Roman" w:cs="Times New Roman"/>
          <w:lang w:val="en-GB"/>
        </w:rPr>
        <w:t xml:space="preserve">measures to ensure </w:t>
      </w:r>
      <w:r w:rsidR="00621E4C" w:rsidRPr="009074B1">
        <w:rPr>
          <w:rFonts w:ascii="Times New Roman" w:hAnsi="Times New Roman" w:cs="Times New Roman"/>
          <w:lang w:val="en-GB"/>
        </w:rPr>
        <w:t>th</w:t>
      </w:r>
      <w:r w:rsidR="00672538" w:rsidRPr="009074B1">
        <w:rPr>
          <w:rFonts w:ascii="Times New Roman" w:hAnsi="Times New Roman" w:cs="Times New Roman"/>
          <w:lang w:val="en-GB"/>
        </w:rPr>
        <w:t>at forced marriage can be</w:t>
      </w:r>
      <w:r w:rsidR="00BB389F" w:rsidRPr="009074B1">
        <w:rPr>
          <w:rFonts w:ascii="Times New Roman" w:hAnsi="Times New Roman" w:cs="Times New Roman"/>
          <w:lang w:val="en-GB"/>
        </w:rPr>
        <w:t xml:space="preserve"> voidable, annulled or dissolved</w:t>
      </w:r>
      <w:r w:rsidR="005614BD" w:rsidRPr="009074B1">
        <w:rPr>
          <w:rFonts w:ascii="Times New Roman" w:hAnsi="Times New Roman" w:cs="Times New Roman"/>
          <w:lang w:val="en-GB"/>
        </w:rPr>
        <w:t xml:space="preserve"> without placing any undue fina</w:t>
      </w:r>
      <w:r w:rsidR="00154291" w:rsidRPr="009074B1">
        <w:rPr>
          <w:rFonts w:ascii="Times New Roman" w:hAnsi="Times New Roman" w:cs="Times New Roman"/>
          <w:lang w:val="en-GB"/>
        </w:rPr>
        <w:t>n</w:t>
      </w:r>
      <w:r w:rsidR="005614BD" w:rsidRPr="009074B1">
        <w:rPr>
          <w:rFonts w:ascii="Times New Roman" w:hAnsi="Times New Roman" w:cs="Times New Roman"/>
          <w:lang w:val="en-GB"/>
        </w:rPr>
        <w:t xml:space="preserve">cial or administrative burden on the victim. </w:t>
      </w:r>
      <w:r w:rsidR="00A6111A">
        <w:rPr>
          <w:rFonts w:ascii="Times New Roman" w:hAnsi="Times New Roman" w:cs="Times New Roman"/>
          <w:lang w:val="en-GB"/>
        </w:rPr>
        <w:t xml:space="preserve"> Moreover, States are required to take measures to provide victims with compensation (Article 30) and civil remedies against the perpetrator, as well as against State authorities that have failed in their duty to take the necessary preventive or protective measures within the scope of their powers (Article 29). </w:t>
      </w:r>
    </w:p>
    <w:p w14:paraId="1367211B" w14:textId="00EB2FB1" w:rsidR="00A0588F" w:rsidRDefault="0004332A" w:rsidP="00AD0D93">
      <w:pPr>
        <w:ind w:firstLine="284"/>
        <w:jc w:val="both"/>
        <w:rPr>
          <w:rFonts w:ascii="Times New Roman" w:hAnsi="Times New Roman" w:cs="Times New Roman"/>
          <w:lang w:val="en-GB"/>
        </w:rPr>
      </w:pPr>
      <w:r>
        <w:rPr>
          <w:rFonts w:ascii="Times New Roman" w:hAnsi="Times New Roman" w:cs="Times New Roman"/>
          <w:lang w:val="en-GB"/>
        </w:rPr>
        <w:t xml:space="preserve">Migrant and asylum-seeking women and girls </w:t>
      </w:r>
      <w:r w:rsidR="008B5227">
        <w:rPr>
          <w:rFonts w:ascii="Times New Roman" w:hAnsi="Times New Roman" w:cs="Times New Roman"/>
          <w:lang w:val="en-GB"/>
        </w:rPr>
        <w:t xml:space="preserve">who are </w:t>
      </w:r>
      <w:r>
        <w:rPr>
          <w:rFonts w:ascii="Times New Roman" w:hAnsi="Times New Roman" w:cs="Times New Roman"/>
          <w:lang w:val="en-GB"/>
        </w:rPr>
        <w:t xml:space="preserve">victims of forced marriage are also afforded protection under the Istanbul Convention. Article 59 </w:t>
      </w:r>
      <w:r w:rsidR="008B5227">
        <w:rPr>
          <w:rFonts w:ascii="Times New Roman" w:hAnsi="Times New Roman" w:cs="Times New Roman"/>
          <w:lang w:val="en-GB"/>
        </w:rPr>
        <w:t>makes it compulsory to entitle them to an autonomous resident permit in the event they risk losing their residence status following the dissolution of the marriage. Under paragraph 4 of this article,</w:t>
      </w:r>
      <w:r w:rsidR="00B41B05" w:rsidRPr="009074B1">
        <w:rPr>
          <w:rFonts w:ascii="Times New Roman" w:hAnsi="Times New Roman" w:cs="Times New Roman"/>
          <w:lang w:val="en-GB"/>
        </w:rPr>
        <w:t xml:space="preserve"> v</w:t>
      </w:r>
      <w:r w:rsidR="00BA29C4" w:rsidRPr="009074B1">
        <w:rPr>
          <w:rFonts w:ascii="Times New Roman" w:hAnsi="Times New Roman" w:cs="Times New Roman"/>
          <w:lang w:val="en-GB"/>
        </w:rPr>
        <w:t>ict</w:t>
      </w:r>
      <w:r w:rsidR="009E1A88" w:rsidRPr="009074B1">
        <w:rPr>
          <w:rFonts w:ascii="Times New Roman" w:hAnsi="Times New Roman" w:cs="Times New Roman"/>
          <w:lang w:val="en-GB"/>
        </w:rPr>
        <w:t>i</w:t>
      </w:r>
      <w:r w:rsidR="00BA29C4" w:rsidRPr="009074B1">
        <w:rPr>
          <w:rFonts w:ascii="Times New Roman" w:hAnsi="Times New Roman" w:cs="Times New Roman"/>
          <w:lang w:val="en-GB"/>
        </w:rPr>
        <w:t xml:space="preserve">ms of </w:t>
      </w:r>
      <w:r w:rsidR="007F4DAB" w:rsidRPr="009074B1">
        <w:rPr>
          <w:rFonts w:ascii="Times New Roman" w:hAnsi="Times New Roman" w:cs="Times New Roman"/>
          <w:lang w:val="en-GB"/>
        </w:rPr>
        <w:t>forced ma</w:t>
      </w:r>
      <w:r w:rsidR="00F26B46" w:rsidRPr="009074B1">
        <w:rPr>
          <w:rFonts w:ascii="Times New Roman" w:hAnsi="Times New Roman" w:cs="Times New Roman"/>
          <w:lang w:val="en-GB"/>
        </w:rPr>
        <w:t>r</w:t>
      </w:r>
      <w:r w:rsidR="007F4DAB" w:rsidRPr="009074B1">
        <w:rPr>
          <w:rFonts w:ascii="Times New Roman" w:hAnsi="Times New Roman" w:cs="Times New Roman"/>
          <w:lang w:val="en-GB"/>
        </w:rPr>
        <w:t xml:space="preserve">riage who have been brought </w:t>
      </w:r>
      <w:r w:rsidR="008B5227">
        <w:rPr>
          <w:rFonts w:ascii="Times New Roman" w:hAnsi="Times New Roman" w:cs="Times New Roman"/>
          <w:lang w:val="en-GB"/>
        </w:rPr>
        <w:t>into another country</w:t>
      </w:r>
      <w:r w:rsidR="008B5227" w:rsidRPr="009074B1">
        <w:rPr>
          <w:rFonts w:ascii="Times New Roman" w:hAnsi="Times New Roman" w:cs="Times New Roman"/>
          <w:lang w:val="en-GB"/>
        </w:rPr>
        <w:t xml:space="preserve"> </w:t>
      </w:r>
      <w:r w:rsidR="007F4DAB" w:rsidRPr="009074B1">
        <w:rPr>
          <w:rFonts w:ascii="Times New Roman" w:hAnsi="Times New Roman" w:cs="Times New Roman"/>
          <w:lang w:val="en-GB"/>
        </w:rPr>
        <w:t>for th</w:t>
      </w:r>
      <w:r w:rsidR="008B5227">
        <w:rPr>
          <w:rFonts w:ascii="Times New Roman" w:hAnsi="Times New Roman" w:cs="Times New Roman"/>
          <w:lang w:val="en-GB"/>
        </w:rPr>
        <w:t>e</w:t>
      </w:r>
      <w:r w:rsidR="007F4DAB" w:rsidRPr="009074B1">
        <w:rPr>
          <w:rFonts w:ascii="Times New Roman" w:hAnsi="Times New Roman" w:cs="Times New Roman"/>
          <w:lang w:val="en-GB"/>
        </w:rPr>
        <w:t xml:space="preserve"> purpose</w:t>
      </w:r>
      <w:r w:rsidR="00A0588F">
        <w:rPr>
          <w:rFonts w:ascii="Times New Roman" w:hAnsi="Times New Roman" w:cs="Times New Roman"/>
          <w:lang w:val="en-GB"/>
        </w:rPr>
        <w:t xml:space="preserve"> of the marriage and who, as a result, have lost their residence status in the country where </w:t>
      </w:r>
      <w:r w:rsidR="00A0588F">
        <w:rPr>
          <w:rFonts w:ascii="Times New Roman" w:hAnsi="Times New Roman" w:cs="Times New Roman"/>
          <w:lang w:val="en-GB"/>
        </w:rPr>
        <w:lastRenderedPageBreak/>
        <w:t>they habitually reside, should be entitled to regain their status</w:t>
      </w:r>
      <w:r w:rsidR="00B00460" w:rsidRPr="009074B1">
        <w:rPr>
          <w:rFonts w:ascii="Times New Roman" w:hAnsi="Times New Roman" w:cs="Times New Roman"/>
          <w:lang w:val="en-GB"/>
        </w:rPr>
        <w:t>.</w:t>
      </w:r>
      <w:r w:rsidR="00A67B38">
        <w:rPr>
          <w:rFonts w:ascii="Times New Roman" w:hAnsi="Times New Roman" w:cs="Times New Roman"/>
          <w:lang w:val="en-GB"/>
        </w:rPr>
        <w:t xml:space="preserve"> In addition, Article 60 imposes upon States the duty to ensure that gender-based violence against women, including forced marriage, may be recognised as a form of persecution within the meaning of the Geneva Convention on refugees. Gender-sensitive asylum procedures and reception procedures are furthermore required under this article to allow women and girls to speak their truth, report the violence and be protected against further victimisation</w:t>
      </w:r>
      <w:r w:rsidR="00410B96">
        <w:rPr>
          <w:rFonts w:ascii="Times New Roman" w:hAnsi="Times New Roman" w:cs="Times New Roman"/>
          <w:lang w:val="en-GB"/>
        </w:rPr>
        <w:t xml:space="preserve">, including </w:t>
      </w:r>
      <w:r w:rsidR="00C262CB">
        <w:rPr>
          <w:rFonts w:ascii="Times New Roman" w:hAnsi="Times New Roman" w:cs="Times New Roman"/>
          <w:lang w:val="en-GB"/>
        </w:rPr>
        <w:t xml:space="preserve">the risk of becoming victims of </w:t>
      </w:r>
      <w:r w:rsidR="00410B96">
        <w:rPr>
          <w:rFonts w:ascii="Times New Roman" w:hAnsi="Times New Roman" w:cs="Times New Roman"/>
          <w:lang w:val="en-GB"/>
        </w:rPr>
        <w:t>trafficking and sexual exploitation</w:t>
      </w:r>
      <w:r w:rsidR="00A67B38">
        <w:rPr>
          <w:rFonts w:ascii="Times New Roman" w:hAnsi="Times New Roman" w:cs="Times New Roman"/>
          <w:lang w:val="en-GB"/>
        </w:rPr>
        <w:t xml:space="preserve">. </w:t>
      </w:r>
    </w:p>
    <w:p w14:paraId="66FE88E1" w14:textId="5E82E344" w:rsidR="00495ECF" w:rsidRPr="009074B1" w:rsidRDefault="00410B96" w:rsidP="00AD0D93">
      <w:pPr>
        <w:ind w:firstLine="284"/>
        <w:jc w:val="both"/>
        <w:rPr>
          <w:rFonts w:ascii="Times New Roman" w:hAnsi="Times New Roman" w:cs="Times New Roman"/>
          <w:lang w:val="en-GB"/>
        </w:rPr>
      </w:pPr>
      <w:r>
        <w:rPr>
          <w:rFonts w:ascii="Times New Roman" w:hAnsi="Times New Roman" w:cs="Times New Roman"/>
          <w:lang w:val="en-GB"/>
        </w:rPr>
        <w:t>T</w:t>
      </w:r>
      <w:r w:rsidR="00020229" w:rsidRPr="009074B1">
        <w:rPr>
          <w:rFonts w:ascii="Times New Roman" w:hAnsi="Times New Roman" w:cs="Times New Roman"/>
          <w:lang w:val="en-GB"/>
        </w:rPr>
        <w:t>he Istanbul Convention a</w:t>
      </w:r>
      <w:r>
        <w:rPr>
          <w:rFonts w:ascii="Times New Roman" w:hAnsi="Times New Roman" w:cs="Times New Roman"/>
          <w:lang w:val="en-GB"/>
        </w:rPr>
        <w:t>dvocates a holistic response to all forms of violence against women and girls. Hence, it requires the criminal response to for</w:t>
      </w:r>
      <w:r w:rsidR="00020229" w:rsidRPr="009074B1">
        <w:rPr>
          <w:rFonts w:ascii="Times New Roman" w:hAnsi="Times New Roman" w:cs="Times New Roman"/>
          <w:lang w:val="en-GB"/>
        </w:rPr>
        <w:t xml:space="preserve">ced marriage </w:t>
      </w:r>
      <w:r>
        <w:rPr>
          <w:rFonts w:ascii="Times New Roman" w:hAnsi="Times New Roman" w:cs="Times New Roman"/>
          <w:lang w:val="en-GB"/>
        </w:rPr>
        <w:t xml:space="preserve">to be complemented </w:t>
      </w:r>
      <w:r w:rsidR="00020229" w:rsidRPr="009074B1">
        <w:rPr>
          <w:rFonts w:ascii="Times New Roman" w:hAnsi="Times New Roman" w:cs="Times New Roman"/>
          <w:lang w:val="en-GB"/>
        </w:rPr>
        <w:t>through prevention</w:t>
      </w:r>
      <w:r w:rsidR="00C262CB">
        <w:rPr>
          <w:rFonts w:ascii="Times New Roman" w:hAnsi="Times New Roman" w:cs="Times New Roman"/>
          <w:lang w:val="en-GB"/>
        </w:rPr>
        <w:t xml:space="preserve"> efforts</w:t>
      </w:r>
      <w:r w:rsidR="00F32603" w:rsidRPr="009074B1">
        <w:rPr>
          <w:rFonts w:ascii="Times New Roman" w:hAnsi="Times New Roman" w:cs="Times New Roman"/>
          <w:lang w:val="en-GB"/>
        </w:rPr>
        <w:t xml:space="preserve"> </w:t>
      </w:r>
      <w:r w:rsidR="00020229" w:rsidRPr="009074B1">
        <w:rPr>
          <w:rFonts w:ascii="Times New Roman" w:hAnsi="Times New Roman" w:cs="Times New Roman"/>
          <w:lang w:val="en-GB"/>
        </w:rPr>
        <w:t xml:space="preserve">and </w:t>
      </w:r>
      <w:r w:rsidR="00B02D93" w:rsidRPr="009074B1">
        <w:rPr>
          <w:rFonts w:ascii="Times New Roman" w:hAnsi="Times New Roman" w:cs="Times New Roman"/>
          <w:lang w:val="en-GB"/>
        </w:rPr>
        <w:t xml:space="preserve">the provision of </w:t>
      </w:r>
      <w:r w:rsidR="00C262CB">
        <w:rPr>
          <w:rFonts w:ascii="Times New Roman" w:hAnsi="Times New Roman" w:cs="Times New Roman"/>
          <w:lang w:val="en-GB"/>
        </w:rPr>
        <w:t xml:space="preserve">general and </w:t>
      </w:r>
      <w:r w:rsidR="00110EDD" w:rsidRPr="009074B1">
        <w:rPr>
          <w:rFonts w:ascii="Times New Roman" w:hAnsi="Times New Roman" w:cs="Times New Roman"/>
          <w:lang w:val="en-GB"/>
        </w:rPr>
        <w:t xml:space="preserve">specialised </w:t>
      </w:r>
      <w:r w:rsidR="00B02D93" w:rsidRPr="009074B1">
        <w:rPr>
          <w:rFonts w:ascii="Times New Roman" w:hAnsi="Times New Roman" w:cs="Times New Roman"/>
          <w:lang w:val="en-GB"/>
        </w:rPr>
        <w:t>support services to vict</w:t>
      </w:r>
      <w:r w:rsidR="00D4223A" w:rsidRPr="009074B1">
        <w:rPr>
          <w:rFonts w:ascii="Times New Roman" w:hAnsi="Times New Roman" w:cs="Times New Roman"/>
          <w:lang w:val="en-GB"/>
        </w:rPr>
        <w:t>i</w:t>
      </w:r>
      <w:r w:rsidR="00B02D93" w:rsidRPr="009074B1">
        <w:rPr>
          <w:rFonts w:ascii="Times New Roman" w:hAnsi="Times New Roman" w:cs="Times New Roman"/>
          <w:lang w:val="en-GB"/>
        </w:rPr>
        <w:t>ms</w:t>
      </w:r>
      <w:r w:rsidR="00110EDD" w:rsidRPr="009074B1">
        <w:rPr>
          <w:rFonts w:ascii="Times New Roman" w:hAnsi="Times New Roman" w:cs="Times New Roman"/>
          <w:lang w:val="en-GB"/>
        </w:rPr>
        <w:t>.</w:t>
      </w:r>
      <w:r w:rsidR="00B02D93" w:rsidRPr="009074B1">
        <w:rPr>
          <w:rFonts w:ascii="Times New Roman" w:hAnsi="Times New Roman" w:cs="Times New Roman"/>
          <w:lang w:val="en-GB"/>
        </w:rPr>
        <w:t xml:space="preserve"> </w:t>
      </w:r>
      <w:r w:rsidR="00F83DF2">
        <w:rPr>
          <w:rFonts w:ascii="Times New Roman" w:hAnsi="Times New Roman" w:cs="Times New Roman"/>
          <w:lang w:val="en-GB"/>
        </w:rPr>
        <w:t xml:space="preserve">The existence of adequate protection services can play an essential role in averting the risk of victims of forced marriage becoming more vulnerable </w:t>
      </w:r>
      <w:r w:rsidR="007A5E6E">
        <w:rPr>
          <w:rFonts w:ascii="Times New Roman" w:hAnsi="Times New Roman" w:cs="Times New Roman"/>
          <w:lang w:val="en-GB"/>
        </w:rPr>
        <w:t xml:space="preserve">yet to repeat victimisation </w:t>
      </w:r>
      <w:r w:rsidR="00F83DF2">
        <w:rPr>
          <w:rFonts w:ascii="Times New Roman" w:hAnsi="Times New Roman" w:cs="Times New Roman"/>
          <w:lang w:val="en-GB"/>
        </w:rPr>
        <w:t xml:space="preserve">and </w:t>
      </w:r>
      <w:r w:rsidR="00694584">
        <w:rPr>
          <w:rFonts w:ascii="Times New Roman" w:hAnsi="Times New Roman" w:cs="Times New Roman"/>
          <w:lang w:val="en-GB"/>
        </w:rPr>
        <w:t xml:space="preserve">in </w:t>
      </w:r>
      <w:r w:rsidR="00F83DF2">
        <w:rPr>
          <w:rFonts w:ascii="Times New Roman" w:hAnsi="Times New Roman" w:cs="Times New Roman"/>
          <w:lang w:val="en-GB"/>
        </w:rPr>
        <w:t>enabling them to escape the violence.</w:t>
      </w:r>
    </w:p>
    <w:p w14:paraId="0BB45E90" w14:textId="74351A7F" w:rsidR="00C262CB" w:rsidRDefault="00EE19C2" w:rsidP="00AD0D93">
      <w:pPr>
        <w:ind w:firstLine="284"/>
        <w:jc w:val="both"/>
        <w:rPr>
          <w:rFonts w:ascii="Times New Roman" w:hAnsi="Times New Roman" w:cs="Times New Roman"/>
          <w:lang w:val="en-GB"/>
        </w:rPr>
      </w:pPr>
      <w:r>
        <w:rPr>
          <w:rFonts w:ascii="Times New Roman" w:hAnsi="Times New Roman" w:cs="Times New Roman"/>
          <w:lang w:val="en-GB"/>
        </w:rPr>
        <w:t>With respect to</w:t>
      </w:r>
      <w:r w:rsidR="00C262CB">
        <w:rPr>
          <w:rFonts w:ascii="Times New Roman" w:hAnsi="Times New Roman" w:cs="Times New Roman"/>
          <w:lang w:val="en-GB"/>
        </w:rPr>
        <w:t xml:space="preserve"> prevention, the Convention establishes States’ duty to take the necessary measures to promote changes in the social and cultural patterns of behaviour of women and men with a view to eradicating prejudices, customs, traditions and all other practices which are based on the idea of the inferiority of women or on stereotyped roles of women and men. It requires furthermore that measures be in place to ensure that culture, custom, religion, tradition or so-called “honour” are not considered as justification for any acts of violence covered by the scope of the Convention. This is of particular relevance for the </w:t>
      </w:r>
      <w:r w:rsidR="00B35147">
        <w:rPr>
          <w:rFonts w:ascii="Times New Roman" w:hAnsi="Times New Roman" w:cs="Times New Roman"/>
          <w:lang w:val="en-GB"/>
        </w:rPr>
        <w:t>violence</w:t>
      </w:r>
      <w:r w:rsidR="00C262CB">
        <w:rPr>
          <w:rFonts w:ascii="Times New Roman" w:hAnsi="Times New Roman" w:cs="Times New Roman"/>
          <w:lang w:val="en-GB"/>
        </w:rPr>
        <w:t xml:space="preserve"> of forced marriage, which continues to be </w:t>
      </w:r>
      <w:r w:rsidR="00B35147">
        <w:rPr>
          <w:rFonts w:ascii="Times New Roman" w:hAnsi="Times New Roman" w:cs="Times New Roman"/>
          <w:lang w:val="en-GB"/>
        </w:rPr>
        <w:t>minimised or tolerated</w:t>
      </w:r>
      <w:r w:rsidR="00C262CB">
        <w:rPr>
          <w:rFonts w:ascii="Times New Roman" w:hAnsi="Times New Roman" w:cs="Times New Roman"/>
          <w:lang w:val="en-GB"/>
        </w:rPr>
        <w:t xml:space="preserve"> – including at the institutional level - for reasons related to culture and traditions</w:t>
      </w:r>
      <w:r w:rsidR="00F83DF2">
        <w:rPr>
          <w:rFonts w:ascii="Times New Roman" w:hAnsi="Times New Roman" w:cs="Times New Roman"/>
          <w:lang w:val="en-GB"/>
        </w:rPr>
        <w:t>.</w:t>
      </w:r>
    </w:p>
    <w:p w14:paraId="4B4538EC" w14:textId="409161AC" w:rsidR="002F6837" w:rsidRDefault="00F83DF2" w:rsidP="00AD0D93">
      <w:pPr>
        <w:ind w:firstLine="284"/>
        <w:jc w:val="both"/>
        <w:rPr>
          <w:rFonts w:ascii="Times New Roman" w:hAnsi="Times New Roman" w:cs="Times New Roman"/>
          <w:lang w:val="en-GB"/>
        </w:rPr>
      </w:pPr>
      <w:r>
        <w:rPr>
          <w:rFonts w:ascii="Times New Roman" w:hAnsi="Times New Roman" w:cs="Times New Roman"/>
          <w:lang w:val="en-GB"/>
        </w:rPr>
        <w:t xml:space="preserve">As regards protection, </w:t>
      </w:r>
      <w:r w:rsidR="00C6144C">
        <w:rPr>
          <w:rFonts w:ascii="Times New Roman" w:hAnsi="Times New Roman" w:cs="Times New Roman"/>
          <w:lang w:val="en-GB"/>
        </w:rPr>
        <w:t xml:space="preserve">a general requirement under </w:t>
      </w:r>
      <w:r>
        <w:rPr>
          <w:rFonts w:ascii="Times New Roman" w:hAnsi="Times New Roman" w:cs="Times New Roman"/>
          <w:lang w:val="en-GB"/>
        </w:rPr>
        <w:t xml:space="preserve">the Istanbul Convention </w:t>
      </w:r>
      <w:r w:rsidR="00C6144C">
        <w:rPr>
          <w:rFonts w:ascii="Times New Roman" w:hAnsi="Times New Roman" w:cs="Times New Roman"/>
          <w:lang w:val="en-GB"/>
        </w:rPr>
        <w:t xml:space="preserve">is that there should be appropriate mechanisms to provide for effective co-operation between all relevant state agencies, including the judiciary, public prosecutors, law enforcement agencies, local and regional </w:t>
      </w:r>
      <w:r w:rsidR="00084AED">
        <w:rPr>
          <w:rFonts w:ascii="Times New Roman" w:hAnsi="Times New Roman" w:cs="Times New Roman"/>
          <w:lang w:val="en-GB"/>
        </w:rPr>
        <w:t>authorities, as well as non-governmental organisations and other relevant organisations and entities, in protecting and supporting victims. This requirement is the reflection of the need to involve all relevant stakeholders, including in particular victims support organisations specialised in addressing certain forms of violence, such as forced marriages and so-called honour-related crimes, in order to achieve effective protection. Another general requirement under Article 18 of the Convention is that</w:t>
      </w:r>
      <w:r>
        <w:rPr>
          <w:rFonts w:ascii="Times New Roman" w:hAnsi="Times New Roman" w:cs="Times New Roman"/>
          <w:lang w:val="en-GB"/>
        </w:rPr>
        <w:t xml:space="preserve"> measures of support and protection </w:t>
      </w:r>
      <w:r w:rsidR="00084AED">
        <w:rPr>
          <w:rFonts w:ascii="Times New Roman" w:hAnsi="Times New Roman" w:cs="Times New Roman"/>
          <w:lang w:val="en-GB"/>
        </w:rPr>
        <w:t xml:space="preserve">should address </w:t>
      </w:r>
      <w:r>
        <w:rPr>
          <w:rFonts w:ascii="Times New Roman" w:hAnsi="Times New Roman" w:cs="Times New Roman"/>
          <w:lang w:val="en-GB"/>
        </w:rPr>
        <w:t xml:space="preserve">the specific needs of vulnerable persons, including children, and be made available to them. </w:t>
      </w:r>
      <w:r w:rsidR="00084AED">
        <w:rPr>
          <w:rFonts w:ascii="Times New Roman" w:hAnsi="Times New Roman" w:cs="Times New Roman"/>
          <w:lang w:val="en-GB"/>
        </w:rPr>
        <w:t xml:space="preserve">Moreover, the provision of such services should not depend on the victim’s willingness to press charges or testify against any perpetrator: this is of particular relevance in the case of forced marriages, where the victim may be reluctant to provide evidence against any parent or relative involved in </w:t>
      </w:r>
      <w:r w:rsidR="00AD0D93">
        <w:rPr>
          <w:rFonts w:ascii="Times New Roman" w:hAnsi="Times New Roman" w:cs="Times New Roman"/>
          <w:lang w:val="en-GB"/>
        </w:rPr>
        <w:t>forcing him or her to contract a marriage</w:t>
      </w:r>
      <w:r w:rsidR="00084AED">
        <w:rPr>
          <w:rFonts w:ascii="Times New Roman" w:hAnsi="Times New Roman" w:cs="Times New Roman"/>
          <w:lang w:val="en-GB"/>
        </w:rPr>
        <w:t xml:space="preserve">. Where legal proceedings have been instituted, </w:t>
      </w:r>
      <w:r w:rsidR="009F2A00" w:rsidRPr="009074B1">
        <w:rPr>
          <w:rFonts w:ascii="Times New Roman" w:hAnsi="Times New Roman" w:cs="Times New Roman"/>
          <w:lang w:val="en-GB"/>
        </w:rPr>
        <w:t xml:space="preserve">Article 56.2 </w:t>
      </w:r>
      <w:r w:rsidR="00BA7CDC" w:rsidRPr="009074B1">
        <w:rPr>
          <w:rFonts w:ascii="Times New Roman" w:hAnsi="Times New Roman" w:cs="Times New Roman"/>
          <w:lang w:val="en-GB"/>
        </w:rPr>
        <w:t xml:space="preserve">of the Convention </w:t>
      </w:r>
      <w:r w:rsidR="002F6837">
        <w:rPr>
          <w:rFonts w:ascii="Times New Roman" w:hAnsi="Times New Roman" w:cs="Times New Roman"/>
          <w:lang w:val="en-GB"/>
        </w:rPr>
        <w:t>requires th</w:t>
      </w:r>
      <w:r w:rsidR="00A628F5" w:rsidRPr="009074B1">
        <w:rPr>
          <w:rFonts w:ascii="Times New Roman" w:hAnsi="Times New Roman" w:cs="Times New Roman"/>
          <w:lang w:val="en-GB"/>
        </w:rPr>
        <w:t>at child victims</w:t>
      </w:r>
      <w:r w:rsidR="002F6837">
        <w:rPr>
          <w:rFonts w:ascii="Times New Roman" w:hAnsi="Times New Roman" w:cs="Times New Roman"/>
          <w:lang w:val="en-GB"/>
        </w:rPr>
        <w:t xml:space="preserve"> be afforded</w:t>
      </w:r>
      <w:r w:rsidR="00BA4741" w:rsidRPr="009074B1">
        <w:rPr>
          <w:rFonts w:ascii="Times New Roman" w:hAnsi="Times New Roman" w:cs="Times New Roman"/>
          <w:lang w:val="en-GB"/>
        </w:rPr>
        <w:t xml:space="preserve"> special protection measure based on the best interest of the child</w:t>
      </w:r>
      <w:r w:rsidR="00935E1E" w:rsidRPr="009074B1">
        <w:rPr>
          <w:rFonts w:ascii="Times New Roman" w:hAnsi="Times New Roman" w:cs="Times New Roman"/>
          <w:lang w:val="en-GB"/>
        </w:rPr>
        <w:t xml:space="preserve">. </w:t>
      </w:r>
      <w:r w:rsidR="002F6837">
        <w:rPr>
          <w:rFonts w:ascii="Times New Roman" w:hAnsi="Times New Roman" w:cs="Times New Roman"/>
          <w:lang w:val="en-GB"/>
        </w:rPr>
        <w:t xml:space="preserve">The types of support that services dedicated to victims of forced marriage need to offer include </w:t>
      </w:r>
      <w:r w:rsidR="002F6837" w:rsidRPr="00AD0D93">
        <w:rPr>
          <w:rFonts w:ascii="Times New Roman" w:hAnsi="Times New Roman" w:cs="Times New Roman"/>
          <w:i/>
          <w:lang w:val="en-GB"/>
        </w:rPr>
        <w:t>inter alia</w:t>
      </w:r>
      <w:r w:rsidR="002F6837">
        <w:rPr>
          <w:rFonts w:ascii="Times New Roman" w:hAnsi="Times New Roman" w:cs="Times New Roman"/>
          <w:lang w:val="en-GB"/>
        </w:rPr>
        <w:t xml:space="preserve"> providing shelter and safe accommodation, immediate medical support, the collection of forensic medical evidence in relation to rape and sexual assault, short and long-term psychological counselling, trauma care, legal counselling and telephone helplines to direct victims to the right type of service. Moreover, victims of forced marriage should have access to appropriate restraining or protection orders which much be available irrespective of, or in addition to, other legal proceedings. </w:t>
      </w:r>
    </w:p>
    <w:p w14:paraId="4439B93F" w14:textId="145DDC70" w:rsidR="00D743E9" w:rsidRDefault="002F6837" w:rsidP="00AD0D93">
      <w:pPr>
        <w:ind w:firstLine="284"/>
        <w:jc w:val="both"/>
        <w:rPr>
          <w:rFonts w:ascii="Times New Roman" w:hAnsi="Times New Roman" w:cs="Times New Roman"/>
          <w:lang w:val="en-GB"/>
        </w:rPr>
      </w:pPr>
      <w:r>
        <w:rPr>
          <w:rFonts w:ascii="Times New Roman" w:hAnsi="Times New Roman" w:cs="Times New Roman"/>
          <w:lang w:val="en-GB"/>
        </w:rPr>
        <w:lastRenderedPageBreak/>
        <w:t>Having regard to the fact</w:t>
      </w:r>
      <w:r w:rsidR="003D6D23" w:rsidRPr="009074B1">
        <w:rPr>
          <w:rFonts w:ascii="Times New Roman" w:hAnsi="Times New Roman" w:cs="Times New Roman"/>
          <w:lang w:val="en-GB"/>
        </w:rPr>
        <w:t xml:space="preserve"> that forced marriage </w:t>
      </w:r>
      <w:r>
        <w:rPr>
          <w:rFonts w:ascii="Times New Roman" w:hAnsi="Times New Roman" w:cs="Times New Roman"/>
          <w:lang w:val="en-GB"/>
        </w:rPr>
        <w:t>can operate as</w:t>
      </w:r>
      <w:r w:rsidR="003D6D23" w:rsidRPr="009074B1">
        <w:rPr>
          <w:rFonts w:ascii="Times New Roman" w:hAnsi="Times New Roman" w:cs="Times New Roman"/>
          <w:lang w:val="en-GB"/>
        </w:rPr>
        <w:t xml:space="preserve"> a channel to sexual victimisation, </w:t>
      </w:r>
      <w:r>
        <w:rPr>
          <w:rFonts w:ascii="Times New Roman" w:hAnsi="Times New Roman" w:cs="Times New Roman"/>
          <w:lang w:val="en-GB"/>
        </w:rPr>
        <w:t xml:space="preserve">the Convention’s provisions which relate to </w:t>
      </w:r>
      <w:r w:rsidR="009252E1">
        <w:rPr>
          <w:rFonts w:ascii="Times New Roman" w:hAnsi="Times New Roman" w:cs="Times New Roman"/>
          <w:lang w:val="en-GB"/>
        </w:rPr>
        <w:t xml:space="preserve">the definition of sexual violence, including rape (Article 36) and </w:t>
      </w:r>
      <w:r>
        <w:rPr>
          <w:rFonts w:ascii="Times New Roman" w:hAnsi="Times New Roman" w:cs="Times New Roman"/>
          <w:lang w:val="en-GB"/>
        </w:rPr>
        <w:t xml:space="preserve">services specifically addressing victims of sexual violence (Article 25 on rape crisis or sexual violence referral centres) are also of relevance to victims of forced marriage. </w:t>
      </w:r>
    </w:p>
    <w:p w14:paraId="082E1911" w14:textId="77777777" w:rsidR="00A822BB" w:rsidRPr="009074B1" w:rsidRDefault="00A822BB" w:rsidP="00AD0D93">
      <w:pPr>
        <w:ind w:firstLine="284"/>
        <w:jc w:val="both"/>
        <w:rPr>
          <w:rFonts w:ascii="Times New Roman" w:hAnsi="Times New Roman" w:cs="Times New Roman"/>
          <w:sz w:val="24"/>
          <w:lang w:val="en-GB"/>
        </w:rPr>
      </w:pPr>
    </w:p>
    <w:p w14:paraId="0C5527E7" w14:textId="2C5E9F94" w:rsidR="004A655C" w:rsidRPr="009074B1" w:rsidRDefault="002F6837" w:rsidP="00AD0D93">
      <w:pPr>
        <w:pStyle w:val="NoSpacing"/>
        <w:numPr>
          <w:ilvl w:val="0"/>
          <w:numId w:val="4"/>
        </w:numPr>
        <w:rPr>
          <w:rFonts w:ascii="Times New Roman" w:hAnsi="Times New Roman" w:cs="Times New Roman"/>
          <w:bCs/>
          <w:u w:val="single"/>
          <w:lang w:val="en-GB"/>
        </w:rPr>
      </w:pPr>
      <w:r>
        <w:rPr>
          <w:rFonts w:ascii="Times New Roman" w:hAnsi="Times New Roman" w:cs="Times New Roman"/>
          <w:bCs/>
          <w:u w:val="single"/>
          <w:lang w:val="en-GB"/>
        </w:rPr>
        <w:t>The analysis of measures taken by States to address forced marriage in the evaluation reports of the monitoring mechanism under the Istanbul Convention (GREVIO)</w:t>
      </w:r>
    </w:p>
    <w:p w14:paraId="0603EB7A" w14:textId="77777777" w:rsidR="000F1DD1" w:rsidRPr="009074B1" w:rsidRDefault="000F1DD1" w:rsidP="000F1DD1">
      <w:pPr>
        <w:pStyle w:val="NoSpacing"/>
        <w:ind w:left="1080"/>
        <w:rPr>
          <w:rFonts w:ascii="Times New Roman" w:hAnsi="Times New Roman" w:cs="Times New Roman"/>
          <w:bCs/>
          <w:u w:val="single"/>
          <w:lang w:val="en-GB"/>
        </w:rPr>
      </w:pPr>
    </w:p>
    <w:p w14:paraId="1846611A" w14:textId="5CF3EAA4" w:rsidR="00B31265" w:rsidRPr="009074B1" w:rsidRDefault="00AD0D93" w:rsidP="00AD0D93">
      <w:pPr>
        <w:pStyle w:val="NoSpacing"/>
        <w:spacing w:line="276" w:lineRule="auto"/>
        <w:ind w:firstLine="284"/>
        <w:jc w:val="both"/>
        <w:rPr>
          <w:rFonts w:ascii="Times New Roman" w:hAnsi="Times New Roman" w:cs="Times New Roman"/>
          <w:lang w:val="en-GB"/>
        </w:rPr>
      </w:pPr>
      <w:r>
        <w:rPr>
          <w:rFonts w:ascii="Times New Roman" w:hAnsi="Times New Roman" w:cs="Times New Roman"/>
          <w:lang w:val="en-GB"/>
        </w:rPr>
        <w:t xml:space="preserve">The following section highlights GREVIO’s findings related to forced marriage, including in particular forced marriage involving child victims. </w:t>
      </w:r>
    </w:p>
    <w:p w14:paraId="6B9AB05C" w14:textId="77777777" w:rsidR="00310C00" w:rsidRPr="009074B1" w:rsidRDefault="00310C00" w:rsidP="009F2A00">
      <w:pPr>
        <w:pStyle w:val="NoSpacing"/>
        <w:rPr>
          <w:rFonts w:ascii="Times New Roman" w:hAnsi="Times New Roman" w:cs="Times New Roman"/>
          <w:sz w:val="24"/>
          <w:lang w:val="en-GB"/>
        </w:rPr>
      </w:pPr>
    </w:p>
    <w:p w14:paraId="1DE59185" w14:textId="52E75C50" w:rsidR="00E24213" w:rsidRDefault="000F1DD1" w:rsidP="006673DA">
      <w:pPr>
        <w:pStyle w:val="NoSpacing"/>
        <w:numPr>
          <w:ilvl w:val="0"/>
          <w:numId w:val="3"/>
        </w:numPr>
        <w:spacing w:line="276" w:lineRule="auto"/>
        <w:rPr>
          <w:rFonts w:ascii="Times New Roman" w:hAnsi="Times New Roman" w:cs="Times New Roman"/>
          <w:i/>
          <w:lang w:val="en-GB"/>
        </w:rPr>
      </w:pPr>
      <w:r w:rsidRPr="009074B1">
        <w:rPr>
          <w:rFonts w:ascii="Times New Roman" w:hAnsi="Times New Roman" w:cs="Times New Roman"/>
          <w:i/>
          <w:lang w:val="en-GB"/>
        </w:rPr>
        <w:t>L</w:t>
      </w:r>
      <w:r w:rsidR="00E24213" w:rsidRPr="009074B1">
        <w:rPr>
          <w:rFonts w:ascii="Times New Roman" w:hAnsi="Times New Roman" w:cs="Times New Roman"/>
          <w:i/>
          <w:lang w:val="en-GB"/>
        </w:rPr>
        <w:t>aw</w:t>
      </w:r>
      <w:r w:rsidR="00A123EE" w:rsidRPr="009074B1">
        <w:rPr>
          <w:rFonts w:ascii="Times New Roman" w:hAnsi="Times New Roman" w:cs="Times New Roman"/>
          <w:i/>
          <w:lang w:val="en-GB"/>
        </w:rPr>
        <w:t>s</w:t>
      </w:r>
      <w:r w:rsidR="00E24213" w:rsidRPr="009074B1">
        <w:rPr>
          <w:rFonts w:ascii="Times New Roman" w:hAnsi="Times New Roman" w:cs="Times New Roman"/>
          <w:i/>
          <w:lang w:val="en-GB"/>
        </w:rPr>
        <w:t xml:space="preserve"> </w:t>
      </w:r>
      <w:r w:rsidR="00E60B73" w:rsidRPr="009074B1">
        <w:rPr>
          <w:rFonts w:ascii="Times New Roman" w:hAnsi="Times New Roman" w:cs="Times New Roman"/>
          <w:i/>
          <w:lang w:val="en-GB"/>
        </w:rPr>
        <w:t xml:space="preserve">and practices </w:t>
      </w:r>
      <w:r w:rsidR="00775B9E" w:rsidRPr="009074B1">
        <w:rPr>
          <w:rFonts w:ascii="Times New Roman" w:hAnsi="Times New Roman" w:cs="Times New Roman"/>
          <w:i/>
          <w:lang w:val="en-GB"/>
        </w:rPr>
        <w:t xml:space="preserve">on </w:t>
      </w:r>
      <w:r w:rsidR="00AD0D93">
        <w:rPr>
          <w:rFonts w:ascii="Times New Roman" w:hAnsi="Times New Roman" w:cs="Times New Roman"/>
          <w:i/>
          <w:lang w:val="en-GB"/>
        </w:rPr>
        <w:t>child marriage</w:t>
      </w:r>
    </w:p>
    <w:p w14:paraId="6DAC824A" w14:textId="5DCF01AD" w:rsidR="00AD0D93" w:rsidRDefault="00AD0D93" w:rsidP="00AD0D93">
      <w:pPr>
        <w:pStyle w:val="NoSpacing"/>
        <w:spacing w:line="276" w:lineRule="auto"/>
        <w:ind w:left="720"/>
        <w:rPr>
          <w:rFonts w:ascii="Times New Roman" w:hAnsi="Times New Roman" w:cs="Times New Roman"/>
          <w:i/>
          <w:lang w:val="en-GB"/>
        </w:rPr>
      </w:pPr>
    </w:p>
    <w:p w14:paraId="4DE4DC22" w14:textId="7C2AF224" w:rsidR="00DB4396" w:rsidRDefault="0013504B" w:rsidP="00DB4396">
      <w:pPr>
        <w:pStyle w:val="NoSpacing"/>
        <w:spacing w:line="276" w:lineRule="auto"/>
        <w:ind w:firstLine="284"/>
        <w:jc w:val="both"/>
        <w:rPr>
          <w:rFonts w:ascii="Times New Roman" w:hAnsi="Times New Roman" w:cs="Times New Roman"/>
          <w:lang w:val="en-GB"/>
        </w:rPr>
      </w:pPr>
      <w:r w:rsidRPr="00DB4396">
        <w:rPr>
          <w:rFonts w:ascii="Times New Roman" w:hAnsi="Times New Roman" w:cs="Times New Roman"/>
          <w:lang w:val="en-GB"/>
        </w:rPr>
        <w:t xml:space="preserve">While acknowledging the differences between </w:t>
      </w:r>
      <w:r w:rsidR="00DB4396">
        <w:rPr>
          <w:rFonts w:ascii="Times New Roman" w:hAnsi="Times New Roman" w:cs="Times New Roman"/>
          <w:lang w:val="en-GB"/>
        </w:rPr>
        <w:t>child</w:t>
      </w:r>
      <w:r w:rsidRPr="00DB4396">
        <w:rPr>
          <w:rFonts w:ascii="Times New Roman" w:hAnsi="Times New Roman" w:cs="Times New Roman"/>
          <w:lang w:val="en-GB"/>
        </w:rPr>
        <w:t xml:space="preserve"> and forced marriages, GREVIO </w:t>
      </w:r>
      <w:r w:rsidR="00DB4396">
        <w:rPr>
          <w:rFonts w:ascii="Times New Roman" w:hAnsi="Times New Roman" w:cs="Times New Roman"/>
          <w:lang w:val="en-GB"/>
        </w:rPr>
        <w:t xml:space="preserve">has </w:t>
      </w:r>
      <w:r w:rsidRPr="00DB4396">
        <w:rPr>
          <w:rFonts w:ascii="Times New Roman" w:hAnsi="Times New Roman" w:cs="Times New Roman"/>
          <w:lang w:val="en-GB"/>
        </w:rPr>
        <w:t>underline</w:t>
      </w:r>
      <w:r w:rsidR="00DB4396">
        <w:rPr>
          <w:rFonts w:ascii="Times New Roman" w:hAnsi="Times New Roman" w:cs="Times New Roman"/>
          <w:lang w:val="en-GB"/>
        </w:rPr>
        <w:t>d in its reports</w:t>
      </w:r>
      <w:r w:rsidR="009D6A7F" w:rsidRPr="00DB4396">
        <w:rPr>
          <w:sz w:val="16"/>
          <w:szCs w:val="16"/>
          <w:lang w:val="en-GB"/>
        </w:rPr>
        <w:footnoteReference w:id="5"/>
      </w:r>
      <w:r w:rsidRPr="00DB4396">
        <w:rPr>
          <w:rFonts w:ascii="Times New Roman" w:hAnsi="Times New Roman" w:cs="Times New Roman"/>
          <w:lang w:val="en-GB"/>
        </w:rPr>
        <w:t xml:space="preserve"> that the young age of brides means that they are at a higher risk of not being able to express their full and free consent to a marital union, or to resist a forced marriage. </w:t>
      </w:r>
      <w:r w:rsidR="00DB4396">
        <w:rPr>
          <w:rFonts w:ascii="Times New Roman" w:hAnsi="Times New Roman" w:cs="Times New Roman"/>
          <w:lang w:val="en-GB"/>
        </w:rPr>
        <w:t>This is in line with the wide acknowledgment made in i</w:t>
      </w:r>
      <w:r w:rsidRPr="00DB4396">
        <w:rPr>
          <w:rFonts w:ascii="Times New Roman" w:hAnsi="Times New Roman" w:cs="Times New Roman"/>
          <w:lang w:val="en-GB"/>
        </w:rPr>
        <w:t xml:space="preserve">nternational treaties that </w:t>
      </w:r>
      <w:r w:rsidR="00DB4396">
        <w:rPr>
          <w:rFonts w:ascii="Times New Roman" w:hAnsi="Times New Roman" w:cs="Times New Roman"/>
          <w:lang w:val="en-GB"/>
        </w:rPr>
        <w:t>c</w:t>
      </w:r>
      <w:r w:rsidRPr="00DB4396">
        <w:rPr>
          <w:rFonts w:ascii="Times New Roman" w:hAnsi="Times New Roman" w:cs="Times New Roman"/>
          <w:lang w:val="en-GB"/>
        </w:rPr>
        <w:t xml:space="preserve">hild, early and forced marriage </w:t>
      </w:r>
      <w:r w:rsidR="00DB4396">
        <w:rPr>
          <w:rFonts w:ascii="Times New Roman" w:hAnsi="Times New Roman" w:cs="Times New Roman"/>
          <w:lang w:val="en-GB"/>
        </w:rPr>
        <w:t>constitute</w:t>
      </w:r>
      <w:r w:rsidRPr="00DB4396">
        <w:rPr>
          <w:rFonts w:ascii="Times New Roman" w:hAnsi="Times New Roman" w:cs="Times New Roman"/>
          <w:lang w:val="en-GB"/>
        </w:rPr>
        <w:t xml:space="preserve"> harmful practice</w:t>
      </w:r>
      <w:r w:rsidR="00DB4396">
        <w:rPr>
          <w:rFonts w:ascii="Times New Roman" w:hAnsi="Times New Roman" w:cs="Times New Roman"/>
          <w:lang w:val="en-GB"/>
        </w:rPr>
        <w:t>s</w:t>
      </w:r>
      <w:r w:rsidRPr="00DB4396">
        <w:rPr>
          <w:rFonts w:ascii="Times New Roman" w:hAnsi="Times New Roman" w:cs="Times New Roman"/>
          <w:lang w:val="en-GB"/>
        </w:rPr>
        <w:t xml:space="preserve"> linked to other human rights violations, which have disproportionately negative impact on women and girls.</w:t>
      </w:r>
    </w:p>
    <w:p w14:paraId="064B706F" w14:textId="77777777" w:rsidR="00DB4396" w:rsidRPr="00DB4396" w:rsidRDefault="00DB4396" w:rsidP="00DB4396">
      <w:pPr>
        <w:pStyle w:val="NoSpacing"/>
        <w:spacing w:line="276" w:lineRule="auto"/>
        <w:ind w:firstLine="284"/>
        <w:jc w:val="both"/>
        <w:rPr>
          <w:rFonts w:ascii="Times New Roman" w:hAnsi="Times New Roman" w:cs="Times New Roman"/>
          <w:iCs/>
          <w:lang w:val="en-GB"/>
        </w:rPr>
      </w:pPr>
    </w:p>
    <w:p w14:paraId="3BB782AF" w14:textId="1ABF39AD" w:rsidR="00FF6F4A" w:rsidRPr="009074B1" w:rsidRDefault="00900EA5" w:rsidP="00DB4396">
      <w:pPr>
        <w:pStyle w:val="NoSpacing"/>
        <w:spacing w:line="276" w:lineRule="auto"/>
        <w:ind w:firstLine="284"/>
        <w:jc w:val="both"/>
        <w:rPr>
          <w:rFonts w:ascii="Times New Roman" w:hAnsi="Times New Roman" w:cs="Times New Roman"/>
          <w:iCs/>
          <w:lang w:val="en-GB"/>
        </w:rPr>
      </w:pPr>
      <w:r w:rsidRPr="009074B1">
        <w:rPr>
          <w:rFonts w:ascii="Times New Roman" w:hAnsi="Times New Roman" w:cs="Times New Roman"/>
          <w:iCs/>
          <w:lang w:val="en-GB"/>
        </w:rPr>
        <w:t xml:space="preserve">In </w:t>
      </w:r>
      <w:r w:rsidR="00AD0D93">
        <w:rPr>
          <w:rFonts w:ascii="Times New Roman" w:hAnsi="Times New Roman" w:cs="Times New Roman"/>
          <w:iCs/>
          <w:lang w:val="en-GB"/>
        </w:rPr>
        <w:t xml:space="preserve">its </w:t>
      </w:r>
      <w:hyperlink r:id="rId8" w:history="1">
        <w:r w:rsidR="00AD0D93" w:rsidRPr="00AD0D93">
          <w:rPr>
            <w:rStyle w:val="Hyperlink"/>
            <w:rFonts w:ascii="Times New Roman" w:hAnsi="Times New Roman" w:cs="Times New Roman"/>
            <w:iCs/>
            <w:color w:val="auto"/>
            <w:u w:val="none"/>
            <w:lang w:val="en-GB"/>
          </w:rPr>
          <w:t>report on Albania</w:t>
        </w:r>
      </w:hyperlink>
      <w:r w:rsidR="00AD0D93">
        <w:rPr>
          <w:rFonts w:ascii="Times New Roman" w:hAnsi="Times New Roman" w:cs="Times New Roman"/>
          <w:iCs/>
          <w:lang w:val="en-GB"/>
        </w:rPr>
        <w:t xml:space="preserve"> </w:t>
      </w:r>
      <w:r w:rsidRPr="009074B1">
        <w:rPr>
          <w:rFonts w:ascii="Times New Roman" w:hAnsi="Times New Roman" w:cs="Times New Roman"/>
          <w:iCs/>
          <w:lang w:val="en-GB"/>
        </w:rPr>
        <w:t xml:space="preserve">, </w:t>
      </w:r>
      <w:r w:rsidR="00AD0D93">
        <w:rPr>
          <w:rFonts w:ascii="Times New Roman" w:hAnsi="Times New Roman" w:cs="Times New Roman"/>
          <w:iCs/>
          <w:lang w:val="en-GB"/>
        </w:rPr>
        <w:t xml:space="preserve">GREVIO noted that legislation allowing the </w:t>
      </w:r>
      <w:r w:rsidR="006B710A" w:rsidRPr="009074B1">
        <w:rPr>
          <w:rFonts w:ascii="Times New Roman" w:hAnsi="Times New Roman" w:cs="Times New Roman"/>
          <w:iCs/>
          <w:lang w:val="en-GB"/>
        </w:rPr>
        <w:t xml:space="preserve">marriage </w:t>
      </w:r>
      <w:r w:rsidR="00AD0D93">
        <w:rPr>
          <w:rFonts w:ascii="Times New Roman" w:hAnsi="Times New Roman" w:cs="Times New Roman"/>
          <w:iCs/>
          <w:lang w:val="en-GB"/>
        </w:rPr>
        <w:t xml:space="preserve">of children by derogation of a court could be improved by </w:t>
      </w:r>
      <w:r w:rsidR="00D62FC5" w:rsidRPr="009074B1">
        <w:rPr>
          <w:rFonts w:ascii="Times New Roman" w:hAnsi="Times New Roman" w:cs="Times New Roman"/>
          <w:iCs/>
          <w:lang w:val="en-GB"/>
        </w:rPr>
        <w:t xml:space="preserve">setting </w:t>
      </w:r>
      <w:r w:rsidR="00AD0D93">
        <w:rPr>
          <w:rFonts w:ascii="Times New Roman" w:hAnsi="Times New Roman" w:cs="Times New Roman"/>
          <w:iCs/>
          <w:lang w:val="en-GB"/>
        </w:rPr>
        <w:t>a</w:t>
      </w:r>
      <w:r w:rsidR="00AD0D93" w:rsidRPr="009074B1">
        <w:rPr>
          <w:rFonts w:ascii="Times New Roman" w:hAnsi="Times New Roman" w:cs="Times New Roman"/>
          <w:iCs/>
          <w:lang w:val="en-GB"/>
        </w:rPr>
        <w:t xml:space="preserve"> </w:t>
      </w:r>
      <w:r w:rsidR="00D62FC5" w:rsidRPr="009074B1">
        <w:rPr>
          <w:rFonts w:ascii="Times New Roman" w:hAnsi="Times New Roman" w:cs="Times New Roman"/>
          <w:iCs/>
          <w:lang w:val="en-GB"/>
        </w:rPr>
        <w:t>min</w:t>
      </w:r>
      <w:r w:rsidR="00695877" w:rsidRPr="009074B1">
        <w:rPr>
          <w:rFonts w:ascii="Times New Roman" w:hAnsi="Times New Roman" w:cs="Times New Roman"/>
          <w:iCs/>
          <w:lang w:val="en-GB"/>
        </w:rPr>
        <w:t>i</w:t>
      </w:r>
      <w:r w:rsidR="00D62FC5" w:rsidRPr="009074B1">
        <w:rPr>
          <w:rFonts w:ascii="Times New Roman" w:hAnsi="Times New Roman" w:cs="Times New Roman"/>
          <w:iCs/>
          <w:lang w:val="en-GB"/>
        </w:rPr>
        <w:t>mum age under which derogation</w:t>
      </w:r>
      <w:r w:rsidR="00AD0D93">
        <w:rPr>
          <w:rFonts w:ascii="Times New Roman" w:hAnsi="Times New Roman" w:cs="Times New Roman"/>
          <w:iCs/>
          <w:lang w:val="en-GB"/>
        </w:rPr>
        <w:t>s</w:t>
      </w:r>
      <w:r w:rsidR="00A41E5C" w:rsidRPr="009074B1">
        <w:rPr>
          <w:rFonts w:ascii="Times New Roman" w:hAnsi="Times New Roman" w:cs="Times New Roman"/>
          <w:iCs/>
          <w:lang w:val="en-GB"/>
        </w:rPr>
        <w:t xml:space="preserve"> would not be </w:t>
      </w:r>
      <w:r w:rsidR="00AD0D93">
        <w:rPr>
          <w:rFonts w:ascii="Times New Roman" w:hAnsi="Times New Roman" w:cs="Times New Roman"/>
          <w:iCs/>
          <w:lang w:val="en-GB"/>
        </w:rPr>
        <w:t>possible</w:t>
      </w:r>
      <w:r w:rsidR="00E160C0">
        <w:rPr>
          <w:rFonts w:ascii="Times New Roman" w:hAnsi="Times New Roman" w:cs="Times New Roman"/>
          <w:iCs/>
          <w:lang w:val="en-GB"/>
        </w:rPr>
        <w:t xml:space="preserve">. </w:t>
      </w:r>
      <w:r w:rsidR="001D62E8" w:rsidRPr="009074B1">
        <w:rPr>
          <w:rFonts w:ascii="Times New Roman" w:hAnsi="Times New Roman" w:cs="Times New Roman"/>
          <w:iCs/>
          <w:lang w:val="en-GB"/>
        </w:rPr>
        <w:t xml:space="preserve">GREVIO noted </w:t>
      </w:r>
      <w:r w:rsidR="00AD0D93">
        <w:rPr>
          <w:rFonts w:ascii="Times New Roman" w:hAnsi="Times New Roman" w:cs="Times New Roman"/>
          <w:iCs/>
          <w:lang w:val="en-GB"/>
        </w:rPr>
        <w:t xml:space="preserve">further </w:t>
      </w:r>
      <w:r w:rsidR="001D62E8" w:rsidRPr="009074B1">
        <w:rPr>
          <w:rFonts w:ascii="Times New Roman" w:hAnsi="Times New Roman" w:cs="Times New Roman"/>
          <w:iCs/>
          <w:lang w:val="en-GB"/>
        </w:rPr>
        <w:t xml:space="preserve">that </w:t>
      </w:r>
      <w:r w:rsidR="00AD0D93">
        <w:rPr>
          <w:rFonts w:ascii="Times New Roman" w:hAnsi="Times New Roman" w:cs="Times New Roman"/>
          <w:iCs/>
          <w:lang w:val="en-GB"/>
        </w:rPr>
        <w:t>court</w:t>
      </w:r>
      <w:r w:rsidR="00A42FCC" w:rsidRPr="009074B1">
        <w:rPr>
          <w:rFonts w:ascii="Times New Roman" w:hAnsi="Times New Roman" w:cs="Times New Roman"/>
          <w:iCs/>
          <w:lang w:val="en-GB"/>
        </w:rPr>
        <w:t xml:space="preserve"> practices </w:t>
      </w:r>
      <w:r w:rsidR="000233FD" w:rsidRPr="009074B1">
        <w:rPr>
          <w:rFonts w:ascii="Times New Roman" w:hAnsi="Times New Roman" w:cs="Times New Roman"/>
          <w:iCs/>
          <w:lang w:val="en-GB"/>
        </w:rPr>
        <w:t xml:space="preserve">could be improved </w:t>
      </w:r>
      <w:r w:rsidR="00AD0D93">
        <w:rPr>
          <w:rFonts w:ascii="Times New Roman" w:hAnsi="Times New Roman" w:cs="Times New Roman"/>
          <w:iCs/>
          <w:lang w:val="en-GB"/>
        </w:rPr>
        <w:t xml:space="preserve">by incorporating safeguards </w:t>
      </w:r>
      <w:r w:rsidR="00A84B10" w:rsidRPr="009074B1">
        <w:rPr>
          <w:rFonts w:ascii="Times New Roman" w:hAnsi="Times New Roman" w:cs="Times New Roman"/>
          <w:iCs/>
          <w:lang w:val="en-GB"/>
        </w:rPr>
        <w:t xml:space="preserve">to </w:t>
      </w:r>
      <w:r w:rsidR="00AD0D93">
        <w:rPr>
          <w:rFonts w:ascii="Times New Roman" w:hAnsi="Times New Roman" w:cs="Times New Roman"/>
          <w:iCs/>
          <w:lang w:val="en-GB"/>
        </w:rPr>
        <w:t>ensure that the child enters the marriage with his or her full and informed consent</w:t>
      </w:r>
      <w:r w:rsidR="00C94E22">
        <w:rPr>
          <w:rFonts w:ascii="Times New Roman" w:hAnsi="Times New Roman" w:cs="Times New Roman"/>
          <w:iCs/>
          <w:lang w:val="en-GB"/>
        </w:rPr>
        <w:t xml:space="preserve"> </w:t>
      </w:r>
      <w:r w:rsidR="00E160C0">
        <w:rPr>
          <w:rStyle w:val="FootnoteReference"/>
          <w:rFonts w:ascii="Times New Roman" w:hAnsi="Times New Roman" w:cs="Times New Roman"/>
          <w:iCs/>
          <w:lang w:val="en-GB"/>
        </w:rPr>
        <w:footnoteReference w:id="6"/>
      </w:r>
      <w:r w:rsidR="00E160C0">
        <w:rPr>
          <w:rFonts w:ascii="Times New Roman" w:hAnsi="Times New Roman" w:cs="Times New Roman"/>
          <w:iCs/>
          <w:lang w:val="en-GB"/>
        </w:rPr>
        <w:t xml:space="preserve"> </w:t>
      </w:r>
      <w:r w:rsidR="00942835" w:rsidRPr="009074B1">
        <w:rPr>
          <w:rFonts w:ascii="Times New Roman" w:hAnsi="Times New Roman" w:cs="Times New Roman"/>
          <w:iCs/>
          <w:lang w:val="en-GB"/>
        </w:rPr>
        <w:t>In</w:t>
      </w:r>
      <w:r w:rsidR="00AD0D93">
        <w:rPr>
          <w:rFonts w:ascii="Times New Roman" w:hAnsi="Times New Roman" w:cs="Times New Roman"/>
          <w:iCs/>
          <w:lang w:val="en-GB"/>
        </w:rPr>
        <w:t xml:space="preserve"> its</w:t>
      </w:r>
      <w:r w:rsidR="00942835" w:rsidRPr="009074B1">
        <w:rPr>
          <w:rFonts w:ascii="Times New Roman" w:hAnsi="Times New Roman" w:cs="Times New Roman"/>
          <w:iCs/>
          <w:lang w:val="en-GB"/>
        </w:rPr>
        <w:t xml:space="preserve"> </w:t>
      </w:r>
      <w:hyperlink r:id="rId9" w:history="1">
        <w:r w:rsidR="00AD0D93" w:rsidRPr="00AD0D93">
          <w:rPr>
            <w:rStyle w:val="Hyperlink"/>
            <w:rFonts w:ascii="Times New Roman" w:hAnsi="Times New Roman" w:cs="Times New Roman"/>
            <w:iCs/>
            <w:color w:val="auto"/>
            <w:u w:val="none"/>
            <w:lang w:val="en-GB"/>
          </w:rPr>
          <w:t>report on Finland</w:t>
        </w:r>
      </w:hyperlink>
      <w:r w:rsidR="00942835" w:rsidRPr="009074B1">
        <w:rPr>
          <w:rFonts w:ascii="Times New Roman" w:hAnsi="Times New Roman" w:cs="Times New Roman"/>
          <w:iCs/>
          <w:lang w:val="en-GB"/>
        </w:rPr>
        <w:t xml:space="preserve">, </w:t>
      </w:r>
      <w:r w:rsidR="00C232D8" w:rsidRPr="009074B1">
        <w:rPr>
          <w:rFonts w:ascii="Times New Roman" w:hAnsi="Times New Roman" w:cs="Times New Roman"/>
          <w:iCs/>
          <w:lang w:val="en-GB"/>
        </w:rPr>
        <w:t xml:space="preserve">GREVIO welcomed the </w:t>
      </w:r>
      <w:r w:rsidR="00AD0D93">
        <w:rPr>
          <w:rFonts w:ascii="Times New Roman" w:hAnsi="Times New Roman" w:cs="Times New Roman"/>
          <w:iCs/>
          <w:lang w:val="en-GB"/>
        </w:rPr>
        <w:t xml:space="preserve">2018 </w:t>
      </w:r>
      <w:r w:rsidR="00C232D8" w:rsidRPr="009074B1">
        <w:rPr>
          <w:rFonts w:ascii="Times New Roman" w:hAnsi="Times New Roman" w:cs="Times New Roman"/>
          <w:iCs/>
          <w:lang w:val="en-GB"/>
        </w:rPr>
        <w:t>amendment of the Finnish Marriage Act which remove</w:t>
      </w:r>
      <w:r w:rsidR="00AD0D93">
        <w:rPr>
          <w:rFonts w:ascii="Times New Roman" w:hAnsi="Times New Roman" w:cs="Times New Roman"/>
          <w:iCs/>
          <w:lang w:val="en-GB"/>
        </w:rPr>
        <w:t>d</w:t>
      </w:r>
      <w:r w:rsidR="00C232D8" w:rsidRPr="009074B1">
        <w:rPr>
          <w:rFonts w:ascii="Times New Roman" w:hAnsi="Times New Roman" w:cs="Times New Roman"/>
          <w:iCs/>
          <w:lang w:val="en-GB"/>
        </w:rPr>
        <w:t xml:space="preserve"> the possibility of </w:t>
      </w:r>
      <w:r w:rsidR="00AD0D93">
        <w:rPr>
          <w:rFonts w:ascii="Times New Roman" w:hAnsi="Times New Roman" w:cs="Times New Roman"/>
          <w:iCs/>
          <w:lang w:val="en-GB"/>
        </w:rPr>
        <w:t>children</w:t>
      </w:r>
      <w:r w:rsidR="00AD0D93" w:rsidRPr="009074B1">
        <w:rPr>
          <w:rFonts w:ascii="Times New Roman" w:hAnsi="Times New Roman" w:cs="Times New Roman"/>
          <w:iCs/>
          <w:lang w:val="en-GB"/>
        </w:rPr>
        <w:t xml:space="preserve"> </w:t>
      </w:r>
      <w:r w:rsidR="00C232D8" w:rsidRPr="009074B1">
        <w:rPr>
          <w:rFonts w:ascii="Times New Roman" w:hAnsi="Times New Roman" w:cs="Times New Roman"/>
          <w:iCs/>
          <w:lang w:val="en-GB"/>
        </w:rPr>
        <w:t>getting permission to marry</w:t>
      </w:r>
      <w:r w:rsidR="00C94E22">
        <w:rPr>
          <w:rFonts w:ascii="Times New Roman" w:hAnsi="Times New Roman" w:cs="Times New Roman"/>
          <w:iCs/>
          <w:lang w:val="en-GB"/>
        </w:rPr>
        <w:t xml:space="preserve"> </w:t>
      </w:r>
      <w:r w:rsidR="00C94E22">
        <w:rPr>
          <w:rStyle w:val="FootnoteReference"/>
          <w:rFonts w:ascii="Times New Roman" w:hAnsi="Times New Roman" w:cs="Times New Roman"/>
          <w:iCs/>
          <w:lang w:val="en-GB"/>
        </w:rPr>
        <w:footnoteReference w:id="7"/>
      </w:r>
      <w:r w:rsidR="00C232D8" w:rsidRPr="009074B1">
        <w:rPr>
          <w:rFonts w:ascii="Times New Roman" w:hAnsi="Times New Roman" w:cs="Times New Roman"/>
          <w:iCs/>
          <w:lang w:val="en-GB"/>
        </w:rPr>
        <w:t>.</w:t>
      </w:r>
      <w:r w:rsidR="009074B1" w:rsidRPr="009074B1">
        <w:rPr>
          <w:rFonts w:ascii="Times New Roman" w:hAnsi="Times New Roman" w:cs="Times New Roman"/>
          <w:iCs/>
          <w:lang w:val="en-GB"/>
        </w:rPr>
        <w:t xml:space="preserve"> In </w:t>
      </w:r>
      <w:r w:rsidR="00AD0D93">
        <w:rPr>
          <w:rFonts w:ascii="Times New Roman" w:hAnsi="Times New Roman" w:cs="Times New Roman"/>
          <w:iCs/>
          <w:lang w:val="en-GB"/>
        </w:rPr>
        <w:t xml:space="preserve">its report on </w:t>
      </w:r>
      <w:r w:rsidR="009074B1" w:rsidRPr="009074B1">
        <w:rPr>
          <w:rFonts w:ascii="Times New Roman" w:hAnsi="Times New Roman" w:cs="Times New Roman"/>
          <w:iCs/>
          <w:lang w:val="en-GB"/>
        </w:rPr>
        <w:t xml:space="preserve">Turkey, GREVIO noted positively that the minimum legal age for girls to </w:t>
      </w:r>
      <w:r w:rsidR="008E6C76">
        <w:rPr>
          <w:rFonts w:ascii="Times New Roman" w:hAnsi="Times New Roman" w:cs="Times New Roman"/>
          <w:iCs/>
          <w:lang w:val="en-GB"/>
        </w:rPr>
        <w:t>marry</w:t>
      </w:r>
      <w:r w:rsidR="009074B1" w:rsidRPr="009074B1">
        <w:rPr>
          <w:rFonts w:ascii="Times New Roman" w:hAnsi="Times New Roman" w:cs="Times New Roman"/>
          <w:iCs/>
          <w:lang w:val="en-GB"/>
        </w:rPr>
        <w:t xml:space="preserve"> was raised in 2001 to equate with the</w:t>
      </w:r>
      <w:r w:rsidR="00AD0D93">
        <w:rPr>
          <w:rFonts w:ascii="Times New Roman" w:hAnsi="Times New Roman" w:cs="Times New Roman"/>
          <w:iCs/>
          <w:lang w:val="en-GB"/>
        </w:rPr>
        <w:t xml:space="preserve"> minimum age applying to</w:t>
      </w:r>
      <w:r w:rsidR="009074B1" w:rsidRPr="009074B1">
        <w:rPr>
          <w:rFonts w:ascii="Times New Roman" w:hAnsi="Times New Roman" w:cs="Times New Roman"/>
          <w:iCs/>
          <w:lang w:val="en-GB"/>
        </w:rPr>
        <w:t xml:space="preserve"> boys</w:t>
      </w:r>
      <w:r w:rsidR="00E160C0">
        <w:rPr>
          <w:rStyle w:val="FootnoteReference"/>
          <w:rFonts w:ascii="Times New Roman" w:hAnsi="Times New Roman" w:cs="Times New Roman"/>
          <w:iCs/>
          <w:lang w:val="en-GB"/>
        </w:rPr>
        <w:footnoteReference w:id="8"/>
      </w:r>
      <w:r w:rsidR="009074B1" w:rsidRPr="009074B1">
        <w:rPr>
          <w:rFonts w:ascii="Times New Roman" w:hAnsi="Times New Roman" w:cs="Times New Roman"/>
          <w:iCs/>
          <w:lang w:val="en-GB"/>
        </w:rPr>
        <w:t>.</w:t>
      </w:r>
    </w:p>
    <w:p w14:paraId="1FE51C0E" w14:textId="1F491B8A" w:rsidR="00FF6F4A" w:rsidRDefault="00FF6F4A" w:rsidP="003C1FEE">
      <w:pPr>
        <w:pStyle w:val="NoSpacing"/>
        <w:spacing w:line="276" w:lineRule="auto"/>
        <w:jc w:val="both"/>
        <w:rPr>
          <w:rFonts w:ascii="Times New Roman" w:hAnsi="Times New Roman" w:cs="Times New Roman"/>
          <w:iCs/>
          <w:lang w:val="en-GB"/>
        </w:rPr>
      </w:pPr>
    </w:p>
    <w:p w14:paraId="3E0468A8" w14:textId="6212C2FB" w:rsidR="00AD0D93" w:rsidRPr="009074B1" w:rsidRDefault="00AD0D93" w:rsidP="00AD0D93">
      <w:pPr>
        <w:pStyle w:val="NoSpacing"/>
        <w:numPr>
          <w:ilvl w:val="0"/>
          <w:numId w:val="3"/>
        </w:numPr>
        <w:spacing w:line="276" w:lineRule="auto"/>
        <w:rPr>
          <w:rFonts w:ascii="Times New Roman" w:hAnsi="Times New Roman" w:cs="Times New Roman"/>
          <w:lang w:val="en-GB"/>
        </w:rPr>
      </w:pPr>
      <w:r w:rsidRPr="009074B1">
        <w:rPr>
          <w:rFonts w:ascii="Times New Roman" w:hAnsi="Times New Roman" w:cs="Times New Roman"/>
          <w:i/>
          <w:lang w:val="en-GB"/>
        </w:rPr>
        <w:t>Laws and practices on unregistered unions involving children</w:t>
      </w:r>
    </w:p>
    <w:p w14:paraId="4B0C165C" w14:textId="77777777" w:rsidR="00AD0D93" w:rsidRDefault="00AD0D93" w:rsidP="00AD0D93">
      <w:pPr>
        <w:pStyle w:val="NoSpacing"/>
        <w:spacing w:line="276" w:lineRule="auto"/>
        <w:jc w:val="both"/>
        <w:rPr>
          <w:rFonts w:ascii="Times New Roman" w:hAnsi="Times New Roman" w:cs="Times New Roman"/>
          <w:lang w:val="en-GB"/>
        </w:rPr>
      </w:pPr>
    </w:p>
    <w:p w14:paraId="4A2FD3BE" w14:textId="093C7B60" w:rsidR="00AD0D93" w:rsidRPr="009074B1" w:rsidRDefault="00AD0D93" w:rsidP="00533E60">
      <w:pPr>
        <w:pStyle w:val="NoSpacing"/>
        <w:spacing w:line="276" w:lineRule="auto"/>
        <w:ind w:firstLine="360"/>
        <w:jc w:val="both"/>
        <w:rPr>
          <w:rFonts w:ascii="Times New Roman" w:hAnsi="Times New Roman" w:cs="Times New Roman"/>
          <w:lang w:val="en-GB"/>
        </w:rPr>
      </w:pPr>
      <w:r>
        <w:rPr>
          <w:rFonts w:ascii="Times New Roman" w:hAnsi="Times New Roman" w:cs="Times New Roman"/>
          <w:lang w:val="en-GB"/>
        </w:rPr>
        <w:t>A general observation raised in GREVIO’s reports is that the applicability of State measures to tackle forced marriage should not be made dependent on the registration of the marriage. Considering that</w:t>
      </w:r>
      <w:r w:rsidRPr="009074B1">
        <w:rPr>
          <w:rFonts w:ascii="Times New Roman" w:hAnsi="Times New Roman" w:cs="Times New Roman"/>
          <w:lang w:val="en-GB"/>
        </w:rPr>
        <w:t xml:space="preserve"> unregistered marriages and customary</w:t>
      </w:r>
      <w:r w:rsidRPr="009074B1">
        <w:rPr>
          <w:rFonts w:ascii="Times New Roman" w:hAnsi="Times New Roman" w:cs="Times New Roman"/>
          <w:b/>
          <w:lang w:val="en-GB"/>
        </w:rPr>
        <w:t xml:space="preserve"> </w:t>
      </w:r>
      <w:r w:rsidRPr="009074B1">
        <w:rPr>
          <w:rFonts w:ascii="Times New Roman" w:hAnsi="Times New Roman" w:cs="Times New Roman"/>
          <w:lang w:val="en-GB"/>
        </w:rPr>
        <w:t>unions</w:t>
      </w:r>
      <w:r w:rsidRPr="009074B1">
        <w:rPr>
          <w:rFonts w:ascii="Times New Roman" w:hAnsi="Times New Roman" w:cs="Times New Roman"/>
          <w:b/>
          <w:lang w:val="en-GB"/>
        </w:rPr>
        <w:t xml:space="preserve"> </w:t>
      </w:r>
      <w:r w:rsidRPr="009074B1">
        <w:rPr>
          <w:rFonts w:ascii="Times New Roman" w:hAnsi="Times New Roman" w:cs="Times New Roman"/>
          <w:lang w:val="en-GB"/>
        </w:rPr>
        <w:t>can be associated with forced marriage</w:t>
      </w:r>
      <w:r>
        <w:rPr>
          <w:rFonts w:ascii="Times New Roman" w:hAnsi="Times New Roman" w:cs="Times New Roman"/>
          <w:lang w:val="en-GB"/>
        </w:rPr>
        <w:t xml:space="preserve">, GREVIO has taken the position that the </w:t>
      </w:r>
      <w:r w:rsidRPr="009074B1">
        <w:rPr>
          <w:rFonts w:ascii="Times New Roman" w:hAnsi="Times New Roman" w:cs="Times New Roman"/>
          <w:lang w:val="en-GB"/>
        </w:rPr>
        <w:t xml:space="preserve">unofficial character of customary unions </w:t>
      </w:r>
      <w:r>
        <w:rPr>
          <w:rFonts w:ascii="Times New Roman" w:hAnsi="Times New Roman" w:cs="Times New Roman"/>
          <w:lang w:val="en-GB"/>
        </w:rPr>
        <w:t>should not prevent their criminalis</w:t>
      </w:r>
      <w:r w:rsidRPr="009074B1">
        <w:rPr>
          <w:rFonts w:ascii="Times New Roman" w:hAnsi="Times New Roman" w:cs="Times New Roman"/>
          <w:lang w:val="en-GB"/>
        </w:rPr>
        <w:t xml:space="preserve">ation </w:t>
      </w:r>
      <w:r>
        <w:rPr>
          <w:rFonts w:ascii="Times New Roman" w:hAnsi="Times New Roman" w:cs="Times New Roman"/>
          <w:lang w:val="en-GB"/>
        </w:rPr>
        <w:t>where they qualify as forced marriage under the terms of Ar</w:t>
      </w:r>
      <w:r w:rsidRPr="009074B1">
        <w:rPr>
          <w:rFonts w:ascii="Times New Roman" w:hAnsi="Times New Roman" w:cs="Times New Roman"/>
          <w:lang w:val="en-GB"/>
        </w:rPr>
        <w:t>ticle 37 of the Istanbul Convention</w:t>
      </w:r>
      <w:r w:rsidR="00C57E10">
        <w:rPr>
          <w:rStyle w:val="FootnoteReference"/>
          <w:rFonts w:ascii="Times New Roman" w:hAnsi="Times New Roman" w:cs="Times New Roman"/>
          <w:lang w:val="en-GB"/>
        </w:rPr>
        <w:footnoteReference w:id="9"/>
      </w:r>
      <w:r w:rsidR="00DB4396">
        <w:rPr>
          <w:rFonts w:ascii="Times New Roman" w:hAnsi="Times New Roman" w:cs="Times New Roman"/>
          <w:lang w:val="en-GB"/>
        </w:rPr>
        <w:t>.</w:t>
      </w:r>
    </w:p>
    <w:p w14:paraId="27DAEA47" w14:textId="77777777" w:rsidR="00AD0D93" w:rsidRPr="009074B1" w:rsidRDefault="00AD0D93" w:rsidP="00AD0D93">
      <w:pPr>
        <w:pStyle w:val="NoSpacing"/>
        <w:spacing w:line="276" w:lineRule="auto"/>
        <w:jc w:val="both"/>
        <w:rPr>
          <w:rFonts w:ascii="Times New Roman" w:hAnsi="Times New Roman" w:cs="Times New Roman"/>
          <w:lang w:val="en-GB"/>
        </w:rPr>
      </w:pPr>
    </w:p>
    <w:p w14:paraId="145A7FDC" w14:textId="79782AA0" w:rsidR="00AD0D93" w:rsidRPr="009074B1" w:rsidRDefault="00AD0D93" w:rsidP="00533E60">
      <w:pPr>
        <w:pStyle w:val="NoSpacing"/>
        <w:spacing w:line="276" w:lineRule="auto"/>
        <w:ind w:firstLine="360"/>
        <w:jc w:val="both"/>
        <w:rPr>
          <w:rFonts w:ascii="Times New Roman" w:hAnsi="Times New Roman" w:cs="Times New Roman"/>
          <w:lang w:val="en-GB"/>
        </w:rPr>
      </w:pPr>
      <w:r>
        <w:rPr>
          <w:rFonts w:ascii="Times New Roman" w:hAnsi="Times New Roman" w:cs="Times New Roman"/>
          <w:lang w:val="en-GB"/>
        </w:rPr>
        <w:t>I</w:t>
      </w:r>
      <w:r w:rsidRPr="009074B1">
        <w:rPr>
          <w:rFonts w:ascii="Times New Roman" w:hAnsi="Times New Roman" w:cs="Times New Roman"/>
          <w:lang w:val="en-GB"/>
        </w:rPr>
        <w:t>n</w:t>
      </w:r>
      <w:r>
        <w:rPr>
          <w:rFonts w:ascii="Times New Roman" w:hAnsi="Times New Roman" w:cs="Times New Roman"/>
          <w:lang w:val="en-GB"/>
        </w:rPr>
        <w:t xml:space="preserve"> </w:t>
      </w:r>
      <w:r w:rsidRPr="00AD0D93">
        <w:rPr>
          <w:rFonts w:ascii="Times New Roman" w:hAnsi="Times New Roman" w:cs="Times New Roman"/>
          <w:lang w:val="en-GB"/>
        </w:rPr>
        <w:t xml:space="preserve">its </w:t>
      </w:r>
      <w:hyperlink r:id="rId10" w:history="1">
        <w:r w:rsidRPr="00AD0D93">
          <w:rPr>
            <w:rStyle w:val="Hyperlink"/>
            <w:rFonts w:ascii="Times New Roman" w:hAnsi="Times New Roman" w:cs="Times New Roman"/>
            <w:color w:val="auto"/>
            <w:u w:val="none"/>
            <w:lang w:val="en-GB"/>
          </w:rPr>
          <w:t>report on Montenegro</w:t>
        </w:r>
      </w:hyperlink>
      <w:r w:rsidRPr="009074B1">
        <w:rPr>
          <w:rFonts w:ascii="Times New Roman" w:hAnsi="Times New Roman" w:cs="Times New Roman"/>
          <w:lang w:val="en-GB"/>
        </w:rPr>
        <w:t xml:space="preserve">, GREVIO welcomed the </w:t>
      </w:r>
      <w:r>
        <w:rPr>
          <w:rFonts w:ascii="Times New Roman" w:hAnsi="Times New Roman" w:cs="Times New Roman"/>
          <w:lang w:val="en-GB"/>
        </w:rPr>
        <w:t>introduction in</w:t>
      </w:r>
      <w:r w:rsidRPr="009074B1">
        <w:rPr>
          <w:rFonts w:ascii="Times New Roman" w:hAnsi="Times New Roman" w:cs="Times New Roman"/>
          <w:lang w:val="en-GB"/>
        </w:rPr>
        <w:t xml:space="preserve"> the </w:t>
      </w:r>
      <w:r>
        <w:rPr>
          <w:rFonts w:ascii="Times New Roman" w:hAnsi="Times New Roman" w:cs="Times New Roman"/>
          <w:lang w:val="en-GB"/>
        </w:rPr>
        <w:t>country’s c</w:t>
      </w:r>
      <w:r w:rsidRPr="009074B1">
        <w:rPr>
          <w:rFonts w:ascii="Times New Roman" w:hAnsi="Times New Roman" w:cs="Times New Roman"/>
          <w:lang w:val="en-GB"/>
        </w:rPr>
        <w:t xml:space="preserve">riminal </w:t>
      </w:r>
      <w:r>
        <w:rPr>
          <w:rFonts w:ascii="Times New Roman" w:hAnsi="Times New Roman" w:cs="Times New Roman"/>
          <w:lang w:val="en-GB"/>
        </w:rPr>
        <w:t>c</w:t>
      </w:r>
      <w:r w:rsidRPr="009074B1">
        <w:rPr>
          <w:rFonts w:ascii="Times New Roman" w:hAnsi="Times New Roman" w:cs="Times New Roman"/>
          <w:lang w:val="en-GB"/>
        </w:rPr>
        <w:t xml:space="preserve">ode </w:t>
      </w:r>
      <w:r>
        <w:rPr>
          <w:rFonts w:ascii="Times New Roman" w:hAnsi="Times New Roman" w:cs="Times New Roman"/>
          <w:lang w:val="en-GB"/>
        </w:rPr>
        <w:t xml:space="preserve">of a provision specifically criminalising the conduct of any </w:t>
      </w:r>
      <w:r w:rsidRPr="009074B1">
        <w:rPr>
          <w:rFonts w:ascii="Times New Roman" w:hAnsi="Times New Roman" w:cs="Times New Roman"/>
          <w:lang w:val="en-GB"/>
        </w:rPr>
        <w:t xml:space="preserve">person in a position of authority or trust </w:t>
      </w:r>
      <w:r>
        <w:rPr>
          <w:rFonts w:ascii="Times New Roman" w:hAnsi="Times New Roman" w:cs="Times New Roman"/>
          <w:lang w:val="en-GB"/>
        </w:rPr>
        <w:t xml:space="preserve">- </w:t>
      </w:r>
      <w:r w:rsidRPr="009074B1">
        <w:rPr>
          <w:rFonts w:ascii="Times New Roman" w:hAnsi="Times New Roman" w:cs="Times New Roman"/>
          <w:lang w:val="en-GB"/>
        </w:rPr>
        <w:t>including parents or guardians</w:t>
      </w:r>
      <w:r>
        <w:rPr>
          <w:rFonts w:ascii="Times New Roman" w:hAnsi="Times New Roman" w:cs="Times New Roman"/>
          <w:lang w:val="en-GB"/>
        </w:rPr>
        <w:t xml:space="preserve"> -</w:t>
      </w:r>
      <w:r w:rsidRPr="009074B1">
        <w:rPr>
          <w:rFonts w:ascii="Times New Roman" w:hAnsi="Times New Roman" w:cs="Times New Roman"/>
          <w:lang w:val="en-GB"/>
        </w:rPr>
        <w:t xml:space="preserve"> forc</w:t>
      </w:r>
      <w:r>
        <w:rPr>
          <w:rFonts w:ascii="Times New Roman" w:hAnsi="Times New Roman" w:cs="Times New Roman"/>
          <w:lang w:val="en-GB"/>
        </w:rPr>
        <w:t>ing</w:t>
      </w:r>
      <w:r w:rsidRPr="009074B1">
        <w:rPr>
          <w:rFonts w:ascii="Times New Roman" w:hAnsi="Times New Roman" w:cs="Times New Roman"/>
          <w:lang w:val="en-GB"/>
        </w:rPr>
        <w:t xml:space="preserve"> or threaten</w:t>
      </w:r>
      <w:r>
        <w:rPr>
          <w:rFonts w:ascii="Times New Roman" w:hAnsi="Times New Roman" w:cs="Times New Roman"/>
          <w:lang w:val="en-GB"/>
        </w:rPr>
        <w:t>ing a child</w:t>
      </w:r>
      <w:r w:rsidRPr="009074B1">
        <w:rPr>
          <w:rFonts w:ascii="Times New Roman" w:hAnsi="Times New Roman" w:cs="Times New Roman"/>
          <w:lang w:val="en-GB"/>
        </w:rPr>
        <w:t xml:space="preserve"> to cohabit in a customary marriage with an adult. GREVIO </w:t>
      </w:r>
      <w:r>
        <w:rPr>
          <w:rFonts w:ascii="Times New Roman" w:hAnsi="Times New Roman" w:cs="Times New Roman"/>
          <w:lang w:val="en-GB"/>
        </w:rPr>
        <w:t xml:space="preserve">expressed nevertheless concern in respect of the legal provisions barring </w:t>
      </w:r>
      <w:r w:rsidRPr="009074B1">
        <w:rPr>
          <w:rFonts w:ascii="Times New Roman" w:hAnsi="Times New Roman" w:cs="Times New Roman"/>
          <w:lang w:val="en-GB"/>
        </w:rPr>
        <w:t xml:space="preserve">prosecution of such acts in case </w:t>
      </w:r>
      <w:r>
        <w:rPr>
          <w:rFonts w:ascii="Times New Roman" w:hAnsi="Times New Roman" w:cs="Times New Roman"/>
          <w:lang w:val="en-GB"/>
        </w:rPr>
        <w:t>the customary union</w:t>
      </w:r>
      <w:r w:rsidRPr="009074B1">
        <w:rPr>
          <w:rFonts w:ascii="Times New Roman" w:hAnsi="Times New Roman" w:cs="Times New Roman"/>
          <w:lang w:val="en-GB"/>
        </w:rPr>
        <w:t xml:space="preserve"> turn</w:t>
      </w:r>
      <w:r>
        <w:rPr>
          <w:rFonts w:ascii="Times New Roman" w:hAnsi="Times New Roman" w:cs="Times New Roman"/>
          <w:lang w:val="en-GB"/>
        </w:rPr>
        <w:t>s</w:t>
      </w:r>
      <w:r w:rsidRPr="009074B1">
        <w:rPr>
          <w:rFonts w:ascii="Times New Roman" w:hAnsi="Times New Roman" w:cs="Times New Roman"/>
          <w:lang w:val="en-GB"/>
        </w:rPr>
        <w:t xml:space="preserve"> into a legally registered marriage</w:t>
      </w:r>
      <w:r>
        <w:rPr>
          <w:rFonts w:ascii="Times New Roman" w:hAnsi="Times New Roman" w:cs="Times New Roman"/>
          <w:lang w:val="en-GB"/>
        </w:rPr>
        <w:t xml:space="preserve">. </w:t>
      </w:r>
      <w:r w:rsidR="00533E60">
        <w:rPr>
          <w:rFonts w:ascii="Times New Roman" w:hAnsi="Times New Roman" w:cs="Times New Roman"/>
          <w:lang w:val="en-GB"/>
        </w:rPr>
        <w:t>GREVIO noted that such a legal mechanism c</w:t>
      </w:r>
      <w:r w:rsidRPr="009074B1">
        <w:rPr>
          <w:rFonts w:ascii="Times New Roman" w:hAnsi="Times New Roman" w:cs="Times New Roman"/>
          <w:lang w:val="en-GB"/>
        </w:rPr>
        <w:t xml:space="preserve">an trigger social pressures on </w:t>
      </w:r>
      <w:r w:rsidR="00533E60">
        <w:rPr>
          <w:rFonts w:ascii="Times New Roman" w:hAnsi="Times New Roman" w:cs="Times New Roman"/>
          <w:lang w:val="en-GB"/>
        </w:rPr>
        <w:t>victims</w:t>
      </w:r>
      <w:r w:rsidRPr="009074B1">
        <w:rPr>
          <w:rFonts w:ascii="Times New Roman" w:hAnsi="Times New Roman" w:cs="Times New Roman"/>
          <w:lang w:val="en-GB"/>
        </w:rPr>
        <w:t xml:space="preserve"> to contract a civil marriage in order to prevent the prosecution of the perpetrators</w:t>
      </w:r>
      <w:r w:rsidR="00A822BB">
        <w:rPr>
          <w:rStyle w:val="FootnoteReference"/>
          <w:rFonts w:ascii="Times New Roman" w:hAnsi="Times New Roman" w:cs="Times New Roman"/>
          <w:lang w:val="en-GB"/>
        </w:rPr>
        <w:footnoteReference w:id="10"/>
      </w:r>
      <w:r w:rsidR="004131F6">
        <w:rPr>
          <w:rFonts w:ascii="Times New Roman" w:hAnsi="Times New Roman" w:cs="Times New Roman"/>
          <w:lang w:val="en-GB"/>
        </w:rPr>
        <w:t>.</w:t>
      </w:r>
    </w:p>
    <w:p w14:paraId="6EE7DB22" w14:textId="77777777" w:rsidR="00AD0D93" w:rsidRPr="009074B1" w:rsidRDefault="00AD0D93" w:rsidP="00AD0D93">
      <w:pPr>
        <w:pStyle w:val="NoSpacing"/>
        <w:spacing w:line="276" w:lineRule="auto"/>
        <w:jc w:val="both"/>
        <w:rPr>
          <w:rFonts w:ascii="Times New Roman" w:hAnsi="Times New Roman" w:cs="Times New Roman"/>
          <w:lang w:val="en-GB"/>
        </w:rPr>
      </w:pPr>
    </w:p>
    <w:p w14:paraId="38A46CDB" w14:textId="1B57F95A" w:rsidR="00BF70D6" w:rsidRPr="00696AA4" w:rsidRDefault="00AD0D93" w:rsidP="006A56FF">
      <w:pPr>
        <w:ind w:firstLine="360"/>
        <w:jc w:val="both"/>
      </w:pPr>
      <w:r w:rsidRPr="004131F6">
        <w:rPr>
          <w:rFonts w:ascii="Times New Roman" w:hAnsi="Times New Roman" w:cs="Times New Roman"/>
          <w:lang w:val="en-GB"/>
        </w:rPr>
        <w:t xml:space="preserve">In </w:t>
      </w:r>
      <w:r w:rsidR="00533E60" w:rsidRPr="004131F6">
        <w:rPr>
          <w:rFonts w:ascii="Times New Roman" w:hAnsi="Times New Roman" w:cs="Times New Roman"/>
          <w:lang w:val="en-GB"/>
        </w:rPr>
        <w:t xml:space="preserve">its </w:t>
      </w:r>
      <w:hyperlink r:id="rId11" w:history="1">
        <w:r w:rsidR="004131F6" w:rsidRPr="004131F6">
          <w:rPr>
            <w:rStyle w:val="Hyperlink"/>
            <w:rFonts w:ascii="Times New Roman" w:hAnsi="Times New Roman" w:cs="Times New Roman"/>
            <w:color w:val="auto"/>
            <w:u w:val="none"/>
            <w:lang w:val="en-GB"/>
          </w:rPr>
          <w:t>report on Turkey</w:t>
        </w:r>
      </w:hyperlink>
      <w:r w:rsidRPr="009074B1">
        <w:rPr>
          <w:rFonts w:ascii="Times New Roman" w:hAnsi="Times New Roman" w:cs="Times New Roman"/>
          <w:lang w:val="en-GB"/>
        </w:rPr>
        <w:t xml:space="preserve">, </w:t>
      </w:r>
      <w:r w:rsidR="00727C86">
        <w:rPr>
          <w:rFonts w:ascii="Times New Roman" w:hAnsi="Times New Roman" w:cs="Times New Roman"/>
          <w:lang w:val="en-GB"/>
        </w:rPr>
        <w:t>GREVIO commented on the 2017 legislative amendment to L</w:t>
      </w:r>
      <w:r w:rsidR="00727C86" w:rsidRPr="009074B1">
        <w:rPr>
          <w:rFonts w:ascii="Times New Roman" w:hAnsi="Times New Roman" w:cs="Times New Roman"/>
          <w:lang w:val="en-GB"/>
        </w:rPr>
        <w:t>aw No. 5490 on Civil Registration Services</w:t>
      </w:r>
      <w:r w:rsidR="00727C86">
        <w:rPr>
          <w:rFonts w:ascii="Times New Roman" w:hAnsi="Times New Roman" w:cs="Times New Roman"/>
          <w:lang w:val="en-GB"/>
        </w:rPr>
        <w:t xml:space="preserve">. This amendment, which </w:t>
      </w:r>
      <w:r w:rsidR="008E6C76">
        <w:rPr>
          <w:rFonts w:ascii="Times New Roman" w:hAnsi="Times New Roman" w:cs="Times New Roman"/>
          <w:lang w:val="en-GB"/>
        </w:rPr>
        <w:t>was introduced with the stated aim</w:t>
      </w:r>
      <w:r w:rsidR="00727C86">
        <w:rPr>
          <w:rFonts w:ascii="Times New Roman" w:hAnsi="Times New Roman" w:cs="Times New Roman"/>
          <w:lang w:val="en-GB"/>
        </w:rPr>
        <w:t xml:space="preserve"> </w:t>
      </w:r>
      <w:r w:rsidR="008E6C76">
        <w:rPr>
          <w:rFonts w:ascii="Times New Roman" w:hAnsi="Times New Roman" w:cs="Times New Roman"/>
          <w:lang w:val="en-GB"/>
        </w:rPr>
        <w:t>of</w:t>
      </w:r>
      <w:r w:rsidR="00727C86">
        <w:rPr>
          <w:rFonts w:ascii="Times New Roman" w:hAnsi="Times New Roman" w:cs="Times New Roman"/>
          <w:lang w:val="en-GB"/>
        </w:rPr>
        <w:t xml:space="preserve"> limit</w:t>
      </w:r>
      <w:r w:rsidR="008E6C76">
        <w:rPr>
          <w:rFonts w:ascii="Times New Roman" w:hAnsi="Times New Roman" w:cs="Times New Roman"/>
          <w:lang w:val="en-GB"/>
        </w:rPr>
        <w:t>ing</w:t>
      </w:r>
      <w:r w:rsidR="00727C86">
        <w:rPr>
          <w:rFonts w:ascii="Times New Roman" w:hAnsi="Times New Roman" w:cs="Times New Roman"/>
          <w:lang w:val="en-GB"/>
        </w:rPr>
        <w:t xml:space="preserve"> the number of unregistered marriages</w:t>
      </w:r>
      <w:r w:rsidR="004131F6">
        <w:rPr>
          <w:rFonts w:ascii="Times New Roman" w:hAnsi="Times New Roman" w:cs="Times New Roman"/>
          <w:lang w:val="en-GB"/>
        </w:rPr>
        <w:t>,</w:t>
      </w:r>
      <w:r w:rsidR="00727C86">
        <w:rPr>
          <w:rFonts w:ascii="Times New Roman" w:hAnsi="Times New Roman" w:cs="Times New Roman"/>
          <w:lang w:val="en-GB"/>
        </w:rPr>
        <w:t xml:space="preserve"> entitles </w:t>
      </w:r>
      <w:r w:rsidRPr="009074B1">
        <w:rPr>
          <w:rFonts w:ascii="Times New Roman" w:hAnsi="Times New Roman" w:cs="Times New Roman"/>
          <w:lang w:val="en-GB"/>
        </w:rPr>
        <w:t xml:space="preserve">civil servants employed in Turkey’s </w:t>
      </w:r>
      <w:r w:rsidR="00727C86">
        <w:rPr>
          <w:rFonts w:ascii="Times New Roman" w:hAnsi="Times New Roman" w:cs="Times New Roman"/>
          <w:lang w:val="en-GB"/>
        </w:rPr>
        <w:t>D</w:t>
      </w:r>
      <w:r w:rsidRPr="009074B1">
        <w:rPr>
          <w:rFonts w:ascii="Times New Roman" w:hAnsi="Times New Roman" w:cs="Times New Roman"/>
          <w:lang w:val="en-GB"/>
        </w:rPr>
        <w:t>irectorate of Religious Affairs (</w:t>
      </w:r>
      <w:proofErr w:type="spellStart"/>
      <w:r w:rsidRPr="009074B1">
        <w:rPr>
          <w:rFonts w:ascii="Times New Roman" w:hAnsi="Times New Roman" w:cs="Times New Roman"/>
          <w:i/>
          <w:lang w:val="en-GB"/>
        </w:rPr>
        <w:t>Diyanet</w:t>
      </w:r>
      <w:proofErr w:type="spellEnd"/>
      <w:r w:rsidRPr="009074B1">
        <w:rPr>
          <w:rFonts w:ascii="Times New Roman" w:hAnsi="Times New Roman" w:cs="Times New Roman"/>
          <w:lang w:val="en-GB"/>
        </w:rPr>
        <w:t xml:space="preserve">), or religious leaders (muftis) </w:t>
      </w:r>
      <w:r w:rsidR="00727C86">
        <w:rPr>
          <w:rFonts w:ascii="Times New Roman" w:hAnsi="Times New Roman" w:cs="Times New Roman"/>
          <w:lang w:val="en-GB"/>
        </w:rPr>
        <w:t>to</w:t>
      </w:r>
      <w:r w:rsidRPr="009074B1">
        <w:rPr>
          <w:rFonts w:ascii="Times New Roman" w:hAnsi="Times New Roman" w:cs="Times New Roman"/>
          <w:lang w:val="en-GB"/>
        </w:rPr>
        <w:t xml:space="preserve"> perform civil </w:t>
      </w:r>
      <w:r w:rsidR="00A822BB" w:rsidRPr="009074B1">
        <w:rPr>
          <w:rFonts w:ascii="Times New Roman" w:hAnsi="Times New Roman" w:cs="Times New Roman"/>
          <w:lang w:val="en-GB"/>
        </w:rPr>
        <w:t>marriage</w:t>
      </w:r>
      <w:r w:rsidR="00A822BB">
        <w:rPr>
          <w:rFonts w:ascii="Times New Roman" w:hAnsi="Times New Roman" w:cs="Times New Roman"/>
          <w:lang w:val="en-GB"/>
        </w:rPr>
        <w:t>s</w:t>
      </w:r>
      <w:r w:rsidR="00A822BB">
        <w:rPr>
          <w:rStyle w:val="FootnoteReference"/>
          <w:rFonts w:ascii="Times New Roman" w:hAnsi="Times New Roman" w:cs="Times New Roman"/>
          <w:lang w:val="en-GB"/>
        </w:rPr>
        <w:footnoteReference w:id="11"/>
      </w:r>
      <w:r w:rsidRPr="009074B1">
        <w:rPr>
          <w:rFonts w:ascii="Times New Roman" w:hAnsi="Times New Roman" w:cs="Times New Roman"/>
          <w:lang w:val="en-GB"/>
        </w:rPr>
        <w:t xml:space="preserve">. </w:t>
      </w:r>
      <w:r w:rsidR="004131F6">
        <w:rPr>
          <w:rFonts w:ascii="Times New Roman" w:hAnsi="Times New Roman" w:cs="Times New Roman"/>
          <w:lang w:val="en-GB"/>
        </w:rPr>
        <w:t xml:space="preserve">Drawing from prevalence data showing </w:t>
      </w:r>
      <w:r w:rsidRPr="009074B1">
        <w:rPr>
          <w:rFonts w:ascii="Times New Roman" w:hAnsi="Times New Roman" w:cs="Times New Roman"/>
          <w:lang w:val="en-GB"/>
        </w:rPr>
        <w:t xml:space="preserve">that </w:t>
      </w:r>
      <w:r>
        <w:rPr>
          <w:rFonts w:ascii="Times New Roman" w:hAnsi="Times New Roman" w:cs="Times New Roman"/>
          <w:lang w:val="en-GB"/>
        </w:rPr>
        <w:t>most</w:t>
      </w:r>
      <w:r w:rsidRPr="009074B1">
        <w:rPr>
          <w:rFonts w:ascii="Times New Roman" w:hAnsi="Times New Roman" w:cs="Times New Roman"/>
          <w:lang w:val="en-GB"/>
        </w:rPr>
        <w:t xml:space="preserve"> marriages </w:t>
      </w:r>
      <w:r w:rsidR="004131F6">
        <w:rPr>
          <w:rFonts w:ascii="Times New Roman" w:hAnsi="Times New Roman" w:cs="Times New Roman"/>
          <w:lang w:val="en-GB"/>
        </w:rPr>
        <w:t>involving girl</w:t>
      </w:r>
      <w:r w:rsidRPr="009074B1">
        <w:rPr>
          <w:rFonts w:ascii="Times New Roman" w:hAnsi="Times New Roman" w:cs="Times New Roman"/>
          <w:lang w:val="en-GB"/>
        </w:rPr>
        <w:t xml:space="preserve"> bride</w:t>
      </w:r>
      <w:r w:rsidR="004131F6">
        <w:rPr>
          <w:rFonts w:ascii="Times New Roman" w:hAnsi="Times New Roman" w:cs="Times New Roman"/>
          <w:lang w:val="en-GB"/>
        </w:rPr>
        <w:t>s</w:t>
      </w:r>
      <w:r w:rsidRPr="009074B1">
        <w:rPr>
          <w:rFonts w:ascii="Times New Roman" w:hAnsi="Times New Roman" w:cs="Times New Roman"/>
          <w:lang w:val="en-GB"/>
        </w:rPr>
        <w:t xml:space="preserve"> were performed by </w:t>
      </w:r>
      <w:r w:rsidR="004131F6">
        <w:rPr>
          <w:rFonts w:ascii="Times New Roman" w:hAnsi="Times New Roman" w:cs="Times New Roman"/>
          <w:lang w:val="en-GB"/>
        </w:rPr>
        <w:t>clerics</w:t>
      </w:r>
      <w:r w:rsidRPr="009074B1">
        <w:rPr>
          <w:rFonts w:ascii="Times New Roman" w:hAnsi="Times New Roman" w:cs="Times New Roman"/>
          <w:lang w:val="en-GB"/>
        </w:rPr>
        <w:t xml:space="preserve">, GREVIO </w:t>
      </w:r>
      <w:r w:rsidR="004131F6">
        <w:rPr>
          <w:rFonts w:ascii="Times New Roman" w:hAnsi="Times New Roman" w:cs="Times New Roman"/>
          <w:lang w:val="en-GB"/>
        </w:rPr>
        <w:t>stressed the need for</w:t>
      </w:r>
      <w:r w:rsidRPr="009074B1">
        <w:rPr>
          <w:rFonts w:ascii="Times New Roman" w:hAnsi="Times New Roman" w:cs="Times New Roman"/>
          <w:lang w:val="en-GB"/>
        </w:rPr>
        <w:t xml:space="preserve"> civil servants of </w:t>
      </w:r>
      <w:proofErr w:type="spellStart"/>
      <w:r w:rsidRPr="009074B1">
        <w:rPr>
          <w:rFonts w:ascii="Times New Roman" w:hAnsi="Times New Roman" w:cs="Times New Roman"/>
          <w:i/>
          <w:lang w:val="en-GB"/>
        </w:rPr>
        <w:t>Diyanet</w:t>
      </w:r>
      <w:proofErr w:type="spellEnd"/>
      <w:r w:rsidRPr="009074B1">
        <w:rPr>
          <w:rFonts w:ascii="Times New Roman" w:hAnsi="Times New Roman" w:cs="Times New Roman"/>
          <w:lang w:val="en-GB"/>
        </w:rPr>
        <w:t xml:space="preserve"> an</w:t>
      </w:r>
      <w:r w:rsidR="004131F6">
        <w:rPr>
          <w:rFonts w:ascii="Times New Roman" w:hAnsi="Times New Roman" w:cs="Times New Roman"/>
          <w:lang w:val="en-GB"/>
        </w:rPr>
        <w:t>d</w:t>
      </w:r>
      <w:r w:rsidRPr="009074B1">
        <w:rPr>
          <w:rFonts w:ascii="Times New Roman" w:hAnsi="Times New Roman" w:cs="Times New Roman"/>
          <w:lang w:val="en-GB"/>
        </w:rPr>
        <w:t xml:space="preserve"> muftis </w:t>
      </w:r>
      <w:r w:rsidR="004131F6">
        <w:rPr>
          <w:rFonts w:ascii="Times New Roman" w:hAnsi="Times New Roman" w:cs="Times New Roman"/>
          <w:lang w:val="en-GB"/>
        </w:rPr>
        <w:t>to</w:t>
      </w:r>
      <w:r w:rsidRPr="009074B1">
        <w:rPr>
          <w:rFonts w:ascii="Times New Roman" w:hAnsi="Times New Roman" w:cs="Times New Roman"/>
          <w:lang w:val="en-GB"/>
        </w:rPr>
        <w:t xml:space="preserve"> consistently verify that couple</w:t>
      </w:r>
      <w:r w:rsidR="004131F6">
        <w:rPr>
          <w:rFonts w:ascii="Times New Roman" w:hAnsi="Times New Roman" w:cs="Times New Roman"/>
          <w:lang w:val="en-GB"/>
        </w:rPr>
        <w:t>s</w:t>
      </w:r>
      <w:r w:rsidRPr="009074B1">
        <w:rPr>
          <w:rFonts w:ascii="Times New Roman" w:hAnsi="Times New Roman" w:cs="Times New Roman"/>
          <w:lang w:val="en-GB"/>
        </w:rPr>
        <w:t xml:space="preserve"> ha</w:t>
      </w:r>
      <w:r w:rsidR="004131F6">
        <w:rPr>
          <w:rFonts w:ascii="Times New Roman" w:hAnsi="Times New Roman" w:cs="Times New Roman"/>
          <w:lang w:val="en-GB"/>
        </w:rPr>
        <w:t>ve</w:t>
      </w:r>
      <w:r w:rsidRPr="009074B1">
        <w:rPr>
          <w:rFonts w:ascii="Times New Roman" w:hAnsi="Times New Roman" w:cs="Times New Roman"/>
          <w:lang w:val="en-GB"/>
        </w:rPr>
        <w:t xml:space="preserve"> attained the age to marry and that there </w:t>
      </w:r>
      <w:r w:rsidR="004131F6">
        <w:rPr>
          <w:rFonts w:ascii="Times New Roman" w:hAnsi="Times New Roman" w:cs="Times New Roman"/>
          <w:lang w:val="en-GB"/>
        </w:rPr>
        <w:t>are</w:t>
      </w:r>
      <w:r>
        <w:rPr>
          <w:rFonts w:ascii="Times New Roman" w:hAnsi="Times New Roman" w:cs="Times New Roman"/>
          <w:lang w:val="en-GB"/>
        </w:rPr>
        <w:t xml:space="preserve"> no</w:t>
      </w:r>
      <w:r w:rsidRPr="009074B1">
        <w:rPr>
          <w:rFonts w:ascii="Times New Roman" w:hAnsi="Times New Roman" w:cs="Times New Roman"/>
          <w:lang w:val="en-GB"/>
        </w:rPr>
        <w:t xml:space="preserve"> legal impediments to the marriage.</w:t>
      </w:r>
      <w:r w:rsidR="00BF70D6">
        <w:rPr>
          <w:rFonts w:ascii="Times New Roman" w:hAnsi="Times New Roman" w:cs="Times New Roman"/>
          <w:lang w:val="en-GB"/>
        </w:rPr>
        <w:t xml:space="preserve"> </w:t>
      </w:r>
      <w:r w:rsidR="00BF70D6" w:rsidRPr="00BF70D6">
        <w:rPr>
          <w:rFonts w:ascii="Times New Roman" w:hAnsi="Times New Roman" w:cs="Times New Roman"/>
        </w:rPr>
        <w:t xml:space="preserve">GREVIO </w:t>
      </w:r>
      <w:r w:rsidR="009D6A7F">
        <w:rPr>
          <w:rFonts w:ascii="Times New Roman" w:hAnsi="Times New Roman" w:cs="Times New Roman"/>
        </w:rPr>
        <w:t>therefore</w:t>
      </w:r>
      <w:r w:rsidR="00BF70D6" w:rsidRPr="00BF70D6">
        <w:rPr>
          <w:rFonts w:ascii="Times New Roman" w:hAnsi="Times New Roman" w:cs="Times New Roman"/>
        </w:rPr>
        <w:t xml:space="preserve"> recommended t</w:t>
      </w:r>
      <w:r w:rsidR="009D6A7F">
        <w:rPr>
          <w:rFonts w:ascii="Times New Roman" w:hAnsi="Times New Roman" w:cs="Times New Roman"/>
        </w:rPr>
        <w:t>hat measures be taken t</w:t>
      </w:r>
      <w:r w:rsidR="00BF70D6" w:rsidRPr="00BF70D6">
        <w:rPr>
          <w:rFonts w:ascii="Times New Roman" w:hAnsi="Times New Roman" w:cs="Times New Roman"/>
        </w:rPr>
        <w:t xml:space="preserve">o enforce, including by means of sanctions, the responsibility of state officials </w:t>
      </w:r>
      <w:r w:rsidR="009D6A7F">
        <w:rPr>
          <w:rFonts w:ascii="Times New Roman" w:hAnsi="Times New Roman" w:cs="Times New Roman"/>
        </w:rPr>
        <w:t>and</w:t>
      </w:r>
      <w:r w:rsidR="00BF70D6" w:rsidRPr="00BF70D6">
        <w:rPr>
          <w:rFonts w:ascii="Times New Roman" w:hAnsi="Times New Roman" w:cs="Times New Roman"/>
        </w:rPr>
        <w:t xml:space="preserve"> religious leader</w:t>
      </w:r>
      <w:r w:rsidR="009D6A7F">
        <w:rPr>
          <w:rFonts w:ascii="Times New Roman" w:hAnsi="Times New Roman" w:cs="Times New Roman"/>
        </w:rPr>
        <w:t>s</w:t>
      </w:r>
      <w:r w:rsidR="00BF70D6" w:rsidRPr="00BF70D6">
        <w:rPr>
          <w:rFonts w:ascii="Times New Roman" w:hAnsi="Times New Roman" w:cs="Times New Roman"/>
        </w:rPr>
        <w:t xml:space="preserve"> entitled to perform civil marriages</w:t>
      </w:r>
      <w:r w:rsidR="009D6A7F">
        <w:rPr>
          <w:rFonts w:ascii="Times New Roman" w:hAnsi="Times New Roman" w:cs="Times New Roman"/>
        </w:rPr>
        <w:t xml:space="preserve"> to prevent the conclusion of illegal child and forced marriages</w:t>
      </w:r>
      <w:r w:rsidR="00BF70D6" w:rsidRPr="00BF70D6">
        <w:rPr>
          <w:rFonts w:ascii="Times New Roman" w:hAnsi="Times New Roman" w:cs="Times New Roman"/>
        </w:rPr>
        <w:t>. GREVIO also re</w:t>
      </w:r>
      <w:r w:rsidR="00A50BB4">
        <w:rPr>
          <w:rFonts w:ascii="Times New Roman" w:hAnsi="Times New Roman" w:cs="Times New Roman"/>
        </w:rPr>
        <w:t>commended that</w:t>
      </w:r>
      <w:r w:rsidR="00BF70D6" w:rsidRPr="00BF70D6">
        <w:rPr>
          <w:rFonts w:ascii="Times New Roman" w:hAnsi="Times New Roman" w:cs="Times New Roman"/>
        </w:rPr>
        <w:t xml:space="preserve"> the Turkish </w:t>
      </w:r>
      <w:r w:rsidR="00A50BB4">
        <w:rPr>
          <w:rFonts w:ascii="Times New Roman" w:hAnsi="Times New Roman" w:cs="Times New Roman"/>
        </w:rPr>
        <w:t>authorities</w:t>
      </w:r>
      <w:r w:rsidR="00BF70D6" w:rsidRPr="00BF70D6">
        <w:rPr>
          <w:rFonts w:ascii="Times New Roman" w:hAnsi="Times New Roman" w:cs="Times New Roman"/>
        </w:rPr>
        <w:t xml:space="preserve"> promote the development and use of reliable birth registration systems.</w:t>
      </w:r>
      <w:r w:rsidR="00F7007E">
        <w:rPr>
          <w:rStyle w:val="FootnoteReference"/>
          <w:rFonts w:ascii="Times New Roman" w:hAnsi="Times New Roman" w:cs="Times New Roman"/>
        </w:rPr>
        <w:footnoteReference w:id="12"/>
      </w:r>
    </w:p>
    <w:p w14:paraId="1C6E35F1" w14:textId="031ADD32" w:rsidR="00BF70D6" w:rsidRPr="00BF70D6" w:rsidRDefault="00BF70D6" w:rsidP="00533E60">
      <w:pPr>
        <w:pStyle w:val="NoSpacing"/>
        <w:spacing w:line="276" w:lineRule="auto"/>
        <w:ind w:firstLine="360"/>
        <w:jc w:val="both"/>
        <w:rPr>
          <w:rFonts w:ascii="Times New Roman" w:hAnsi="Times New Roman" w:cs="Times New Roman"/>
        </w:rPr>
      </w:pPr>
    </w:p>
    <w:p w14:paraId="607A0FC0" w14:textId="3265FAEF" w:rsidR="00533E60" w:rsidRPr="004131F6" w:rsidRDefault="004131F6" w:rsidP="004131F6">
      <w:pPr>
        <w:pStyle w:val="NoSpacing"/>
        <w:numPr>
          <w:ilvl w:val="0"/>
          <w:numId w:val="3"/>
        </w:numPr>
        <w:spacing w:line="276" w:lineRule="auto"/>
        <w:rPr>
          <w:rFonts w:ascii="Times New Roman" w:hAnsi="Times New Roman" w:cs="Times New Roman"/>
          <w:i/>
          <w:iCs/>
          <w:lang w:val="en-GB"/>
        </w:rPr>
      </w:pPr>
      <w:r>
        <w:rPr>
          <w:rFonts w:ascii="Times New Roman" w:hAnsi="Times New Roman" w:cs="Times New Roman"/>
          <w:i/>
          <w:iCs/>
          <w:lang w:val="en-GB"/>
        </w:rPr>
        <w:t>Law and practices</w:t>
      </w:r>
      <w:r w:rsidR="00533E60" w:rsidRPr="004131F6">
        <w:rPr>
          <w:rFonts w:ascii="Times New Roman" w:hAnsi="Times New Roman" w:cs="Times New Roman"/>
          <w:i/>
          <w:iCs/>
          <w:lang w:val="en-GB"/>
        </w:rPr>
        <w:t xml:space="preserve"> on </w:t>
      </w:r>
      <w:r>
        <w:rPr>
          <w:rFonts w:ascii="Times New Roman" w:hAnsi="Times New Roman" w:cs="Times New Roman"/>
          <w:i/>
          <w:iCs/>
          <w:lang w:val="en-GB"/>
        </w:rPr>
        <w:t xml:space="preserve">the criminalisation of </w:t>
      </w:r>
      <w:r w:rsidR="00533E60" w:rsidRPr="004131F6">
        <w:rPr>
          <w:rFonts w:ascii="Times New Roman" w:hAnsi="Times New Roman" w:cs="Times New Roman"/>
          <w:i/>
          <w:iCs/>
          <w:lang w:val="en-GB"/>
        </w:rPr>
        <w:t>forced marriage</w:t>
      </w:r>
    </w:p>
    <w:p w14:paraId="1187F9FD" w14:textId="288E2678" w:rsidR="00533E60" w:rsidRDefault="00533E60" w:rsidP="003C1FEE">
      <w:pPr>
        <w:pStyle w:val="NoSpacing"/>
        <w:spacing w:line="276" w:lineRule="auto"/>
        <w:jc w:val="both"/>
        <w:rPr>
          <w:rFonts w:ascii="Times New Roman" w:hAnsi="Times New Roman" w:cs="Times New Roman"/>
          <w:iCs/>
          <w:lang w:val="en-GB"/>
        </w:rPr>
      </w:pPr>
    </w:p>
    <w:p w14:paraId="0EE20F9C" w14:textId="7D2A2757" w:rsidR="004131F6" w:rsidRDefault="00623066" w:rsidP="006A56FF">
      <w:pPr>
        <w:autoSpaceDE w:val="0"/>
        <w:autoSpaceDN w:val="0"/>
        <w:adjustRightInd w:val="0"/>
        <w:spacing w:after="0"/>
        <w:ind w:firstLine="360"/>
        <w:jc w:val="both"/>
        <w:rPr>
          <w:rFonts w:ascii="Times New Roman" w:eastAsia="Times New Roman" w:hAnsi="Times New Roman" w:cs="Times New Roman"/>
        </w:rPr>
      </w:pPr>
      <w:r w:rsidRPr="009074B1">
        <w:rPr>
          <w:rFonts w:ascii="Times New Roman" w:hAnsi="Times New Roman" w:cs="Times New Roman"/>
          <w:lang w:val="en-GB"/>
        </w:rPr>
        <w:t>In</w:t>
      </w:r>
      <w:r w:rsidR="004131F6" w:rsidRPr="004131F6">
        <w:rPr>
          <w:rFonts w:ascii="Times New Roman" w:hAnsi="Times New Roman" w:cs="Times New Roman"/>
          <w:lang w:val="en-GB"/>
        </w:rPr>
        <w:t xml:space="preserve"> its </w:t>
      </w:r>
      <w:hyperlink r:id="rId12" w:history="1">
        <w:r w:rsidR="004131F6" w:rsidRPr="004131F6">
          <w:rPr>
            <w:rStyle w:val="Hyperlink"/>
            <w:rFonts w:ascii="Times New Roman" w:hAnsi="Times New Roman" w:cs="Times New Roman"/>
            <w:color w:val="auto"/>
            <w:u w:val="none"/>
            <w:lang w:val="en-GB"/>
          </w:rPr>
          <w:t>report on Turkey</w:t>
        </w:r>
      </w:hyperlink>
      <w:r w:rsidRPr="009074B1">
        <w:rPr>
          <w:rFonts w:ascii="Times New Roman" w:hAnsi="Times New Roman" w:cs="Times New Roman"/>
          <w:lang w:val="en-GB"/>
        </w:rPr>
        <w:t>,</w:t>
      </w:r>
      <w:r w:rsidR="00196A25" w:rsidRPr="009074B1">
        <w:rPr>
          <w:rFonts w:ascii="Times New Roman" w:hAnsi="Times New Roman" w:cs="Times New Roman"/>
          <w:lang w:val="en-GB"/>
        </w:rPr>
        <w:t xml:space="preserve"> </w:t>
      </w:r>
      <w:r w:rsidR="00E60B73" w:rsidRPr="009074B1">
        <w:rPr>
          <w:rFonts w:ascii="Times New Roman" w:hAnsi="Times New Roman" w:cs="Times New Roman"/>
          <w:lang w:val="en-GB"/>
        </w:rPr>
        <w:t xml:space="preserve">GREVIO </w:t>
      </w:r>
      <w:r w:rsidR="00C0602B" w:rsidRPr="009074B1">
        <w:rPr>
          <w:rFonts w:ascii="Times New Roman" w:hAnsi="Times New Roman" w:cs="Times New Roman"/>
          <w:lang w:val="en-GB"/>
        </w:rPr>
        <w:t>highlighted the weaknesses of the</w:t>
      </w:r>
      <w:r w:rsidR="00196A25" w:rsidRPr="009074B1">
        <w:rPr>
          <w:rFonts w:ascii="Times New Roman" w:hAnsi="Times New Roman" w:cs="Times New Roman"/>
          <w:lang w:val="en-GB"/>
        </w:rPr>
        <w:t xml:space="preserve"> </w:t>
      </w:r>
      <w:r w:rsidR="004131F6">
        <w:rPr>
          <w:rFonts w:ascii="Times New Roman" w:hAnsi="Times New Roman" w:cs="Times New Roman"/>
          <w:lang w:val="en-GB"/>
        </w:rPr>
        <w:t>legal framework applying to</w:t>
      </w:r>
      <w:r w:rsidR="00196A25" w:rsidRPr="009074B1">
        <w:rPr>
          <w:rFonts w:ascii="Times New Roman" w:hAnsi="Times New Roman" w:cs="Times New Roman"/>
          <w:lang w:val="en-GB"/>
        </w:rPr>
        <w:t xml:space="preserve"> the criminali</w:t>
      </w:r>
      <w:r w:rsidR="004131F6">
        <w:rPr>
          <w:rFonts w:ascii="Times New Roman" w:hAnsi="Times New Roman" w:cs="Times New Roman"/>
          <w:lang w:val="en-GB"/>
        </w:rPr>
        <w:t>s</w:t>
      </w:r>
      <w:r w:rsidR="00196A25" w:rsidRPr="009074B1">
        <w:rPr>
          <w:rFonts w:ascii="Times New Roman" w:hAnsi="Times New Roman" w:cs="Times New Roman"/>
          <w:lang w:val="en-GB"/>
        </w:rPr>
        <w:t>ation of force</w:t>
      </w:r>
      <w:r w:rsidR="005B2F33" w:rsidRPr="009074B1">
        <w:rPr>
          <w:rFonts w:ascii="Times New Roman" w:hAnsi="Times New Roman" w:cs="Times New Roman"/>
          <w:lang w:val="en-GB"/>
        </w:rPr>
        <w:t>d</w:t>
      </w:r>
      <w:r w:rsidR="00196A25" w:rsidRPr="009074B1">
        <w:rPr>
          <w:rFonts w:ascii="Times New Roman" w:hAnsi="Times New Roman" w:cs="Times New Roman"/>
          <w:lang w:val="en-GB"/>
        </w:rPr>
        <w:t xml:space="preserve"> </w:t>
      </w:r>
      <w:r w:rsidR="00E60B73" w:rsidRPr="009074B1">
        <w:rPr>
          <w:rFonts w:ascii="Times New Roman" w:hAnsi="Times New Roman" w:cs="Times New Roman"/>
          <w:lang w:val="en-GB"/>
        </w:rPr>
        <w:t>marriage</w:t>
      </w:r>
      <w:r w:rsidR="004131F6">
        <w:rPr>
          <w:rFonts w:ascii="Times New Roman" w:hAnsi="Times New Roman" w:cs="Times New Roman"/>
          <w:lang w:val="en-GB"/>
        </w:rPr>
        <w:t xml:space="preserve"> which is possible under the</w:t>
      </w:r>
      <w:r w:rsidR="00196A25" w:rsidRPr="009074B1">
        <w:rPr>
          <w:rFonts w:ascii="Times New Roman" w:hAnsi="Times New Roman" w:cs="Times New Roman"/>
          <w:lang w:val="en-GB"/>
        </w:rPr>
        <w:t xml:space="preserve"> provisions on deprivation o</w:t>
      </w:r>
      <w:r w:rsidR="00E60B73" w:rsidRPr="009074B1">
        <w:rPr>
          <w:rFonts w:ascii="Times New Roman" w:hAnsi="Times New Roman" w:cs="Times New Roman"/>
          <w:lang w:val="en-GB"/>
        </w:rPr>
        <w:t>f</w:t>
      </w:r>
      <w:r w:rsidR="00196A25" w:rsidRPr="009074B1">
        <w:rPr>
          <w:rFonts w:ascii="Times New Roman" w:hAnsi="Times New Roman" w:cs="Times New Roman"/>
          <w:lang w:val="en-GB"/>
        </w:rPr>
        <w:t xml:space="preserve"> liberty, human trafficking an</w:t>
      </w:r>
      <w:r w:rsidR="00E60B73" w:rsidRPr="009074B1">
        <w:rPr>
          <w:rFonts w:ascii="Times New Roman" w:hAnsi="Times New Roman" w:cs="Times New Roman"/>
          <w:lang w:val="en-GB"/>
        </w:rPr>
        <w:t>d</w:t>
      </w:r>
      <w:r w:rsidR="00196A25" w:rsidRPr="009074B1">
        <w:rPr>
          <w:rFonts w:ascii="Times New Roman" w:hAnsi="Times New Roman" w:cs="Times New Roman"/>
          <w:lang w:val="en-GB"/>
        </w:rPr>
        <w:t xml:space="preserve"> sexual </w:t>
      </w:r>
      <w:r w:rsidR="00E60B73" w:rsidRPr="009074B1">
        <w:rPr>
          <w:rFonts w:ascii="Times New Roman" w:hAnsi="Times New Roman" w:cs="Times New Roman"/>
          <w:lang w:val="en-GB"/>
        </w:rPr>
        <w:t>assault</w:t>
      </w:r>
      <w:r w:rsidR="00196A25" w:rsidRPr="009074B1">
        <w:rPr>
          <w:rFonts w:ascii="Times New Roman" w:hAnsi="Times New Roman" w:cs="Times New Roman"/>
          <w:lang w:val="en-GB"/>
        </w:rPr>
        <w:t xml:space="preserve">. </w:t>
      </w:r>
      <w:r w:rsidR="004131F6">
        <w:rPr>
          <w:rFonts w:ascii="Times New Roman" w:hAnsi="Times New Roman" w:cs="Times New Roman"/>
          <w:lang w:val="en-GB"/>
        </w:rPr>
        <w:t>With respect to</w:t>
      </w:r>
      <w:r w:rsidR="00C0602B" w:rsidRPr="009074B1">
        <w:rPr>
          <w:rFonts w:ascii="Times New Roman" w:hAnsi="Times New Roman" w:cs="Times New Roman"/>
          <w:lang w:val="en-GB"/>
        </w:rPr>
        <w:t xml:space="preserve"> child marriage,</w:t>
      </w:r>
      <w:r w:rsidR="005B2F33" w:rsidRPr="009074B1">
        <w:rPr>
          <w:rFonts w:ascii="Times New Roman" w:hAnsi="Times New Roman" w:cs="Times New Roman"/>
          <w:lang w:val="en-GB"/>
        </w:rPr>
        <w:t xml:space="preserve"> GREVIO </w:t>
      </w:r>
      <w:r w:rsidR="004131F6">
        <w:rPr>
          <w:rFonts w:ascii="Times New Roman" w:hAnsi="Times New Roman" w:cs="Times New Roman"/>
          <w:lang w:val="en-GB"/>
        </w:rPr>
        <w:t xml:space="preserve">noted that to </w:t>
      </w:r>
      <w:r w:rsidR="003F7F16" w:rsidRPr="009074B1">
        <w:rPr>
          <w:rFonts w:ascii="Times New Roman" w:hAnsi="Times New Roman" w:cs="Times New Roman"/>
          <w:lang w:val="en-GB"/>
        </w:rPr>
        <w:t>regulat</w:t>
      </w:r>
      <w:r w:rsidR="004131F6">
        <w:rPr>
          <w:rFonts w:ascii="Times New Roman" w:hAnsi="Times New Roman" w:cs="Times New Roman"/>
          <w:lang w:val="en-GB"/>
        </w:rPr>
        <w:t>e</w:t>
      </w:r>
      <w:r w:rsidR="003F7F16" w:rsidRPr="009074B1">
        <w:rPr>
          <w:rFonts w:ascii="Times New Roman" w:hAnsi="Times New Roman" w:cs="Times New Roman"/>
          <w:lang w:val="en-GB"/>
        </w:rPr>
        <w:t xml:space="preserve"> forced marriage </w:t>
      </w:r>
      <w:r w:rsidR="004131F6">
        <w:rPr>
          <w:rFonts w:ascii="Times New Roman" w:hAnsi="Times New Roman" w:cs="Times New Roman"/>
          <w:lang w:val="en-GB"/>
        </w:rPr>
        <w:t xml:space="preserve">exclusively </w:t>
      </w:r>
      <w:r w:rsidR="003F7F16" w:rsidRPr="009074B1">
        <w:rPr>
          <w:rFonts w:ascii="Times New Roman" w:hAnsi="Times New Roman" w:cs="Times New Roman"/>
          <w:lang w:val="en-GB"/>
        </w:rPr>
        <w:t>within the frame</w:t>
      </w:r>
      <w:r w:rsidR="004131F6">
        <w:rPr>
          <w:rFonts w:ascii="Times New Roman" w:hAnsi="Times New Roman" w:cs="Times New Roman"/>
          <w:lang w:val="en-GB"/>
        </w:rPr>
        <w:t xml:space="preserve"> of the criminal provisions</w:t>
      </w:r>
      <w:r w:rsidR="003F7F16" w:rsidRPr="009074B1">
        <w:rPr>
          <w:rFonts w:ascii="Times New Roman" w:hAnsi="Times New Roman" w:cs="Times New Roman"/>
          <w:lang w:val="en-GB"/>
        </w:rPr>
        <w:t xml:space="preserve"> </w:t>
      </w:r>
      <w:r w:rsidR="004131F6">
        <w:rPr>
          <w:rFonts w:ascii="Times New Roman" w:hAnsi="Times New Roman" w:cs="Times New Roman"/>
          <w:lang w:val="en-GB"/>
        </w:rPr>
        <w:t>on</w:t>
      </w:r>
      <w:r w:rsidR="00EC45EC" w:rsidRPr="009074B1">
        <w:rPr>
          <w:rFonts w:ascii="Times New Roman" w:hAnsi="Times New Roman" w:cs="Times New Roman"/>
          <w:lang w:val="en-GB"/>
        </w:rPr>
        <w:t xml:space="preserve"> sexual violence was </w:t>
      </w:r>
      <w:r w:rsidR="00026E22" w:rsidRPr="009074B1">
        <w:rPr>
          <w:rFonts w:ascii="Times New Roman" w:hAnsi="Times New Roman" w:cs="Times New Roman"/>
          <w:lang w:val="en-GB"/>
        </w:rPr>
        <w:t>particularly</w:t>
      </w:r>
      <w:r w:rsidR="00EC45EC" w:rsidRPr="009074B1">
        <w:rPr>
          <w:rFonts w:ascii="Times New Roman" w:hAnsi="Times New Roman" w:cs="Times New Roman"/>
          <w:lang w:val="en-GB"/>
        </w:rPr>
        <w:t xml:space="preserve"> problematic as the victims themselves might face criminal </w:t>
      </w:r>
      <w:r w:rsidR="00026E22" w:rsidRPr="009074B1">
        <w:rPr>
          <w:rFonts w:ascii="Times New Roman" w:hAnsi="Times New Roman" w:cs="Times New Roman"/>
          <w:lang w:val="en-GB"/>
        </w:rPr>
        <w:t>responsibility</w:t>
      </w:r>
      <w:r w:rsidR="00EC45EC" w:rsidRPr="009074B1">
        <w:rPr>
          <w:rFonts w:ascii="Times New Roman" w:hAnsi="Times New Roman" w:cs="Times New Roman"/>
          <w:lang w:val="en-GB"/>
        </w:rPr>
        <w:t xml:space="preserve"> for sexual </w:t>
      </w:r>
      <w:r w:rsidR="00C0602B" w:rsidRPr="009074B1">
        <w:rPr>
          <w:rFonts w:ascii="Times New Roman" w:hAnsi="Times New Roman" w:cs="Times New Roman"/>
          <w:lang w:val="en-GB"/>
        </w:rPr>
        <w:t>acts</w:t>
      </w:r>
      <w:r w:rsidR="00EC45EC" w:rsidRPr="009074B1">
        <w:rPr>
          <w:rFonts w:ascii="Times New Roman" w:hAnsi="Times New Roman" w:cs="Times New Roman"/>
          <w:lang w:val="en-GB"/>
        </w:rPr>
        <w:t xml:space="preserve">, instead of the adults responsible for enforcing the </w:t>
      </w:r>
      <w:r w:rsidR="00026E22" w:rsidRPr="009074B1">
        <w:rPr>
          <w:rFonts w:ascii="Times New Roman" w:hAnsi="Times New Roman" w:cs="Times New Roman"/>
          <w:lang w:val="en-GB"/>
        </w:rPr>
        <w:t>marriage</w:t>
      </w:r>
      <w:r w:rsidR="00EC45EC" w:rsidRPr="009074B1">
        <w:rPr>
          <w:rFonts w:ascii="Times New Roman" w:hAnsi="Times New Roman" w:cs="Times New Roman"/>
          <w:lang w:val="en-GB"/>
        </w:rPr>
        <w:t xml:space="preserve"> upon the children</w:t>
      </w:r>
      <w:r w:rsidR="00F7007E">
        <w:rPr>
          <w:rStyle w:val="FootnoteReference"/>
          <w:rFonts w:ascii="Times New Roman" w:hAnsi="Times New Roman" w:cs="Times New Roman"/>
          <w:lang w:val="en-GB"/>
        </w:rPr>
        <w:footnoteReference w:id="13"/>
      </w:r>
      <w:r w:rsidR="00EC45EC" w:rsidRPr="009074B1">
        <w:rPr>
          <w:rFonts w:ascii="Times New Roman" w:hAnsi="Times New Roman" w:cs="Times New Roman"/>
          <w:lang w:val="en-GB"/>
        </w:rPr>
        <w:t>.</w:t>
      </w:r>
      <w:r w:rsidR="00E6148E">
        <w:rPr>
          <w:rFonts w:ascii="Times New Roman" w:hAnsi="Times New Roman" w:cs="Times New Roman"/>
          <w:lang w:val="en-GB"/>
        </w:rPr>
        <w:t xml:space="preserve"> </w:t>
      </w:r>
      <w:r w:rsidR="00E6148E" w:rsidRPr="00E6148E">
        <w:rPr>
          <w:rFonts w:ascii="Times New Roman" w:eastAsia="Times New Roman" w:hAnsi="Times New Roman" w:cs="Times New Roman"/>
        </w:rPr>
        <w:t xml:space="preserve">To address these shortcomings, GREVIO urged Turkey to </w:t>
      </w:r>
      <w:proofErr w:type="spellStart"/>
      <w:r w:rsidR="00E6148E" w:rsidRPr="00E6148E">
        <w:rPr>
          <w:rFonts w:ascii="Times New Roman" w:eastAsia="Times New Roman" w:hAnsi="Times New Roman" w:cs="Times New Roman"/>
        </w:rPr>
        <w:t>recognise</w:t>
      </w:r>
      <w:proofErr w:type="spellEnd"/>
      <w:r w:rsidR="00E6148E" w:rsidRPr="00E6148E">
        <w:rPr>
          <w:rFonts w:ascii="Times New Roman" w:eastAsia="Times New Roman" w:hAnsi="Times New Roman" w:cs="Times New Roman"/>
        </w:rPr>
        <w:t xml:space="preserve"> forced marriage as an offence under criminal </w:t>
      </w:r>
      <w:proofErr w:type="gramStart"/>
      <w:r w:rsidR="00E6148E" w:rsidRPr="00E6148E">
        <w:rPr>
          <w:rFonts w:ascii="Times New Roman" w:eastAsia="Times New Roman" w:hAnsi="Times New Roman" w:cs="Times New Roman"/>
        </w:rPr>
        <w:t>law in its own right</w:t>
      </w:r>
      <w:proofErr w:type="gramEnd"/>
      <w:r w:rsidR="00E6148E" w:rsidRPr="00E6148E">
        <w:rPr>
          <w:rFonts w:ascii="Times New Roman" w:eastAsia="Times New Roman" w:hAnsi="Times New Roman" w:cs="Times New Roman"/>
        </w:rPr>
        <w:t>. GREVIO also re</w:t>
      </w:r>
      <w:r w:rsidR="00A50BB4">
        <w:rPr>
          <w:rFonts w:ascii="Times New Roman" w:eastAsia="Times New Roman" w:hAnsi="Times New Roman" w:cs="Times New Roman"/>
        </w:rPr>
        <w:t>commended</w:t>
      </w:r>
      <w:r w:rsidR="00E6148E" w:rsidRPr="00E6148E">
        <w:rPr>
          <w:rFonts w:ascii="Times New Roman" w:eastAsia="Times New Roman" w:hAnsi="Times New Roman" w:cs="Times New Roman"/>
        </w:rPr>
        <w:t xml:space="preserve"> the Turkish authorities improve data collection on child and forced marriages</w:t>
      </w:r>
      <w:r w:rsidR="00A50BB4">
        <w:rPr>
          <w:rFonts w:ascii="Times New Roman" w:eastAsia="Times New Roman" w:hAnsi="Times New Roman" w:cs="Times New Roman"/>
        </w:rPr>
        <w:t xml:space="preserve"> and</w:t>
      </w:r>
      <w:r w:rsidR="00E6148E" w:rsidRPr="00E6148E">
        <w:rPr>
          <w:rFonts w:ascii="Times New Roman" w:eastAsia="Times New Roman" w:hAnsi="Times New Roman" w:cs="Times New Roman"/>
        </w:rPr>
        <w:t xml:space="preserve"> develop comprehensive measures to prevent and combat these phenomena, including among refugees. GREVIO</w:t>
      </w:r>
      <w:r w:rsidR="00A50BB4">
        <w:rPr>
          <w:rFonts w:ascii="Times New Roman" w:eastAsia="Times New Roman" w:hAnsi="Times New Roman" w:cs="Times New Roman"/>
        </w:rPr>
        <w:t>’s report</w:t>
      </w:r>
      <w:r w:rsidR="00E6148E" w:rsidRPr="00E6148E">
        <w:rPr>
          <w:rFonts w:ascii="Times New Roman" w:eastAsia="Times New Roman" w:hAnsi="Times New Roman" w:cs="Times New Roman"/>
        </w:rPr>
        <w:t xml:space="preserve"> stressed that such policies should address the underlying social, economic and cultural drivers of child and forced marriages, including by developing </w:t>
      </w:r>
      <w:r w:rsidR="00F7007E" w:rsidRPr="00E6148E">
        <w:rPr>
          <w:rFonts w:ascii="Times New Roman" w:eastAsia="Times New Roman" w:hAnsi="Times New Roman" w:cs="Times New Roman"/>
        </w:rPr>
        <w:t>awareness</w:t>
      </w:r>
      <w:r w:rsidR="00E6148E" w:rsidRPr="00E6148E">
        <w:rPr>
          <w:rFonts w:ascii="Times New Roman" w:eastAsia="Times New Roman" w:hAnsi="Times New Roman" w:cs="Times New Roman"/>
        </w:rPr>
        <w:t xml:space="preserve"> raising campaigns among parents, in schools and communities</w:t>
      </w:r>
      <w:r w:rsidR="00151FAB">
        <w:rPr>
          <w:rFonts w:ascii="Times New Roman" w:eastAsia="Times New Roman" w:hAnsi="Times New Roman" w:cs="Times New Roman"/>
        </w:rPr>
        <w:t>.</w:t>
      </w:r>
      <w:r w:rsidR="00F7007E">
        <w:rPr>
          <w:rStyle w:val="FootnoteReference"/>
          <w:rFonts w:ascii="Times New Roman" w:eastAsia="Times New Roman" w:hAnsi="Times New Roman" w:cs="Times New Roman"/>
        </w:rPr>
        <w:footnoteReference w:id="14"/>
      </w:r>
    </w:p>
    <w:p w14:paraId="372AABC4" w14:textId="77777777" w:rsidR="00173C50" w:rsidRDefault="00173C50" w:rsidP="00AE4E05">
      <w:pPr>
        <w:autoSpaceDE w:val="0"/>
        <w:autoSpaceDN w:val="0"/>
        <w:adjustRightInd w:val="0"/>
        <w:spacing w:after="0"/>
        <w:jc w:val="both"/>
        <w:rPr>
          <w:rFonts w:ascii="Times New Roman" w:hAnsi="Times New Roman" w:cs="Times New Roman"/>
          <w:lang w:val="en-GB"/>
        </w:rPr>
      </w:pPr>
    </w:p>
    <w:p w14:paraId="507867EB" w14:textId="742AF3D9" w:rsidR="000F1DD1" w:rsidRPr="000821F8" w:rsidRDefault="004131F6" w:rsidP="0048295A">
      <w:pPr>
        <w:autoSpaceDE w:val="0"/>
        <w:autoSpaceDN w:val="0"/>
        <w:adjustRightInd w:val="0"/>
        <w:spacing w:after="0"/>
        <w:ind w:firstLine="360"/>
        <w:jc w:val="both"/>
        <w:rPr>
          <w:rStyle w:val="CommentReference"/>
          <w:rFonts w:ascii="Times New Roman" w:eastAsia="Times New Roman" w:hAnsi="Times New Roman" w:cs="Times New Roman"/>
          <w:b/>
          <w:bCs/>
          <w:i/>
          <w:iCs/>
          <w:color w:val="6A6A6A"/>
          <w:sz w:val="21"/>
          <w:szCs w:val="21"/>
          <w:shd w:val="clear" w:color="auto" w:fill="FFFFFF"/>
        </w:rPr>
      </w:pPr>
      <w:r w:rsidRPr="009074B1">
        <w:rPr>
          <w:rFonts w:ascii="Times New Roman" w:hAnsi="Times New Roman" w:cs="Times New Roman"/>
          <w:iCs/>
          <w:lang w:val="en-GB"/>
        </w:rPr>
        <w:t xml:space="preserve">In </w:t>
      </w:r>
      <w:r>
        <w:rPr>
          <w:rFonts w:ascii="Times New Roman" w:hAnsi="Times New Roman" w:cs="Times New Roman"/>
          <w:iCs/>
          <w:lang w:val="en-GB"/>
        </w:rPr>
        <w:t xml:space="preserve">its </w:t>
      </w:r>
      <w:hyperlink r:id="rId13" w:history="1">
        <w:r w:rsidRPr="00AD0D93">
          <w:rPr>
            <w:rStyle w:val="Hyperlink"/>
            <w:rFonts w:ascii="Times New Roman" w:hAnsi="Times New Roman" w:cs="Times New Roman"/>
            <w:iCs/>
            <w:color w:val="auto"/>
            <w:u w:val="none"/>
            <w:lang w:val="en-GB"/>
          </w:rPr>
          <w:t>report on Albania</w:t>
        </w:r>
      </w:hyperlink>
      <w:r w:rsidR="00623066" w:rsidRPr="009074B1">
        <w:rPr>
          <w:rFonts w:ascii="Times New Roman" w:hAnsi="Times New Roman" w:cs="Times New Roman"/>
          <w:lang w:val="en-GB"/>
        </w:rPr>
        <w:t xml:space="preserve">, GREVIO </w:t>
      </w:r>
      <w:r w:rsidR="00026E22" w:rsidRPr="009074B1">
        <w:rPr>
          <w:rFonts w:ascii="Times New Roman" w:hAnsi="Times New Roman" w:cs="Times New Roman"/>
          <w:lang w:val="en-GB"/>
        </w:rPr>
        <w:t>identified important gaps</w:t>
      </w:r>
      <w:r w:rsidR="00623066" w:rsidRPr="009074B1">
        <w:rPr>
          <w:rFonts w:ascii="Times New Roman" w:hAnsi="Times New Roman" w:cs="Times New Roman"/>
          <w:lang w:val="en-GB"/>
        </w:rPr>
        <w:t xml:space="preserve"> in the</w:t>
      </w:r>
      <w:r w:rsidR="00026E22" w:rsidRPr="009074B1">
        <w:rPr>
          <w:rFonts w:ascii="Times New Roman" w:hAnsi="Times New Roman" w:cs="Times New Roman"/>
          <w:lang w:val="en-GB"/>
        </w:rPr>
        <w:t xml:space="preserve"> formulation</w:t>
      </w:r>
      <w:r>
        <w:rPr>
          <w:rFonts w:ascii="Times New Roman" w:hAnsi="Times New Roman" w:cs="Times New Roman"/>
          <w:lang w:val="en-GB"/>
        </w:rPr>
        <w:t xml:space="preserve"> and</w:t>
      </w:r>
      <w:r w:rsidR="00595FFF" w:rsidRPr="009074B1">
        <w:rPr>
          <w:rFonts w:ascii="Times New Roman" w:hAnsi="Times New Roman" w:cs="Times New Roman"/>
          <w:lang w:val="en-GB"/>
        </w:rPr>
        <w:t xml:space="preserve"> </w:t>
      </w:r>
      <w:r w:rsidR="00026E22" w:rsidRPr="009074B1">
        <w:rPr>
          <w:rFonts w:ascii="Times New Roman" w:hAnsi="Times New Roman" w:cs="Times New Roman"/>
          <w:lang w:val="en-GB"/>
        </w:rPr>
        <w:t>implementation</w:t>
      </w:r>
      <w:r w:rsidR="00595FFF" w:rsidRPr="009074B1">
        <w:rPr>
          <w:rFonts w:ascii="Times New Roman" w:hAnsi="Times New Roman" w:cs="Times New Roman"/>
          <w:lang w:val="en-GB"/>
        </w:rPr>
        <w:t xml:space="preserve"> </w:t>
      </w:r>
      <w:r>
        <w:rPr>
          <w:rFonts w:ascii="Times New Roman" w:hAnsi="Times New Roman" w:cs="Times New Roman"/>
          <w:lang w:val="en-GB"/>
        </w:rPr>
        <w:t>o</w:t>
      </w:r>
      <w:r w:rsidR="00623066" w:rsidRPr="009074B1">
        <w:rPr>
          <w:rFonts w:ascii="Times New Roman" w:hAnsi="Times New Roman" w:cs="Times New Roman"/>
          <w:lang w:val="en-GB"/>
        </w:rPr>
        <w:t>f</w:t>
      </w:r>
      <w:r w:rsidR="00026E22" w:rsidRPr="009074B1">
        <w:rPr>
          <w:rFonts w:ascii="Times New Roman" w:hAnsi="Times New Roman" w:cs="Times New Roman"/>
          <w:lang w:val="en-GB"/>
        </w:rPr>
        <w:t xml:space="preserve"> the</w:t>
      </w:r>
      <w:r w:rsidR="00623066" w:rsidRPr="009074B1">
        <w:rPr>
          <w:rFonts w:ascii="Times New Roman" w:hAnsi="Times New Roman" w:cs="Times New Roman"/>
          <w:lang w:val="en-GB"/>
        </w:rPr>
        <w:t xml:space="preserve"> law</w:t>
      </w:r>
      <w:r w:rsidR="00026E22" w:rsidRPr="009074B1">
        <w:rPr>
          <w:rFonts w:ascii="Times New Roman" w:hAnsi="Times New Roman" w:cs="Times New Roman"/>
          <w:lang w:val="en-GB"/>
        </w:rPr>
        <w:t>s</w:t>
      </w:r>
      <w:r>
        <w:rPr>
          <w:rFonts w:ascii="Times New Roman" w:hAnsi="Times New Roman" w:cs="Times New Roman"/>
          <w:lang w:val="en-GB"/>
        </w:rPr>
        <w:t xml:space="preserve"> criminalising forced marriage</w:t>
      </w:r>
      <w:r w:rsidR="00D95170" w:rsidRPr="009074B1">
        <w:rPr>
          <w:rFonts w:ascii="Times New Roman" w:hAnsi="Times New Roman" w:cs="Times New Roman"/>
          <w:lang w:val="en-GB"/>
        </w:rPr>
        <w:t>.</w:t>
      </w:r>
      <w:r w:rsidR="001105EE" w:rsidRPr="009074B1">
        <w:rPr>
          <w:rFonts w:ascii="Times New Roman" w:hAnsi="Times New Roman" w:cs="Times New Roman"/>
          <w:lang w:val="en-GB"/>
        </w:rPr>
        <w:t xml:space="preserve"> </w:t>
      </w:r>
      <w:r w:rsidR="00E214DA" w:rsidRPr="009074B1">
        <w:rPr>
          <w:rFonts w:ascii="Times New Roman" w:hAnsi="Times New Roman" w:cs="Times New Roman"/>
          <w:lang w:val="en-GB"/>
        </w:rPr>
        <w:t>GREVIO noted</w:t>
      </w:r>
      <w:r w:rsidR="00F13DC0" w:rsidRPr="009074B1">
        <w:rPr>
          <w:rFonts w:ascii="Times New Roman" w:hAnsi="Times New Roman" w:cs="Times New Roman"/>
          <w:lang w:val="en-GB"/>
        </w:rPr>
        <w:t xml:space="preserve"> </w:t>
      </w:r>
      <w:r>
        <w:rPr>
          <w:rFonts w:ascii="Times New Roman" w:hAnsi="Times New Roman" w:cs="Times New Roman"/>
          <w:lang w:val="en-GB"/>
        </w:rPr>
        <w:t>that</w:t>
      </w:r>
      <w:r w:rsidR="00E214DA" w:rsidRPr="009074B1">
        <w:rPr>
          <w:rFonts w:ascii="Times New Roman" w:hAnsi="Times New Roman" w:cs="Times New Roman"/>
          <w:lang w:val="en-GB"/>
        </w:rPr>
        <w:t xml:space="preserve"> </w:t>
      </w:r>
      <w:r w:rsidR="001105EE" w:rsidRPr="009074B1">
        <w:rPr>
          <w:rFonts w:ascii="Times New Roman" w:hAnsi="Times New Roman" w:cs="Times New Roman"/>
          <w:lang w:val="en-GB"/>
        </w:rPr>
        <w:t xml:space="preserve">the </w:t>
      </w:r>
      <w:r>
        <w:rPr>
          <w:rFonts w:ascii="Times New Roman" w:hAnsi="Times New Roman" w:cs="Times New Roman"/>
          <w:lang w:val="en-GB"/>
        </w:rPr>
        <w:t xml:space="preserve">low </w:t>
      </w:r>
      <w:r w:rsidR="001105EE" w:rsidRPr="009074B1">
        <w:rPr>
          <w:rFonts w:ascii="Times New Roman" w:hAnsi="Times New Roman" w:cs="Times New Roman"/>
          <w:lang w:val="en-GB"/>
        </w:rPr>
        <w:t>penalties of a fine,</w:t>
      </w:r>
      <w:r w:rsidR="00F57085" w:rsidRPr="009074B1">
        <w:rPr>
          <w:rFonts w:ascii="Times New Roman" w:hAnsi="Times New Roman" w:cs="Times New Roman"/>
          <w:lang w:val="en-GB"/>
        </w:rPr>
        <w:t xml:space="preserve"> </w:t>
      </w:r>
      <w:r w:rsidR="001105EE" w:rsidRPr="009074B1">
        <w:rPr>
          <w:rFonts w:ascii="Times New Roman" w:hAnsi="Times New Roman" w:cs="Times New Roman"/>
          <w:lang w:val="en-GB"/>
        </w:rPr>
        <w:t xml:space="preserve">or imprisonment up </w:t>
      </w:r>
      <w:r w:rsidR="001105EE" w:rsidRPr="009074B1">
        <w:rPr>
          <w:rFonts w:ascii="Times New Roman" w:hAnsi="Times New Roman" w:cs="Times New Roman"/>
          <w:lang w:val="en-GB"/>
        </w:rPr>
        <w:lastRenderedPageBreak/>
        <w:t>to three months</w:t>
      </w:r>
      <w:r>
        <w:rPr>
          <w:rFonts w:ascii="Times New Roman" w:hAnsi="Times New Roman" w:cs="Times New Roman"/>
          <w:lang w:val="en-GB"/>
        </w:rPr>
        <w:t>,</w:t>
      </w:r>
      <w:r w:rsidR="001105EE" w:rsidRPr="009074B1">
        <w:rPr>
          <w:rFonts w:ascii="Times New Roman" w:hAnsi="Times New Roman" w:cs="Times New Roman"/>
          <w:lang w:val="en-GB"/>
        </w:rPr>
        <w:t xml:space="preserve"> </w:t>
      </w:r>
      <w:r>
        <w:rPr>
          <w:rFonts w:ascii="Times New Roman" w:hAnsi="Times New Roman" w:cs="Times New Roman"/>
          <w:lang w:val="en-GB"/>
        </w:rPr>
        <w:t>risked having a scarce deterrent impact. It noted further that</w:t>
      </w:r>
      <w:r w:rsidR="004C1C1B" w:rsidRPr="009074B1">
        <w:rPr>
          <w:rFonts w:ascii="Times New Roman" w:hAnsi="Times New Roman" w:cs="Times New Roman"/>
          <w:lang w:val="en-GB"/>
        </w:rPr>
        <w:t xml:space="preserve"> </w:t>
      </w:r>
      <w:r w:rsidR="007B6A0F" w:rsidRPr="009074B1">
        <w:rPr>
          <w:rFonts w:ascii="Times New Roman" w:hAnsi="Times New Roman" w:cs="Times New Roman"/>
          <w:lang w:val="en-GB"/>
        </w:rPr>
        <w:t xml:space="preserve">the </w:t>
      </w:r>
      <w:r w:rsidR="00942835" w:rsidRPr="009074B1">
        <w:rPr>
          <w:rFonts w:ascii="Times New Roman" w:hAnsi="Times New Roman" w:cs="Times New Roman"/>
          <w:lang w:val="en-GB"/>
        </w:rPr>
        <w:t>conditions</w:t>
      </w:r>
      <w:r w:rsidR="007B6A0F" w:rsidRPr="009074B1">
        <w:rPr>
          <w:rFonts w:ascii="Times New Roman" w:hAnsi="Times New Roman" w:cs="Times New Roman"/>
          <w:lang w:val="en-GB"/>
        </w:rPr>
        <w:t xml:space="preserve"> </w:t>
      </w:r>
      <w:r>
        <w:rPr>
          <w:rFonts w:ascii="Times New Roman" w:hAnsi="Times New Roman" w:cs="Times New Roman"/>
          <w:lang w:val="en-GB"/>
        </w:rPr>
        <w:t xml:space="preserve">and statutory limitations </w:t>
      </w:r>
      <w:r w:rsidR="007B6A0F" w:rsidRPr="009074B1">
        <w:rPr>
          <w:rFonts w:ascii="Times New Roman" w:hAnsi="Times New Roman" w:cs="Times New Roman"/>
          <w:lang w:val="en-GB"/>
        </w:rPr>
        <w:t>under which a forced marriage may</w:t>
      </w:r>
      <w:r w:rsidR="005679A4" w:rsidRPr="009074B1">
        <w:rPr>
          <w:rFonts w:ascii="Times New Roman" w:hAnsi="Times New Roman" w:cs="Times New Roman"/>
          <w:lang w:val="en-GB"/>
        </w:rPr>
        <w:t xml:space="preserve"> </w:t>
      </w:r>
      <w:r w:rsidR="007B6A0F" w:rsidRPr="009074B1">
        <w:rPr>
          <w:rFonts w:ascii="Times New Roman" w:hAnsi="Times New Roman" w:cs="Times New Roman"/>
          <w:lang w:val="en-GB"/>
        </w:rPr>
        <w:t xml:space="preserve">be </w:t>
      </w:r>
      <w:r>
        <w:rPr>
          <w:rFonts w:ascii="Times New Roman" w:hAnsi="Times New Roman" w:cs="Times New Roman"/>
          <w:lang w:val="en-GB"/>
        </w:rPr>
        <w:t>invalidated</w:t>
      </w:r>
      <w:r w:rsidR="005E45AE" w:rsidRPr="009074B1">
        <w:rPr>
          <w:rFonts w:ascii="Times New Roman" w:hAnsi="Times New Roman" w:cs="Times New Roman"/>
          <w:lang w:val="en-GB"/>
        </w:rPr>
        <w:t xml:space="preserve"> were </w:t>
      </w:r>
      <w:r>
        <w:rPr>
          <w:rFonts w:ascii="Times New Roman" w:hAnsi="Times New Roman" w:cs="Times New Roman"/>
          <w:lang w:val="en-GB"/>
        </w:rPr>
        <w:t xml:space="preserve">particularly </w:t>
      </w:r>
      <w:r w:rsidR="005E45AE" w:rsidRPr="009074B1">
        <w:rPr>
          <w:rFonts w:ascii="Times New Roman" w:hAnsi="Times New Roman" w:cs="Times New Roman"/>
          <w:lang w:val="en-GB"/>
        </w:rPr>
        <w:t>restrictive</w:t>
      </w:r>
      <w:r w:rsidR="001A1D77">
        <w:rPr>
          <w:rStyle w:val="FootnoteReference"/>
          <w:rFonts w:ascii="Times New Roman" w:hAnsi="Times New Roman" w:cs="Times New Roman"/>
          <w:lang w:val="en-GB"/>
        </w:rPr>
        <w:footnoteReference w:id="15"/>
      </w:r>
      <w:r w:rsidR="001105EE" w:rsidRPr="009074B1">
        <w:rPr>
          <w:rFonts w:ascii="Times New Roman" w:hAnsi="Times New Roman" w:cs="Times New Roman"/>
          <w:lang w:val="en-GB"/>
        </w:rPr>
        <w:t>.</w:t>
      </w:r>
      <w:r w:rsidR="000821F8">
        <w:rPr>
          <w:rFonts w:ascii="Times New Roman" w:hAnsi="Times New Roman" w:cs="Times New Roman"/>
          <w:lang w:val="en-GB"/>
        </w:rPr>
        <w:t xml:space="preserve"> </w:t>
      </w:r>
      <w:r w:rsidR="000821F8" w:rsidRPr="000821F8">
        <w:rPr>
          <w:rFonts w:ascii="Times New Roman" w:eastAsia="Times New Roman" w:hAnsi="Times New Roman" w:cs="Times New Roman"/>
        </w:rPr>
        <w:t xml:space="preserve">To tackle these lacunae, GREVIO strongly encouraged the Albanian authorities to increase </w:t>
      </w:r>
      <w:r w:rsidR="000821F8" w:rsidRPr="000821F8">
        <w:rPr>
          <w:rFonts w:ascii="Times New Roman" w:hAnsi="Times New Roman" w:cs="Times New Roman"/>
        </w:rPr>
        <w:t xml:space="preserve">the criminal sanctions </w:t>
      </w:r>
      <w:r w:rsidR="00A50BB4">
        <w:rPr>
          <w:rFonts w:ascii="Times New Roman" w:hAnsi="Times New Roman" w:cs="Times New Roman"/>
        </w:rPr>
        <w:t>which apply to</w:t>
      </w:r>
      <w:r w:rsidR="000821F8" w:rsidRPr="000821F8">
        <w:rPr>
          <w:rFonts w:ascii="Times New Roman" w:hAnsi="Times New Roman" w:cs="Times New Roman"/>
        </w:rPr>
        <w:t xml:space="preserve"> forced marriage, as well as to ease the conditions in which </w:t>
      </w:r>
      <w:r w:rsidR="00A50BB4">
        <w:rPr>
          <w:rFonts w:ascii="Times New Roman" w:hAnsi="Times New Roman" w:cs="Times New Roman"/>
        </w:rPr>
        <w:t>forced marriages</w:t>
      </w:r>
      <w:r w:rsidR="000821F8" w:rsidRPr="000821F8">
        <w:rPr>
          <w:rFonts w:ascii="Times New Roman" w:hAnsi="Times New Roman" w:cs="Times New Roman"/>
        </w:rPr>
        <w:t xml:space="preserve"> can be declared void or annulled, </w:t>
      </w:r>
      <w:r w:rsidR="00362740">
        <w:rPr>
          <w:rFonts w:ascii="Times New Roman" w:hAnsi="Times New Roman" w:cs="Times New Roman"/>
        </w:rPr>
        <w:t>with the aim of</w:t>
      </w:r>
      <w:r w:rsidR="00A50BB4">
        <w:rPr>
          <w:rFonts w:ascii="Times New Roman" w:hAnsi="Times New Roman" w:cs="Times New Roman"/>
        </w:rPr>
        <w:t xml:space="preserve"> avoid</w:t>
      </w:r>
      <w:r w:rsidR="00362740">
        <w:rPr>
          <w:rFonts w:ascii="Times New Roman" w:hAnsi="Times New Roman" w:cs="Times New Roman"/>
        </w:rPr>
        <w:t xml:space="preserve">ing </w:t>
      </w:r>
      <w:proofErr w:type="gramStart"/>
      <w:r w:rsidR="00362740">
        <w:rPr>
          <w:rFonts w:ascii="Times New Roman" w:hAnsi="Times New Roman" w:cs="Times New Roman"/>
        </w:rPr>
        <w:t>to</w:t>
      </w:r>
      <w:r w:rsidR="00A50BB4">
        <w:rPr>
          <w:rFonts w:ascii="Times New Roman" w:hAnsi="Times New Roman" w:cs="Times New Roman"/>
        </w:rPr>
        <w:t xml:space="preserve"> pla</w:t>
      </w:r>
      <w:r w:rsidR="00362740">
        <w:rPr>
          <w:rFonts w:ascii="Times New Roman" w:hAnsi="Times New Roman" w:cs="Times New Roman"/>
        </w:rPr>
        <w:t>ce</w:t>
      </w:r>
      <w:proofErr w:type="gramEnd"/>
      <w:r w:rsidR="00A50BB4">
        <w:rPr>
          <w:rFonts w:ascii="Times New Roman" w:hAnsi="Times New Roman" w:cs="Times New Roman"/>
        </w:rPr>
        <w:t xml:space="preserve"> an </w:t>
      </w:r>
      <w:r w:rsidR="000821F8" w:rsidRPr="000821F8">
        <w:rPr>
          <w:rFonts w:ascii="Times New Roman" w:hAnsi="Times New Roman" w:cs="Times New Roman"/>
        </w:rPr>
        <w:t>undue financial or administrative burden on the</w:t>
      </w:r>
      <w:r w:rsidR="00A50BB4">
        <w:rPr>
          <w:rFonts w:ascii="Times New Roman" w:hAnsi="Times New Roman" w:cs="Times New Roman"/>
        </w:rPr>
        <w:t xml:space="preserve"> </w:t>
      </w:r>
      <w:r w:rsidR="000821F8" w:rsidRPr="000821F8">
        <w:rPr>
          <w:rFonts w:ascii="Times New Roman" w:hAnsi="Times New Roman" w:cs="Times New Roman"/>
        </w:rPr>
        <w:t>victim.</w:t>
      </w:r>
      <w:r w:rsidR="00520585">
        <w:rPr>
          <w:rStyle w:val="FootnoteReference"/>
          <w:rFonts w:ascii="Times New Roman" w:hAnsi="Times New Roman" w:cs="Times New Roman"/>
        </w:rPr>
        <w:footnoteReference w:id="16"/>
      </w:r>
    </w:p>
    <w:p w14:paraId="758C63C8" w14:textId="77777777" w:rsidR="00D533C7" w:rsidRPr="009074B1" w:rsidRDefault="00D533C7" w:rsidP="0048295A">
      <w:pPr>
        <w:autoSpaceDE w:val="0"/>
        <w:autoSpaceDN w:val="0"/>
        <w:adjustRightInd w:val="0"/>
        <w:spacing w:after="0"/>
        <w:ind w:firstLine="360"/>
        <w:jc w:val="both"/>
        <w:rPr>
          <w:rFonts w:ascii="Times New Roman" w:hAnsi="Times New Roman" w:cs="Times New Roman"/>
          <w:lang w:val="en-GB"/>
        </w:rPr>
      </w:pPr>
    </w:p>
    <w:p w14:paraId="605695DF" w14:textId="610FDDD0" w:rsidR="000947E2" w:rsidRDefault="004131F6" w:rsidP="00173C50">
      <w:pPr>
        <w:pStyle w:val="NoSpacing"/>
        <w:spacing w:line="276" w:lineRule="auto"/>
        <w:ind w:firstLine="360"/>
        <w:jc w:val="both"/>
        <w:rPr>
          <w:rFonts w:ascii="Times New Roman" w:eastAsia="Times New Roman" w:hAnsi="Times New Roman" w:cs="Times New Roman"/>
        </w:rPr>
      </w:pPr>
      <w:r w:rsidRPr="004131F6">
        <w:rPr>
          <w:rFonts w:ascii="Times New Roman" w:hAnsi="Times New Roman" w:cs="Times New Roman"/>
          <w:lang w:val="en-GB"/>
        </w:rPr>
        <w:t xml:space="preserve">In its </w:t>
      </w:r>
      <w:hyperlink r:id="rId14" w:history="1">
        <w:r w:rsidRPr="004131F6">
          <w:rPr>
            <w:rStyle w:val="Hyperlink"/>
            <w:rFonts w:ascii="Times New Roman" w:hAnsi="Times New Roman" w:cs="Times New Roman"/>
            <w:color w:val="auto"/>
            <w:u w:val="none"/>
            <w:lang w:val="en-GB"/>
          </w:rPr>
          <w:t>report on Sweden</w:t>
        </w:r>
      </w:hyperlink>
      <w:r w:rsidRPr="009074B1">
        <w:rPr>
          <w:rFonts w:ascii="Times New Roman" w:hAnsi="Times New Roman" w:cs="Times New Roman"/>
          <w:lang w:val="en-GB"/>
        </w:rPr>
        <w:t xml:space="preserve">, GREVIO </w:t>
      </w:r>
      <w:r>
        <w:rPr>
          <w:rFonts w:ascii="Times New Roman" w:hAnsi="Times New Roman" w:cs="Times New Roman"/>
          <w:lang w:val="en-GB"/>
        </w:rPr>
        <w:t xml:space="preserve">noted that although </w:t>
      </w:r>
      <w:r w:rsidRPr="009074B1">
        <w:rPr>
          <w:rFonts w:ascii="Times New Roman" w:hAnsi="Times New Roman" w:cs="Times New Roman"/>
          <w:lang w:val="en-GB"/>
        </w:rPr>
        <w:t>the number of reported forced marriages to law enforcement agencies ha</w:t>
      </w:r>
      <w:r>
        <w:rPr>
          <w:rFonts w:ascii="Times New Roman" w:hAnsi="Times New Roman" w:cs="Times New Roman"/>
          <w:lang w:val="en-GB"/>
        </w:rPr>
        <w:t>d</w:t>
      </w:r>
      <w:r w:rsidRPr="009074B1">
        <w:rPr>
          <w:rFonts w:ascii="Times New Roman" w:hAnsi="Times New Roman" w:cs="Times New Roman"/>
          <w:lang w:val="en-GB"/>
        </w:rPr>
        <w:t xml:space="preserve"> increased</w:t>
      </w:r>
      <w:r>
        <w:rPr>
          <w:rFonts w:ascii="Times New Roman" w:hAnsi="Times New Roman" w:cs="Times New Roman"/>
          <w:lang w:val="en-GB"/>
        </w:rPr>
        <w:t xml:space="preserve"> following the introduction of legislation criminalising such marriages</w:t>
      </w:r>
      <w:r w:rsidRPr="009074B1">
        <w:rPr>
          <w:rFonts w:ascii="Times New Roman" w:hAnsi="Times New Roman" w:cs="Times New Roman"/>
          <w:lang w:val="en-GB"/>
        </w:rPr>
        <w:t xml:space="preserve">, </w:t>
      </w:r>
      <w:r>
        <w:rPr>
          <w:rFonts w:ascii="Times New Roman" w:hAnsi="Times New Roman" w:cs="Times New Roman"/>
          <w:lang w:val="en-GB"/>
        </w:rPr>
        <w:t>prosecution and conviction rates remained low</w:t>
      </w:r>
      <w:r w:rsidR="00F4224E">
        <w:rPr>
          <w:rStyle w:val="FootnoteReference"/>
          <w:rFonts w:ascii="Times New Roman" w:hAnsi="Times New Roman" w:cs="Times New Roman"/>
          <w:lang w:val="en-GB"/>
        </w:rPr>
        <w:footnoteReference w:id="17"/>
      </w:r>
      <w:r w:rsidRPr="009074B1">
        <w:rPr>
          <w:rFonts w:ascii="Times New Roman" w:hAnsi="Times New Roman" w:cs="Times New Roman"/>
          <w:lang w:val="en-GB"/>
        </w:rPr>
        <w:t>.</w:t>
      </w:r>
      <w:r w:rsidR="00EB50A4">
        <w:rPr>
          <w:rFonts w:ascii="Times New Roman" w:hAnsi="Times New Roman" w:cs="Times New Roman"/>
          <w:lang w:val="en-GB"/>
        </w:rPr>
        <w:t xml:space="preserve"> </w:t>
      </w:r>
    </w:p>
    <w:p w14:paraId="7CD3E06E" w14:textId="77777777" w:rsidR="00AE4E05" w:rsidRPr="00173C50" w:rsidRDefault="00AE4E05" w:rsidP="00AE4E05">
      <w:pPr>
        <w:pStyle w:val="NoSpacing"/>
        <w:spacing w:line="276" w:lineRule="auto"/>
        <w:ind w:firstLine="360"/>
        <w:jc w:val="both"/>
        <w:rPr>
          <w:rFonts w:ascii="Times New Roman" w:hAnsi="Times New Roman" w:cs="Times New Roman"/>
        </w:rPr>
      </w:pPr>
    </w:p>
    <w:p w14:paraId="06A0B839" w14:textId="133A9552" w:rsidR="00AA73BD" w:rsidRDefault="000F1DD1" w:rsidP="004131F6">
      <w:pPr>
        <w:pStyle w:val="NoSpacing"/>
        <w:spacing w:line="276" w:lineRule="auto"/>
        <w:ind w:firstLine="360"/>
        <w:jc w:val="both"/>
        <w:rPr>
          <w:rFonts w:ascii="Times New Roman" w:hAnsi="Times New Roman" w:cs="Times New Roman"/>
          <w:lang w:val="en-GB"/>
        </w:rPr>
      </w:pPr>
      <w:r w:rsidRPr="009074B1">
        <w:rPr>
          <w:rFonts w:ascii="Times New Roman" w:hAnsi="Times New Roman" w:cs="Times New Roman"/>
          <w:lang w:val="en-GB"/>
        </w:rPr>
        <w:t xml:space="preserve">In </w:t>
      </w:r>
      <w:r w:rsidR="004131F6">
        <w:rPr>
          <w:rFonts w:ascii="Times New Roman" w:hAnsi="Times New Roman" w:cs="Times New Roman"/>
          <w:lang w:val="en-GB"/>
        </w:rPr>
        <w:t>several evaluation reports</w:t>
      </w:r>
      <w:r w:rsidR="0096595C">
        <w:rPr>
          <w:rStyle w:val="FootnoteReference"/>
          <w:rFonts w:ascii="Times New Roman" w:hAnsi="Times New Roman" w:cs="Times New Roman"/>
          <w:lang w:val="en-GB"/>
        </w:rPr>
        <w:footnoteReference w:id="18"/>
      </w:r>
      <w:r w:rsidR="00C232D8" w:rsidRPr="009074B1">
        <w:rPr>
          <w:rFonts w:ascii="Times New Roman" w:hAnsi="Times New Roman" w:cs="Times New Roman"/>
          <w:lang w:val="en-GB"/>
        </w:rPr>
        <w:t>,</w:t>
      </w:r>
      <w:r w:rsidR="00350044" w:rsidRPr="009074B1">
        <w:rPr>
          <w:rFonts w:ascii="Times New Roman" w:hAnsi="Times New Roman" w:cs="Times New Roman"/>
          <w:lang w:val="en-GB"/>
        </w:rPr>
        <w:t xml:space="preserve"> GREVIO</w:t>
      </w:r>
      <w:r w:rsidR="00C232D8" w:rsidRPr="009074B1">
        <w:rPr>
          <w:rFonts w:ascii="Times New Roman" w:hAnsi="Times New Roman" w:cs="Times New Roman"/>
          <w:lang w:val="en-GB"/>
        </w:rPr>
        <w:t xml:space="preserve"> </w:t>
      </w:r>
      <w:r w:rsidR="004131F6">
        <w:rPr>
          <w:rFonts w:ascii="Times New Roman" w:hAnsi="Times New Roman" w:cs="Times New Roman"/>
          <w:lang w:val="en-GB"/>
        </w:rPr>
        <w:t>found gaps in the criminal legislation addressing forced marriage inasmuch as</w:t>
      </w:r>
      <w:r w:rsidR="00350044" w:rsidRPr="009074B1">
        <w:rPr>
          <w:rFonts w:ascii="Times New Roman" w:hAnsi="Times New Roman" w:cs="Times New Roman"/>
          <w:lang w:val="en-GB"/>
        </w:rPr>
        <w:t xml:space="preserve"> </w:t>
      </w:r>
      <w:r w:rsidR="004131F6">
        <w:rPr>
          <w:rFonts w:ascii="Times New Roman" w:hAnsi="Times New Roman" w:cs="Times New Roman"/>
          <w:lang w:val="en-GB"/>
        </w:rPr>
        <w:t xml:space="preserve">they failed to </w:t>
      </w:r>
      <w:r w:rsidR="00350044" w:rsidRPr="009074B1">
        <w:rPr>
          <w:rFonts w:ascii="Times New Roman" w:hAnsi="Times New Roman" w:cs="Times New Roman"/>
          <w:lang w:val="en-GB"/>
        </w:rPr>
        <w:t xml:space="preserve">criminalise </w:t>
      </w:r>
      <w:r w:rsidR="004131F6">
        <w:rPr>
          <w:rFonts w:ascii="Times New Roman" w:hAnsi="Times New Roman" w:cs="Times New Roman"/>
          <w:lang w:val="en-GB"/>
        </w:rPr>
        <w:t>the intentional conduct described in Article 37, paragraph 2 of the Convention consisting in “</w:t>
      </w:r>
      <w:r w:rsidR="00350044" w:rsidRPr="009074B1">
        <w:rPr>
          <w:rFonts w:ascii="Times New Roman" w:hAnsi="Times New Roman" w:cs="Times New Roman"/>
          <w:lang w:val="en-GB"/>
        </w:rPr>
        <w:t xml:space="preserve">luring </w:t>
      </w:r>
      <w:r w:rsidR="004131F6">
        <w:rPr>
          <w:rFonts w:ascii="Times New Roman" w:hAnsi="Times New Roman" w:cs="Times New Roman"/>
          <w:lang w:val="en-GB"/>
        </w:rPr>
        <w:t xml:space="preserve">(…) </w:t>
      </w:r>
      <w:r w:rsidR="00350044" w:rsidRPr="009074B1">
        <w:rPr>
          <w:rFonts w:ascii="Times New Roman" w:hAnsi="Times New Roman" w:cs="Times New Roman"/>
          <w:lang w:val="en-GB"/>
        </w:rPr>
        <w:t xml:space="preserve">a child to </w:t>
      </w:r>
      <w:r w:rsidR="004131F6">
        <w:rPr>
          <w:rFonts w:ascii="Times New Roman" w:hAnsi="Times New Roman" w:cs="Times New Roman"/>
          <w:lang w:val="en-GB"/>
        </w:rPr>
        <w:t>the</w:t>
      </w:r>
      <w:r w:rsidR="00C232D8" w:rsidRPr="009074B1">
        <w:rPr>
          <w:rFonts w:ascii="Times New Roman" w:hAnsi="Times New Roman" w:cs="Times New Roman"/>
          <w:lang w:val="en-GB"/>
        </w:rPr>
        <w:t xml:space="preserve"> </w:t>
      </w:r>
      <w:r w:rsidR="00350044" w:rsidRPr="009074B1">
        <w:rPr>
          <w:rFonts w:ascii="Times New Roman" w:hAnsi="Times New Roman" w:cs="Times New Roman"/>
          <w:lang w:val="en-GB"/>
        </w:rPr>
        <w:t xml:space="preserve">territory </w:t>
      </w:r>
      <w:r w:rsidR="004131F6">
        <w:rPr>
          <w:rFonts w:ascii="Times New Roman" w:hAnsi="Times New Roman" w:cs="Times New Roman"/>
          <w:lang w:val="en-GB"/>
        </w:rPr>
        <w:t>of a Party or State other than the one she or he resides in</w:t>
      </w:r>
      <w:r w:rsidR="00350044" w:rsidRPr="009074B1">
        <w:rPr>
          <w:rFonts w:ascii="Times New Roman" w:hAnsi="Times New Roman" w:cs="Times New Roman"/>
          <w:lang w:val="en-GB"/>
        </w:rPr>
        <w:t xml:space="preserve"> with </w:t>
      </w:r>
      <w:r w:rsidR="004131F6">
        <w:rPr>
          <w:rFonts w:ascii="Times New Roman" w:hAnsi="Times New Roman" w:cs="Times New Roman"/>
          <w:lang w:val="en-GB"/>
        </w:rPr>
        <w:t xml:space="preserve">the </w:t>
      </w:r>
      <w:r w:rsidR="00350044" w:rsidRPr="009074B1">
        <w:rPr>
          <w:rFonts w:ascii="Times New Roman" w:hAnsi="Times New Roman" w:cs="Times New Roman"/>
          <w:lang w:val="en-GB"/>
        </w:rPr>
        <w:t xml:space="preserve">purpose of forcing this </w:t>
      </w:r>
      <w:r w:rsidR="004131F6">
        <w:rPr>
          <w:rFonts w:ascii="Times New Roman" w:hAnsi="Times New Roman" w:cs="Times New Roman"/>
          <w:lang w:val="en-GB"/>
        </w:rPr>
        <w:t xml:space="preserve">(…) </w:t>
      </w:r>
      <w:r w:rsidR="00350044" w:rsidRPr="009074B1">
        <w:rPr>
          <w:rFonts w:ascii="Times New Roman" w:hAnsi="Times New Roman" w:cs="Times New Roman"/>
          <w:lang w:val="en-GB"/>
        </w:rPr>
        <w:t>child to enter into marriage</w:t>
      </w:r>
      <w:r w:rsidR="004131F6">
        <w:rPr>
          <w:rFonts w:ascii="Times New Roman" w:hAnsi="Times New Roman" w:cs="Times New Roman"/>
          <w:lang w:val="en-GB"/>
        </w:rPr>
        <w:t>”</w:t>
      </w:r>
      <w:r w:rsidR="00350044" w:rsidRPr="009074B1">
        <w:rPr>
          <w:rFonts w:ascii="Times New Roman" w:hAnsi="Times New Roman" w:cs="Times New Roman"/>
          <w:lang w:val="en-GB"/>
        </w:rPr>
        <w:t>.</w:t>
      </w:r>
    </w:p>
    <w:p w14:paraId="403CAFD4" w14:textId="73322723" w:rsidR="00CE16E0" w:rsidRPr="0093362E" w:rsidRDefault="00CE16E0" w:rsidP="004131F6">
      <w:pPr>
        <w:pStyle w:val="NoSpacing"/>
        <w:spacing w:line="276" w:lineRule="auto"/>
        <w:ind w:firstLine="360"/>
        <w:jc w:val="both"/>
        <w:rPr>
          <w:rFonts w:ascii="Times New Roman" w:hAnsi="Times New Roman" w:cs="Times New Roman"/>
          <w:lang w:val="en-GB"/>
        </w:rPr>
      </w:pPr>
    </w:p>
    <w:p w14:paraId="661462B9" w14:textId="7ECE6CDD" w:rsidR="00CE16E0" w:rsidRPr="00CE16E0" w:rsidRDefault="00CE16E0" w:rsidP="00CE16E0">
      <w:pPr>
        <w:pStyle w:val="NoSpacing"/>
        <w:numPr>
          <w:ilvl w:val="0"/>
          <w:numId w:val="4"/>
        </w:numPr>
        <w:rPr>
          <w:rFonts w:ascii="Times New Roman" w:hAnsi="Times New Roman" w:cs="Times New Roman"/>
          <w:i/>
          <w:lang w:val="en-GB"/>
        </w:rPr>
      </w:pPr>
      <w:r w:rsidRPr="00CE16E0">
        <w:rPr>
          <w:rFonts w:ascii="Times New Roman" w:hAnsi="Times New Roman" w:cs="Times New Roman"/>
          <w:u w:val="single"/>
          <w:lang w:val="en-GB"/>
        </w:rPr>
        <w:t>Conclusion</w:t>
      </w:r>
    </w:p>
    <w:p w14:paraId="50FE5FC0" w14:textId="49AC3B9D" w:rsidR="00CE16E0" w:rsidRDefault="00CE16E0" w:rsidP="004131F6">
      <w:pPr>
        <w:pStyle w:val="NoSpacing"/>
        <w:spacing w:line="276" w:lineRule="auto"/>
        <w:ind w:firstLine="360"/>
        <w:jc w:val="both"/>
        <w:rPr>
          <w:rFonts w:ascii="Times New Roman" w:hAnsi="Times New Roman" w:cs="Times New Roman"/>
          <w:lang w:val="en-GB"/>
        </w:rPr>
      </w:pPr>
    </w:p>
    <w:p w14:paraId="378C7D1A" w14:textId="1361848E" w:rsidR="004E7BBD" w:rsidRDefault="004E7BBD" w:rsidP="009252E1">
      <w:pPr>
        <w:autoSpaceDE w:val="0"/>
        <w:autoSpaceDN w:val="0"/>
        <w:adjustRightInd w:val="0"/>
        <w:spacing w:after="0"/>
        <w:ind w:firstLine="720"/>
        <w:jc w:val="both"/>
        <w:rPr>
          <w:rStyle w:val="st1"/>
          <w:rFonts w:ascii="Times New Roman" w:hAnsi="Times New Roman" w:cs="Times New Roman"/>
          <w:lang w:val="en-GB"/>
        </w:rPr>
      </w:pPr>
      <w:r>
        <w:rPr>
          <w:rStyle w:val="st1"/>
          <w:rFonts w:ascii="Times New Roman" w:hAnsi="Times New Roman" w:cs="Times New Roman"/>
          <w:lang w:val="en-GB"/>
        </w:rPr>
        <w:t>The standards o</w:t>
      </w:r>
      <w:r w:rsidR="006D39A0">
        <w:rPr>
          <w:rStyle w:val="st1"/>
          <w:rFonts w:ascii="Times New Roman" w:hAnsi="Times New Roman" w:cs="Times New Roman"/>
          <w:lang w:val="en-GB"/>
        </w:rPr>
        <w:t>f the Istanbul Convention are recognised as</w:t>
      </w:r>
      <w:r>
        <w:rPr>
          <w:rStyle w:val="st1"/>
          <w:rFonts w:ascii="Times New Roman" w:hAnsi="Times New Roman" w:cs="Times New Roman"/>
          <w:lang w:val="en-GB"/>
        </w:rPr>
        <w:t xml:space="preserve"> </w:t>
      </w:r>
      <w:r w:rsidR="006D39A0">
        <w:rPr>
          <w:rStyle w:val="st1"/>
          <w:rFonts w:ascii="Times New Roman" w:hAnsi="Times New Roman" w:cs="Times New Roman"/>
          <w:lang w:val="en-GB"/>
        </w:rPr>
        <w:t xml:space="preserve">the most advanced treaty provisions to guide States and policy-makers in addressing violence against women and girls. </w:t>
      </w:r>
      <w:r w:rsidR="00922DA5">
        <w:rPr>
          <w:rStyle w:val="st1"/>
          <w:rFonts w:ascii="Times New Roman" w:hAnsi="Times New Roman" w:cs="Times New Roman"/>
          <w:lang w:val="en-GB"/>
        </w:rPr>
        <w:t>While t</w:t>
      </w:r>
      <w:r w:rsidR="006D39A0">
        <w:rPr>
          <w:rStyle w:val="st1"/>
          <w:rFonts w:ascii="Times New Roman" w:hAnsi="Times New Roman" w:cs="Times New Roman"/>
          <w:lang w:val="en-GB"/>
        </w:rPr>
        <w:t xml:space="preserve">he </w:t>
      </w:r>
      <w:r w:rsidR="00922DA5">
        <w:rPr>
          <w:rStyle w:val="st1"/>
          <w:rFonts w:ascii="Times New Roman" w:hAnsi="Times New Roman" w:cs="Times New Roman"/>
          <w:lang w:val="en-GB"/>
        </w:rPr>
        <w:t xml:space="preserve">scope of the Istanbul </w:t>
      </w:r>
      <w:r w:rsidR="006D39A0">
        <w:rPr>
          <w:rStyle w:val="st1"/>
          <w:rFonts w:ascii="Times New Roman" w:hAnsi="Times New Roman" w:cs="Times New Roman"/>
          <w:lang w:val="en-GB"/>
        </w:rPr>
        <w:t>Convention</w:t>
      </w:r>
      <w:r w:rsidR="00922DA5">
        <w:rPr>
          <w:rStyle w:val="st1"/>
          <w:rFonts w:ascii="Times New Roman" w:hAnsi="Times New Roman" w:cs="Times New Roman"/>
          <w:lang w:val="en-GB"/>
        </w:rPr>
        <w:t xml:space="preserve"> </w:t>
      </w:r>
      <w:r w:rsidR="002103E5">
        <w:rPr>
          <w:rStyle w:val="st1"/>
          <w:rFonts w:ascii="Times New Roman" w:hAnsi="Times New Roman" w:cs="Times New Roman"/>
          <w:lang w:val="en-GB"/>
        </w:rPr>
        <w:t>does not extend to child sexual exploitation</w:t>
      </w:r>
      <w:r w:rsidR="002103E5">
        <w:rPr>
          <w:rStyle w:val="FootnoteReference"/>
          <w:rFonts w:ascii="Times New Roman" w:hAnsi="Times New Roman" w:cs="Times New Roman"/>
          <w:lang w:val="en-GB"/>
        </w:rPr>
        <w:footnoteReference w:id="19"/>
      </w:r>
      <w:r w:rsidR="00922DA5">
        <w:rPr>
          <w:rStyle w:val="st1"/>
          <w:rFonts w:ascii="Times New Roman" w:hAnsi="Times New Roman" w:cs="Times New Roman"/>
          <w:lang w:val="en-GB"/>
        </w:rPr>
        <w:t>, the Convention</w:t>
      </w:r>
      <w:r w:rsidR="006D39A0">
        <w:rPr>
          <w:rStyle w:val="st1"/>
          <w:rFonts w:ascii="Times New Roman" w:hAnsi="Times New Roman" w:cs="Times New Roman"/>
          <w:lang w:val="en-GB"/>
        </w:rPr>
        <w:t xml:space="preserve"> offers </w:t>
      </w:r>
      <w:r>
        <w:rPr>
          <w:rStyle w:val="st1"/>
          <w:rFonts w:ascii="Times New Roman" w:hAnsi="Times New Roman" w:cs="Times New Roman"/>
          <w:lang w:val="en-GB"/>
        </w:rPr>
        <w:t xml:space="preserve">a blueprint for developing </w:t>
      </w:r>
      <w:r w:rsidR="006D39A0">
        <w:rPr>
          <w:rStyle w:val="st1"/>
          <w:rFonts w:ascii="Times New Roman" w:hAnsi="Times New Roman" w:cs="Times New Roman"/>
          <w:lang w:val="en-GB"/>
        </w:rPr>
        <w:t>laws and</w:t>
      </w:r>
      <w:r>
        <w:rPr>
          <w:rStyle w:val="st1"/>
          <w:rFonts w:ascii="Times New Roman" w:hAnsi="Times New Roman" w:cs="Times New Roman"/>
          <w:lang w:val="en-GB"/>
        </w:rPr>
        <w:t xml:space="preserve"> policies on forced marriages which </w:t>
      </w:r>
      <w:r w:rsidR="006D39A0">
        <w:rPr>
          <w:rStyle w:val="st1"/>
          <w:rFonts w:ascii="Times New Roman" w:hAnsi="Times New Roman" w:cs="Times New Roman"/>
          <w:lang w:val="en-GB"/>
        </w:rPr>
        <w:t xml:space="preserve">can assist all States, beyond the Council of Europe membership, in their attempts to frame </w:t>
      </w:r>
      <w:r w:rsidR="00EE1522">
        <w:rPr>
          <w:rStyle w:val="st1"/>
          <w:rFonts w:ascii="Times New Roman" w:hAnsi="Times New Roman" w:cs="Times New Roman"/>
          <w:lang w:val="en-GB"/>
        </w:rPr>
        <w:t>effective and comprehensive policies to prevent and combat the sexual exploitation of children</w:t>
      </w:r>
      <w:r w:rsidR="00922DA5">
        <w:rPr>
          <w:rStyle w:val="st1"/>
          <w:rFonts w:ascii="Times New Roman" w:hAnsi="Times New Roman" w:cs="Times New Roman"/>
          <w:lang w:val="en-GB"/>
        </w:rPr>
        <w:t xml:space="preserve"> victims of forced marriages</w:t>
      </w:r>
      <w:r w:rsidR="00EE1522">
        <w:rPr>
          <w:rStyle w:val="st1"/>
          <w:rFonts w:ascii="Times New Roman" w:hAnsi="Times New Roman" w:cs="Times New Roman"/>
          <w:lang w:val="en-GB"/>
        </w:rPr>
        <w:t>.</w:t>
      </w:r>
      <w:r w:rsidR="00922DA5">
        <w:rPr>
          <w:rStyle w:val="st1"/>
          <w:rFonts w:ascii="Times New Roman" w:hAnsi="Times New Roman" w:cs="Times New Roman"/>
          <w:lang w:val="en-GB"/>
        </w:rPr>
        <w:t xml:space="preserve"> </w:t>
      </w:r>
    </w:p>
    <w:p w14:paraId="3C2F792D" w14:textId="04487B48" w:rsidR="00922DA5" w:rsidRDefault="00922DA5" w:rsidP="009252E1">
      <w:pPr>
        <w:autoSpaceDE w:val="0"/>
        <w:autoSpaceDN w:val="0"/>
        <w:adjustRightInd w:val="0"/>
        <w:spacing w:after="0"/>
        <w:ind w:firstLine="720"/>
        <w:jc w:val="both"/>
        <w:rPr>
          <w:rStyle w:val="st1"/>
          <w:rFonts w:ascii="Times New Roman" w:hAnsi="Times New Roman" w:cs="Times New Roman"/>
          <w:lang w:val="en-GB"/>
        </w:rPr>
      </w:pPr>
    </w:p>
    <w:p w14:paraId="161AFBB2" w14:textId="25004D53" w:rsidR="00922DA5" w:rsidRDefault="00922DA5" w:rsidP="00922DA5">
      <w:pPr>
        <w:autoSpaceDE w:val="0"/>
        <w:autoSpaceDN w:val="0"/>
        <w:adjustRightInd w:val="0"/>
        <w:spacing w:after="0"/>
        <w:ind w:firstLine="720"/>
        <w:jc w:val="both"/>
        <w:rPr>
          <w:rStyle w:val="st1"/>
          <w:rFonts w:ascii="Times New Roman" w:hAnsi="Times New Roman" w:cs="Times New Roman"/>
          <w:lang w:val="en-GB"/>
        </w:rPr>
      </w:pPr>
      <w:r>
        <w:rPr>
          <w:rStyle w:val="st1"/>
          <w:rFonts w:ascii="Times New Roman" w:hAnsi="Times New Roman" w:cs="Times New Roman"/>
          <w:lang w:val="en-GB"/>
        </w:rPr>
        <w:t xml:space="preserve">Strategies which address the </w:t>
      </w:r>
      <w:r w:rsidRPr="004E7BBD">
        <w:rPr>
          <w:rStyle w:val="st1"/>
          <w:rFonts w:ascii="Times New Roman" w:hAnsi="Times New Roman" w:cs="Times New Roman"/>
          <w:i/>
          <w:lang w:val="en-GB"/>
        </w:rPr>
        <w:t>continuum</w:t>
      </w:r>
      <w:r>
        <w:rPr>
          <w:rStyle w:val="st1"/>
          <w:rFonts w:ascii="Times New Roman" w:hAnsi="Times New Roman" w:cs="Times New Roman"/>
          <w:lang w:val="en-GB"/>
        </w:rPr>
        <w:t xml:space="preserve"> that exists between violence against girls on the one hand, and child sexual exploitation on the other, while being sensitive to the gendered nature of forced marriages, would be key to improving the </w:t>
      </w:r>
      <w:r w:rsidRPr="00A67B38">
        <w:rPr>
          <w:rStyle w:val="st1"/>
          <w:rFonts w:ascii="Times New Roman" w:hAnsi="Times New Roman" w:cs="Times New Roman"/>
          <w:lang w:val="en-GB"/>
        </w:rPr>
        <w:t>global multi-stakeholder response to th</w:t>
      </w:r>
      <w:r>
        <w:rPr>
          <w:rStyle w:val="st1"/>
          <w:rFonts w:ascii="Times New Roman" w:hAnsi="Times New Roman" w:cs="Times New Roman"/>
          <w:lang w:val="en-GB"/>
        </w:rPr>
        <w:t xml:space="preserve">e </w:t>
      </w:r>
      <w:r w:rsidRPr="00A67B38">
        <w:rPr>
          <w:rStyle w:val="st1"/>
          <w:rFonts w:ascii="Times New Roman" w:hAnsi="Times New Roman" w:cs="Times New Roman"/>
          <w:lang w:val="en-GB"/>
        </w:rPr>
        <w:t>complex phenomenon</w:t>
      </w:r>
      <w:r>
        <w:rPr>
          <w:rStyle w:val="st1"/>
          <w:rFonts w:ascii="Times New Roman" w:hAnsi="Times New Roman" w:cs="Times New Roman"/>
          <w:lang w:val="en-GB"/>
        </w:rPr>
        <w:t xml:space="preserve"> of the sale and </w:t>
      </w:r>
      <w:r w:rsidRPr="0093362E">
        <w:rPr>
          <w:rStyle w:val="st1"/>
          <w:rFonts w:ascii="Times New Roman" w:hAnsi="Times New Roman" w:cs="Times New Roman"/>
          <w:lang w:val="en-GB"/>
        </w:rPr>
        <w:t>exploitation</w:t>
      </w:r>
      <w:r>
        <w:rPr>
          <w:rStyle w:val="st1"/>
          <w:rFonts w:ascii="Times New Roman" w:hAnsi="Times New Roman" w:cs="Times New Roman"/>
          <w:lang w:val="en-GB"/>
        </w:rPr>
        <w:t xml:space="preserve"> of girls. </w:t>
      </w:r>
    </w:p>
    <w:p w14:paraId="6BAE3B04" w14:textId="77777777" w:rsidR="00922DA5" w:rsidRPr="004E7BBD" w:rsidRDefault="00922DA5" w:rsidP="009252E1">
      <w:pPr>
        <w:autoSpaceDE w:val="0"/>
        <w:autoSpaceDN w:val="0"/>
        <w:adjustRightInd w:val="0"/>
        <w:spacing w:after="0"/>
        <w:ind w:firstLine="720"/>
        <w:jc w:val="both"/>
        <w:rPr>
          <w:rStyle w:val="st1"/>
          <w:rFonts w:ascii="Times New Roman" w:hAnsi="Times New Roman" w:cs="Times New Roman"/>
          <w:lang w:val="en-GB"/>
        </w:rPr>
      </w:pPr>
    </w:p>
    <w:sectPr w:rsidR="00922DA5" w:rsidRPr="004E7BBD" w:rsidSect="000B2324">
      <w:headerReference w:type="default" r:id="rId15"/>
      <w:pgSz w:w="12240" w:h="15840"/>
      <w:pgMar w:top="177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C494D" w14:textId="77777777" w:rsidR="00712F30" w:rsidRDefault="00712F30" w:rsidP="0046134D">
      <w:pPr>
        <w:spacing w:after="0" w:line="240" w:lineRule="auto"/>
      </w:pPr>
      <w:r>
        <w:separator/>
      </w:r>
    </w:p>
  </w:endnote>
  <w:endnote w:type="continuationSeparator" w:id="0">
    <w:p w14:paraId="680859ED" w14:textId="77777777" w:rsidR="00712F30" w:rsidRDefault="00712F30" w:rsidP="00461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C5AF2" w14:textId="77777777" w:rsidR="00712F30" w:rsidRDefault="00712F30" w:rsidP="0046134D">
      <w:pPr>
        <w:spacing w:after="0" w:line="240" w:lineRule="auto"/>
      </w:pPr>
      <w:r>
        <w:separator/>
      </w:r>
    </w:p>
  </w:footnote>
  <w:footnote w:type="continuationSeparator" w:id="0">
    <w:p w14:paraId="1ABCC836" w14:textId="77777777" w:rsidR="00712F30" w:rsidRDefault="00712F30" w:rsidP="0046134D">
      <w:pPr>
        <w:spacing w:after="0" w:line="240" w:lineRule="auto"/>
      </w:pPr>
      <w:r>
        <w:continuationSeparator/>
      </w:r>
    </w:p>
  </w:footnote>
  <w:footnote w:id="1">
    <w:p w14:paraId="4400C47B" w14:textId="77777777" w:rsidR="00E07A5B" w:rsidRPr="006C2120" w:rsidRDefault="00E07A5B" w:rsidP="00E07A5B">
      <w:pPr>
        <w:pStyle w:val="FootnoteText"/>
        <w:rPr>
          <w:lang w:val="en-GB"/>
        </w:rPr>
      </w:pPr>
      <w:r>
        <w:rPr>
          <w:rStyle w:val="FootnoteReference"/>
        </w:rPr>
        <w:footnoteRef/>
      </w:r>
      <w:r>
        <w:t xml:space="preserve"> </w:t>
      </w:r>
      <w:r w:rsidRPr="00B04AB8">
        <w:rPr>
          <w:rFonts w:ascii="Times New Roman" w:hAnsi="Times New Roman" w:cs="Times New Roman"/>
          <w:sz w:val="18"/>
          <w:lang w:val="en-GB"/>
        </w:rPr>
        <w:t xml:space="preserve">All the information mentioned in section I and II of </w:t>
      </w:r>
      <w:r>
        <w:rPr>
          <w:rFonts w:ascii="Times New Roman" w:hAnsi="Times New Roman" w:cs="Times New Roman"/>
          <w:sz w:val="18"/>
          <w:lang w:val="en-GB"/>
        </w:rPr>
        <w:t xml:space="preserve">this </w:t>
      </w:r>
      <w:r w:rsidRPr="00B04AB8">
        <w:rPr>
          <w:rFonts w:ascii="Times New Roman" w:hAnsi="Times New Roman" w:cs="Times New Roman"/>
          <w:sz w:val="18"/>
          <w:lang w:val="en-GB"/>
        </w:rPr>
        <w:t>report have been extracted from the GREVIO baseline evaluation report published as of September 2019, that are all avai</w:t>
      </w:r>
      <w:r>
        <w:rPr>
          <w:rFonts w:ascii="Times New Roman" w:hAnsi="Times New Roman" w:cs="Times New Roman"/>
          <w:sz w:val="18"/>
          <w:lang w:val="en-GB"/>
        </w:rPr>
        <w:t>la</w:t>
      </w:r>
      <w:r w:rsidRPr="00B04AB8">
        <w:rPr>
          <w:rFonts w:ascii="Times New Roman" w:hAnsi="Times New Roman" w:cs="Times New Roman"/>
          <w:sz w:val="18"/>
          <w:lang w:val="en-GB"/>
        </w:rPr>
        <w:t xml:space="preserve">ble on the </w:t>
      </w:r>
      <w:hyperlink r:id="rId1" w:history="1">
        <w:r w:rsidRPr="00B04AB8">
          <w:rPr>
            <w:rStyle w:val="Hyperlink"/>
            <w:rFonts w:ascii="Times New Roman" w:hAnsi="Times New Roman" w:cs="Times New Roman"/>
            <w:sz w:val="18"/>
            <w:lang w:val="en-GB"/>
          </w:rPr>
          <w:t>website of the Istanbul Convention monitoring mechanism</w:t>
        </w:r>
      </w:hyperlink>
      <w:r>
        <w:rPr>
          <w:rFonts w:ascii="Times New Roman" w:hAnsi="Times New Roman" w:cs="Times New Roman"/>
          <w:sz w:val="18"/>
          <w:lang w:val="en-GB"/>
        </w:rPr>
        <w:t>.</w:t>
      </w:r>
    </w:p>
  </w:footnote>
  <w:footnote w:id="2">
    <w:p w14:paraId="6635168F" w14:textId="45EE31D0" w:rsidR="007329B8" w:rsidRPr="006C2120" w:rsidRDefault="007329B8" w:rsidP="003468D2">
      <w:pPr>
        <w:pStyle w:val="Pa0"/>
        <w:rPr>
          <w:rFonts w:ascii="Times New Roman" w:hAnsi="Times New Roman" w:cs="Times New Roman"/>
          <w:color w:val="000000"/>
          <w:sz w:val="18"/>
          <w:szCs w:val="20"/>
        </w:rPr>
      </w:pPr>
      <w:r w:rsidRPr="006C2120">
        <w:rPr>
          <w:rStyle w:val="FootnoteReference"/>
          <w:rFonts w:ascii="Times New Roman" w:hAnsi="Times New Roman" w:cs="Times New Roman"/>
          <w:sz w:val="18"/>
          <w:szCs w:val="20"/>
        </w:rPr>
        <w:footnoteRef/>
      </w:r>
      <w:r w:rsidRPr="006C2120">
        <w:rPr>
          <w:rFonts w:ascii="Times New Roman" w:hAnsi="Times New Roman" w:cs="Times New Roman"/>
          <w:sz w:val="18"/>
          <w:szCs w:val="20"/>
        </w:rPr>
        <w:t xml:space="preserve"> </w:t>
      </w:r>
      <w:r w:rsidRPr="006C2120">
        <w:rPr>
          <w:rFonts w:ascii="Times New Roman" w:hAnsi="Times New Roman" w:cs="Times New Roman"/>
          <w:color w:val="000000"/>
          <w:sz w:val="18"/>
          <w:szCs w:val="20"/>
        </w:rPr>
        <w:t xml:space="preserve">ECPAT International (2015). </w:t>
      </w:r>
      <w:hyperlink r:id="rId2" w:history="1">
        <w:proofErr w:type="spellStart"/>
        <w:r w:rsidRPr="006C2120">
          <w:rPr>
            <w:rStyle w:val="Hyperlink"/>
            <w:rFonts w:ascii="Times New Roman" w:hAnsi="Times New Roman" w:cs="Times New Roman"/>
            <w:i/>
            <w:iCs/>
            <w:sz w:val="18"/>
            <w:szCs w:val="20"/>
          </w:rPr>
          <w:t>Unrecognised</w:t>
        </w:r>
        <w:proofErr w:type="spellEnd"/>
        <w:r w:rsidRPr="006C2120">
          <w:rPr>
            <w:rStyle w:val="Hyperlink"/>
            <w:rFonts w:ascii="Times New Roman" w:hAnsi="Times New Roman" w:cs="Times New Roman"/>
            <w:i/>
            <w:iCs/>
            <w:sz w:val="18"/>
            <w:szCs w:val="20"/>
          </w:rPr>
          <w:t xml:space="preserve"> Sexual Abuse and Exploitation of Children in Child, Early and Forced Marriage</w:t>
        </w:r>
        <w:r w:rsidRPr="006C2120">
          <w:rPr>
            <w:rStyle w:val="Hyperlink"/>
            <w:rFonts w:ascii="Times New Roman" w:hAnsi="Times New Roman" w:cs="Times New Roman"/>
            <w:sz w:val="18"/>
            <w:szCs w:val="20"/>
          </w:rPr>
          <w:t>,</w:t>
        </w:r>
      </w:hyperlink>
      <w:r w:rsidRPr="006C2120">
        <w:rPr>
          <w:rFonts w:ascii="Times New Roman" w:hAnsi="Times New Roman" w:cs="Times New Roman"/>
          <w:color w:val="000000"/>
          <w:sz w:val="18"/>
          <w:szCs w:val="20"/>
        </w:rPr>
        <w:t xml:space="preserve"> Bangkok, Thailand: ECPAT.</w:t>
      </w:r>
    </w:p>
  </w:footnote>
  <w:footnote w:id="3">
    <w:p w14:paraId="1DAF6A22" w14:textId="731349BD" w:rsidR="007329B8" w:rsidRPr="006C2120" w:rsidRDefault="007329B8">
      <w:pPr>
        <w:pStyle w:val="FootnoteText"/>
        <w:rPr>
          <w:rFonts w:ascii="Times New Roman" w:hAnsi="Times New Roman" w:cs="Times New Roman"/>
          <w:sz w:val="18"/>
          <w:lang w:val="en-GB"/>
        </w:rPr>
      </w:pPr>
      <w:r w:rsidRPr="006C2120">
        <w:rPr>
          <w:rStyle w:val="FootnoteReference"/>
          <w:rFonts w:ascii="Times New Roman" w:hAnsi="Times New Roman" w:cs="Times New Roman"/>
          <w:sz w:val="18"/>
        </w:rPr>
        <w:footnoteRef/>
      </w:r>
      <w:r w:rsidRPr="006C2120">
        <w:rPr>
          <w:rFonts w:ascii="Times New Roman" w:hAnsi="Times New Roman" w:cs="Times New Roman"/>
          <w:sz w:val="18"/>
        </w:rPr>
        <w:t xml:space="preserve">  United Nations (2000)</w:t>
      </w:r>
      <w:hyperlink r:id="rId3" w:history="1">
        <w:r w:rsidRPr="006C2120">
          <w:rPr>
            <w:rStyle w:val="Hyperlink"/>
            <w:rFonts w:ascii="Times New Roman" w:hAnsi="Times New Roman" w:cs="Times New Roman"/>
            <w:sz w:val="18"/>
          </w:rPr>
          <w:t>Optional Protocol to the Convention on the Rights of the Child on the sale of children child prostitution and child pornography</w:t>
        </w:r>
      </w:hyperlink>
      <w:r w:rsidRPr="006C2120">
        <w:rPr>
          <w:rFonts w:ascii="Times New Roman" w:hAnsi="Times New Roman" w:cs="Times New Roman"/>
          <w:sz w:val="18"/>
        </w:rPr>
        <w:t xml:space="preserve">, A/RES/54/263 </w:t>
      </w:r>
    </w:p>
  </w:footnote>
  <w:footnote w:id="4">
    <w:p w14:paraId="7817FCA7" w14:textId="31E7A85D" w:rsidR="007329B8" w:rsidRPr="006C2120" w:rsidRDefault="007329B8">
      <w:pPr>
        <w:pStyle w:val="FootnoteText"/>
        <w:rPr>
          <w:rFonts w:ascii="Times New Roman" w:hAnsi="Times New Roman" w:cs="Times New Roman"/>
          <w:sz w:val="18"/>
          <w:lang w:val="en-GB"/>
        </w:rPr>
      </w:pPr>
      <w:r w:rsidRPr="006C2120">
        <w:rPr>
          <w:rStyle w:val="FootnoteReference"/>
          <w:rFonts w:ascii="Times New Roman" w:hAnsi="Times New Roman" w:cs="Times New Roman"/>
          <w:sz w:val="18"/>
        </w:rPr>
        <w:footnoteRef/>
      </w:r>
      <w:r w:rsidRPr="006C2120">
        <w:rPr>
          <w:rFonts w:ascii="Times New Roman" w:hAnsi="Times New Roman" w:cs="Times New Roman"/>
          <w:sz w:val="18"/>
        </w:rPr>
        <w:t xml:space="preserve"> </w:t>
      </w:r>
      <w:r w:rsidRPr="006C2120">
        <w:rPr>
          <w:rFonts w:ascii="Times New Roman" w:hAnsi="Times New Roman" w:cs="Times New Roman"/>
          <w:color w:val="000000"/>
          <w:sz w:val="18"/>
        </w:rPr>
        <w:t xml:space="preserve">ECPAT </w:t>
      </w:r>
      <w:proofErr w:type="gramStart"/>
      <w:r w:rsidRPr="006C2120">
        <w:rPr>
          <w:rFonts w:ascii="Times New Roman" w:hAnsi="Times New Roman" w:cs="Times New Roman"/>
          <w:color w:val="000000"/>
          <w:sz w:val="18"/>
        </w:rPr>
        <w:t xml:space="preserve">International </w:t>
      </w:r>
      <w:r>
        <w:rPr>
          <w:rFonts w:ascii="Times New Roman" w:hAnsi="Times New Roman" w:cs="Times New Roman"/>
          <w:color w:val="000000"/>
          <w:sz w:val="18"/>
        </w:rPr>
        <w:t xml:space="preserve"> </w:t>
      </w:r>
      <w:r w:rsidRPr="006C2120">
        <w:rPr>
          <w:rFonts w:ascii="Times New Roman" w:hAnsi="Times New Roman" w:cs="Times New Roman"/>
          <w:color w:val="000000"/>
          <w:sz w:val="18"/>
        </w:rPr>
        <w:t>(</w:t>
      </w:r>
      <w:proofErr w:type="gramEnd"/>
      <w:r w:rsidRPr="006C2120">
        <w:rPr>
          <w:rFonts w:ascii="Times New Roman" w:hAnsi="Times New Roman" w:cs="Times New Roman"/>
          <w:color w:val="000000"/>
          <w:sz w:val="18"/>
        </w:rPr>
        <w:t xml:space="preserve">2015). </w:t>
      </w:r>
      <w:hyperlink r:id="rId4" w:history="1">
        <w:proofErr w:type="spellStart"/>
        <w:r w:rsidRPr="006C2120">
          <w:rPr>
            <w:rStyle w:val="Hyperlink"/>
            <w:rFonts w:ascii="Times New Roman" w:hAnsi="Times New Roman" w:cs="Times New Roman"/>
            <w:i/>
            <w:iCs/>
            <w:sz w:val="18"/>
          </w:rPr>
          <w:t>Unrecognised</w:t>
        </w:r>
        <w:proofErr w:type="spellEnd"/>
        <w:r w:rsidRPr="006C2120">
          <w:rPr>
            <w:rStyle w:val="Hyperlink"/>
            <w:rFonts w:ascii="Times New Roman" w:hAnsi="Times New Roman" w:cs="Times New Roman"/>
            <w:i/>
            <w:iCs/>
            <w:sz w:val="18"/>
          </w:rPr>
          <w:t xml:space="preserve"> Sexual Abuse and Exploitation of Children in Child, Early and Forced Marriage</w:t>
        </w:r>
        <w:r w:rsidRPr="006C2120">
          <w:rPr>
            <w:rStyle w:val="Hyperlink"/>
            <w:rFonts w:ascii="Times New Roman" w:hAnsi="Times New Roman" w:cs="Times New Roman"/>
            <w:sz w:val="18"/>
          </w:rPr>
          <w:t>,</w:t>
        </w:r>
      </w:hyperlink>
      <w:r w:rsidRPr="006C2120">
        <w:rPr>
          <w:rFonts w:ascii="Times New Roman" w:hAnsi="Times New Roman" w:cs="Times New Roman"/>
          <w:color w:val="000000"/>
          <w:sz w:val="18"/>
        </w:rPr>
        <w:t xml:space="preserve"> Bangkok, Thailand: ECPAT</w:t>
      </w:r>
    </w:p>
  </w:footnote>
  <w:footnote w:id="5">
    <w:p w14:paraId="1440BFF3" w14:textId="1236C278" w:rsidR="009D6A7F" w:rsidRPr="009D25BE" w:rsidRDefault="009D6A7F" w:rsidP="009D6A7F">
      <w:pPr>
        <w:pStyle w:val="FootnoteText"/>
        <w:jc w:val="both"/>
        <w:rPr>
          <w:rFonts w:ascii="Times New Roman" w:hAnsi="Times New Roman" w:cs="Times New Roman"/>
          <w:sz w:val="18"/>
        </w:rPr>
      </w:pPr>
      <w:r w:rsidRPr="009D25BE">
        <w:rPr>
          <w:rStyle w:val="FootnoteReference"/>
          <w:rFonts w:ascii="Times New Roman" w:hAnsi="Times New Roman" w:cs="Times New Roman"/>
          <w:sz w:val="18"/>
        </w:rPr>
        <w:footnoteRef/>
      </w:r>
      <w:r w:rsidRPr="009D25BE">
        <w:rPr>
          <w:rFonts w:ascii="Times New Roman" w:hAnsi="Times New Roman" w:cs="Times New Roman"/>
          <w:sz w:val="18"/>
        </w:rPr>
        <w:t xml:space="preserve"> GREVIO Baseline evaluation report on Albania, paragraph, 144, p.49</w:t>
      </w:r>
      <w:r>
        <w:rPr>
          <w:rFonts w:ascii="Times New Roman" w:hAnsi="Times New Roman" w:cs="Times New Roman"/>
          <w:sz w:val="18"/>
        </w:rPr>
        <w:t xml:space="preserve">; </w:t>
      </w:r>
      <w:r w:rsidRPr="009D25BE">
        <w:rPr>
          <w:rFonts w:ascii="Times New Roman" w:hAnsi="Times New Roman" w:cs="Times New Roman"/>
          <w:sz w:val="18"/>
        </w:rPr>
        <w:t>GREVIO Baseline evaluation report on Turkey, paragraph 238, p.80</w:t>
      </w:r>
      <w:r>
        <w:rPr>
          <w:rFonts w:ascii="Times New Roman" w:hAnsi="Times New Roman" w:cs="Times New Roman"/>
          <w:sz w:val="18"/>
        </w:rPr>
        <w:t>.</w:t>
      </w:r>
    </w:p>
  </w:footnote>
  <w:footnote w:id="6">
    <w:p w14:paraId="47C9B60A" w14:textId="0669F776" w:rsidR="00E160C0" w:rsidRPr="009D25BE" w:rsidRDefault="00E160C0" w:rsidP="00E160C0">
      <w:pPr>
        <w:pStyle w:val="FootnoteText"/>
        <w:rPr>
          <w:rFonts w:ascii="Times New Roman" w:hAnsi="Times New Roman" w:cs="Times New Roman"/>
          <w:sz w:val="18"/>
        </w:rPr>
      </w:pPr>
      <w:r w:rsidRPr="009D25BE">
        <w:rPr>
          <w:rStyle w:val="FootnoteReference"/>
          <w:rFonts w:ascii="Times New Roman" w:hAnsi="Times New Roman" w:cs="Times New Roman"/>
          <w:sz w:val="18"/>
        </w:rPr>
        <w:footnoteRef/>
      </w:r>
      <w:r w:rsidRPr="009D25BE">
        <w:rPr>
          <w:rFonts w:ascii="Times New Roman" w:hAnsi="Times New Roman" w:cs="Times New Roman"/>
          <w:sz w:val="18"/>
        </w:rPr>
        <w:t xml:space="preserve"> </w:t>
      </w:r>
      <w:r w:rsidR="00C94E22" w:rsidRPr="009D25BE">
        <w:rPr>
          <w:rFonts w:ascii="Times New Roman" w:hAnsi="Times New Roman" w:cs="Times New Roman"/>
          <w:sz w:val="18"/>
        </w:rPr>
        <w:t>GREVIO Baseline evaluation report on Albania, paragraph, 144, p.49</w:t>
      </w:r>
    </w:p>
  </w:footnote>
  <w:footnote w:id="7">
    <w:p w14:paraId="4D24E066" w14:textId="6BB306EA" w:rsidR="00C94E22" w:rsidRPr="009D25BE" w:rsidRDefault="00C94E22">
      <w:pPr>
        <w:pStyle w:val="FootnoteText"/>
        <w:rPr>
          <w:rFonts w:ascii="Times New Roman" w:hAnsi="Times New Roman" w:cs="Times New Roman"/>
          <w:sz w:val="18"/>
          <w:lang w:val="en-GB"/>
        </w:rPr>
      </w:pPr>
      <w:r w:rsidRPr="009D25BE">
        <w:rPr>
          <w:rStyle w:val="FootnoteReference"/>
          <w:rFonts w:ascii="Times New Roman" w:hAnsi="Times New Roman" w:cs="Times New Roman"/>
          <w:sz w:val="18"/>
        </w:rPr>
        <w:footnoteRef/>
      </w:r>
      <w:r w:rsidRPr="009D25BE">
        <w:rPr>
          <w:rFonts w:ascii="Times New Roman" w:hAnsi="Times New Roman" w:cs="Times New Roman"/>
          <w:sz w:val="18"/>
        </w:rPr>
        <w:t xml:space="preserve"> GREVIO Baseline evaluation report on Finland, paragraph</w:t>
      </w:r>
      <w:r w:rsidR="00A641AB" w:rsidRPr="009D25BE">
        <w:rPr>
          <w:rFonts w:ascii="Times New Roman" w:hAnsi="Times New Roman" w:cs="Times New Roman"/>
          <w:sz w:val="18"/>
        </w:rPr>
        <w:t xml:space="preserve"> 174</w:t>
      </w:r>
      <w:r w:rsidRPr="009D25BE">
        <w:rPr>
          <w:rFonts w:ascii="Times New Roman" w:hAnsi="Times New Roman" w:cs="Times New Roman"/>
          <w:sz w:val="18"/>
        </w:rPr>
        <w:t>, p.</w:t>
      </w:r>
      <w:r w:rsidR="00A641AB" w:rsidRPr="009D25BE">
        <w:rPr>
          <w:rFonts w:ascii="Times New Roman" w:hAnsi="Times New Roman" w:cs="Times New Roman"/>
          <w:sz w:val="18"/>
        </w:rPr>
        <w:t>45</w:t>
      </w:r>
    </w:p>
  </w:footnote>
  <w:footnote w:id="8">
    <w:p w14:paraId="59A580C3" w14:textId="506E2AA0" w:rsidR="00E160C0" w:rsidRPr="009D25BE" w:rsidRDefault="00E160C0">
      <w:pPr>
        <w:pStyle w:val="FootnoteText"/>
        <w:rPr>
          <w:rFonts w:ascii="Times New Roman" w:hAnsi="Times New Roman" w:cs="Times New Roman"/>
          <w:sz w:val="18"/>
        </w:rPr>
      </w:pPr>
      <w:r w:rsidRPr="009D25BE">
        <w:rPr>
          <w:rStyle w:val="FootnoteReference"/>
          <w:rFonts w:ascii="Times New Roman" w:hAnsi="Times New Roman" w:cs="Times New Roman"/>
          <w:sz w:val="18"/>
        </w:rPr>
        <w:footnoteRef/>
      </w:r>
      <w:r w:rsidRPr="009D25BE">
        <w:rPr>
          <w:rFonts w:ascii="Times New Roman" w:hAnsi="Times New Roman" w:cs="Times New Roman"/>
          <w:sz w:val="18"/>
        </w:rPr>
        <w:t xml:space="preserve"> </w:t>
      </w:r>
      <w:r w:rsidR="00C94E22" w:rsidRPr="009D25BE">
        <w:rPr>
          <w:rFonts w:ascii="Times New Roman" w:hAnsi="Times New Roman" w:cs="Times New Roman"/>
          <w:sz w:val="18"/>
        </w:rPr>
        <w:t>GREVIO Baseline evaluation report on Turkey, paragraph</w:t>
      </w:r>
      <w:r w:rsidR="00A641AB" w:rsidRPr="009D25BE">
        <w:rPr>
          <w:rFonts w:ascii="Times New Roman" w:hAnsi="Times New Roman" w:cs="Times New Roman"/>
          <w:sz w:val="18"/>
        </w:rPr>
        <w:t xml:space="preserve"> 236</w:t>
      </w:r>
      <w:r w:rsidR="00C94E22" w:rsidRPr="009D25BE">
        <w:rPr>
          <w:rFonts w:ascii="Times New Roman" w:hAnsi="Times New Roman" w:cs="Times New Roman"/>
          <w:sz w:val="18"/>
        </w:rPr>
        <w:t>, p.</w:t>
      </w:r>
      <w:r w:rsidR="00A641AB" w:rsidRPr="009D25BE">
        <w:rPr>
          <w:rFonts w:ascii="Times New Roman" w:hAnsi="Times New Roman" w:cs="Times New Roman"/>
          <w:sz w:val="18"/>
        </w:rPr>
        <w:t>79</w:t>
      </w:r>
    </w:p>
  </w:footnote>
  <w:footnote w:id="9">
    <w:p w14:paraId="18B3FEC1" w14:textId="362837DC" w:rsidR="00C57E10" w:rsidRPr="009D25BE" w:rsidRDefault="00C57E10" w:rsidP="00C57E10">
      <w:pPr>
        <w:pStyle w:val="FootnoteText"/>
        <w:rPr>
          <w:rFonts w:ascii="Times New Roman" w:hAnsi="Times New Roman" w:cs="Times New Roman"/>
          <w:sz w:val="18"/>
        </w:rPr>
      </w:pPr>
      <w:r w:rsidRPr="009D25BE">
        <w:rPr>
          <w:rStyle w:val="FootnoteReference"/>
          <w:rFonts w:ascii="Times New Roman" w:hAnsi="Times New Roman" w:cs="Times New Roman"/>
          <w:sz w:val="18"/>
        </w:rPr>
        <w:footnoteRef/>
      </w:r>
      <w:r w:rsidRPr="009D25BE">
        <w:rPr>
          <w:rFonts w:ascii="Times New Roman" w:hAnsi="Times New Roman" w:cs="Times New Roman"/>
          <w:sz w:val="18"/>
        </w:rPr>
        <w:t xml:space="preserve"> GREVIO Baseline evaluation report on Turkey, paragraph </w:t>
      </w:r>
      <w:r w:rsidR="00A822BB" w:rsidRPr="009D25BE">
        <w:rPr>
          <w:rFonts w:ascii="Times New Roman" w:hAnsi="Times New Roman" w:cs="Times New Roman"/>
          <w:sz w:val="18"/>
        </w:rPr>
        <w:t>241, p.81</w:t>
      </w:r>
    </w:p>
    <w:p w14:paraId="7C3A5833" w14:textId="3FF3D48E" w:rsidR="00C57E10" w:rsidRPr="009D25BE" w:rsidRDefault="00C57E10" w:rsidP="00C57E10">
      <w:pPr>
        <w:pStyle w:val="FootnoteText"/>
        <w:rPr>
          <w:rFonts w:ascii="Times New Roman" w:hAnsi="Times New Roman" w:cs="Times New Roman"/>
          <w:sz w:val="18"/>
        </w:rPr>
      </w:pPr>
      <w:r w:rsidRPr="009D25BE">
        <w:rPr>
          <w:rFonts w:ascii="Times New Roman" w:hAnsi="Times New Roman" w:cs="Times New Roman"/>
          <w:sz w:val="18"/>
        </w:rPr>
        <w:t>GREVIO Baseline evaluation report on Montenegro, paragraph</w:t>
      </w:r>
      <w:r w:rsidR="00A822BB" w:rsidRPr="009D25BE">
        <w:rPr>
          <w:rFonts w:ascii="Times New Roman" w:hAnsi="Times New Roman" w:cs="Times New Roman"/>
          <w:sz w:val="18"/>
        </w:rPr>
        <w:t xml:space="preserve"> 184, p.46</w:t>
      </w:r>
    </w:p>
    <w:p w14:paraId="3C5AA5F1" w14:textId="28670EB4" w:rsidR="00C57E10" w:rsidRPr="00C57E10" w:rsidRDefault="00C57E10">
      <w:pPr>
        <w:pStyle w:val="FootnoteText"/>
      </w:pPr>
    </w:p>
  </w:footnote>
  <w:footnote w:id="10">
    <w:p w14:paraId="4DA2287F" w14:textId="54DE29F5" w:rsidR="00A822BB" w:rsidRPr="009D25BE" w:rsidRDefault="00A822BB">
      <w:pPr>
        <w:pStyle w:val="FootnoteText"/>
        <w:rPr>
          <w:rFonts w:ascii="Times New Roman" w:hAnsi="Times New Roman" w:cs="Times New Roman"/>
          <w:sz w:val="18"/>
        </w:rPr>
      </w:pPr>
      <w:r w:rsidRPr="009D25BE">
        <w:rPr>
          <w:rStyle w:val="FootnoteReference"/>
          <w:rFonts w:ascii="Times New Roman" w:hAnsi="Times New Roman" w:cs="Times New Roman"/>
          <w:sz w:val="18"/>
        </w:rPr>
        <w:footnoteRef/>
      </w:r>
      <w:r w:rsidRPr="009D25BE">
        <w:rPr>
          <w:rFonts w:ascii="Times New Roman" w:hAnsi="Times New Roman" w:cs="Times New Roman"/>
          <w:sz w:val="18"/>
        </w:rPr>
        <w:t xml:space="preserve"> GREVIO Baseline evaluation report on Montenegro, paragraph 185, p.46</w:t>
      </w:r>
    </w:p>
  </w:footnote>
  <w:footnote w:id="11">
    <w:p w14:paraId="32D476EC" w14:textId="77777777" w:rsidR="00A822BB" w:rsidRPr="009D25BE" w:rsidRDefault="00A822BB" w:rsidP="00A822BB">
      <w:pPr>
        <w:pStyle w:val="FootnoteText"/>
        <w:rPr>
          <w:rFonts w:ascii="Times New Roman" w:hAnsi="Times New Roman" w:cs="Times New Roman"/>
          <w:sz w:val="18"/>
        </w:rPr>
      </w:pPr>
      <w:r w:rsidRPr="009D25BE">
        <w:rPr>
          <w:rStyle w:val="FootnoteReference"/>
          <w:rFonts w:ascii="Times New Roman" w:hAnsi="Times New Roman" w:cs="Times New Roman"/>
          <w:sz w:val="18"/>
        </w:rPr>
        <w:footnoteRef/>
      </w:r>
      <w:r w:rsidRPr="009D25BE">
        <w:rPr>
          <w:rFonts w:ascii="Times New Roman" w:hAnsi="Times New Roman" w:cs="Times New Roman"/>
          <w:sz w:val="18"/>
        </w:rPr>
        <w:t xml:space="preserve"> GREVIO Baseline evaluation report on Turkey, paragraphs 242  and 243, p.81-82</w:t>
      </w:r>
    </w:p>
  </w:footnote>
  <w:footnote w:id="12">
    <w:p w14:paraId="48A2B262" w14:textId="76EBACEF" w:rsidR="00F7007E" w:rsidRPr="009D25BE" w:rsidRDefault="00F7007E">
      <w:pPr>
        <w:pStyle w:val="FootnoteText"/>
        <w:rPr>
          <w:rFonts w:ascii="Times New Roman" w:hAnsi="Times New Roman" w:cs="Times New Roman"/>
          <w:sz w:val="18"/>
        </w:rPr>
      </w:pPr>
      <w:r w:rsidRPr="009D25BE">
        <w:rPr>
          <w:rStyle w:val="FootnoteReference"/>
          <w:rFonts w:ascii="Times New Roman" w:hAnsi="Times New Roman" w:cs="Times New Roman"/>
          <w:sz w:val="18"/>
        </w:rPr>
        <w:footnoteRef/>
      </w:r>
      <w:r w:rsidRPr="009D25BE">
        <w:rPr>
          <w:rFonts w:ascii="Times New Roman" w:hAnsi="Times New Roman" w:cs="Times New Roman"/>
          <w:sz w:val="18"/>
        </w:rPr>
        <w:t xml:space="preserve"> </w:t>
      </w:r>
      <w:r w:rsidR="007C1624" w:rsidRPr="009D25BE">
        <w:rPr>
          <w:rFonts w:ascii="Times New Roman" w:hAnsi="Times New Roman" w:cs="Times New Roman"/>
          <w:sz w:val="18"/>
        </w:rPr>
        <w:t xml:space="preserve">Ibid, </w:t>
      </w:r>
      <w:r w:rsidR="00EF0F04" w:rsidRPr="009D25BE">
        <w:rPr>
          <w:rFonts w:ascii="Times New Roman" w:hAnsi="Times New Roman" w:cs="Times New Roman"/>
          <w:sz w:val="18"/>
        </w:rPr>
        <w:t>paragraph 245</w:t>
      </w:r>
      <w:r w:rsidRPr="009D25BE">
        <w:rPr>
          <w:rFonts w:ascii="Times New Roman" w:hAnsi="Times New Roman" w:cs="Times New Roman"/>
          <w:sz w:val="18"/>
        </w:rPr>
        <w:t>, p.</w:t>
      </w:r>
      <w:r w:rsidR="00EF0F04" w:rsidRPr="009D25BE">
        <w:rPr>
          <w:rFonts w:ascii="Times New Roman" w:hAnsi="Times New Roman" w:cs="Times New Roman"/>
          <w:sz w:val="18"/>
        </w:rPr>
        <w:t>83</w:t>
      </w:r>
    </w:p>
  </w:footnote>
  <w:footnote w:id="13">
    <w:p w14:paraId="52C6101A" w14:textId="0F2208A9" w:rsidR="00F7007E" w:rsidRPr="009D25BE" w:rsidRDefault="00F7007E">
      <w:pPr>
        <w:pStyle w:val="FootnoteText"/>
        <w:rPr>
          <w:rFonts w:ascii="Times New Roman" w:hAnsi="Times New Roman" w:cs="Times New Roman"/>
          <w:sz w:val="18"/>
        </w:rPr>
      </w:pPr>
      <w:r w:rsidRPr="009D25BE">
        <w:rPr>
          <w:rStyle w:val="FootnoteReference"/>
          <w:rFonts w:ascii="Times New Roman" w:hAnsi="Times New Roman" w:cs="Times New Roman"/>
          <w:sz w:val="18"/>
        </w:rPr>
        <w:footnoteRef/>
      </w:r>
      <w:r w:rsidR="007C1624" w:rsidRPr="009D25BE">
        <w:rPr>
          <w:rFonts w:ascii="Times New Roman" w:hAnsi="Times New Roman" w:cs="Times New Roman"/>
          <w:sz w:val="18"/>
        </w:rPr>
        <w:t xml:space="preserve"> Ibid</w:t>
      </w:r>
      <w:r w:rsidR="00E160C0" w:rsidRPr="009D25BE">
        <w:rPr>
          <w:rFonts w:ascii="Times New Roman" w:hAnsi="Times New Roman" w:cs="Times New Roman"/>
          <w:sz w:val="18"/>
        </w:rPr>
        <w:t>, paragraph</w:t>
      </w:r>
      <w:r w:rsidR="00C57E10" w:rsidRPr="009D25BE">
        <w:rPr>
          <w:rFonts w:ascii="Times New Roman" w:hAnsi="Times New Roman" w:cs="Times New Roman"/>
          <w:sz w:val="18"/>
        </w:rPr>
        <w:t xml:space="preserve"> </w:t>
      </w:r>
      <w:proofErr w:type="gramStart"/>
      <w:r w:rsidR="00C57E10" w:rsidRPr="009D25BE">
        <w:rPr>
          <w:rFonts w:ascii="Times New Roman" w:hAnsi="Times New Roman" w:cs="Times New Roman"/>
          <w:sz w:val="18"/>
        </w:rPr>
        <w:t>235  and</w:t>
      </w:r>
      <w:proofErr w:type="gramEnd"/>
      <w:r w:rsidR="00C57E10" w:rsidRPr="009D25BE">
        <w:rPr>
          <w:rFonts w:ascii="Times New Roman" w:hAnsi="Times New Roman" w:cs="Times New Roman"/>
          <w:sz w:val="18"/>
        </w:rPr>
        <w:t xml:space="preserve"> 240</w:t>
      </w:r>
      <w:r w:rsidR="007C1624" w:rsidRPr="009D25BE">
        <w:rPr>
          <w:rFonts w:ascii="Times New Roman" w:hAnsi="Times New Roman" w:cs="Times New Roman"/>
          <w:sz w:val="18"/>
        </w:rPr>
        <w:t xml:space="preserve"> , p.</w:t>
      </w:r>
      <w:r w:rsidR="00C57E10" w:rsidRPr="009D25BE">
        <w:rPr>
          <w:rFonts w:ascii="Times New Roman" w:hAnsi="Times New Roman" w:cs="Times New Roman"/>
          <w:sz w:val="18"/>
        </w:rPr>
        <w:t xml:space="preserve"> 79 and 81</w:t>
      </w:r>
    </w:p>
  </w:footnote>
  <w:footnote w:id="14">
    <w:p w14:paraId="09B5C37D" w14:textId="6937A068" w:rsidR="00F7007E" w:rsidRPr="00F7007E" w:rsidRDefault="00F7007E">
      <w:pPr>
        <w:pStyle w:val="FootnoteText"/>
      </w:pPr>
      <w:r w:rsidRPr="009D25BE">
        <w:rPr>
          <w:rStyle w:val="FootnoteReference"/>
          <w:rFonts w:ascii="Times New Roman" w:hAnsi="Times New Roman" w:cs="Times New Roman"/>
          <w:sz w:val="18"/>
        </w:rPr>
        <w:footnoteRef/>
      </w:r>
      <w:r w:rsidRPr="009D25BE">
        <w:rPr>
          <w:rFonts w:ascii="Times New Roman" w:hAnsi="Times New Roman" w:cs="Times New Roman"/>
          <w:sz w:val="18"/>
        </w:rPr>
        <w:t xml:space="preserve"> </w:t>
      </w:r>
      <w:r w:rsidR="007C1624" w:rsidRPr="009D25BE">
        <w:rPr>
          <w:rFonts w:ascii="Times New Roman" w:hAnsi="Times New Roman" w:cs="Times New Roman"/>
          <w:sz w:val="18"/>
        </w:rPr>
        <w:t>Ibid</w:t>
      </w:r>
      <w:r w:rsidR="00E160C0" w:rsidRPr="009D25BE">
        <w:rPr>
          <w:rFonts w:ascii="Times New Roman" w:hAnsi="Times New Roman" w:cs="Times New Roman"/>
          <w:sz w:val="18"/>
        </w:rPr>
        <w:t>, paragraph</w:t>
      </w:r>
      <w:r w:rsidR="00C57E10" w:rsidRPr="009D25BE">
        <w:rPr>
          <w:rFonts w:ascii="Times New Roman" w:hAnsi="Times New Roman" w:cs="Times New Roman"/>
          <w:sz w:val="18"/>
        </w:rPr>
        <w:t xml:space="preserve"> 24</w:t>
      </w:r>
      <w:r w:rsidR="007C1624" w:rsidRPr="009D25BE">
        <w:rPr>
          <w:rFonts w:ascii="Times New Roman" w:hAnsi="Times New Roman" w:cs="Times New Roman"/>
          <w:sz w:val="18"/>
        </w:rPr>
        <w:t xml:space="preserve"> , p.</w:t>
      </w:r>
      <w:r w:rsidR="00C57E10" w:rsidRPr="009D25BE">
        <w:rPr>
          <w:rFonts w:ascii="Times New Roman" w:hAnsi="Times New Roman" w:cs="Times New Roman"/>
          <w:sz w:val="18"/>
        </w:rPr>
        <w:t>83</w:t>
      </w:r>
    </w:p>
  </w:footnote>
  <w:footnote w:id="15">
    <w:p w14:paraId="1602B6C2" w14:textId="6B97650F" w:rsidR="001A1D77" w:rsidRPr="009D25BE" w:rsidRDefault="001A1D77">
      <w:pPr>
        <w:pStyle w:val="FootnoteText"/>
        <w:rPr>
          <w:rFonts w:ascii="Times New Roman" w:hAnsi="Times New Roman" w:cs="Times New Roman"/>
        </w:rPr>
      </w:pPr>
      <w:r w:rsidRPr="009D25BE">
        <w:rPr>
          <w:rStyle w:val="FootnoteReference"/>
          <w:rFonts w:ascii="Times New Roman" w:hAnsi="Times New Roman" w:cs="Times New Roman"/>
          <w:sz w:val="18"/>
        </w:rPr>
        <w:footnoteRef/>
      </w:r>
      <w:r w:rsidRPr="009D25BE">
        <w:rPr>
          <w:rFonts w:ascii="Times New Roman" w:hAnsi="Times New Roman" w:cs="Times New Roman"/>
          <w:sz w:val="18"/>
        </w:rPr>
        <w:t xml:space="preserve"> </w:t>
      </w:r>
      <w:r w:rsidR="0077368C" w:rsidRPr="009D25BE">
        <w:rPr>
          <w:rFonts w:ascii="Times New Roman" w:hAnsi="Times New Roman" w:cs="Times New Roman"/>
          <w:sz w:val="18"/>
        </w:rPr>
        <w:t>GREVIO Baseline evaluation report on Albania</w:t>
      </w:r>
      <w:r w:rsidRPr="009D25BE">
        <w:rPr>
          <w:rFonts w:ascii="Times New Roman" w:hAnsi="Times New Roman" w:cs="Times New Roman"/>
          <w:sz w:val="18"/>
        </w:rPr>
        <w:t>, paragraph</w:t>
      </w:r>
      <w:r w:rsidR="00520585" w:rsidRPr="009D25BE">
        <w:rPr>
          <w:rFonts w:ascii="Times New Roman" w:hAnsi="Times New Roman" w:cs="Times New Roman"/>
          <w:sz w:val="18"/>
        </w:rPr>
        <w:t>s</w:t>
      </w:r>
      <w:r w:rsidRPr="009D25BE">
        <w:rPr>
          <w:rFonts w:ascii="Times New Roman" w:hAnsi="Times New Roman" w:cs="Times New Roman"/>
          <w:sz w:val="18"/>
        </w:rPr>
        <w:t xml:space="preserve"> </w:t>
      </w:r>
      <w:r w:rsidR="0077368C" w:rsidRPr="009D25BE">
        <w:rPr>
          <w:rFonts w:ascii="Times New Roman" w:hAnsi="Times New Roman" w:cs="Times New Roman"/>
          <w:sz w:val="18"/>
        </w:rPr>
        <w:t xml:space="preserve">141 and </w:t>
      </w:r>
      <w:r w:rsidRPr="009D25BE">
        <w:rPr>
          <w:rFonts w:ascii="Times New Roman" w:hAnsi="Times New Roman" w:cs="Times New Roman"/>
          <w:sz w:val="18"/>
        </w:rPr>
        <w:t>142</w:t>
      </w:r>
      <w:r w:rsidR="00645508" w:rsidRPr="009D25BE">
        <w:rPr>
          <w:rFonts w:ascii="Times New Roman" w:hAnsi="Times New Roman" w:cs="Times New Roman"/>
          <w:sz w:val="18"/>
        </w:rPr>
        <w:t>, p.48</w:t>
      </w:r>
    </w:p>
  </w:footnote>
  <w:footnote w:id="16">
    <w:p w14:paraId="4BAD1D1B" w14:textId="7C5E7E54" w:rsidR="00520585" w:rsidRPr="009D25BE" w:rsidRDefault="00520585">
      <w:pPr>
        <w:pStyle w:val="FootnoteText"/>
        <w:rPr>
          <w:rFonts w:ascii="Times New Roman" w:hAnsi="Times New Roman" w:cs="Times New Roman"/>
          <w:sz w:val="18"/>
        </w:rPr>
      </w:pPr>
      <w:r w:rsidRPr="009D25BE">
        <w:rPr>
          <w:rStyle w:val="FootnoteReference"/>
          <w:rFonts w:ascii="Times New Roman" w:hAnsi="Times New Roman" w:cs="Times New Roman"/>
          <w:sz w:val="18"/>
        </w:rPr>
        <w:footnoteRef/>
      </w:r>
      <w:r w:rsidRPr="009D25BE">
        <w:rPr>
          <w:rFonts w:ascii="Times New Roman" w:hAnsi="Times New Roman" w:cs="Times New Roman"/>
          <w:sz w:val="18"/>
        </w:rPr>
        <w:t xml:space="preserve"> Ibid, p</w:t>
      </w:r>
      <w:r w:rsidR="0073555C" w:rsidRPr="009D25BE">
        <w:rPr>
          <w:rFonts w:ascii="Times New Roman" w:hAnsi="Times New Roman" w:cs="Times New Roman"/>
          <w:sz w:val="18"/>
        </w:rPr>
        <w:t>a</w:t>
      </w:r>
      <w:r w:rsidRPr="009D25BE">
        <w:rPr>
          <w:rFonts w:ascii="Times New Roman" w:hAnsi="Times New Roman" w:cs="Times New Roman"/>
          <w:sz w:val="18"/>
        </w:rPr>
        <w:t xml:space="preserve">ragraph </w:t>
      </w:r>
      <w:r w:rsidR="005920D6" w:rsidRPr="009D25BE">
        <w:rPr>
          <w:rFonts w:ascii="Times New Roman" w:hAnsi="Times New Roman" w:cs="Times New Roman"/>
          <w:sz w:val="18"/>
        </w:rPr>
        <w:t>145, p.49</w:t>
      </w:r>
    </w:p>
  </w:footnote>
  <w:footnote w:id="17">
    <w:p w14:paraId="25AE720A" w14:textId="64B84FBB" w:rsidR="00F4224E" w:rsidRPr="009D25BE" w:rsidRDefault="00F4224E">
      <w:pPr>
        <w:pStyle w:val="FootnoteText"/>
        <w:rPr>
          <w:rFonts w:ascii="Times New Roman" w:hAnsi="Times New Roman" w:cs="Times New Roman"/>
          <w:sz w:val="18"/>
        </w:rPr>
      </w:pPr>
      <w:r w:rsidRPr="009D25BE">
        <w:rPr>
          <w:rStyle w:val="FootnoteReference"/>
          <w:rFonts w:ascii="Times New Roman" w:hAnsi="Times New Roman" w:cs="Times New Roman"/>
          <w:sz w:val="18"/>
        </w:rPr>
        <w:footnoteRef/>
      </w:r>
      <w:r w:rsidRPr="009D25BE">
        <w:rPr>
          <w:rFonts w:ascii="Times New Roman" w:hAnsi="Times New Roman" w:cs="Times New Roman"/>
          <w:sz w:val="18"/>
        </w:rPr>
        <w:t xml:space="preserve"> GREVIO Baseline evaluation report on </w:t>
      </w:r>
      <w:r w:rsidR="0074659A" w:rsidRPr="009D25BE">
        <w:rPr>
          <w:rFonts w:ascii="Times New Roman" w:hAnsi="Times New Roman" w:cs="Times New Roman"/>
          <w:sz w:val="18"/>
        </w:rPr>
        <w:t>Sweden</w:t>
      </w:r>
      <w:r w:rsidRPr="009D25BE">
        <w:rPr>
          <w:rFonts w:ascii="Times New Roman" w:hAnsi="Times New Roman" w:cs="Times New Roman"/>
          <w:sz w:val="18"/>
        </w:rPr>
        <w:t>, paragraph</w:t>
      </w:r>
      <w:r w:rsidR="008D59E8" w:rsidRPr="009D25BE">
        <w:rPr>
          <w:rFonts w:ascii="Times New Roman" w:hAnsi="Times New Roman" w:cs="Times New Roman"/>
          <w:sz w:val="18"/>
        </w:rPr>
        <w:t xml:space="preserve"> 18</w:t>
      </w:r>
      <w:r w:rsidR="0052244B" w:rsidRPr="009D25BE">
        <w:rPr>
          <w:rFonts w:ascii="Times New Roman" w:hAnsi="Times New Roman" w:cs="Times New Roman"/>
          <w:sz w:val="18"/>
        </w:rPr>
        <w:t>8, p.46</w:t>
      </w:r>
    </w:p>
  </w:footnote>
  <w:footnote w:id="18">
    <w:p w14:paraId="40B8400E" w14:textId="0AB41508" w:rsidR="0096595C" w:rsidRPr="009D25BE" w:rsidRDefault="0096595C">
      <w:pPr>
        <w:pStyle w:val="FootnoteText"/>
        <w:rPr>
          <w:rFonts w:ascii="Times New Roman" w:hAnsi="Times New Roman" w:cs="Times New Roman"/>
          <w:sz w:val="18"/>
        </w:rPr>
      </w:pPr>
      <w:r w:rsidRPr="009D25BE">
        <w:rPr>
          <w:rStyle w:val="FootnoteReference"/>
          <w:rFonts w:ascii="Times New Roman" w:hAnsi="Times New Roman" w:cs="Times New Roman"/>
          <w:sz w:val="18"/>
        </w:rPr>
        <w:footnoteRef/>
      </w:r>
      <w:r w:rsidRPr="009D25BE">
        <w:rPr>
          <w:rFonts w:ascii="Times New Roman" w:hAnsi="Times New Roman" w:cs="Times New Roman"/>
          <w:sz w:val="18"/>
        </w:rPr>
        <w:t xml:space="preserve"> </w:t>
      </w:r>
      <w:r w:rsidR="006A28CA" w:rsidRPr="009D25BE">
        <w:rPr>
          <w:rFonts w:ascii="Times New Roman" w:hAnsi="Times New Roman" w:cs="Times New Roman"/>
          <w:sz w:val="18"/>
        </w:rPr>
        <w:t>GREVIO Baseline evaluation report</w:t>
      </w:r>
      <w:r w:rsidR="00D11E57" w:rsidRPr="009D25BE">
        <w:rPr>
          <w:rFonts w:ascii="Times New Roman" w:hAnsi="Times New Roman" w:cs="Times New Roman"/>
          <w:sz w:val="18"/>
        </w:rPr>
        <w:t xml:space="preserve"> on Montenegro, para</w:t>
      </w:r>
      <w:r w:rsidR="00041FD8" w:rsidRPr="009D25BE">
        <w:rPr>
          <w:rFonts w:ascii="Times New Roman" w:hAnsi="Times New Roman" w:cs="Times New Roman"/>
          <w:sz w:val="18"/>
        </w:rPr>
        <w:t>graphs</w:t>
      </w:r>
      <w:r w:rsidR="00D11E57" w:rsidRPr="009D25BE">
        <w:rPr>
          <w:rFonts w:ascii="Times New Roman" w:hAnsi="Times New Roman" w:cs="Times New Roman"/>
          <w:sz w:val="18"/>
        </w:rPr>
        <w:t xml:space="preserve"> 191 and 192, p.</w:t>
      </w:r>
      <w:r w:rsidR="0001518F" w:rsidRPr="009D25BE">
        <w:rPr>
          <w:rFonts w:ascii="Times New Roman" w:hAnsi="Times New Roman" w:cs="Times New Roman"/>
          <w:sz w:val="18"/>
        </w:rPr>
        <w:t>47</w:t>
      </w:r>
      <w:r w:rsidR="004F13E2" w:rsidRPr="009D25BE">
        <w:rPr>
          <w:rFonts w:ascii="Times New Roman" w:hAnsi="Times New Roman" w:cs="Times New Roman"/>
          <w:sz w:val="18"/>
        </w:rPr>
        <w:t xml:space="preserve"> </w:t>
      </w:r>
    </w:p>
    <w:p w14:paraId="6AF93E6A" w14:textId="63CC53D1" w:rsidR="005B3176" w:rsidRPr="009D25BE" w:rsidRDefault="005B3176">
      <w:pPr>
        <w:pStyle w:val="FootnoteText"/>
        <w:rPr>
          <w:rFonts w:ascii="Times New Roman" w:hAnsi="Times New Roman" w:cs="Times New Roman"/>
          <w:sz w:val="18"/>
        </w:rPr>
      </w:pPr>
      <w:r w:rsidRPr="009D25BE">
        <w:rPr>
          <w:rFonts w:ascii="Times New Roman" w:hAnsi="Times New Roman" w:cs="Times New Roman"/>
          <w:sz w:val="18"/>
        </w:rPr>
        <w:t>GREVIO Baseline evaluation report on Portugal, para</w:t>
      </w:r>
      <w:r w:rsidR="00041FD8" w:rsidRPr="009D25BE">
        <w:rPr>
          <w:rFonts w:ascii="Times New Roman" w:hAnsi="Times New Roman" w:cs="Times New Roman"/>
          <w:sz w:val="18"/>
        </w:rPr>
        <w:t>graphs</w:t>
      </w:r>
      <w:r w:rsidRPr="009D25BE">
        <w:rPr>
          <w:rFonts w:ascii="Times New Roman" w:hAnsi="Times New Roman" w:cs="Times New Roman"/>
          <w:sz w:val="18"/>
        </w:rPr>
        <w:t xml:space="preserve"> </w:t>
      </w:r>
      <w:r w:rsidR="00D4532B" w:rsidRPr="009D25BE">
        <w:rPr>
          <w:rFonts w:ascii="Times New Roman" w:hAnsi="Times New Roman" w:cs="Times New Roman"/>
          <w:sz w:val="18"/>
        </w:rPr>
        <w:t>171 and 172, p.</w:t>
      </w:r>
      <w:r w:rsidR="00F06802" w:rsidRPr="009D25BE">
        <w:rPr>
          <w:rFonts w:ascii="Times New Roman" w:hAnsi="Times New Roman" w:cs="Times New Roman"/>
          <w:sz w:val="18"/>
        </w:rPr>
        <w:t>48</w:t>
      </w:r>
    </w:p>
    <w:p w14:paraId="613B9631" w14:textId="6329D2E1" w:rsidR="00B34D81" w:rsidRPr="00CF4BFB" w:rsidRDefault="00B34D81">
      <w:pPr>
        <w:pStyle w:val="FootnoteText"/>
        <w:rPr>
          <w:rFonts w:ascii="Times New Roman" w:hAnsi="Times New Roman" w:cs="Times New Roman"/>
        </w:rPr>
      </w:pPr>
      <w:r w:rsidRPr="009D25BE">
        <w:rPr>
          <w:rFonts w:ascii="Times New Roman" w:hAnsi="Times New Roman" w:cs="Times New Roman"/>
          <w:sz w:val="18"/>
        </w:rPr>
        <w:t>GREVIO Baseline evaluation report on Finland, para</w:t>
      </w:r>
      <w:r w:rsidR="00041FD8" w:rsidRPr="009D25BE">
        <w:rPr>
          <w:rFonts w:ascii="Times New Roman" w:hAnsi="Times New Roman" w:cs="Times New Roman"/>
          <w:sz w:val="18"/>
        </w:rPr>
        <w:t>graph</w:t>
      </w:r>
      <w:r w:rsidRPr="009D25BE">
        <w:rPr>
          <w:rFonts w:ascii="Times New Roman" w:hAnsi="Times New Roman" w:cs="Times New Roman"/>
          <w:sz w:val="18"/>
        </w:rPr>
        <w:t xml:space="preserve"> </w:t>
      </w:r>
      <w:r w:rsidR="00393742" w:rsidRPr="009D25BE">
        <w:rPr>
          <w:rFonts w:ascii="Times New Roman" w:hAnsi="Times New Roman" w:cs="Times New Roman"/>
          <w:sz w:val="18"/>
        </w:rPr>
        <w:t>175, p.45</w:t>
      </w:r>
    </w:p>
  </w:footnote>
  <w:footnote w:id="19">
    <w:p w14:paraId="1F26E579" w14:textId="53AC67E5" w:rsidR="002103E5" w:rsidRPr="002103E5" w:rsidRDefault="002103E5" w:rsidP="002103E5">
      <w:pPr>
        <w:pStyle w:val="FootnoteText"/>
        <w:jc w:val="both"/>
        <w:rPr>
          <w:rFonts w:ascii="Times New Roman" w:hAnsi="Times New Roman" w:cs="Times New Roman"/>
          <w:sz w:val="18"/>
        </w:rPr>
      </w:pPr>
      <w:r>
        <w:rPr>
          <w:rStyle w:val="FootnoteReference"/>
        </w:rPr>
        <w:footnoteRef/>
      </w:r>
      <w:r>
        <w:t xml:space="preserve"> </w:t>
      </w:r>
      <w:r>
        <w:rPr>
          <w:rFonts w:ascii="Times New Roman" w:hAnsi="Times New Roman" w:cs="Times New Roman"/>
          <w:sz w:val="18"/>
        </w:rPr>
        <w:t>C</w:t>
      </w:r>
      <w:r w:rsidRPr="002103E5">
        <w:rPr>
          <w:rFonts w:ascii="Times New Roman" w:hAnsi="Times New Roman" w:cs="Times New Roman"/>
          <w:sz w:val="18"/>
        </w:rPr>
        <w:t>hild sexual exploitation</w:t>
      </w:r>
      <w:r>
        <w:rPr>
          <w:rFonts w:ascii="Times New Roman" w:hAnsi="Times New Roman" w:cs="Times New Roman"/>
          <w:sz w:val="18"/>
        </w:rPr>
        <w:t xml:space="preserve"> fa</w:t>
      </w:r>
      <w:r w:rsidRPr="002103E5">
        <w:rPr>
          <w:rFonts w:ascii="Times New Roman" w:hAnsi="Times New Roman" w:cs="Times New Roman"/>
          <w:sz w:val="18"/>
        </w:rPr>
        <w:t>ll</w:t>
      </w:r>
      <w:r>
        <w:rPr>
          <w:rFonts w:ascii="Times New Roman" w:hAnsi="Times New Roman" w:cs="Times New Roman"/>
          <w:sz w:val="18"/>
        </w:rPr>
        <w:t>s</w:t>
      </w:r>
      <w:r w:rsidRPr="002103E5">
        <w:rPr>
          <w:rFonts w:ascii="Times New Roman" w:hAnsi="Times New Roman" w:cs="Times New Roman"/>
          <w:sz w:val="18"/>
        </w:rPr>
        <w:t xml:space="preserve"> under the remit of other Council of Europe instruments, such as the Convention on Protection of Children against Sexual Exploitation and Sexual Abuse (CETS No. 201) and the Convention on Action against Trafficking in Human Beings (CETS No. 197).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A6685" w14:textId="29F56FDD" w:rsidR="007329B8" w:rsidRPr="00942835" w:rsidRDefault="000B2324" w:rsidP="000A3CB9">
    <w:pPr>
      <w:pStyle w:val="Default"/>
      <w:jc w:val="center"/>
      <w:rPr>
        <w:bCs/>
        <w:sz w:val="18"/>
        <w:szCs w:val="22"/>
      </w:rPr>
    </w:pPr>
    <w:r w:rsidRPr="00D5735B">
      <w:rPr>
        <w:noProof/>
      </w:rPr>
      <w:drawing>
        <wp:anchor distT="0" distB="0" distL="114300" distR="114300" simplePos="0" relativeHeight="251659264" behindDoc="0" locked="0" layoutInCell="1" allowOverlap="1" wp14:anchorId="47D149B3" wp14:editId="2DA8D94F">
          <wp:simplePos x="0" y="0"/>
          <wp:positionH relativeFrom="margin">
            <wp:posOffset>5181600</wp:posOffset>
          </wp:positionH>
          <wp:positionV relativeFrom="margin">
            <wp:posOffset>-1013460</wp:posOffset>
          </wp:positionV>
          <wp:extent cx="1256030" cy="1009650"/>
          <wp:effectExtent l="0" t="0" r="1270" b="0"/>
          <wp:wrapSquare wrapText="bothSides"/>
          <wp:docPr id="4" name="Picture 4" descr="COE-Logo-Fi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Fil-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A56FF">
      <w:rPr>
        <w:sz w:val="18"/>
        <w:szCs w:val="22"/>
        <w:lang w:val="en-GB"/>
      </w:rPr>
      <w:t>C</w:t>
    </w:r>
    <w:r w:rsidR="007329B8" w:rsidRPr="00942835">
      <w:rPr>
        <w:sz w:val="18"/>
        <w:szCs w:val="22"/>
        <w:lang w:val="en-GB"/>
      </w:rPr>
      <w:t>ontribution</w:t>
    </w:r>
    <w:r w:rsidR="006A56FF">
      <w:rPr>
        <w:sz w:val="18"/>
        <w:szCs w:val="22"/>
        <w:lang w:val="en-GB"/>
      </w:rPr>
      <w:t xml:space="preserve"> of the Secretariat of the monitoring mechanism under the Istanbul Convention (GREVIO)</w:t>
    </w:r>
    <w:r w:rsidR="007329B8" w:rsidRPr="00942835">
      <w:rPr>
        <w:sz w:val="18"/>
        <w:szCs w:val="22"/>
        <w:lang w:val="en-GB"/>
      </w:rPr>
      <w:t xml:space="preserve"> to the final</w:t>
    </w:r>
    <w:r w:rsidR="007329B8" w:rsidRPr="00942835">
      <w:rPr>
        <w:sz w:val="18"/>
        <w:szCs w:val="22"/>
      </w:rPr>
      <w:t xml:space="preserve"> </w:t>
    </w:r>
    <w:r w:rsidR="007329B8" w:rsidRPr="00942835">
      <w:rPr>
        <w:bCs/>
        <w:sz w:val="18"/>
        <w:szCs w:val="22"/>
      </w:rPr>
      <w:t>Report of the UN Special Rapporteur on the sale and sexual exploitation of children, including child prostitution, child pornography and other child sexual abuse material</w:t>
    </w:r>
  </w:p>
  <w:p w14:paraId="360D087E" w14:textId="77777777" w:rsidR="007329B8" w:rsidRDefault="007329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1133"/>
    <w:multiLevelType w:val="hybridMultilevel"/>
    <w:tmpl w:val="E1F88186"/>
    <w:lvl w:ilvl="0" w:tplc="1E3077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3299D"/>
    <w:multiLevelType w:val="hybridMultilevel"/>
    <w:tmpl w:val="14429ED2"/>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441230B2"/>
    <w:multiLevelType w:val="hybridMultilevel"/>
    <w:tmpl w:val="22162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8D1C7D"/>
    <w:multiLevelType w:val="hybridMultilevel"/>
    <w:tmpl w:val="A63A8B4E"/>
    <w:lvl w:ilvl="0" w:tplc="6218A8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177746"/>
    <w:multiLevelType w:val="hybridMultilevel"/>
    <w:tmpl w:val="22162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27D"/>
    <w:rsid w:val="00003BBF"/>
    <w:rsid w:val="00005A62"/>
    <w:rsid w:val="000105EE"/>
    <w:rsid w:val="00010791"/>
    <w:rsid w:val="00013B2C"/>
    <w:rsid w:val="0001518F"/>
    <w:rsid w:val="00020229"/>
    <w:rsid w:val="000202FE"/>
    <w:rsid w:val="000233FD"/>
    <w:rsid w:val="00026E22"/>
    <w:rsid w:val="00027C1F"/>
    <w:rsid w:val="00035084"/>
    <w:rsid w:val="00037784"/>
    <w:rsid w:val="00041E55"/>
    <w:rsid w:val="00041FD8"/>
    <w:rsid w:val="0004332A"/>
    <w:rsid w:val="00046185"/>
    <w:rsid w:val="00050471"/>
    <w:rsid w:val="00051F2E"/>
    <w:rsid w:val="00055057"/>
    <w:rsid w:val="00060E04"/>
    <w:rsid w:val="00066907"/>
    <w:rsid w:val="00076C65"/>
    <w:rsid w:val="000808C6"/>
    <w:rsid w:val="0008132D"/>
    <w:rsid w:val="000821F8"/>
    <w:rsid w:val="00084852"/>
    <w:rsid w:val="00084AED"/>
    <w:rsid w:val="000874B8"/>
    <w:rsid w:val="000878A5"/>
    <w:rsid w:val="0009111F"/>
    <w:rsid w:val="000928B7"/>
    <w:rsid w:val="00094659"/>
    <w:rsid w:val="000947E2"/>
    <w:rsid w:val="00096101"/>
    <w:rsid w:val="000A3CB9"/>
    <w:rsid w:val="000A5322"/>
    <w:rsid w:val="000B0FC7"/>
    <w:rsid w:val="000B2324"/>
    <w:rsid w:val="000B6095"/>
    <w:rsid w:val="000C7304"/>
    <w:rsid w:val="000C7DD3"/>
    <w:rsid w:val="000D2E23"/>
    <w:rsid w:val="000D7789"/>
    <w:rsid w:val="000E061E"/>
    <w:rsid w:val="000E0F47"/>
    <w:rsid w:val="000E23D1"/>
    <w:rsid w:val="000E2F10"/>
    <w:rsid w:val="000E3880"/>
    <w:rsid w:val="000E5683"/>
    <w:rsid w:val="000F0120"/>
    <w:rsid w:val="000F0ED6"/>
    <w:rsid w:val="000F0F85"/>
    <w:rsid w:val="000F1DD1"/>
    <w:rsid w:val="000F550F"/>
    <w:rsid w:val="000F6919"/>
    <w:rsid w:val="000F7467"/>
    <w:rsid w:val="000F7FEB"/>
    <w:rsid w:val="001069AF"/>
    <w:rsid w:val="001105EE"/>
    <w:rsid w:val="00110EDD"/>
    <w:rsid w:val="0011461F"/>
    <w:rsid w:val="00114698"/>
    <w:rsid w:val="00115131"/>
    <w:rsid w:val="00116528"/>
    <w:rsid w:val="00120E00"/>
    <w:rsid w:val="00121C8B"/>
    <w:rsid w:val="00123843"/>
    <w:rsid w:val="00125C35"/>
    <w:rsid w:val="0013504B"/>
    <w:rsid w:val="00141BBF"/>
    <w:rsid w:val="00151FAB"/>
    <w:rsid w:val="00154291"/>
    <w:rsid w:val="00164208"/>
    <w:rsid w:val="00173C50"/>
    <w:rsid w:val="0017544C"/>
    <w:rsid w:val="001759AE"/>
    <w:rsid w:val="00176314"/>
    <w:rsid w:val="00184159"/>
    <w:rsid w:val="00184CBC"/>
    <w:rsid w:val="001864FF"/>
    <w:rsid w:val="00190AB8"/>
    <w:rsid w:val="00196A25"/>
    <w:rsid w:val="00197014"/>
    <w:rsid w:val="001974CB"/>
    <w:rsid w:val="001A1D77"/>
    <w:rsid w:val="001A5F0E"/>
    <w:rsid w:val="001A6229"/>
    <w:rsid w:val="001A6F3C"/>
    <w:rsid w:val="001A73A0"/>
    <w:rsid w:val="001A769A"/>
    <w:rsid w:val="001B1FE6"/>
    <w:rsid w:val="001B704E"/>
    <w:rsid w:val="001C1351"/>
    <w:rsid w:val="001C2EA7"/>
    <w:rsid w:val="001C300D"/>
    <w:rsid w:val="001C5B98"/>
    <w:rsid w:val="001C7540"/>
    <w:rsid w:val="001D17F9"/>
    <w:rsid w:val="001D1998"/>
    <w:rsid w:val="001D23C1"/>
    <w:rsid w:val="001D62E8"/>
    <w:rsid w:val="001E5109"/>
    <w:rsid w:val="001E64F5"/>
    <w:rsid w:val="001E7213"/>
    <w:rsid w:val="001F16E0"/>
    <w:rsid w:val="001F1748"/>
    <w:rsid w:val="00200322"/>
    <w:rsid w:val="00202C9F"/>
    <w:rsid w:val="00207B76"/>
    <w:rsid w:val="002103E5"/>
    <w:rsid w:val="002119C0"/>
    <w:rsid w:val="002146CD"/>
    <w:rsid w:val="00214892"/>
    <w:rsid w:val="00227C61"/>
    <w:rsid w:val="002429FA"/>
    <w:rsid w:val="00244651"/>
    <w:rsid w:val="00250F1B"/>
    <w:rsid w:val="0025382D"/>
    <w:rsid w:val="002548B4"/>
    <w:rsid w:val="00254B4B"/>
    <w:rsid w:val="00255728"/>
    <w:rsid w:val="00260658"/>
    <w:rsid w:val="0026309C"/>
    <w:rsid w:val="00270803"/>
    <w:rsid w:val="00283F65"/>
    <w:rsid w:val="00291C89"/>
    <w:rsid w:val="00297A4C"/>
    <w:rsid w:val="002A3B61"/>
    <w:rsid w:val="002B0459"/>
    <w:rsid w:val="002B5B13"/>
    <w:rsid w:val="002B6DC7"/>
    <w:rsid w:val="002C6E38"/>
    <w:rsid w:val="002D694D"/>
    <w:rsid w:val="002E28EB"/>
    <w:rsid w:val="002E2DDD"/>
    <w:rsid w:val="002F35AF"/>
    <w:rsid w:val="002F6837"/>
    <w:rsid w:val="00302318"/>
    <w:rsid w:val="0030276C"/>
    <w:rsid w:val="00304F22"/>
    <w:rsid w:val="00306B51"/>
    <w:rsid w:val="00310C00"/>
    <w:rsid w:val="00316432"/>
    <w:rsid w:val="00325255"/>
    <w:rsid w:val="00325D34"/>
    <w:rsid w:val="00344B41"/>
    <w:rsid w:val="003468D2"/>
    <w:rsid w:val="00350044"/>
    <w:rsid w:val="00362740"/>
    <w:rsid w:val="0036480A"/>
    <w:rsid w:val="00364AB9"/>
    <w:rsid w:val="003653AB"/>
    <w:rsid w:val="003669C9"/>
    <w:rsid w:val="003718A4"/>
    <w:rsid w:val="003839D4"/>
    <w:rsid w:val="00383E10"/>
    <w:rsid w:val="00391B21"/>
    <w:rsid w:val="00393742"/>
    <w:rsid w:val="00397C59"/>
    <w:rsid w:val="003A0637"/>
    <w:rsid w:val="003A095B"/>
    <w:rsid w:val="003A1B6E"/>
    <w:rsid w:val="003A4659"/>
    <w:rsid w:val="003A5140"/>
    <w:rsid w:val="003A7E7D"/>
    <w:rsid w:val="003B11AF"/>
    <w:rsid w:val="003B26B0"/>
    <w:rsid w:val="003C12CB"/>
    <w:rsid w:val="003C1FEE"/>
    <w:rsid w:val="003C3B62"/>
    <w:rsid w:val="003C4B1D"/>
    <w:rsid w:val="003C5247"/>
    <w:rsid w:val="003C7E02"/>
    <w:rsid w:val="003D221C"/>
    <w:rsid w:val="003D2EF9"/>
    <w:rsid w:val="003D6D23"/>
    <w:rsid w:val="003D7CDB"/>
    <w:rsid w:val="003E15D4"/>
    <w:rsid w:val="003E62CA"/>
    <w:rsid w:val="003F460E"/>
    <w:rsid w:val="003F4860"/>
    <w:rsid w:val="003F49CF"/>
    <w:rsid w:val="003F7F16"/>
    <w:rsid w:val="004009B4"/>
    <w:rsid w:val="004019C2"/>
    <w:rsid w:val="00403151"/>
    <w:rsid w:val="00404314"/>
    <w:rsid w:val="00410B96"/>
    <w:rsid w:val="00410E31"/>
    <w:rsid w:val="004131F6"/>
    <w:rsid w:val="004151B4"/>
    <w:rsid w:val="00426981"/>
    <w:rsid w:val="004358C6"/>
    <w:rsid w:val="0043742F"/>
    <w:rsid w:val="0044309E"/>
    <w:rsid w:val="00443703"/>
    <w:rsid w:val="00445F9F"/>
    <w:rsid w:val="004478C1"/>
    <w:rsid w:val="00447FB3"/>
    <w:rsid w:val="00457A9B"/>
    <w:rsid w:val="0046003C"/>
    <w:rsid w:val="0046134D"/>
    <w:rsid w:val="00463126"/>
    <w:rsid w:val="004708E3"/>
    <w:rsid w:val="0048082C"/>
    <w:rsid w:val="0048295A"/>
    <w:rsid w:val="00490B20"/>
    <w:rsid w:val="00495ECF"/>
    <w:rsid w:val="00496741"/>
    <w:rsid w:val="00497886"/>
    <w:rsid w:val="004A655C"/>
    <w:rsid w:val="004B084A"/>
    <w:rsid w:val="004B16CE"/>
    <w:rsid w:val="004C1C1B"/>
    <w:rsid w:val="004C56DF"/>
    <w:rsid w:val="004C68AA"/>
    <w:rsid w:val="004D3064"/>
    <w:rsid w:val="004D3253"/>
    <w:rsid w:val="004E7BBD"/>
    <w:rsid w:val="004F13E2"/>
    <w:rsid w:val="004F34EF"/>
    <w:rsid w:val="004F7099"/>
    <w:rsid w:val="004F7CC4"/>
    <w:rsid w:val="00500A83"/>
    <w:rsid w:val="00502F42"/>
    <w:rsid w:val="00506AEF"/>
    <w:rsid w:val="0050765A"/>
    <w:rsid w:val="00507848"/>
    <w:rsid w:val="00512777"/>
    <w:rsid w:val="005142E1"/>
    <w:rsid w:val="005145CA"/>
    <w:rsid w:val="00520585"/>
    <w:rsid w:val="005210FB"/>
    <w:rsid w:val="0052244B"/>
    <w:rsid w:val="005258A9"/>
    <w:rsid w:val="00525DAE"/>
    <w:rsid w:val="00530B79"/>
    <w:rsid w:val="00533E60"/>
    <w:rsid w:val="00536374"/>
    <w:rsid w:val="00537538"/>
    <w:rsid w:val="005443C3"/>
    <w:rsid w:val="00547877"/>
    <w:rsid w:val="0055010F"/>
    <w:rsid w:val="00552513"/>
    <w:rsid w:val="00553945"/>
    <w:rsid w:val="00553A03"/>
    <w:rsid w:val="00560A38"/>
    <w:rsid w:val="005614BD"/>
    <w:rsid w:val="00564AB6"/>
    <w:rsid w:val="00566F30"/>
    <w:rsid w:val="005679A4"/>
    <w:rsid w:val="00571BE9"/>
    <w:rsid w:val="00572739"/>
    <w:rsid w:val="00575CE6"/>
    <w:rsid w:val="005809B8"/>
    <w:rsid w:val="00586601"/>
    <w:rsid w:val="005920D6"/>
    <w:rsid w:val="00595FFF"/>
    <w:rsid w:val="005A14CA"/>
    <w:rsid w:val="005A6BE4"/>
    <w:rsid w:val="005B2F33"/>
    <w:rsid w:val="005B3176"/>
    <w:rsid w:val="005B3CA9"/>
    <w:rsid w:val="005B3CB3"/>
    <w:rsid w:val="005B698F"/>
    <w:rsid w:val="005C31E7"/>
    <w:rsid w:val="005D409E"/>
    <w:rsid w:val="005E2225"/>
    <w:rsid w:val="005E3114"/>
    <w:rsid w:val="005E45AE"/>
    <w:rsid w:val="005E747F"/>
    <w:rsid w:val="0060154C"/>
    <w:rsid w:val="0060234A"/>
    <w:rsid w:val="0060333F"/>
    <w:rsid w:val="00606C73"/>
    <w:rsid w:val="00606DFA"/>
    <w:rsid w:val="00610867"/>
    <w:rsid w:val="00612485"/>
    <w:rsid w:val="00614A0C"/>
    <w:rsid w:val="00617501"/>
    <w:rsid w:val="006176DB"/>
    <w:rsid w:val="0062116E"/>
    <w:rsid w:val="00621BB1"/>
    <w:rsid w:val="00621E4C"/>
    <w:rsid w:val="00623066"/>
    <w:rsid w:val="006270A6"/>
    <w:rsid w:val="0063621A"/>
    <w:rsid w:val="00637869"/>
    <w:rsid w:val="00644A8D"/>
    <w:rsid w:val="00645508"/>
    <w:rsid w:val="0065107B"/>
    <w:rsid w:val="006511C2"/>
    <w:rsid w:val="006559C7"/>
    <w:rsid w:val="00655BB2"/>
    <w:rsid w:val="006567C7"/>
    <w:rsid w:val="0066264B"/>
    <w:rsid w:val="006628FA"/>
    <w:rsid w:val="00663C50"/>
    <w:rsid w:val="006673DA"/>
    <w:rsid w:val="00672538"/>
    <w:rsid w:val="006756BC"/>
    <w:rsid w:val="00683667"/>
    <w:rsid w:val="006865E8"/>
    <w:rsid w:val="00691052"/>
    <w:rsid w:val="0069284C"/>
    <w:rsid w:val="00692906"/>
    <w:rsid w:val="00692A6A"/>
    <w:rsid w:val="00692CB4"/>
    <w:rsid w:val="00694584"/>
    <w:rsid w:val="00695877"/>
    <w:rsid w:val="00696AA4"/>
    <w:rsid w:val="00696E0C"/>
    <w:rsid w:val="006974EA"/>
    <w:rsid w:val="006977EB"/>
    <w:rsid w:val="006A0953"/>
    <w:rsid w:val="006A0E93"/>
    <w:rsid w:val="006A2663"/>
    <w:rsid w:val="006A28CA"/>
    <w:rsid w:val="006A543B"/>
    <w:rsid w:val="006A56FF"/>
    <w:rsid w:val="006A66EA"/>
    <w:rsid w:val="006B710A"/>
    <w:rsid w:val="006C1A51"/>
    <w:rsid w:val="006C2120"/>
    <w:rsid w:val="006C7C3D"/>
    <w:rsid w:val="006D0B8A"/>
    <w:rsid w:val="006D11B8"/>
    <w:rsid w:val="006D2C69"/>
    <w:rsid w:val="006D39A0"/>
    <w:rsid w:val="006E0280"/>
    <w:rsid w:val="006E09A1"/>
    <w:rsid w:val="006E3F5B"/>
    <w:rsid w:val="006E40F3"/>
    <w:rsid w:val="006E41C3"/>
    <w:rsid w:val="006E583A"/>
    <w:rsid w:val="006E5C3C"/>
    <w:rsid w:val="006E6532"/>
    <w:rsid w:val="006F4D59"/>
    <w:rsid w:val="00707344"/>
    <w:rsid w:val="00712510"/>
    <w:rsid w:val="00712F30"/>
    <w:rsid w:val="00715AAD"/>
    <w:rsid w:val="00723310"/>
    <w:rsid w:val="0072382A"/>
    <w:rsid w:val="00727C86"/>
    <w:rsid w:val="00727F22"/>
    <w:rsid w:val="007310A3"/>
    <w:rsid w:val="007329B8"/>
    <w:rsid w:val="00732BCA"/>
    <w:rsid w:val="00734B92"/>
    <w:rsid w:val="00735454"/>
    <w:rsid w:val="0073555C"/>
    <w:rsid w:val="00742C43"/>
    <w:rsid w:val="0074659A"/>
    <w:rsid w:val="007479C9"/>
    <w:rsid w:val="00747A2E"/>
    <w:rsid w:val="00752763"/>
    <w:rsid w:val="00753BCD"/>
    <w:rsid w:val="00765365"/>
    <w:rsid w:val="00765B74"/>
    <w:rsid w:val="00767035"/>
    <w:rsid w:val="00767115"/>
    <w:rsid w:val="00771F61"/>
    <w:rsid w:val="00772E22"/>
    <w:rsid w:val="0077368C"/>
    <w:rsid w:val="0077389D"/>
    <w:rsid w:val="00774228"/>
    <w:rsid w:val="0077487C"/>
    <w:rsid w:val="00775B9E"/>
    <w:rsid w:val="00777FC7"/>
    <w:rsid w:val="007852CB"/>
    <w:rsid w:val="00787EC2"/>
    <w:rsid w:val="007906CD"/>
    <w:rsid w:val="00793C9A"/>
    <w:rsid w:val="00794C59"/>
    <w:rsid w:val="007954F6"/>
    <w:rsid w:val="00796B7B"/>
    <w:rsid w:val="007A06A6"/>
    <w:rsid w:val="007A5E6E"/>
    <w:rsid w:val="007A72FA"/>
    <w:rsid w:val="007B5125"/>
    <w:rsid w:val="007B6A0F"/>
    <w:rsid w:val="007C1624"/>
    <w:rsid w:val="007C2524"/>
    <w:rsid w:val="007C5DC1"/>
    <w:rsid w:val="007D7A7E"/>
    <w:rsid w:val="007E00BC"/>
    <w:rsid w:val="007F4DAB"/>
    <w:rsid w:val="00800E74"/>
    <w:rsid w:val="00802921"/>
    <w:rsid w:val="00815AE2"/>
    <w:rsid w:val="008217E6"/>
    <w:rsid w:val="00822CFC"/>
    <w:rsid w:val="008252BC"/>
    <w:rsid w:val="00827DF4"/>
    <w:rsid w:val="008321BE"/>
    <w:rsid w:val="00836A43"/>
    <w:rsid w:val="008375E1"/>
    <w:rsid w:val="00863C29"/>
    <w:rsid w:val="008672BD"/>
    <w:rsid w:val="008712E8"/>
    <w:rsid w:val="008742DA"/>
    <w:rsid w:val="00874E92"/>
    <w:rsid w:val="008827A2"/>
    <w:rsid w:val="0088617F"/>
    <w:rsid w:val="00890B00"/>
    <w:rsid w:val="008924E0"/>
    <w:rsid w:val="008A264B"/>
    <w:rsid w:val="008A29AC"/>
    <w:rsid w:val="008A4DCB"/>
    <w:rsid w:val="008A7284"/>
    <w:rsid w:val="008B5227"/>
    <w:rsid w:val="008B71E3"/>
    <w:rsid w:val="008C46AE"/>
    <w:rsid w:val="008C5834"/>
    <w:rsid w:val="008D1D17"/>
    <w:rsid w:val="008D457D"/>
    <w:rsid w:val="008D59E8"/>
    <w:rsid w:val="008E0F88"/>
    <w:rsid w:val="008E623A"/>
    <w:rsid w:val="008E6C76"/>
    <w:rsid w:val="008F1774"/>
    <w:rsid w:val="008F277C"/>
    <w:rsid w:val="008F319D"/>
    <w:rsid w:val="008F5FFE"/>
    <w:rsid w:val="00900EA5"/>
    <w:rsid w:val="009074B1"/>
    <w:rsid w:val="0091161F"/>
    <w:rsid w:val="00912BFC"/>
    <w:rsid w:val="0091330C"/>
    <w:rsid w:val="00914425"/>
    <w:rsid w:val="00915CFC"/>
    <w:rsid w:val="00917BC4"/>
    <w:rsid w:val="00922DA5"/>
    <w:rsid w:val="00923179"/>
    <w:rsid w:val="009252E1"/>
    <w:rsid w:val="0093362E"/>
    <w:rsid w:val="00935E1E"/>
    <w:rsid w:val="00936EAF"/>
    <w:rsid w:val="00936F6C"/>
    <w:rsid w:val="00937BD5"/>
    <w:rsid w:val="00940520"/>
    <w:rsid w:val="009413FD"/>
    <w:rsid w:val="009413FF"/>
    <w:rsid w:val="00942835"/>
    <w:rsid w:val="0095185D"/>
    <w:rsid w:val="0095763D"/>
    <w:rsid w:val="009643C5"/>
    <w:rsid w:val="00964BF7"/>
    <w:rsid w:val="0096595C"/>
    <w:rsid w:val="00971A03"/>
    <w:rsid w:val="00974439"/>
    <w:rsid w:val="00977C74"/>
    <w:rsid w:val="009818A8"/>
    <w:rsid w:val="00984C79"/>
    <w:rsid w:val="009916BC"/>
    <w:rsid w:val="00995692"/>
    <w:rsid w:val="009B3BBD"/>
    <w:rsid w:val="009C3E8A"/>
    <w:rsid w:val="009C5C3A"/>
    <w:rsid w:val="009D25BE"/>
    <w:rsid w:val="009D6A7F"/>
    <w:rsid w:val="009D7669"/>
    <w:rsid w:val="009E1A88"/>
    <w:rsid w:val="009F2A00"/>
    <w:rsid w:val="00A04743"/>
    <w:rsid w:val="00A04871"/>
    <w:rsid w:val="00A0588F"/>
    <w:rsid w:val="00A123EE"/>
    <w:rsid w:val="00A152D0"/>
    <w:rsid w:val="00A238A5"/>
    <w:rsid w:val="00A30B7F"/>
    <w:rsid w:val="00A40F4C"/>
    <w:rsid w:val="00A4117A"/>
    <w:rsid w:val="00A41E5C"/>
    <w:rsid w:val="00A42FCC"/>
    <w:rsid w:val="00A45BCC"/>
    <w:rsid w:val="00A50BB4"/>
    <w:rsid w:val="00A57207"/>
    <w:rsid w:val="00A57A92"/>
    <w:rsid w:val="00A6111A"/>
    <w:rsid w:val="00A628F5"/>
    <w:rsid w:val="00A641AB"/>
    <w:rsid w:val="00A67B38"/>
    <w:rsid w:val="00A73460"/>
    <w:rsid w:val="00A779E0"/>
    <w:rsid w:val="00A77B91"/>
    <w:rsid w:val="00A80F79"/>
    <w:rsid w:val="00A8187D"/>
    <w:rsid w:val="00A822BB"/>
    <w:rsid w:val="00A84B10"/>
    <w:rsid w:val="00A93148"/>
    <w:rsid w:val="00A93E59"/>
    <w:rsid w:val="00AA4418"/>
    <w:rsid w:val="00AA73BD"/>
    <w:rsid w:val="00AD0D93"/>
    <w:rsid w:val="00AD11B6"/>
    <w:rsid w:val="00AE04B6"/>
    <w:rsid w:val="00AE2B7A"/>
    <w:rsid w:val="00AE31B5"/>
    <w:rsid w:val="00AE4E05"/>
    <w:rsid w:val="00AE6A77"/>
    <w:rsid w:val="00AF0521"/>
    <w:rsid w:val="00AF1E86"/>
    <w:rsid w:val="00B00460"/>
    <w:rsid w:val="00B02D93"/>
    <w:rsid w:val="00B04AB8"/>
    <w:rsid w:val="00B07712"/>
    <w:rsid w:val="00B12BE9"/>
    <w:rsid w:val="00B164F1"/>
    <w:rsid w:val="00B2532D"/>
    <w:rsid w:val="00B26599"/>
    <w:rsid w:val="00B31265"/>
    <w:rsid w:val="00B34D81"/>
    <w:rsid w:val="00B35147"/>
    <w:rsid w:val="00B41B05"/>
    <w:rsid w:val="00B45097"/>
    <w:rsid w:val="00B463FC"/>
    <w:rsid w:val="00B50FF9"/>
    <w:rsid w:val="00B51126"/>
    <w:rsid w:val="00B52668"/>
    <w:rsid w:val="00B53231"/>
    <w:rsid w:val="00B56F53"/>
    <w:rsid w:val="00B6259F"/>
    <w:rsid w:val="00B733A0"/>
    <w:rsid w:val="00B74083"/>
    <w:rsid w:val="00B75F09"/>
    <w:rsid w:val="00B81285"/>
    <w:rsid w:val="00B81B7F"/>
    <w:rsid w:val="00B81C06"/>
    <w:rsid w:val="00B839F5"/>
    <w:rsid w:val="00B87933"/>
    <w:rsid w:val="00BA29C4"/>
    <w:rsid w:val="00BA2E52"/>
    <w:rsid w:val="00BA4741"/>
    <w:rsid w:val="00BA49A7"/>
    <w:rsid w:val="00BA6191"/>
    <w:rsid w:val="00BA6D5C"/>
    <w:rsid w:val="00BA7CDC"/>
    <w:rsid w:val="00BB389F"/>
    <w:rsid w:val="00BB6559"/>
    <w:rsid w:val="00BB657D"/>
    <w:rsid w:val="00BC1E1F"/>
    <w:rsid w:val="00BC2DB7"/>
    <w:rsid w:val="00BC5A79"/>
    <w:rsid w:val="00BC6CC3"/>
    <w:rsid w:val="00BC6F04"/>
    <w:rsid w:val="00BC729A"/>
    <w:rsid w:val="00BD05AD"/>
    <w:rsid w:val="00BD56D1"/>
    <w:rsid w:val="00BE5269"/>
    <w:rsid w:val="00BF3A5E"/>
    <w:rsid w:val="00BF5240"/>
    <w:rsid w:val="00BF70D6"/>
    <w:rsid w:val="00C00402"/>
    <w:rsid w:val="00C036AB"/>
    <w:rsid w:val="00C05494"/>
    <w:rsid w:val="00C0602B"/>
    <w:rsid w:val="00C062A3"/>
    <w:rsid w:val="00C16970"/>
    <w:rsid w:val="00C232D8"/>
    <w:rsid w:val="00C24A0F"/>
    <w:rsid w:val="00C262CB"/>
    <w:rsid w:val="00C30FEC"/>
    <w:rsid w:val="00C346D8"/>
    <w:rsid w:val="00C41B89"/>
    <w:rsid w:val="00C42674"/>
    <w:rsid w:val="00C54EE8"/>
    <w:rsid w:val="00C556D5"/>
    <w:rsid w:val="00C57E10"/>
    <w:rsid w:val="00C6144C"/>
    <w:rsid w:val="00C61AB6"/>
    <w:rsid w:val="00C651ED"/>
    <w:rsid w:val="00C76F84"/>
    <w:rsid w:val="00C777F7"/>
    <w:rsid w:val="00C866F8"/>
    <w:rsid w:val="00C94E22"/>
    <w:rsid w:val="00C95CEB"/>
    <w:rsid w:val="00CB01FA"/>
    <w:rsid w:val="00CB39D2"/>
    <w:rsid w:val="00CB55BC"/>
    <w:rsid w:val="00CB70DE"/>
    <w:rsid w:val="00CC1045"/>
    <w:rsid w:val="00CD2AE1"/>
    <w:rsid w:val="00CE09C5"/>
    <w:rsid w:val="00CE16E0"/>
    <w:rsid w:val="00CF1010"/>
    <w:rsid w:val="00CF461A"/>
    <w:rsid w:val="00CF474E"/>
    <w:rsid w:val="00CF4BFB"/>
    <w:rsid w:val="00CF6A14"/>
    <w:rsid w:val="00CF7BC0"/>
    <w:rsid w:val="00D035AD"/>
    <w:rsid w:val="00D05FE3"/>
    <w:rsid w:val="00D07040"/>
    <w:rsid w:val="00D11B1F"/>
    <w:rsid w:val="00D11E57"/>
    <w:rsid w:val="00D12790"/>
    <w:rsid w:val="00D16E21"/>
    <w:rsid w:val="00D22487"/>
    <w:rsid w:val="00D32001"/>
    <w:rsid w:val="00D3495D"/>
    <w:rsid w:val="00D40594"/>
    <w:rsid w:val="00D42216"/>
    <w:rsid w:val="00D4223A"/>
    <w:rsid w:val="00D4227D"/>
    <w:rsid w:val="00D4532B"/>
    <w:rsid w:val="00D45F93"/>
    <w:rsid w:val="00D5083B"/>
    <w:rsid w:val="00D533C7"/>
    <w:rsid w:val="00D57221"/>
    <w:rsid w:val="00D60F18"/>
    <w:rsid w:val="00D62FC5"/>
    <w:rsid w:val="00D67C09"/>
    <w:rsid w:val="00D70FA3"/>
    <w:rsid w:val="00D72C3F"/>
    <w:rsid w:val="00D743E9"/>
    <w:rsid w:val="00D74F01"/>
    <w:rsid w:val="00D80751"/>
    <w:rsid w:val="00D83ED2"/>
    <w:rsid w:val="00D86AA0"/>
    <w:rsid w:val="00D94CD2"/>
    <w:rsid w:val="00D95170"/>
    <w:rsid w:val="00D95AC1"/>
    <w:rsid w:val="00DB4396"/>
    <w:rsid w:val="00DC7B27"/>
    <w:rsid w:val="00DD4E74"/>
    <w:rsid w:val="00DE302B"/>
    <w:rsid w:val="00E07A5B"/>
    <w:rsid w:val="00E160C0"/>
    <w:rsid w:val="00E16644"/>
    <w:rsid w:val="00E17D9C"/>
    <w:rsid w:val="00E214DA"/>
    <w:rsid w:val="00E24213"/>
    <w:rsid w:val="00E24BA3"/>
    <w:rsid w:val="00E26AE4"/>
    <w:rsid w:val="00E310AE"/>
    <w:rsid w:val="00E501FA"/>
    <w:rsid w:val="00E51443"/>
    <w:rsid w:val="00E56843"/>
    <w:rsid w:val="00E60B73"/>
    <w:rsid w:val="00E6148E"/>
    <w:rsid w:val="00E62E94"/>
    <w:rsid w:val="00E65DDD"/>
    <w:rsid w:val="00E67D59"/>
    <w:rsid w:val="00E74B26"/>
    <w:rsid w:val="00E8484B"/>
    <w:rsid w:val="00E85368"/>
    <w:rsid w:val="00E9423E"/>
    <w:rsid w:val="00EA12DA"/>
    <w:rsid w:val="00EA2486"/>
    <w:rsid w:val="00EA5992"/>
    <w:rsid w:val="00EA5C99"/>
    <w:rsid w:val="00EA5F49"/>
    <w:rsid w:val="00EB45D6"/>
    <w:rsid w:val="00EB50A4"/>
    <w:rsid w:val="00EB5548"/>
    <w:rsid w:val="00EB6212"/>
    <w:rsid w:val="00EC0745"/>
    <w:rsid w:val="00EC45EC"/>
    <w:rsid w:val="00EC48C4"/>
    <w:rsid w:val="00EC70D8"/>
    <w:rsid w:val="00ED06EA"/>
    <w:rsid w:val="00ED0F28"/>
    <w:rsid w:val="00ED23B0"/>
    <w:rsid w:val="00EE1522"/>
    <w:rsid w:val="00EE19C2"/>
    <w:rsid w:val="00EE4111"/>
    <w:rsid w:val="00EF0F04"/>
    <w:rsid w:val="00EF182E"/>
    <w:rsid w:val="00EF7BED"/>
    <w:rsid w:val="00F006F4"/>
    <w:rsid w:val="00F06802"/>
    <w:rsid w:val="00F12D5C"/>
    <w:rsid w:val="00F12EBC"/>
    <w:rsid w:val="00F13DC0"/>
    <w:rsid w:val="00F15761"/>
    <w:rsid w:val="00F23ACE"/>
    <w:rsid w:val="00F26B46"/>
    <w:rsid w:val="00F27D26"/>
    <w:rsid w:val="00F30E62"/>
    <w:rsid w:val="00F32603"/>
    <w:rsid w:val="00F34BF5"/>
    <w:rsid w:val="00F4224E"/>
    <w:rsid w:val="00F437DE"/>
    <w:rsid w:val="00F461C2"/>
    <w:rsid w:val="00F47E4D"/>
    <w:rsid w:val="00F51C4B"/>
    <w:rsid w:val="00F525EB"/>
    <w:rsid w:val="00F5706C"/>
    <w:rsid w:val="00F57085"/>
    <w:rsid w:val="00F6383F"/>
    <w:rsid w:val="00F66F79"/>
    <w:rsid w:val="00F7007E"/>
    <w:rsid w:val="00F7390D"/>
    <w:rsid w:val="00F75235"/>
    <w:rsid w:val="00F817CA"/>
    <w:rsid w:val="00F82E04"/>
    <w:rsid w:val="00F83DF2"/>
    <w:rsid w:val="00F87157"/>
    <w:rsid w:val="00F961AB"/>
    <w:rsid w:val="00FA01D2"/>
    <w:rsid w:val="00FA2A71"/>
    <w:rsid w:val="00FA67D4"/>
    <w:rsid w:val="00FB464C"/>
    <w:rsid w:val="00FB710D"/>
    <w:rsid w:val="00FC7247"/>
    <w:rsid w:val="00FC7D47"/>
    <w:rsid w:val="00FD54AA"/>
    <w:rsid w:val="00FD692B"/>
    <w:rsid w:val="00FD6E53"/>
    <w:rsid w:val="00FD7274"/>
    <w:rsid w:val="00FE1E5D"/>
    <w:rsid w:val="00FE541E"/>
    <w:rsid w:val="00FE5947"/>
    <w:rsid w:val="00FE6925"/>
    <w:rsid w:val="00FF04C6"/>
    <w:rsid w:val="00FF1354"/>
    <w:rsid w:val="00FF2A57"/>
    <w:rsid w:val="00FF2DF0"/>
    <w:rsid w:val="00FF6F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85E4A"/>
  <w15:docId w15:val="{47A2366D-2B6A-4BA6-9A29-2AA19D01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5AC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F0ED6"/>
    <w:rPr>
      <w:sz w:val="16"/>
      <w:szCs w:val="16"/>
    </w:rPr>
  </w:style>
  <w:style w:type="paragraph" w:styleId="CommentText">
    <w:name w:val="annotation text"/>
    <w:basedOn w:val="Normal"/>
    <w:link w:val="CommentTextChar"/>
    <w:uiPriority w:val="99"/>
    <w:semiHidden/>
    <w:unhideWhenUsed/>
    <w:rsid w:val="000F0ED6"/>
    <w:pPr>
      <w:spacing w:line="240" w:lineRule="auto"/>
    </w:pPr>
    <w:rPr>
      <w:sz w:val="20"/>
      <w:szCs w:val="20"/>
    </w:rPr>
  </w:style>
  <w:style w:type="character" w:customStyle="1" w:styleId="CommentTextChar">
    <w:name w:val="Comment Text Char"/>
    <w:basedOn w:val="DefaultParagraphFont"/>
    <w:link w:val="CommentText"/>
    <w:uiPriority w:val="99"/>
    <w:semiHidden/>
    <w:rsid w:val="000F0ED6"/>
    <w:rPr>
      <w:sz w:val="20"/>
      <w:szCs w:val="20"/>
    </w:rPr>
  </w:style>
  <w:style w:type="paragraph" w:styleId="CommentSubject">
    <w:name w:val="annotation subject"/>
    <w:basedOn w:val="CommentText"/>
    <w:next w:val="CommentText"/>
    <w:link w:val="CommentSubjectChar"/>
    <w:uiPriority w:val="99"/>
    <w:semiHidden/>
    <w:unhideWhenUsed/>
    <w:rsid w:val="000F0ED6"/>
    <w:rPr>
      <w:b/>
      <w:bCs/>
    </w:rPr>
  </w:style>
  <w:style w:type="character" w:customStyle="1" w:styleId="CommentSubjectChar">
    <w:name w:val="Comment Subject Char"/>
    <w:basedOn w:val="CommentTextChar"/>
    <w:link w:val="CommentSubject"/>
    <w:uiPriority w:val="99"/>
    <w:semiHidden/>
    <w:rsid w:val="000F0ED6"/>
    <w:rPr>
      <w:b/>
      <w:bCs/>
      <w:sz w:val="20"/>
      <w:szCs w:val="20"/>
    </w:rPr>
  </w:style>
  <w:style w:type="paragraph" w:styleId="BalloonText">
    <w:name w:val="Balloon Text"/>
    <w:basedOn w:val="Normal"/>
    <w:link w:val="BalloonTextChar"/>
    <w:uiPriority w:val="99"/>
    <w:semiHidden/>
    <w:unhideWhenUsed/>
    <w:rsid w:val="000F0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ED6"/>
    <w:rPr>
      <w:rFonts w:ascii="Tahoma" w:hAnsi="Tahoma" w:cs="Tahoma"/>
      <w:sz w:val="16"/>
      <w:szCs w:val="16"/>
    </w:rPr>
  </w:style>
  <w:style w:type="paragraph" w:styleId="ListParagraph">
    <w:name w:val="List Paragraph"/>
    <w:basedOn w:val="Normal"/>
    <w:uiPriority w:val="34"/>
    <w:qFormat/>
    <w:rsid w:val="008A7284"/>
    <w:pPr>
      <w:ind w:left="720"/>
      <w:contextualSpacing/>
    </w:pPr>
  </w:style>
  <w:style w:type="paragraph" w:styleId="NoSpacing">
    <w:name w:val="No Spacing"/>
    <w:uiPriority w:val="1"/>
    <w:qFormat/>
    <w:rsid w:val="00D743E9"/>
    <w:pPr>
      <w:spacing w:after="0" w:line="240" w:lineRule="auto"/>
    </w:pPr>
  </w:style>
  <w:style w:type="paragraph" w:styleId="FootnoteText">
    <w:name w:val="footnote text"/>
    <w:basedOn w:val="Normal"/>
    <w:link w:val="FootnoteTextChar"/>
    <w:uiPriority w:val="99"/>
    <w:unhideWhenUsed/>
    <w:rsid w:val="0046134D"/>
    <w:pPr>
      <w:spacing w:after="0" w:line="240" w:lineRule="auto"/>
    </w:pPr>
    <w:rPr>
      <w:sz w:val="20"/>
      <w:szCs w:val="20"/>
    </w:rPr>
  </w:style>
  <w:style w:type="character" w:customStyle="1" w:styleId="FootnoteTextChar">
    <w:name w:val="Footnote Text Char"/>
    <w:basedOn w:val="DefaultParagraphFont"/>
    <w:link w:val="FootnoteText"/>
    <w:uiPriority w:val="99"/>
    <w:rsid w:val="0046134D"/>
    <w:rPr>
      <w:sz w:val="20"/>
      <w:szCs w:val="20"/>
    </w:rPr>
  </w:style>
  <w:style w:type="character" w:styleId="FootnoteReference">
    <w:name w:val="footnote reference"/>
    <w:basedOn w:val="DefaultParagraphFont"/>
    <w:uiPriority w:val="99"/>
    <w:semiHidden/>
    <w:unhideWhenUsed/>
    <w:rsid w:val="0046134D"/>
    <w:rPr>
      <w:vertAlign w:val="superscript"/>
    </w:rPr>
  </w:style>
  <w:style w:type="character" w:styleId="Hyperlink">
    <w:name w:val="Hyperlink"/>
    <w:basedOn w:val="DefaultParagraphFont"/>
    <w:uiPriority w:val="99"/>
    <w:unhideWhenUsed/>
    <w:rsid w:val="004F34EF"/>
    <w:rPr>
      <w:color w:val="0563C1" w:themeColor="hyperlink"/>
      <w:u w:val="single"/>
    </w:rPr>
  </w:style>
  <w:style w:type="character" w:styleId="FollowedHyperlink">
    <w:name w:val="FollowedHyperlink"/>
    <w:basedOn w:val="DefaultParagraphFont"/>
    <w:uiPriority w:val="99"/>
    <w:semiHidden/>
    <w:unhideWhenUsed/>
    <w:rsid w:val="004F34EF"/>
    <w:rPr>
      <w:color w:val="954F72" w:themeColor="followedHyperlink"/>
      <w:u w:val="single"/>
    </w:rPr>
  </w:style>
  <w:style w:type="character" w:styleId="Emphasis">
    <w:name w:val="Emphasis"/>
    <w:basedOn w:val="DefaultParagraphFont"/>
    <w:uiPriority w:val="20"/>
    <w:qFormat/>
    <w:rsid w:val="00712510"/>
    <w:rPr>
      <w:b/>
      <w:bCs/>
      <w:i w:val="0"/>
      <w:iCs w:val="0"/>
    </w:rPr>
  </w:style>
  <w:style w:type="character" w:customStyle="1" w:styleId="st1">
    <w:name w:val="st1"/>
    <w:basedOn w:val="DefaultParagraphFont"/>
    <w:rsid w:val="00712510"/>
  </w:style>
  <w:style w:type="character" w:customStyle="1" w:styleId="A5">
    <w:name w:val="A5"/>
    <w:uiPriority w:val="99"/>
    <w:rsid w:val="002B6DC7"/>
    <w:rPr>
      <w:rFonts w:cs="Calibri"/>
      <w:color w:val="000000"/>
    </w:rPr>
  </w:style>
  <w:style w:type="paragraph" w:customStyle="1" w:styleId="Pa13">
    <w:name w:val="Pa13"/>
    <w:basedOn w:val="Default"/>
    <w:next w:val="Default"/>
    <w:uiPriority w:val="99"/>
    <w:rsid w:val="00A4117A"/>
    <w:pPr>
      <w:spacing w:line="201" w:lineRule="atLeast"/>
    </w:pPr>
    <w:rPr>
      <w:rFonts w:ascii="Calibri" w:hAnsi="Calibri" w:cstheme="minorBidi"/>
      <w:color w:val="auto"/>
    </w:rPr>
  </w:style>
  <w:style w:type="character" w:customStyle="1" w:styleId="A8">
    <w:name w:val="A8"/>
    <w:uiPriority w:val="99"/>
    <w:rsid w:val="00A4117A"/>
    <w:rPr>
      <w:rFonts w:cs="Calibri"/>
      <w:color w:val="000000"/>
      <w:sz w:val="14"/>
      <w:szCs w:val="14"/>
    </w:rPr>
  </w:style>
  <w:style w:type="paragraph" w:customStyle="1" w:styleId="Pa0">
    <w:name w:val="Pa0"/>
    <w:basedOn w:val="Default"/>
    <w:next w:val="Default"/>
    <w:uiPriority w:val="99"/>
    <w:rsid w:val="003468D2"/>
    <w:pPr>
      <w:spacing w:line="241" w:lineRule="atLeast"/>
    </w:pPr>
    <w:rPr>
      <w:rFonts w:ascii="Calibri Light" w:hAnsi="Calibri Light" w:cstheme="minorBidi"/>
      <w:color w:val="auto"/>
    </w:rPr>
  </w:style>
  <w:style w:type="paragraph" w:customStyle="1" w:styleId="Pa10">
    <w:name w:val="Pa10"/>
    <w:basedOn w:val="Default"/>
    <w:next w:val="Default"/>
    <w:uiPriority w:val="99"/>
    <w:rsid w:val="005A6BE4"/>
    <w:pPr>
      <w:spacing w:line="241" w:lineRule="atLeast"/>
    </w:pPr>
    <w:rPr>
      <w:rFonts w:ascii="Calibri Light" w:hAnsi="Calibri Light" w:cstheme="minorBidi"/>
      <w:color w:val="auto"/>
    </w:rPr>
  </w:style>
  <w:style w:type="paragraph" w:styleId="Header">
    <w:name w:val="header"/>
    <w:basedOn w:val="Normal"/>
    <w:link w:val="HeaderChar"/>
    <w:uiPriority w:val="99"/>
    <w:unhideWhenUsed/>
    <w:rsid w:val="000A3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CB9"/>
  </w:style>
  <w:style w:type="paragraph" w:styleId="Footer">
    <w:name w:val="footer"/>
    <w:basedOn w:val="Normal"/>
    <w:link w:val="FooterChar"/>
    <w:uiPriority w:val="99"/>
    <w:unhideWhenUsed/>
    <w:rsid w:val="000A3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CB9"/>
  </w:style>
  <w:style w:type="character" w:customStyle="1" w:styleId="UnresolvedMention1">
    <w:name w:val="Unresolved Mention1"/>
    <w:basedOn w:val="DefaultParagraphFont"/>
    <w:uiPriority w:val="99"/>
    <w:semiHidden/>
    <w:unhideWhenUsed/>
    <w:rsid w:val="00AD0D93"/>
    <w:rPr>
      <w:color w:val="605E5C"/>
      <w:shd w:val="clear" w:color="auto" w:fill="E1DFDD"/>
    </w:rPr>
  </w:style>
  <w:style w:type="paragraph" w:styleId="Revision">
    <w:name w:val="Revision"/>
    <w:hidden/>
    <w:uiPriority w:val="99"/>
    <w:semiHidden/>
    <w:rsid w:val="00AD0D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656654">
      <w:bodyDiv w:val="1"/>
      <w:marLeft w:val="0"/>
      <w:marRight w:val="0"/>
      <w:marTop w:val="0"/>
      <w:marBottom w:val="0"/>
      <w:divBdr>
        <w:top w:val="none" w:sz="0" w:space="0" w:color="auto"/>
        <w:left w:val="none" w:sz="0" w:space="0" w:color="auto"/>
        <w:bottom w:val="none" w:sz="0" w:space="0" w:color="auto"/>
        <w:right w:val="none" w:sz="0" w:space="0" w:color="auto"/>
      </w:divBdr>
    </w:div>
    <w:div w:id="1587569599">
      <w:bodyDiv w:val="1"/>
      <w:marLeft w:val="0"/>
      <w:marRight w:val="0"/>
      <w:marTop w:val="0"/>
      <w:marBottom w:val="0"/>
      <w:divBdr>
        <w:top w:val="none" w:sz="0" w:space="0" w:color="auto"/>
        <w:left w:val="none" w:sz="0" w:space="0" w:color="auto"/>
        <w:bottom w:val="none" w:sz="0" w:space="0" w:color="auto"/>
        <w:right w:val="none" w:sz="0" w:space="0" w:color="auto"/>
      </w:divBdr>
      <w:divsChild>
        <w:div w:id="1136722951">
          <w:marLeft w:val="0"/>
          <w:marRight w:val="360"/>
          <w:marTop w:val="0"/>
          <w:marBottom w:val="0"/>
          <w:divBdr>
            <w:top w:val="none" w:sz="0" w:space="0" w:color="auto"/>
            <w:left w:val="none" w:sz="0" w:space="0" w:color="auto"/>
            <w:bottom w:val="none" w:sz="0" w:space="0" w:color="auto"/>
            <w:right w:val="none" w:sz="0" w:space="0" w:color="auto"/>
          </w:divBdr>
          <w:divsChild>
            <w:div w:id="18682555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51799626">
      <w:bodyDiv w:val="1"/>
      <w:marLeft w:val="0"/>
      <w:marRight w:val="0"/>
      <w:marTop w:val="0"/>
      <w:marBottom w:val="0"/>
      <w:divBdr>
        <w:top w:val="none" w:sz="0" w:space="0" w:color="auto"/>
        <w:left w:val="none" w:sz="0" w:space="0" w:color="auto"/>
        <w:bottom w:val="none" w:sz="0" w:space="0" w:color="auto"/>
        <w:right w:val="none" w:sz="0" w:space="0" w:color="auto"/>
      </w:divBdr>
      <w:divsChild>
        <w:div w:id="1176113509">
          <w:marLeft w:val="0"/>
          <w:marRight w:val="0"/>
          <w:marTop w:val="0"/>
          <w:marBottom w:val="0"/>
          <w:divBdr>
            <w:top w:val="none" w:sz="0" w:space="0" w:color="auto"/>
            <w:left w:val="none" w:sz="0" w:space="0" w:color="auto"/>
            <w:bottom w:val="none" w:sz="0" w:space="0" w:color="auto"/>
            <w:right w:val="none" w:sz="0" w:space="0" w:color="auto"/>
          </w:divBdr>
          <w:divsChild>
            <w:div w:id="250625590">
              <w:marLeft w:val="0"/>
              <w:marRight w:val="0"/>
              <w:marTop w:val="0"/>
              <w:marBottom w:val="0"/>
              <w:divBdr>
                <w:top w:val="none" w:sz="0" w:space="0" w:color="auto"/>
                <w:left w:val="none" w:sz="0" w:space="0" w:color="auto"/>
                <w:bottom w:val="none" w:sz="0" w:space="0" w:color="auto"/>
                <w:right w:val="none" w:sz="0" w:space="0" w:color="auto"/>
              </w:divBdr>
              <w:divsChild>
                <w:div w:id="928732023">
                  <w:marLeft w:val="0"/>
                  <w:marRight w:val="0"/>
                  <w:marTop w:val="0"/>
                  <w:marBottom w:val="0"/>
                  <w:divBdr>
                    <w:top w:val="none" w:sz="0" w:space="0" w:color="auto"/>
                    <w:left w:val="none" w:sz="0" w:space="0" w:color="auto"/>
                    <w:bottom w:val="none" w:sz="0" w:space="0" w:color="auto"/>
                    <w:right w:val="none" w:sz="0" w:space="0" w:color="auto"/>
                  </w:divBdr>
                  <w:divsChild>
                    <w:div w:id="2144232753">
                      <w:marLeft w:val="0"/>
                      <w:marRight w:val="0"/>
                      <w:marTop w:val="0"/>
                      <w:marBottom w:val="0"/>
                      <w:divBdr>
                        <w:top w:val="none" w:sz="0" w:space="0" w:color="auto"/>
                        <w:left w:val="none" w:sz="0" w:space="0" w:color="auto"/>
                        <w:bottom w:val="none" w:sz="0" w:space="0" w:color="auto"/>
                        <w:right w:val="none" w:sz="0" w:space="0" w:color="auto"/>
                      </w:divBdr>
                      <w:divsChild>
                        <w:div w:id="983587856">
                          <w:marLeft w:val="0"/>
                          <w:marRight w:val="0"/>
                          <w:marTop w:val="15"/>
                          <w:marBottom w:val="0"/>
                          <w:divBdr>
                            <w:top w:val="none" w:sz="0" w:space="0" w:color="auto"/>
                            <w:left w:val="none" w:sz="0" w:space="0" w:color="auto"/>
                            <w:bottom w:val="none" w:sz="0" w:space="0" w:color="auto"/>
                            <w:right w:val="none" w:sz="0" w:space="0" w:color="auto"/>
                          </w:divBdr>
                          <w:divsChild>
                            <w:div w:id="1739983621">
                              <w:marLeft w:val="0"/>
                              <w:marRight w:val="0"/>
                              <w:marTop w:val="0"/>
                              <w:marBottom w:val="0"/>
                              <w:divBdr>
                                <w:top w:val="none" w:sz="0" w:space="0" w:color="auto"/>
                                <w:left w:val="none" w:sz="0" w:space="0" w:color="auto"/>
                                <w:bottom w:val="none" w:sz="0" w:space="0" w:color="auto"/>
                                <w:right w:val="none" w:sz="0" w:space="0" w:color="auto"/>
                              </w:divBdr>
                              <w:divsChild>
                                <w:div w:id="2072658188">
                                  <w:marLeft w:val="0"/>
                                  <w:marRight w:val="0"/>
                                  <w:marTop w:val="0"/>
                                  <w:marBottom w:val="0"/>
                                  <w:divBdr>
                                    <w:top w:val="none" w:sz="0" w:space="0" w:color="auto"/>
                                    <w:left w:val="none" w:sz="0" w:space="0" w:color="auto"/>
                                    <w:bottom w:val="none" w:sz="0" w:space="0" w:color="auto"/>
                                    <w:right w:val="none" w:sz="0" w:space="0" w:color="auto"/>
                                  </w:divBdr>
                                </w:div>
                                <w:div w:id="338191328">
                                  <w:marLeft w:val="0"/>
                                  <w:marRight w:val="0"/>
                                  <w:marTop w:val="0"/>
                                  <w:marBottom w:val="0"/>
                                  <w:divBdr>
                                    <w:top w:val="none" w:sz="0" w:space="0" w:color="auto"/>
                                    <w:left w:val="none" w:sz="0" w:space="0" w:color="auto"/>
                                    <w:bottom w:val="none" w:sz="0" w:space="0" w:color="auto"/>
                                    <w:right w:val="none" w:sz="0" w:space="0" w:color="auto"/>
                                  </w:divBdr>
                                </w:div>
                                <w:div w:id="975649387">
                                  <w:marLeft w:val="0"/>
                                  <w:marRight w:val="0"/>
                                  <w:marTop w:val="0"/>
                                  <w:marBottom w:val="0"/>
                                  <w:divBdr>
                                    <w:top w:val="none" w:sz="0" w:space="0" w:color="auto"/>
                                    <w:left w:val="none" w:sz="0" w:space="0" w:color="auto"/>
                                    <w:bottom w:val="none" w:sz="0" w:space="0" w:color="auto"/>
                                    <w:right w:val="none" w:sz="0" w:space="0" w:color="auto"/>
                                  </w:divBdr>
                                </w:div>
                                <w:div w:id="8265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coe.int/grevio-first-baseline-report-on-albania/16807688a7" TargetMode="External"/><Relationship Id="rId13" Type="http://schemas.openxmlformats.org/officeDocument/2006/relationships/hyperlink" Target="https://rm.coe.int/grevio-first-baseline-report-on-albania/16807688a7"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m.coe.int/eng-grevio-report-turquie/16808e528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coe.int/eng-grevio-report-turquie/16808e528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m.coe.int/grevio-report-montenegro/16808e5614"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rm.coe.int/grevio-report-on-finland/168097129d" TargetMode="External"/><Relationship Id="rId14" Type="http://schemas.openxmlformats.org/officeDocument/2006/relationships/hyperlink" Target="https://rm.coe.int/grevio-inf-2018-15-eng-final/168091e68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ProfessionalInterest/Pages/OPSCCRC.aspx" TargetMode="External"/><Relationship Id="rId2" Type="http://schemas.openxmlformats.org/officeDocument/2006/relationships/hyperlink" Target="https://www.ecpat.org/wp-content/uploads/2016/04/Child%20Marriage_ENG.pdf" TargetMode="External"/><Relationship Id="rId1" Type="http://schemas.openxmlformats.org/officeDocument/2006/relationships/hyperlink" Target="https://www.coe.int/en/web/istanbul-convention/country-monitoring-work" TargetMode="External"/><Relationship Id="rId4" Type="http://schemas.openxmlformats.org/officeDocument/2006/relationships/hyperlink" Target="https://www.ecpat.org/wp-content/uploads/2016/04/Child%20Marriage_E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3FE760-707B-4251-9C59-25FF5321EE7E}">
  <ds:schemaRefs>
    <ds:schemaRef ds:uri="http://schemas.openxmlformats.org/officeDocument/2006/bibliography"/>
  </ds:schemaRefs>
</ds:datastoreItem>
</file>

<file path=customXml/itemProps2.xml><?xml version="1.0" encoding="utf-8"?>
<ds:datastoreItem xmlns:ds="http://schemas.openxmlformats.org/officeDocument/2006/customXml" ds:itemID="{03F80C2D-B481-4E9A-962E-959FC7608B18}"/>
</file>

<file path=customXml/itemProps3.xml><?xml version="1.0" encoding="utf-8"?>
<ds:datastoreItem xmlns:ds="http://schemas.openxmlformats.org/officeDocument/2006/customXml" ds:itemID="{E35AE9D3-7B21-41F7-9F93-F829F0BC1B46}"/>
</file>

<file path=customXml/itemProps4.xml><?xml version="1.0" encoding="utf-8"?>
<ds:datastoreItem xmlns:ds="http://schemas.openxmlformats.org/officeDocument/2006/customXml" ds:itemID="{0BAAA21C-9AF0-4617-897F-7A1FD105C5E0}"/>
</file>

<file path=docProps/app.xml><?xml version="1.0" encoding="utf-8"?>
<Properties xmlns="http://schemas.openxmlformats.org/officeDocument/2006/extended-properties" xmlns:vt="http://schemas.openxmlformats.org/officeDocument/2006/docPropsVTypes">
  <Template>Normal</Template>
  <TotalTime>4</TotalTime>
  <Pages>6</Pages>
  <Words>2851</Words>
  <Characters>15686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JOSENHANS Valentine</dc:creator>
  <cp:lastModifiedBy>VARFI-BOEHRER Irida</cp:lastModifiedBy>
  <cp:revision>4</cp:revision>
  <cp:lastPrinted>2019-09-25T14:05:00Z</cp:lastPrinted>
  <dcterms:created xsi:type="dcterms:W3CDTF">2019-09-26T10:28:00Z</dcterms:created>
  <dcterms:modified xsi:type="dcterms:W3CDTF">2019-09-26T15:22:00Z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