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87606" w14:textId="766DDBAB" w:rsidR="007F258B" w:rsidRPr="009157A8" w:rsidRDefault="002E3E77" w:rsidP="00A842D5">
      <w:pPr>
        <w:jc w:val="both"/>
        <w:rPr>
          <w:rFonts w:ascii="Arial" w:hAnsi="Arial" w:cs="Arial"/>
          <w:sz w:val="22"/>
          <w:szCs w:val="22"/>
          <w:lang w:val="en-US"/>
        </w:rPr>
      </w:pPr>
      <w:bookmarkStart w:id="0" w:name="_GoBack"/>
      <w:bookmarkEnd w:id="0"/>
      <w:r w:rsidRPr="009157A8">
        <w:rPr>
          <w:rFonts w:ascii="Arial" w:hAnsi="Arial" w:cs="Arial"/>
          <w:sz w:val="22"/>
          <w:szCs w:val="22"/>
          <w:lang w:val="en-US"/>
        </w:rPr>
        <w:t xml:space="preserve">   </w:t>
      </w:r>
    </w:p>
    <w:p w14:paraId="04E92624" w14:textId="7F68D684" w:rsidR="002E3E77" w:rsidRPr="009157A8" w:rsidRDefault="002E3E77" w:rsidP="00A842D5">
      <w:pPr>
        <w:jc w:val="both"/>
        <w:rPr>
          <w:rFonts w:ascii="Arial" w:hAnsi="Arial" w:cs="Arial"/>
          <w:b/>
          <w:sz w:val="22"/>
          <w:szCs w:val="22"/>
          <w:lang w:val="en-US"/>
        </w:rPr>
      </w:pPr>
    </w:p>
    <w:p w14:paraId="7679A76C" w14:textId="6F912AFA" w:rsidR="00260EC3" w:rsidRDefault="002A314A" w:rsidP="00A842D5">
      <w:pPr>
        <w:jc w:val="both"/>
        <w:rPr>
          <w:rFonts w:ascii="Arial" w:hAnsi="Arial" w:cs="Arial"/>
          <w:b/>
          <w:sz w:val="36"/>
          <w:szCs w:val="36"/>
          <w:lang w:val="en-US"/>
        </w:rPr>
      </w:pPr>
      <w:r w:rsidRPr="009157A8">
        <w:rPr>
          <w:rFonts w:ascii="Arial" w:hAnsi="Arial" w:cs="Arial"/>
          <w:noProof/>
          <w:sz w:val="22"/>
          <w:szCs w:val="22"/>
          <w:lang w:val="en-GB" w:eastAsia="en-GB"/>
        </w:rPr>
        <w:drawing>
          <wp:anchor distT="0" distB="0" distL="114300" distR="114300" simplePos="0" relativeHeight="251659264" behindDoc="1" locked="0" layoutInCell="1" allowOverlap="1" wp14:anchorId="45EC89E0" wp14:editId="4A835F7B">
            <wp:simplePos x="0" y="0"/>
            <wp:positionH relativeFrom="column">
              <wp:posOffset>0</wp:posOffset>
            </wp:positionH>
            <wp:positionV relativeFrom="paragraph">
              <wp:posOffset>370205</wp:posOffset>
            </wp:positionV>
            <wp:extent cx="2141855" cy="941070"/>
            <wp:effectExtent l="0" t="0" r="0" b="0"/>
            <wp:wrapTopAndBottom/>
            <wp:docPr id="4" name="Picture 6" descr="3D GQUAL Final - Two colo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3D GQUAL Final - Two colors"/>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855" cy="941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7DECA4" w14:textId="61BBB8AF" w:rsidR="00260EC3" w:rsidRDefault="00260EC3" w:rsidP="00A842D5">
      <w:pPr>
        <w:jc w:val="both"/>
        <w:rPr>
          <w:rFonts w:ascii="Arial" w:hAnsi="Arial" w:cs="Arial"/>
          <w:b/>
          <w:sz w:val="36"/>
          <w:szCs w:val="36"/>
          <w:lang w:val="en-US"/>
        </w:rPr>
      </w:pPr>
    </w:p>
    <w:p w14:paraId="4A6514B8" w14:textId="77777777" w:rsidR="00260EC3" w:rsidRDefault="00260EC3" w:rsidP="00A842D5">
      <w:pPr>
        <w:jc w:val="both"/>
        <w:rPr>
          <w:rFonts w:ascii="Arial" w:hAnsi="Arial" w:cs="Arial"/>
          <w:b/>
          <w:sz w:val="36"/>
          <w:szCs w:val="36"/>
          <w:lang w:val="en-US"/>
        </w:rPr>
      </w:pPr>
    </w:p>
    <w:p w14:paraId="68E1835D" w14:textId="2C4A2661" w:rsidR="00260EC3" w:rsidRDefault="00260EC3" w:rsidP="00A842D5">
      <w:pPr>
        <w:jc w:val="both"/>
        <w:rPr>
          <w:rFonts w:ascii="Arial" w:hAnsi="Arial" w:cs="Arial"/>
          <w:b/>
          <w:sz w:val="36"/>
          <w:szCs w:val="36"/>
          <w:lang w:val="en-US"/>
        </w:rPr>
      </w:pPr>
      <w:r>
        <w:rPr>
          <w:rFonts w:ascii="Arial" w:hAnsi="Arial" w:cs="Arial"/>
          <w:b/>
          <w:sz w:val="36"/>
          <w:szCs w:val="36"/>
          <w:lang w:val="en-US"/>
        </w:rPr>
        <w:t xml:space="preserve">UN Treaty Bodies </w:t>
      </w:r>
      <w:r w:rsidR="002A314A">
        <w:rPr>
          <w:rFonts w:ascii="Arial" w:hAnsi="Arial" w:cs="Arial"/>
          <w:b/>
          <w:sz w:val="36"/>
          <w:szCs w:val="36"/>
          <w:lang w:val="en-US"/>
        </w:rPr>
        <w:t>Strengthening</w:t>
      </w:r>
      <w:r>
        <w:rPr>
          <w:rFonts w:ascii="Arial" w:hAnsi="Arial" w:cs="Arial"/>
          <w:b/>
          <w:sz w:val="36"/>
          <w:szCs w:val="36"/>
          <w:lang w:val="en-US"/>
        </w:rPr>
        <w:t xml:space="preserve"> Process</w:t>
      </w:r>
    </w:p>
    <w:p w14:paraId="05C3DA87" w14:textId="77777777" w:rsidR="00260EC3" w:rsidRDefault="00260EC3" w:rsidP="00A842D5">
      <w:pPr>
        <w:jc w:val="both"/>
        <w:rPr>
          <w:rFonts w:ascii="Arial" w:hAnsi="Arial" w:cs="Arial"/>
          <w:b/>
          <w:sz w:val="36"/>
          <w:szCs w:val="36"/>
          <w:lang w:val="en-US"/>
        </w:rPr>
      </w:pPr>
    </w:p>
    <w:p w14:paraId="1E7C7BFB" w14:textId="77777777" w:rsidR="00260EC3" w:rsidRDefault="00260EC3" w:rsidP="00A842D5">
      <w:pPr>
        <w:jc w:val="both"/>
        <w:rPr>
          <w:rFonts w:ascii="Arial" w:hAnsi="Arial" w:cs="Arial"/>
          <w:b/>
          <w:sz w:val="36"/>
          <w:szCs w:val="36"/>
          <w:lang w:val="en-US"/>
        </w:rPr>
      </w:pPr>
    </w:p>
    <w:p w14:paraId="73FA82EE" w14:textId="2E5DD98D" w:rsidR="00824F40" w:rsidRPr="00142DE6" w:rsidRDefault="002E3E77" w:rsidP="00A842D5">
      <w:pPr>
        <w:jc w:val="both"/>
        <w:rPr>
          <w:rFonts w:ascii="Arial" w:hAnsi="Arial" w:cs="Arial"/>
          <w:b/>
          <w:sz w:val="36"/>
          <w:szCs w:val="36"/>
          <w:lang w:val="en-US"/>
        </w:rPr>
      </w:pPr>
      <w:r w:rsidRPr="00142DE6">
        <w:rPr>
          <w:rFonts w:ascii="Arial" w:hAnsi="Arial" w:cs="Arial"/>
          <w:b/>
          <w:sz w:val="36"/>
          <w:szCs w:val="36"/>
          <w:lang w:val="en-US"/>
        </w:rPr>
        <w:t xml:space="preserve">Submission by GQUAL to the Questionnaire in </w:t>
      </w:r>
      <w:r w:rsidR="002A314A">
        <w:rPr>
          <w:rFonts w:ascii="Arial" w:hAnsi="Arial" w:cs="Arial"/>
          <w:b/>
          <w:sz w:val="36"/>
          <w:szCs w:val="36"/>
          <w:lang w:val="en-US"/>
        </w:rPr>
        <w:t>r</w:t>
      </w:r>
      <w:r w:rsidRPr="00142DE6">
        <w:rPr>
          <w:rFonts w:ascii="Arial" w:hAnsi="Arial" w:cs="Arial"/>
          <w:b/>
          <w:sz w:val="36"/>
          <w:szCs w:val="36"/>
          <w:lang w:val="en-US"/>
        </w:rPr>
        <w:t>elation to General Assembly Resolution 68/268 Circulated by OHCHR</w:t>
      </w:r>
    </w:p>
    <w:p w14:paraId="7785C2D3" w14:textId="77777777" w:rsidR="00824F40" w:rsidRPr="00142DE6" w:rsidRDefault="00824F40" w:rsidP="00A842D5">
      <w:pPr>
        <w:jc w:val="both"/>
        <w:rPr>
          <w:rFonts w:ascii="Arial" w:hAnsi="Arial" w:cs="Arial"/>
          <w:b/>
          <w:sz w:val="36"/>
          <w:szCs w:val="36"/>
          <w:lang w:val="en-US"/>
        </w:rPr>
      </w:pPr>
      <w:r w:rsidRPr="00142DE6">
        <w:rPr>
          <w:rFonts w:ascii="Arial" w:hAnsi="Arial" w:cs="Arial"/>
          <w:b/>
          <w:sz w:val="36"/>
          <w:szCs w:val="36"/>
          <w:lang w:val="en-US"/>
        </w:rPr>
        <w:br w:type="page"/>
      </w:r>
    </w:p>
    <w:p w14:paraId="5FC74040" w14:textId="33C890AF" w:rsidR="002A314A" w:rsidRDefault="002A314A" w:rsidP="00A842D5">
      <w:pPr>
        <w:jc w:val="both"/>
        <w:rPr>
          <w:rFonts w:ascii="Arial" w:hAnsi="Arial" w:cs="Arial"/>
          <w:b/>
          <w:sz w:val="30"/>
          <w:szCs w:val="30"/>
          <w:lang w:val="en-US"/>
        </w:rPr>
      </w:pPr>
      <w:r>
        <w:rPr>
          <w:rFonts w:ascii="Arial" w:hAnsi="Arial" w:cs="Arial"/>
          <w:b/>
          <w:sz w:val="30"/>
          <w:szCs w:val="30"/>
          <w:lang w:val="en-US"/>
        </w:rPr>
        <w:lastRenderedPageBreak/>
        <w:t>UN Treaty Bodies Strengthening Process.</w:t>
      </w:r>
    </w:p>
    <w:p w14:paraId="1C5583F6" w14:textId="06C21C60" w:rsidR="002E3E77" w:rsidRPr="00142DE6" w:rsidRDefault="00824F40" w:rsidP="00A842D5">
      <w:pPr>
        <w:jc w:val="both"/>
        <w:rPr>
          <w:rFonts w:ascii="Arial" w:hAnsi="Arial" w:cs="Arial"/>
          <w:b/>
          <w:sz w:val="30"/>
          <w:szCs w:val="30"/>
          <w:lang w:val="en-US"/>
        </w:rPr>
      </w:pPr>
      <w:r w:rsidRPr="00142DE6">
        <w:rPr>
          <w:rFonts w:ascii="Arial" w:hAnsi="Arial" w:cs="Arial"/>
          <w:b/>
          <w:sz w:val="30"/>
          <w:szCs w:val="30"/>
          <w:lang w:val="en-US"/>
        </w:rPr>
        <w:t>INPUT INTO THE 2020 REVIEW</w:t>
      </w:r>
    </w:p>
    <w:p w14:paraId="29918DE2" w14:textId="4FFCEC4B" w:rsidR="00D055A1" w:rsidRPr="00A842D5" w:rsidRDefault="00D055A1" w:rsidP="00A842D5">
      <w:pPr>
        <w:jc w:val="both"/>
        <w:rPr>
          <w:rFonts w:ascii="Arial" w:hAnsi="Arial" w:cs="Arial"/>
          <w:b/>
          <w:color w:val="000000" w:themeColor="text1"/>
          <w:sz w:val="30"/>
          <w:szCs w:val="30"/>
          <w:lang w:val="en-US"/>
        </w:rPr>
      </w:pPr>
    </w:p>
    <w:p w14:paraId="01027470" w14:textId="6063FC37" w:rsidR="00442BA6" w:rsidRPr="00B131DE" w:rsidRDefault="003843D5" w:rsidP="00A842D5">
      <w:pPr>
        <w:jc w:val="both"/>
        <w:rPr>
          <w:rFonts w:ascii="Arial" w:hAnsi="Arial" w:cs="Arial"/>
          <w:b/>
          <w:color w:val="000000" w:themeColor="text1"/>
          <w:sz w:val="22"/>
          <w:szCs w:val="22"/>
          <w:lang w:val="en-US"/>
        </w:rPr>
      </w:pPr>
      <w:r w:rsidRPr="000D6F38">
        <w:rPr>
          <w:rFonts w:ascii="Arial" w:hAnsi="Arial" w:cs="Arial"/>
          <w:b/>
          <w:color w:val="000000" w:themeColor="text1"/>
          <w:sz w:val="22"/>
          <w:szCs w:val="22"/>
          <w:lang w:val="en-US"/>
        </w:rPr>
        <w:t>ANTECEDENT:</w:t>
      </w:r>
    </w:p>
    <w:p w14:paraId="76CFC4A3" w14:textId="1BB78852" w:rsidR="003843D5" w:rsidRDefault="003843D5" w:rsidP="00A842D5">
      <w:pPr>
        <w:jc w:val="both"/>
        <w:rPr>
          <w:rFonts w:ascii="Arial" w:hAnsi="Arial" w:cs="Arial"/>
          <w:sz w:val="22"/>
          <w:szCs w:val="22"/>
          <w:lang w:val="en-US"/>
        </w:rPr>
      </w:pPr>
    </w:p>
    <w:p w14:paraId="6AF562DD" w14:textId="6E2F9191" w:rsidR="003843D5" w:rsidRDefault="003843D5" w:rsidP="00A842D5">
      <w:pPr>
        <w:jc w:val="both"/>
        <w:rPr>
          <w:rFonts w:ascii="Arial" w:hAnsi="Arial" w:cs="Arial"/>
          <w:sz w:val="22"/>
          <w:szCs w:val="22"/>
          <w:lang w:val="en-US"/>
        </w:rPr>
      </w:pPr>
      <w:r>
        <w:rPr>
          <w:rFonts w:ascii="Arial" w:hAnsi="Arial" w:cs="Arial"/>
          <w:sz w:val="22"/>
          <w:szCs w:val="22"/>
          <w:lang w:val="en-US"/>
        </w:rPr>
        <w:t>Resolution 68/268</w:t>
      </w:r>
      <w:r w:rsidR="004E237D">
        <w:rPr>
          <w:rFonts w:ascii="Arial" w:hAnsi="Arial" w:cs="Arial"/>
          <w:sz w:val="22"/>
          <w:szCs w:val="22"/>
          <w:lang w:val="en-US"/>
        </w:rPr>
        <w:t xml:space="preserve">, adopted by the UN General Assembly on April 9, 2014, </w:t>
      </w:r>
      <w:r w:rsidR="0003488D">
        <w:rPr>
          <w:rFonts w:ascii="Arial" w:hAnsi="Arial" w:cs="Arial"/>
          <w:sz w:val="22"/>
          <w:szCs w:val="22"/>
          <w:lang w:val="en-US"/>
        </w:rPr>
        <w:t xml:space="preserve">further recognized the important role of Treaty Bodies in the promotion and protection of human rights and fundamental freedoms, and </w:t>
      </w:r>
      <w:r w:rsidR="00A842D5">
        <w:rPr>
          <w:rFonts w:ascii="Arial" w:hAnsi="Arial" w:cs="Arial"/>
          <w:sz w:val="22"/>
          <w:szCs w:val="22"/>
          <w:lang w:val="en-US"/>
        </w:rPr>
        <w:t xml:space="preserve">reinforced </w:t>
      </w:r>
      <w:r w:rsidR="0003488D">
        <w:rPr>
          <w:rFonts w:ascii="Arial" w:hAnsi="Arial" w:cs="Arial"/>
          <w:sz w:val="22"/>
          <w:szCs w:val="22"/>
          <w:lang w:val="en-US"/>
        </w:rPr>
        <w:t xml:space="preserve">the commitment to strengthening and enhancing their effectiveness. </w:t>
      </w:r>
      <w:r w:rsidR="003E68B4">
        <w:rPr>
          <w:rFonts w:ascii="Arial" w:hAnsi="Arial" w:cs="Arial"/>
          <w:sz w:val="22"/>
          <w:szCs w:val="22"/>
          <w:lang w:val="en-US"/>
        </w:rPr>
        <w:t xml:space="preserve">With that purpose, this Resolution </w:t>
      </w:r>
      <w:r w:rsidR="0003488D">
        <w:rPr>
          <w:rFonts w:ascii="Arial" w:hAnsi="Arial" w:cs="Arial"/>
          <w:sz w:val="22"/>
          <w:szCs w:val="22"/>
          <w:lang w:val="en-US"/>
        </w:rPr>
        <w:t xml:space="preserve">created </w:t>
      </w:r>
      <w:r>
        <w:rPr>
          <w:rFonts w:ascii="Arial" w:hAnsi="Arial" w:cs="Arial"/>
          <w:sz w:val="22"/>
          <w:szCs w:val="22"/>
          <w:lang w:val="en-US"/>
        </w:rPr>
        <w:t xml:space="preserve">two </w:t>
      </w:r>
      <w:r w:rsidR="0003488D">
        <w:rPr>
          <w:rFonts w:ascii="Arial" w:hAnsi="Arial" w:cs="Arial"/>
          <w:sz w:val="22"/>
          <w:szCs w:val="22"/>
          <w:lang w:val="en-US"/>
        </w:rPr>
        <w:t xml:space="preserve">main </w:t>
      </w:r>
      <w:r>
        <w:rPr>
          <w:rFonts w:ascii="Arial" w:hAnsi="Arial" w:cs="Arial"/>
          <w:sz w:val="22"/>
          <w:szCs w:val="22"/>
          <w:lang w:val="en-US"/>
        </w:rPr>
        <w:t>review mechanisms</w:t>
      </w:r>
      <w:r w:rsidR="0003488D">
        <w:rPr>
          <w:rFonts w:ascii="Arial" w:hAnsi="Arial" w:cs="Arial"/>
          <w:sz w:val="22"/>
          <w:szCs w:val="22"/>
          <w:lang w:val="en-US"/>
        </w:rPr>
        <w:t xml:space="preserve">: </w:t>
      </w:r>
      <w:r>
        <w:rPr>
          <w:rFonts w:ascii="Arial" w:hAnsi="Arial" w:cs="Arial"/>
          <w:sz w:val="22"/>
          <w:szCs w:val="22"/>
          <w:lang w:val="en-US"/>
        </w:rPr>
        <w:t xml:space="preserve">biennial reports made by the UN Secretary-General on the state of the </w:t>
      </w:r>
      <w:r w:rsidR="00C341CC">
        <w:rPr>
          <w:rFonts w:ascii="Arial" w:hAnsi="Arial" w:cs="Arial"/>
          <w:sz w:val="22"/>
          <w:szCs w:val="22"/>
          <w:lang w:val="en-US"/>
        </w:rPr>
        <w:t>T</w:t>
      </w:r>
      <w:r>
        <w:rPr>
          <w:rFonts w:ascii="Arial" w:hAnsi="Arial" w:cs="Arial"/>
          <w:sz w:val="22"/>
          <w:szCs w:val="22"/>
          <w:lang w:val="en-US"/>
        </w:rPr>
        <w:t xml:space="preserve">reaty </w:t>
      </w:r>
      <w:r w:rsidR="00C341CC">
        <w:rPr>
          <w:rFonts w:ascii="Arial" w:hAnsi="Arial" w:cs="Arial"/>
          <w:sz w:val="22"/>
          <w:szCs w:val="22"/>
          <w:lang w:val="en-US"/>
        </w:rPr>
        <w:t>B</w:t>
      </w:r>
      <w:r>
        <w:rPr>
          <w:rFonts w:ascii="Arial" w:hAnsi="Arial" w:cs="Arial"/>
          <w:sz w:val="22"/>
          <w:szCs w:val="22"/>
          <w:lang w:val="en-US"/>
        </w:rPr>
        <w:t>ody system, an</w:t>
      </w:r>
      <w:r w:rsidR="00B131DE">
        <w:rPr>
          <w:rFonts w:ascii="Arial" w:hAnsi="Arial" w:cs="Arial"/>
          <w:sz w:val="22"/>
          <w:szCs w:val="22"/>
          <w:lang w:val="en-US"/>
        </w:rPr>
        <w:t>d an</w:t>
      </w:r>
      <w:r>
        <w:rPr>
          <w:rFonts w:ascii="Arial" w:hAnsi="Arial" w:cs="Arial"/>
          <w:sz w:val="22"/>
          <w:szCs w:val="22"/>
          <w:lang w:val="en-US"/>
        </w:rPr>
        <w:t xml:space="preserve"> overall review of the effectiveness of the measures taken pursuant to </w:t>
      </w:r>
      <w:r w:rsidR="00B131DE">
        <w:rPr>
          <w:rFonts w:ascii="Arial" w:hAnsi="Arial" w:cs="Arial"/>
          <w:sz w:val="22"/>
          <w:szCs w:val="22"/>
          <w:lang w:val="en-US"/>
        </w:rPr>
        <w:t>R</w:t>
      </w:r>
      <w:r>
        <w:rPr>
          <w:rFonts w:ascii="Arial" w:hAnsi="Arial" w:cs="Arial"/>
          <w:sz w:val="22"/>
          <w:szCs w:val="22"/>
          <w:lang w:val="en-US"/>
        </w:rPr>
        <w:t xml:space="preserve">esolution 68/268. </w:t>
      </w:r>
    </w:p>
    <w:p w14:paraId="4DC1669E" w14:textId="77777777" w:rsidR="004E237D" w:rsidRDefault="004E237D" w:rsidP="00A842D5">
      <w:pPr>
        <w:jc w:val="both"/>
        <w:rPr>
          <w:rFonts w:ascii="Arial" w:hAnsi="Arial" w:cs="Arial"/>
          <w:sz w:val="22"/>
          <w:szCs w:val="22"/>
          <w:lang w:val="en-US"/>
        </w:rPr>
      </w:pPr>
    </w:p>
    <w:p w14:paraId="395FC52F" w14:textId="019D04CA" w:rsidR="003843D5" w:rsidRDefault="003843D5" w:rsidP="00A842D5">
      <w:pPr>
        <w:jc w:val="both"/>
        <w:rPr>
          <w:rFonts w:ascii="Arial" w:hAnsi="Arial" w:cs="Arial"/>
          <w:sz w:val="22"/>
          <w:szCs w:val="22"/>
          <w:lang w:val="en-US"/>
        </w:rPr>
      </w:pPr>
      <w:r>
        <w:rPr>
          <w:rFonts w:ascii="Arial" w:hAnsi="Arial" w:cs="Arial"/>
          <w:sz w:val="22"/>
          <w:szCs w:val="22"/>
          <w:lang w:val="en-US"/>
        </w:rPr>
        <w:t xml:space="preserve">To date, the UN Secretary-General </w:t>
      </w:r>
      <w:r w:rsidR="003E68B4">
        <w:rPr>
          <w:rFonts w:ascii="Arial" w:hAnsi="Arial" w:cs="Arial"/>
          <w:sz w:val="22"/>
          <w:szCs w:val="22"/>
          <w:lang w:val="en-US"/>
        </w:rPr>
        <w:t xml:space="preserve">(UNSG) </w:t>
      </w:r>
      <w:r>
        <w:rPr>
          <w:rFonts w:ascii="Arial" w:hAnsi="Arial" w:cs="Arial"/>
          <w:sz w:val="22"/>
          <w:szCs w:val="22"/>
          <w:lang w:val="en-US"/>
        </w:rPr>
        <w:t xml:space="preserve">has published two reports </w:t>
      </w:r>
      <w:r w:rsidR="00B131DE">
        <w:rPr>
          <w:rFonts w:ascii="Arial" w:hAnsi="Arial" w:cs="Arial"/>
          <w:sz w:val="22"/>
          <w:szCs w:val="22"/>
          <w:lang w:val="en-US"/>
        </w:rPr>
        <w:t xml:space="preserve">including valuable recommendations, </w:t>
      </w:r>
      <w:r>
        <w:rPr>
          <w:rFonts w:ascii="Arial" w:hAnsi="Arial" w:cs="Arial"/>
          <w:sz w:val="22"/>
          <w:szCs w:val="22"/>
          <w:lang w:val="en-US"/>
        </w:rPr>
        <w:t xml:space="preserve">and will publish the third and last report in January 2020, ahead of the </w:t>
      </w:r>
      <w:r w:rsidR="00C341CC">
        <w:rPr>
          <w:rFonts w:ascii="Arial" w:hAnsi="Arial" w:cs="Arial"/>
          <w:sz w:val="22"/>
          <w:szCs w:val="22"/>
          <w:lang w:val="en-US"/>
        </w:rPr>
        <w:t>T</w:t>
      </w:r>
      <w:r>
        <w:rPr>
          <w:rFonts w:ascii="Arial" w:hAnsi="Arial" w:cs="Arial"/>
          <w:sz w:val="22"/>
          <w:szCs w:val="22"/>
          <w:lang w:val="en-US"/>
        </w:rPr>
        <w:t xml:space="preserve">reaty </w:t>
      </w:r>
      <w:r w:rsidR="00C341CC">
        <w:rPr>
          <w:rFonts w:ascii="Arial" w:hAnsi="Arial" w:cs="Arial"/>
          <w:sz w:val="22"/>
          <w:szCs w:val="22"/>
          <w:lang w:val="en-US"/>
        </w:rPr>
        <w:t>B</w:t>
      </w:r>
      <w:r>
        <w:rPr>
          <w:rFonts w:ascii="Arial" w:hAnsi="Arial" w:cs="Arial"/>
          <w:sz w:val="22"/>
          <w:szCs w:val="22"/>
          <w:lang w:val="en-US"/>
        </w:rPr>
        <w:t xml:space="preserve">ody </w:t>
      </w:r>
      <w:r w:rsidR="00B131DE">
        <w:rPr>
          <w:rFonts w:ascii="Arial" w:hAnsi="Arial" w:cs="Arial"/>
          <w:sz w:val="22"/>
          <w:szCs w:val="22"/>
          <w:lang w:val="en-US"/>
        </w:rPr>
        <w:t>R</w:t>
      </w:r>
      <w:r>
        <w:rPr>
          <w:rFonts w:ascii="Arial" w:hAnsi="Arial" w:cs="Arial"/>
          <w:sz w:val="22"/>
          <w:szCs w:val="22"/>
          <w:lang w:val="en-US"/>
        </w:rPr>
        <w:t>eview</w:t>
      </w:r>
      <w:r w:rsidR="00B131DE">
        <w:rPr>
          <w:rFonts w:ascii="Arial" w:hAnsi="Arial" w:cs="Arial"/>
          <w:sz w:val="22"/>
          <w:szCs w:val="22"/>
          <w:lang w:val="en-US"/>
        </w:rPr>
        <w:t>, which will take place on</w:t>
      </w:r>
      <w:r>
        <w:rPr>
          <w:rFonts w:ascii="Arial" w:hAnsi="Arial" w:cs="Arial"/>
          <w:sz w:val="22"/>
          <w:szCs w:val="22"/>
          <w:lang w:val="en-US"/>
        </w:rPr>
        <w:t xml:space="preserve"> 9 April 2020. In preparation </w:t>
      </w:r>
      <w:r w:rsidR="003E68B4">
        <w:rPr>
          <w:rFonts w:ascii="Arial" w:hAnsi="Arial" w:cs="Arial"/>
          <w:sz w:val="22"/>
          <w:szCs w:val="22"/>
          <w:lang w:val="en-US"/>
        </w:rPr>
        <w:t>for</w:t>
      </w:r>
      <w:r>
        <w:rPr>
          <w:rFonts w:ascii="Arial" w:hAnsi="Arial" w:cs="Arial"/>
          <w:sz w:val="22"/>
          <w:szCs w:val="22"/>
          <w:lang w:val="en-US"/>
        </w:rPr>
        <w:t xml:space="preserve"> this report the </w:t>
      </w:r>
      <w:r w:rsidRPr="009157A8">
        <w:rPr>
          <w:rFonts w:ascii="Arial" w:hAnsi="Arial" w:cs="Arial"/>
          <w:sz w:val="22"/>
          <w:szCs w:val="22"/>
          <w:lang w:val="en-US"/>
        </w:rPr>
        <w:t>O</w:t>
      </w:r>
      <w:r w:rsidR="003E68B4">
        <w:rPr>
          <w:rFonts w:ascii="Arial" w:hAnsi="Arial" w:cs="Arial"/>
          <w:sz w:val="22"/>
          <w:szCs w:val="22"/>
          <w:lang w:val="en-US"/>
        </w:rPr>
        <w:t xml:space="preserve">ffice of the </w:t>
      </w:r>
      <w:r w:rsidRPr="009157A8">
        <w:rPr>
          <w:rFonts w:ascii="Arial" w:hAnsi="Arial" w:cs="Arial"/>
          <w:sz w:val="22"/>
          <w:szCs w:val="22"/>
          <w:lang w:val="en-US"/>
        </w:rPr>
        <w:t>H</w:t>
      </w:r>
      <w:r w:rsidR="003E68B4">
        <w:rPr>
          <w:rFonts w:ascii="Arial" w:hAnsi="Arial" w:cs="Arial"/>
          <w:sz w:val="22"/>
          <w:szCs w:val="22"/>
          <w:lang w:val="en-US"/>
        </w:rPr>
        <w:t xml:space="preserve">igh </w:t>
      </w:r>
      <w:r w:rsidRPr="009157A8">
        <w:rPr>
          <w:rFonts w:ascii="Arial" w:hAnsi="Arial" w:cs="Arial"/>
          <w:sz w:val="22"/>
          <w:szCs w:val="22"/>
          <w:lang w:val="en-US"/>
        </w:rPr>
        <w:t>C</w:t>
      </w:r>
      <w:r w:rsidR="003E68B4">
        <w:rPr>
          <w:rFonts w:ascii="Arial" w:hAnsi="Arial" w:cs="Arial"/>
          <w:sz w:val="22"/>
          <w:szCs w:val="22"/>
          <w:lang w:val="en-US"/>
        </w:rPr>
        <w:t xml:space="preserve">ommissioner for </w:t>
      </w:r>
      <w:r w:rsidRPr="009157A8">
        <w:rPr>
          <w:rFonts w:ascii="Arial" w:hAnsi="Arial" w:cs="Arial"/>
          <w:sz w:val="22"/>
          <w:szCs w:val="22"/>
          <w:lang w:val="en-US"/>
        </w:rPr>
        <w:t>H</w:t>
      </w:r>
      <w:r w:rsidR="003E68B4">
        <w:rPr>
          <w:rFonts w:ascii="Arial" w:hAnsi="Arial" w:cs="Arial"/>
          <w:sz w:val="22"/>
          <w:szCs w:val="22"/>
          <w:lang w:val="en-US"/>
        </w:rPr>
        <w:t xml:space="preserve">uman </w:t>
      </w:r>
      <w:r w:rsidRPr="009157A8">
        <w:rPr>
          <w:rFonts w:ascii="Arial" w:hAnsi="Arial" w:cs="Arial"/>
          <w:sz w:val="22"/>
          <w:szCs w:val="22"/>
          <w:lang w:val="en-US"/>
        </w:rPr>
        <w:t>R</w:t>
      </w:r>
      <w:r w:rsidR="003E68B4">
        <w:rPr>
          <w:rFonts w:ascii="Arial" w:hAnsi="Arial" w:cs="Arial"/>
          <w:sz w:val="22"/>
          <w:szCs w:val="22"/>
          <w:lang w:val="en-US"/>
        </w:rPr>
        <w:t>ights (OHCHR)</w:t>
      </w:r>
      <w:r>
        <w:rPr>
          <w:rFonts w:ascii="Arial" w:hAnsi="Arial" w:cs="Arial"/>
          <w:sz w:val="22"/>
          <w:szCs w:val="22"/>
          <w:lang w:val="en-US"/>
        </w:rPr>
        <w:t xml:space="preserve"> </w:t>
      </w:r>
      <w:r w:rsidR="00E813E8">
        <w:rPr>
          <w:rFonts w:ascii="Arial" w:hAnsi="Arial" w:cs="Arial"/>
          <w:sz w:val="22"/>
          <w:szCs w:val="22"/>
          <w:lang w:val="en-US"/>
        </w:rPr>
        <w:t>published</w:t>
      </w:r>
      <w:r>
        <w:rPr>
          <w:rFonts w:ascii="Arial" w:hAnsi="Arial" w:cs="Arial"/>
          <w:sz w:val="22"/>
          <w:szCs w:val="22"/>
          <w:lang w:val="en-US"/>
        </w:rPr>
        <w:t xml:space="preserve"> a questionnaire and welcome</w:t>
      </w:r>
      <w:r w:rsidR="00B131DE">
        <w:rPr>
          <w:rFonts w:ascii="Arial" w:hAnsi="Arial" w:cs="Arial"/>
          <w:sz w:val="22"/>
          <w:szCs w:val="22"/>
          <w:lang w:val="en-US"/>
        </w:rPr>
        <w:t>d</w:t>
      </w:r>
      <w:r>
        <w:rPr>
          <w:rFonts w:ascii="Arial" w:hAnsi="Arial" w:cs="Arial"/>
          <w:sz w:val="22"/>
          <w:szCs w:val="22"/>
          <w:lang w:val="en-US"/>
        </w:rPr>
        <w:t xml:space="preserve"> comments on the implementation of Resolution 68/268</w:t>
      </w:r>
      <w:r w:rsidR="003E68B4">
        <w:rPr>
          <w:rFonts w:ascii="Arial" w:hAnsi="Arial" w:cs="Arial"/>
          <w:sz w:val="22"/>
          <w:szCs w:val="22"/>
          <w:lang w:val="en-US"/>
        </w:rPr>
        <w:t>,</w:t>
      </w:r>
      <w:r>
        <w:rPr>
          <w:rFonts w:ascii="Arial" w:hAnsi="Arial" w:cs="Arial"/>
          <w:sz w:val="22"/>
          <w:szCs w:val="22"/>
          <w:lang w:val="en-US"/>
        </w:rPr>
        <w:t xml:space="preserve"> as well as on the state of the human rights </w:t>
      </w:r>
      <w:r w:rsidR="00C341CC">
        <w:rPr>
          <w:rFonts w:ascii="Arial" w:hAnsi="Arial" w:cs="Arial"/>
          <w:sz w:val="22"/>
          <w:szCs w:val="22"/>
          <w:lang w:val="en-US"/>
        </w:rPr>
        <w:t>T</w:t>
      </w:r>
      <w:r>
        <w:rPr>
          <w:rFonts w:ascii="Arial" w:hAnsi="Arial" w:cs="Arial"/>
          <w:sz w:val="22"/>
          <w:szCs w:val="22"/>
          <w:lang w:val="en-US"/>
        </w:rPr>
        <w:t xml:space="preserve">reaty </w:t>
      </w:r>
      <w:r w:rsidR="00C341CC">
        <w:rPr>
          <w:rFonts w:ascii="Arial" w:hAnsi="Arial" w:cs="Arial"/>
          <w:sz w:val="22"/>
          <w:szCs w:val="22"/>
          <w:lang w:val="en-US"/>
        </w:rPr>
        <w:t>B</w:t>
      </w:r>
      <w:r>
        <w:rPr>
          <w:rFonts w:ascii="Arial" w:hAnsi="Arial" w:cs="Arial"/>
          <w:sz w:val="22"/>
          <w:szCs w:val="22"/>
          <w:lang w:val="en-US"/>
        </w:rPr>
        <w:t xml:space="preserve">odies </w:t>
      </w:r>
      <w:r w:rsidR="00B131DE">
        <w:rPr>
          <w:rFonts w:ascii="Arial" w:hAnsi="Arial" w:cs="Arial"/>
          <w:sz w:val="22"/>
          <w:szCs w:val="22"/>
          <w:lang w:val="en-US"/>
        </w:rPr>
        <w:t>S</w:t>
      </w:r>
      <w:r>
        <w:rPr>
          <w:rFonts w:ascii="Arial" w:hAnsi="Arial" w:cs="Arial"/>
          <w:sz w:val="22"/>
          <w:szCs w:val="22"/>
          <w:lang w:val="en-US"/>
        </w:rPr>
        <w:t>ystem</w:t>
      </w:r>
      <w:r w:rsidR="00B131DE">
        <w:rPr>
          <w:rFonts w:ascii="Arial" w:hAnsi="Arial" w:cs="Arial"/>
          <w:sz w:val="22"/>
          <w:szCs w:val="22"/>
          <w:lang w:val="en-US"/>
        </w:rPr>
        <w:t>. This is</w:t>
      </w:r>
      <w:r w:rsidR="00A842D5">
        <w:rPr>
          <w:rFonts w:ascii="Arial" w:hAnsi="Arial" w:cs="Arial"/>
          <w:sz w:val="22"/>
          <w:szCs w:val="22"/>
          <w:lang w:val="en-US"/>
        </w:rPr>
        <w:t xml:space="preserve"> GQUAL´s contribution to that questionnaire</w:t>
      </w:r>
      <w:r>
        <w:rPr>
          <w:rFonts w:ascii="Arial" w:hAnsi="Arial" w:cs="Arial"/>
          <w:sz w:val="22"/>
          <w:szCs w:val="22"/>
          <w:lang w:val="en-US"/>
        </w:rPr>
        <w:t>.</w:t>
      </w:r>
    </w:p>
    <w:p w14:paraId="7B943EFF" w14:textId="77777777" w:rsidR="00442BA6" w:rsidRDefault="00442BA6" w:rsidP="00A842D5">
      <w:pPr>
        <w:jc w:val="both"/>
        <w:rPr>
          <w:rFonts w:ascii="Arial" w:hAnsi="Arial" w:cs="Arial"/>
          <w:sz w:val="22"/>
          <w:szCs w:val="22"/>
          <w:lang w:val="en-US"/>
        </w:rPr>
      </w:pPr>
    </w:p>
    <w:p w14:paraId="3501E73E" w14:textId="56399EF7" w:rsidR="00D055A1" w:rsidRPr="00B131DE" w:rsidRDefault="00D055A1" w:rsidP="00A842D5">
      <w:pPr>
        <w:jc w:val="both"/>
        <w:rPr>
          <w:rFonts w:ascii="Arial" w:hAnsi="Arial" w:cs="Arial"/>
          <w:b/>
          <w:sz w:val="22"/>
          <w:szCs w:val="22"/>
          <w:lang w:val="en-US"/>
        </w:rPr>
      </w:pPr>
      <w:r w:rsidRPr="00B131DE">
        <w:rPr>
          <w:rFonts w:ascii="Arial" w:hAnsi="Arial" w:cs="Arial"/>
          <w:b/>
          <w:sz w:val="22"/>
          <w:szCs w:val="22"/>
          <w:lang w:val="en-US"/>
        </w:rPr>
        <w:t>INTRODUCTION</w:t>
      </w:r>
    </w:p>
    <w:p w14:paraId="08894166" w14:textId="149EACA4" w:rsidR="00824F40" w:rsidRPr="009157A8" w:rsidRDefault="00824F40" w:rsidP="00A842D5">
      <w:pPr>
        <w:jc w:val="both"/>
        <w:rPr>
          <w:rFonts w:ascii="Arial" w:hAnsi="Arial" w:cs="Arial"/>
          <w:b/>
          <w:sz w:val="22"/>
          <w:szCs w:val="22"/>
          <w:lang w:val="en-US"/>
        </w:rPr>
      </w:pPr>
    </w:p>
    <w:p w14:paraId="2651C71A" w14:textId="700A3773" w:rsidR="00824F40" w:rsidRPr="009157A8" w:rsidRDefault="00B47C59" w:rsidP="00A842D5">
      <w:pPr>
        <w:jc w:val="both"/>
        <w:rPr>
          <w:rFonts w:ascii="Arial" w:hAnsi="Arial" w:cs="Arial"/>
          <w:sz w:val="22"/>
          <w:szCs w:val="22"/>
          <w:lang w:val="en-US"/>
        </w:rPr>
      </w:pPr>
      <w:hyperlink r:id="rId12" w:history="1">
        <w:r w:rsidR="00824F40" w:rsidRPr="003E68B4">
          <w:rPr>
            <w:rStyle w:val="Hyperlink"/>
            <w:rFonts w:ascii="Arial" w:hAnsi="Arial" w:cs="Arial"/>
            <w:sz w:val="22"/>
            <w:szCs w:val="22"/>
            <w:lang w:val="en-US"/>
          </w:rPr>
          <w:t>GQUAL</w:t>
        </w:r>
      </w:hyperlink>
      <w:r w:rsidR="00824F40" w:rsidRPr="009157A8">
        <w:rPr>
          <w:rFonts w:ascii="Arial" w:hAnsi="Arial" w:cs="Arial"/>
          <w:sz w:val="22"/>
          <w:szCs w:val="22"/>
          <w:lang w:val="en-US"/>
        </w:rPr>
        <w:t xml:space="preserve">, </w:t>
      </w:r>
      <w:r w:rsidR="00594379" w:rsidRPr="009157A8">
        <w:rPr>
          <w:rFonts w:ascii="Arial" w:hAnsi="Arial" w:cs="Arial"/>
          <w:sz w:val="22"/>
          <w:szCs w:val="22"/>
          <w:lang w:val="en-US"/>
        </w:rPr>
        <w:t xml:space="preserve">a global campaign </w:t>
      </w:r>
      <w:r w:rsidR="00E813E8">
        <w:rPr>
          <w:rFonts w:ascii="Arial" w:hAnsi="Arial" w:cs="Arial"/>
          <w:sz w:val="22"/>
          <w:szCs w:val="22"/>
          <w:lang w:val="en-US"/>
        </w:rPr>
        <w:t>for</w:t>
      </w:r>
      <w:r w:rsidR="00594379" w:rsidRPr="009157A8">
        <w:rPr>
          <w:rFonts w:ascii="Arial" w:hAnsi="Arial" w:cs="Arial"/>
          <w:sz w:val="22"/>
          <w:szCs w:val="22"/>
          <w:lang w:val="en-US"/>
        </w:rPr>
        <w:t xml:space="preserve"> gender parity in international representation</w:t>
      </w:r>
      <w:r w:rsidR="00824F40" w:rsidRPr="009157A8">
        <w:rPr>
          <w:rFonts w:ascii="Arial" w:hAnsi="Arial" w:cs="Arial"/>
          <w:sz w:val="22"/>
          <w:szCs w:val="22"/>
          <w:lang w:val="en-US"/>
        </w:rPr>
        <w:t xml:space="preserve">, welcomes this opportunity to submit </w:t>
      </w:r>
      <w:r w:rsidR="00E813E8">
        <w:rPr>
          <w:rFonts w:ascii="Arial" w:hAnsi="Arial" w:cs="Arial"/>
          <w:sz w:val="22"/>
          <w:szCs w:val="22"/>
          <w:lang w:val="en-US"/>
        </w:rPr>
        <w:t>information</w:t>
      </w:r>
      <w:r w:rsidR="00824F40" w:rsidRPr="009157A8">
        <w:rPr>
          <w:rFonts w:ascii="Arial" w:hAnsi="Arial" w:cs="Arial"/>
          <w:sz w:val="22"/>
          <w:szCs w:val="22"/>
          <w:lang w:val="en-US"/>
        </w:rPr>
        <w:t xml:space="preserve"> to the United Nations UN Secretary-General Report on the status of the human rights treaty body system</w:t>
      </w:r>
      <w:r w:rsidR="00E813E8">
        <w:rPr>
          <w:rFonts w:ascii="Arial" w:hAnsi="Arial" w:cs="Arial"/>
          <w:sz w:val="22"/>
          <w:szCs w:val="22"/>
          <w:lang w:val="en-US"/>
        </w:rPr>
        <w:t>. Further, the campaign would like</w:t>
      </w:r>
      <w:r w:rsidR="00824F40" w:rsidRPr="009157A8">
        <w:rPr>
          <w:rFonts w:ascii="Arial" w:hAnsi="Arial" w:cs="Arial"/>
          <w:sz w:val="22"/>
          <w:szCs w:val="22"/>
          <w:lang w:val="en-US"/>
        </w:rPr>
        <w:t xml:space="preserve"> to provide comments on </w:t>
      </w:r>
      <w:r w:rsidR="00650CE2">
        <w:rPr>
          <w:rFonts w:ascii="Arial" w:hAnsi="Arial" w:cs="Arial"/>
          <w:sz w:val="22"/>
          <w:szCs w:val="22"/>
          <w:lang w:val="en-US"/>
        </w:rPr>
        <w:t>achieving gender equality in treaty bodies by improving the nomination and election processes</w:t>
      </w:r>
      <w:r w:rsidR="00824F40" w:rsidRPr="009157A8">
        <w:rPr>
          <w:rFonts w:ascii="Arial" w:hAnsi="Arial" w:cs="Arial"/>
          <w:sz w:val="22"/>
          <w:szCs w:val="22"/>
          <w:lang w:val="en-US"/>
        </w:rPr>
        <w:t xml:space="preserve">. </w:t>
      </w:r>
    </w:p>
    <w:p w14:paraId="08121763" w14:textId="3917DF1F" w:rsidR="00D91AA4" w:rsidRPr="009157A8" w:rsidRDefault="00D91AA4" w:rsidP="00A842D5">
      <w:pPr>
        <w:jc w:val="both"/>
        <w:rPr>
          <w:rFonts w:ascii="Arial" w:hAnsi="Arial" w:cs="Arial"/>
          <w:sz w:val="22"/>
          <w:szCs w:val="22"/>
          <w:lang w:val="en-US"/>
        </w:rPr>
      </w:pPr>
    </w:p>
    <w:p w14:paraId="41DAE792" w14:textId="6BC8DC91" w:rsidR="00824F40" w:rsidRDefault="00D91AA4" w:rsidP="00A842D5">
      <w:pPr>
        <w:jc w:val="both"/>
        <w:rPr>
          <w:rFonts w:ascii="Arial" w:hAnsi="Arial" w:cs="Arial"/>
          <w:sz w:val="22"/>
          <w:szCs w:val="22"/>
          <w:lang w:val="en-US"/>
        </w:rPr>
      </w:pPr>
      <w:r w:rsidRPr="009157A8">
        <w:rPr>
          <w:rFonts w:ascii="Arial" w:hAnsi="Arial" w:cs="Arial"/>
          <w:sz w:val="22"/>
          <w:szCs w:val="22"/>
          <w:lang w:val="en-US"/>
        </w:rPr>
        <w:t>The goal of our campaign</w:t>
      </w:r>
      <w:r w:rsidR="007F3D88" w:rsidRPr="009157A8">
        <w:rPr>
          <w:rFonts w:ascii="Arial" w:hAnsi="Arial" w:cs="Arial"/>
          <w:sz w:val="22"/>
          <w:szCs w:val="22"/>
          <w:lang w:val="en-US"/>
        </w:rPr>
        <w:t xml:space="preserve"> is ensuring women’s </w:t>
      </w:r>
      <w:r w:rsidR="002A314A">
        <w:rPr>
          <w:rFonts w:ascii="Arial" w:hAnsi="Arial" w:cs="Arial"/>
          <w:sz w:val="22"/>
          <w:szCs w:val="22"/>
          <w:lang w:val="en-US"/>
        </w:rPr>
        <w:t xml:space="preserve">equal </w:t>
      </w:r>
      <w:r w:rsidR="007F3D88" w:rsidRPr="009157A8">
        <w:rPr>
          <w:rFonts w:ascii="Arial" w:hAnsi="Arial" w:cs="Arial"/>
          <w:sz w:val="22"/>
          <w:szCs w:val="22"/>
          <w:lang w:val="en-US"/>
        </w:rPr>
        <w:t xml:space="preserve">representation in </w:t>
      </w:r>
      <w:r w:rsidR="002A314A">
        <w:rPr>
          <w:rFonts w:ascii="Arial" w:hAnsi="Arial" w:cs="Arial"/>
          <w:sz w:val="22"/>
          <w:szCs w:val="22"/>
          <w:lang w:val="en-US"/>
        </w:rPr>
        <w:t>international tribunals and monitoring bodies</w:t>
      </w:r>
      <w:r w:rsidR="006327A2">
        <w:rPr>
          <w:rFonts w:ascii="Arial" w:hAnsi="Arial" w:cs="Arial"/>
          <w:sz w:val="22"/>
          <w:szCs w:val="22"/>
          <w:lang w:val="en-US"/>
        </w:rPr>
        <w:t>, such as the UN Treaty Bodies</w:t>
      </w:r>
      <w:r w:rsidR="00B131DE">
        <w:rPr>
          <w:rFonts w:ascii="Arial" w:hAnsi="Arial" w:cs="Arial"/>
          <w:sz w:val="22"/>
          <w:szCs w:val="22"/>
          <w:lang w:val="en-US"/>
        </w:rPr>
        <w:t xml:space="preserve">. We </w:t>
      </w:r>
      <w:r w:rsidR="007F3D88" w:rsidRPr="009157A8">
        <w:rPr>
          <w:rFonts w:ascii="Arial" w:hAnsi="Arial" w:cs="Arial"/>
          <w:sz w:val="22"/>
          <w:szCs w:val="22"/>
          <w:lang w:val="en-US"/>
        </w:rPr>
        <w:t xml:space="preserve">are convinced </w:t>
      </w:r>
      <w:r w:rsidR="00A16018" w:rsidRPr="00B131DE">
        <w:rPr>
          <w:rFonts w:ascii="Arial" w:hAnsi="Arial" w:cs="Arial"/>
          <w:sz w:val="22"/>
          <w:szCs w:val="22"/>
          <w:lang w:val="en-US"/>
        </w:rPr>
        <w:t xml:space="preserve">that </w:t>
      </w:r>
      <w:r w:rsidR="00B131DE">
        <w:rPr>
          <w:rFonts w:ascii="Arial" w:hAnsi="Arial" w:cs="Arial"/>
          <w:sz w:val="22"/>
          <w:szCs w:val="22"/>
          <w:lang w:val="en-US"/>
        </w:rPr>
        <w:t>the</w:t>
      </w:r>
      <w:r w:rsidR="00A16018" w:rsidRPr="00B131DE">
        <w:rPr>
          <w:rFonts w:ascii="Arial" w:hAnsi="Arial" w:cs="Arial"/>
          <w:sz w:val="22"/>
          <w:szCs w:val="22"/>
          <w:lang w:val="en-US"/>
        </w:rPr>
        <w:t xml:space="preserve"> underrepresentation of women in international bodies affects the quality, impact, and legi</w:t>
      </w:r>
      <w:r w:rsidR="00E813E8">
        <w:rPr>
          <w:rFonts w:ascii="Arial" w:hAnsi="Arial" w:cs="Arial"/>
          <w:sz w:val="22"/>
          <w:szCs w:val="22"/>
          <w:lang w:val="en-US"/>
        </w:rPr>
        <w:t>timacy of international justice. Their limited participation in these spaces</w:t>
      </w:r>
      <w:r w:rsidR="00A16018" w:rsidRPr="00B131DE">
        <w:rPr>
          <w:rFonts w:ascii="Arial" w:hAnsi="Arial" w:cs="Arial"/>
          <w:sz w:val="22"/>
          <w:szCs w:val="22"/>
          <w:lang w:val="en-US"/>
        </w:rPr>
        <w:t xml:space="preserve"> serves as another stark example of the exclusion of women from positions of authority, and affects the</w:t>
      </w:r>
      <w:r w:rsidR="00E813E8">
        <w:rPr>
          <w:rFonts w:ascii="Arial" w:hAnsi="Arial" w:cs="Arial"/>
          <w:sz w:val="22"/>
          <w:szCs w:val="22"/>
          <w:lang w:val="en-US"/>
        </w:rPr>
        <w:t>ir</w:t>
      </w:r>
      <w:r w:rsidR="00A16018" w:rsidRPr="00B131DE">
        <w:rPr>
          <w:rFonts w:ascii="Arial" w:hAnsi="Arial" w:cs="Arial"/>
          <w:sz w:val="22"/>
          <w:szCs w:val="22"/>
          <w:lang w:val="en-US"/>
        </w:rPr>
        <w:t xml:space="preserve"> right to equality for all. In our globalized world, decisions made at an international level have a high impact in our communities, the relations between nations, the future of the environment, the protection of rights, the handling of migration and refugee situations, and many other key issues. Women, who make up more than half of the world’s population, should not be absent from these decisions.</w:t>
      </w:r>
      <w:r w:rsidR="00A16018">
        <w:rPr>
          <w:rFonts w:ascii="Arial" w:hAnsi="Arial" w:cs="Arial"/>
          <w:sz w:val="22"/>
          <w:szCs w:val="22"/>
          <w:lang w:val="en-US"/>
        </w:rPr>
        <w:t xml:space="preserve"> </w:t>
      </w:r>
      <w:r w:rsidR="00690B81" w:rsidRPr="009157A8">
        <w:rPr>
          <w:rFonts w:ascii="Arial" w:hAnsi="Arial" w:cs="Arial"/>
          <w:sz w:val="22"/>
          <w:szCs w:val="22"/>
          <w:lang w:val="en-US"/>
        </w:rPr>
        <w:t xml:space="preserve">We believe </w:t>
      </w:r>
      <w:r w:rsidR="00B74B49">
        <w:rPr>
          <w:rFonts w:ascii="Arial" w:hAnsi="Arial" w:cs="Arial"/>
          <w:sz w:val="22"/>
          <w:szCs w:val="22"/>
          <w:lang w:val="en-US"/>
        </w:rPr>
        <w:t>that providing</w:t>
      </w:r>
      <w:r w:rsidR="00690B81" w:rsidRPr="009157A8">
        <w:rPr>
          <w:rFonts w:ascii="Arial" w:hAnsi="Arial" w:cs="Arial"/>
          <w:sz w:val="22"/>
          <w:szCs w:val="22"/>
          <w:lang w:val="en-US"/>
        </w:rPr>
        <w:t xml:space="preserve"> a set of clear recommendations </w:t>
      </w:r>
      <w:r w:rsidR="00B74B49">
        <w:rPr>
          <w:rFonts w:ascii="Arial" w:hAnsi="Arial" w:cs="Arial"/>
          <w:sz w:val="22"/>
          <w:szCs w:val="22"/>
          <w:lang w:val="en-US"/>
        </w:rPr>
        <w:t xml:space="preserve">for </w:t>
      </w:r>
      <w:r w:rsidR="00690B81" w:rsidRPr="009157A8">
        <w:rPr>
          <w:rFonts w:ascii="Arial" w:hAnsi="Arial" w:cs="Arial"/>
          <w:sz w:val="22"/>
          <w:szCs w:val="22"/>
          <w:lang w:val="en-US"/>
        </w:rPr>
        <w:t xml:space="preserve">the Treaty Body reform process </w:t>
      </w:r>
      <w:r w:rsidR="00B74B49">
        <w:rPr>
          <w:rFonts w:ascii="Arial" w:hAnsi="Arial" w:cs="Arial"/>
          <w:sz w:val="22"/>
          <w:szCs w:val="22"/>
          <w:lang w:val="en-US"/>
        </w:rPr>
        <w:t>to ensure</w:t>
      </w:r>
      <w:r w:rsidR="00690B81" w:rsidRPr="009157A8">
        <w:rPr>
          <w:rFonts w:ascii="Arial" w:hAnsi="Arial" w:cs="Arial"/>
          <w:sz w:val="22"/>
          <w:szCs w:val="22"/>
          <w:lang w:val="en-US"/>
        </w:rPr>
        <w:t xml:space="preserve"> gender parity in th</w:t>
      </w:r>
      <w:r w:rsidR="00B74B49">
        <w:rPr>
          <w:rFonts w:ascii="Arial" w:hAnsi="Arial" w:cs="Arial"/>
          <w:sz w:val="22"/>
          <w:szCs w:val="22"/>
          <w:lang w:val="en-US"/>
        </w:rPr>
        <w:t>ese</w:t>
      </w:r>
      <w:r w:rsidR="00690B81" w:rsidRPr="009157A8">
        <w:rPr>
          <w:rFonts w:ascii="Arial" w:hAnsi="Arial" w:cs="Arial"/>
          <w:sz w:val="22"/>
          <w:szCs w:val="22"/>
          <w:lang w:val="en-US"/>
        </w:rPr>
        <w:t xml:space="preserve"> bodies is one concrete step towards that goal</w:t>
      </w:r>
      <w:r w:rsidR="00E803FD">
        <w:rPr>
          <w:rFonts w:ascii="Arial" w:hAnsi="Arial" w:cs="Arial"/>
          <w:sz w:val="22"/>
          <w:szCs w:val="22"/>
          <w:lang w:val="en-US"/>
        </w:rPr>
        <w:t>.</w:t>
      </w:r>
    </w:p>
    <w:p w14:paraId="09F10F89" w14:textId="7FEDB7D5" w:rsidR="00CB24FF" w:rsidRDefault="00CB24FF" w:rsidP="00A842D5">
      <w:pPr>
        <w:jc w:val="both"/>
        <w:rPr>
          <w:rFonts w:ascii="Arial" w:hAnsi="Arial" w:cs="Arial"/>
          <w:sz w:val="22"/>
          <w:szCs w:val="22"/>
          <w:lang w:val="en-US"/>
        </w:rPr>
      </w:pPr>
    </w:p>
    <w:p w14:paraId="009214F2" w14:textId="4F9FC981" w:rsidR="00C26AA2" w:rsidRPr="00EB79DD" w:rsidRDefault="00CB24FF" w:rsidP="00A842D5">
      <w:pPr>
        <w:jc w:val="both"/>
        <w:rPr>
          <w:rFonts w:ascii="Arial" w:hAnsi="Arial" w:cs="Arial"/>
          <w:sz w:val="22"/>
          <w:szCs w:val="22"/>
          <w:lang w:val="en-US"/>
        </w:rPr>
      </w:pPr>
      <w:r w:rsidRPr="00C26AA2">
        <w:rPr>
          <w:rFonts w:ascii="Arial" w:hAnsi="Arial" w:cs="Arial"/>
          <w:sz w:val="22"/>
          <w:szCs w:val="22"/>
          <w:lang w:val="en-US"/>
        </w:rPr>
        <w:t xml:space="preserve">To date, even when </w:t>
      </w:r>
      <w:r w:rsidR="00183E0B">
        <w:rPr>
          <w:rFonts w:ascii="Arial" w:hAnsi="Arial" w:cs="Arial"/>
          <w:sz w:val="22"/>
          <w:szCs w:val="22"/>
          <w:lang w:val="en-US"/>
        </w:rPr>
        <w:t xml:space="preserve">treaty bodies </w:t>
      </w:r>
      <w:r w:rsidRPr="00C26AA2">
        <w:rPr>
          <w:rFonts w:ascii="Arial" w:hAnsi="Arial" w:cs="Arial"/>
          <w:sz w:val="22"/>
          <w:szCs w:val="22"/>
          <w:lang w:val="en-US"/>
        </w:rPr>
        <w:t>were</w:t>
      </w:r>
      <w:r w:rsidR="000A49E3">
        <w:rPr>
          <w:rFonts w:ascii="Arial" w:hAnsi="Arial" w:cs="Arial"/>
          <w:sz w:val="22"/>
          <w:szCs w:val="22"/>
          <w:lang w:val="en-US"/>
        </w:rPr>
        <w:t xml:space="preserve"> </w:t>
      </w:r>
      <w:r w:rsidRPr="00C26AA2">
        <w:rPr>
          <w:rFonts w:ascii="Arial" w:hAnsi="Arial" w:cs="Arial"/>
          <w:sz w:val="22"/>
          <w:szCs w:val="22"/>
          <w:lang w:val="en-US"/>
        </w:rPr>
        <w:t>crea</w:t>
      </w:r>
      <w:r w:rsidRPr="00A16018">
        <w:rPr>
          <w:rFonts w:ascii="Arial" w:hAnsi="Arial" w:cs="Arial"/>
          <w:sz w:val="22"/>
          <w:szCs w:val="22"/>
          <w:lang w:val="en-US"/>
        </w:rPr>
        <w:t xml:space="preserve">ted based on the principle of </w:t>
      </w:r>
      <w:r w:rsidR="00B131DE" w:rsidRPr="00A16018">
        <w:rPr>
          <w:rFonts w:ascii="Arial" w:hAnsi="Arial" w:cs="Arial"/>
          <w:sz w:val="22"/>
          <w:szCs w:val="22"/>
          <w:lang w:val="en-US"/>
        </w:rPr>
        <w:t>non-discrimination</w:t>
      </w:r>
      <w:r w:rsidRPr="00A16018">
        <w:rPr>
          <w:rFonts w:ascii="Arial" w:hAnsi="Arial" w:cs="Arial"/>
          <w:sz w:val="22"/>
          <w:szCs w:val="22"/>
          <w:lang w:val="en-US"/>
        </w:rPr>
        <w:t xml:space="preserve">, </w:t>
      </w:r>
      <w:r w:rsidRPr="00A50B0E">
        <w:rPr>
          <w:rFonts w:ascii="Arial" w:hAnsi="Arial" w:cs="Arial"/>
          <w:sz w:val="22"/>
          <w:szCs w:val="22"/>
          <w:lang w:val="en-US"/>
        </w:rPr>
        <w:t xml:space="preserve">women </w:t>
      </w:r>
      <w:r w:rsidR="00B74B49">
        <w:rPr>
          <w:rFonts w:ascii="Arial" w:hAnsi="Arial" w:cs="Arial"/>
          <w:sz w:val="22"/>
          <w:szCs w:val="22"/>
          <w:lang w:val="en-US"/>
        </w:rPr>
        <w:t>are</w:t>
      </w:r>
      <w:r w:rsidRPr="00A50B0E">
        <w:rPr>
          <w:rFonts w:ascii="Arial" w:hAnsi="Arial" w:cs="Arial"/>
          <w:sz w:val="22"/>
          <w:szCs w:val="22"/>
          <w:lang w:val="en-US"/>
        </w:rPr>
        <w:t xml:space="preserve"> frequently underrepresented</w:t>
      </w:r>
      <w:r w:rsidR="00183E0B">
        <w:rPr>
          <w:rFonts w:ascii="Arial" w:hAnsi="Arial" w:cs="Arial"/>
          <w:sz w:val="22"/>
          <w:szCs w:val="22"/>
          <w:lang w:val="en-US"/>
        </w:rPr>
        <w:t>.</w:t>
      </w:r>
      <w:r w:rsidRPr="00A50B0E">
        <w:rPr>
          <w:rFonts w:ascii="Arial" w:hAnsi="Arial" w:cs="Arial"/>
          <w:sz w:val="22"/>
          <w:szCs w:val="22"/>
          <w:lang w:val="en-US"/>
        </w:rPr>
        <w:t xml:space="preserve"> </w:t>
      </w:r>
      <w:r w:rsidR="006F33F3" w:rsidRPr="00A50B0E">
        <w:rPr>
          <w:rFonts w:ascii="Arial" w:hAnsi="Arial" w:cs="Arial"/>
          <w:sz w:val="22"/>
          <w:szCs w:val="22"/>
          <w:lang w:val="en-US"/>
        </w:rPr>
        <w:t xml:space="preserve">According to our data, </w:t>
      </w:r>
      <w:r w:rsidR="006F33F3" w:rsidRPr="00B131DE">
        <w:rPr>
          <w:rFonts w:ascii="Arial" w:hAnsi="Arial" w:cs="Arial"/>
          <w:sz w:val="22"/>
          <w:szCs w:val="22"/>
          <w:lang w:val="en-US"/>
        </w:rPr>
        <w:t xml:space="preserve">out of the 10 UN human rights </w:t>
      </w:r>
      <w:r w:rsidR="00C341CC">
        <w:rPr>
          <w:rFonts w:ascii="Arial" w:hAnsi="Arial" w:cs="Arial"/>
          <w:sz w:val="22"/>
          <w:szCs w:val="22"/>
          <w:lang w:val="en-US"/>
        </w:rPr>
        <w:t>T</w:t>
      </w:r>
      <w:r w:rsidR="006F33F3" w:rsidRPr="00B131DE">
        <w:rPr>
          <w:rFonts w:ascii="Arial" w:hAnsi="Arial" w:cs="Arial"/>
          <w:sz w:val="22"/>
          <w:szCs w:val="22"/>
          <w:lang w:val="en-US"/>
        </w:rPr>
        <w:t xml:space="preserve">reaty </w:t>
      </w:r>
      <w:r w:rsidR="00C341CC">
        <w:rPr>
          <w:rFonts w:ascii="Arial" w:hAnsi="Arial" w:cs="Arial"/>
          <w:sz w:val="22"/>
          <w:szCs w:val="22"/>
          <w:lang w:val="en-US"/>
        </w:rPr>
        <w:t>B</w:t>
      </w:r>
      <w:r w:rsidR="006F33F3" w:rsidRPr="00B131DE">
        <w:rPr>
          <w:rFonts w:ascii="Arial" w:hAnsi="Arial" w:cs="Arial"/>
          <w:sz w:val="22"/>
          <w:szCs w:val="22"/>
          <w:lang w:val="en-US"/>
        </w:rPr>
        <w:t>odies, only the Committee on the Rights of the Child</w:t>
      </w:r>
      <w:r w:rsidR="00183E0B">
        <w:rPr>
          <w:rFonts w:ascii="Arial" w:hAnsi="Arial" w:cs="Arial"/>
          <w:sz w:val="22"/>
          <w:szCs w:val="22"/>
          <w:lang w:val="en-US"/>
        </w:rPr>
        <w:t xml:space="preserve"> (CRC)</w:t>
      </w:r>
      <w:r w:rsidR="006F33F3" w:rsidRPr="00B131DE">
        <w:rPr>
          <w:rFonts w:ascii="Arial" w:hAnsi="Arial" w:cs="Arial"/>
          <w:sz w:val="22"/>
          <w:szCs w:val="22"/>
          <w:lang w:val="en-US"/>
        </w:rPr>
        <w:t xml:space="preserve"> and the Committee on the Elimination of Discrimination against Women </w:t>
      </w:r>
      <w:r w:rsidR="00183E0B">
        <w:rPr>
          <w:rFonts w:ascii="Arial" w:hAnsi="Arial" w:cs="Arial"/>
          <w:sz w:val="22"/>
          <w:szCs w:val="22"/>
          <w:lang w:val="en-US"/>
        </w:rPr>
        <w:t xml:space="preserve">(CEDAW) </w:t>
      </w:r>
      <w:r w:rsidR="006F33F3" w:rsidRPr="00B131DE">
        <w:rPr>
          <w:rFonts w:ascii="Arial" w:hAnsi="Arial" w:cs="Arial"/>
          <w:sz w:val="22"/>
          <w:szCs w:val="22"/>
          <w:lang w:val="en-US"/>
        </w:rPr>
        <w:t>have 50% or more women.</w:t>
      </w:r>
      <w:r w:rsidR="00942BC3" w:rsidRPr="00B131DE">
        <w:rPr>
          <w:rFonts w:ascii="Arial" w:hAnsi="Arial" w:cs="Arial"/>
          <w:sz w:val="22"/>
          <w:szCs w:val="22"/>
          <w:lang w:val="en-US"/>
        </w:rPr>
        <w:t xml:space="preserve"> Out of the 172 </w:t>
      </w:r>
      <w:r w:rsidR="00183E0B">
        <w:rPr>
          <w:rFonts w:ascii="Arial" w:hAnsi="Arial" w:cs="Arial"/>
          <w:sz w:val="22"/>
          <w:szCs w:val="22"/>
          <w:lang w:val="en-US"/>
        </w:rPr>
        <w:t xml:space="preserve">existing treaty body </w:t>
      </w:r>
      <w:r w:rsidR="00942BC3" w:rsidRPr="00B131DE">
        <w:rPr>
          <w:rFonts w:ascii="Arial" w:hAnsi="Arial" w:cs="Arial"/>
          <w:sz w:val="22"/>
          <w:szCs w:val="22"/>
          <w:lang w:val="en-US"/>
        </w:rPr>
        <w:t>positions, 78 are held by women</w:t>
      </w:r>
      <w:r w:rsidR="0041202D">
        <w:rPr>
          <w:rFonts w:ascii="Arial" w:hAnsi="Arial" w:cs="Arial"/>
          <w:sz w:val="22"/>
          <w:szCs w:val="22"/>
          <w:lang w:val="en-US"/>
        </w:rPr>
        <w:t xml:space="preserve"> (45.35%)</w:t>
      </w:r>
      <w:r w:rsidR="00942BC3" w:rsidRPr="00B131DE">
        <w:rPr>
          <w:rFonts w:ascii="Arial" w:hAnsi="Arial" w:cs="Arial"/>
          <w:sz w:val="22"/>
          <w:szCs w:val="22"/>
          <w:lang w:val="en-US"/>
        </w:rPr>
        <w:t xml:space="preserve">. However, </w:t>
      </w:r>
      <w:r w:rsidR="001F7357">
        <w:rPr>
          <w:rFonts w:ascii="Arial" w:hAnsi="Arial" w:cs="Arial"/>
          <w:sz w:val="22"/>
          <w:szCs w:val="22"/>
          <w:lang w:val="en-US"/>
        </w:rPr>
        <w:t xml:space="preserve">among </w:t>
      </w:r>
      <w:r w:rsidR="00942BC3" w:rsidRPr="00B131DE">
        <w:rPr>
          <w:rFonts w:ascii="Arial" w:hAnsi="Arial" w:cs="Arial"/>
          <w:sz w:val="22"/>
          <w:szCs w:val="22"/>
          <w:lang w:val="en-US"/>
        </w:rPr>
        <w:t>th</w:t>
      </w:r>
      <w:r w:rsidR="00183E0B">
        <w:rPr>
          <w:rFonts w:ascii="Arial" w:hAnsi="Arial" w:cs="Arial"/>
          <w:sz w:val="22"/>
          <w:szCs w:val="22"/>
          <w:lang w:val="en-US"/>
        </w:rPr>
        <w:t xml:space="preserve">ose </w:t>
      </w:r>
      <w:r w:rsidR="00942BC3" w:rsidRPr="00B131DE">
        <w:rPr>
          <w:rFonts w:ascii="Arial" w:hAnsi="Arial" w:cs="Arial"/>
          <w:sz w:val="22"/>
          <w:szCs w:val="22"/>
          <w:lang w:val="en-US"/>
        </w:rPr>
        <w:t xml:space="preserve">78 </w:t>
      </w:r>
      <w:r w:rsidR="00A50B0E" w:rsidRPr="00B131DE">
        <w:rPr>
          <w:rFonts w:ascii="Arial" w:hAnsi="Arial" w:cs="Arial"/>
          <w:sz w:val="22"/>
          <w:szCs w:val="22"/>
          <w:lang w:val="en-US"/>
        </w:rPr>
        <w:t xml:space="preserve">women, 21 are members of </w:t>
      </w:r>
      <w:r w:rsidR="00183E0B">
        <w:rPr>
          <w:rFonts w:ascii="Arial" w:hAnsi="Arial" w:cs="Arial"/>
          <w:sz w:val="22"/>
          <w:szCs w:val="22"/>
          <w:lang w:val="en-US"/>
        </w:rPr>
        <w:t>the CEDAW Committee</w:t>
      </w:r>
      <w:r w:rsidR="0041202D" w:rsidRPr="00B131DE">
        <w:rPr>
          <w:rFonts w:ascii="Arial" w:hAnsi="Arial" w:cs="Arial"/>
          <w:sz w:val="22"/>
          <w:szCs w:val="22"/>
          <w:lang w:val="en-US"/>
        </w:rPr>
        <w:t xml:space="preserve">, </w:t>
      </w:r>
      <w:r w:rsidR="00183E0B">
        <w:rPr>
          <w:rFonts w:ascii="Arial" w:hAnsi="Arial" w:cs="Arial"/>
          <w:sz w:val="22"/>
          <w:szCs w:val="22"/>
          <w:lang w:val="en-US"/>
        </w:rPr>
        <w:t xml:space="preserve">showing that </w:t>
      </w:r>
      <w:r w:rsidR="0041202D" w:rsidRPr="00B131DE">
        <w:rPr>
          <w:rFonts w:ascii="Arial" w:hAnsi="Arial" w:cs="Arial"/>
          <w:sz w:val="22"/>
          <w:szCs w:val="22"/>
          <w:lang w:val="en-US"/>
        </w:rPr>
        <w:t>the number of female members would</w:t>
      </w:r>
      <w:r w:rsidR="007C7AB4" w:rsidRPr="00B131DE">
        <w:rPr>
          <w:rFonts w:ascii="Arial" w:hAnsi="Arial" w:cs="Arial"/>
          <w:sz w:val="22"/>
          <w:szCs w:val="22"/>
          <w:lang w:val="en-US"/>
        </w:rPr>
        <w:t xml:space="preserve"> scarcely reach 1/</w:t>
      </w:r>
      <w:r w:rsidR="00B131DE" w:rsidRPr="00B131DE">
        <w:rPr>
          <w:rFonts w:ascii="Arial" w:hAnsi="Arial" w:cs="Arial"/>
          <w:sz w:val="22"/>
          <w:szCs w:val="22"/>
          <w:lang w:val="en-US"/>
        </w:rPr>
        <w:t>3</w:t>
      </w:r>
      <w:r w:rsidR="007C7AB4" w:rsidRPr="00B131DE">
        <w:rPr>
          <w:rFonts w:ascii="Arial" w:hAnsi="Arial" w:cs="Arial"/>
          <w:sz w:val="22"/>
          <w:szCs w:val="22"/>
          <w:lang w:val="en-US"/>
        </w:rPr>
        <w:t xml:space="preserve"> if it was not for the high number of women elected into </w:t>
      </w:r>
      <w:r w:rsidR="00183E0B">
        <w:rPr>
          <w:rFonts w:ascii="Arial" w:hAnsi="Arial" w:cs="Arial"/>
          <w:sz w:val="22"/>
          <w:szCs w:val="22"/>
          <w:lang w:val="en-US"/>
        </w:rPr>
        <w:t xml:space="preserve">that </w:t>
      </w:r>
      <w:r w:rsidR="007C7AB4" w:rsidRPr="00B131DE">
        <w:rPr>
          <w:rFonts w:ascii="Arial" w:hAnsi="Arial" w:cs="Arial"/>
          <w:sz w:val="22"/>
          <w:szCs w:val="22"/>
          <w:lang w:val="en-US"/>
        </w:rPr>
        <w:t>Committee</w:t>
      </w:r>
      <w:r w:rsidR="00EB79DD">
        <w:rPr>
          <w:rFonts w:ascii="Arial" w:hAnsi="Arial" w:cs="Arial"/>
          <w:sz w:val="22"/>
          <w:szCs w:val="22"/>
          <w:lang w:val="en-US"/>
        </w:rPr>
        <w:t xml:space="preserve"> which is specifically focused on the rights of women</w:t>
      </w:r>
      <w:r w:rsidR="00183E0B">
        <w:rPr>
          <w:rFonts w:ascii="Arial" w:hAnsi="Arial" w:cs="Arial"/>
          <w:sz w:val="22"/>
          <w:szCs w:val="22"/>
          <w:lang w:val="en-US"/>
        </w:rPr>
        <w:t xml:space="preserve">. Finally, </w:t>
      </w:r>
      <w:r w:rsidR="001F7357">
        <w:rPr>
          <w:rFonts w:ascii="Arial" w:hAnsi="Arial" w:cs="Arial"/>
          <w:sz w:val="22"/>
          <w:szCs w:val="22"/>
          <w:lang w:val="en-US"/>
        </w:rPr>
        <w:t xml:space="preserve">from </w:t>
      </w:r>
      <w:r w:rsidR="00A50B0E" w:rsidRPr="00B131DE">
        <w:rPr>
          <w:rFonts w:ascii="Arial" w:hAnsi="Arial" w:cs="Arial"/>
          <w:sz w:val="22"/>
          <w:szCs w:val="22"/>
          <w:lang w:val="en-US"/>
        </w:rPr>
        <w:t xml:space="preserve">the 10 Treaty Body Chairs, only 3, the </w:t>
      </w:r>
      <w:r w:rsidR="00183E0B">
        <w:rPr>
          <w:rFonts w:ascii="Arial" w:hAnsi="Arial" w:cs="Arial"/>
          <w:sz w:val="22"/>
          <w:szCs w:val="22"/>
          <w:lang w:val="en-US"/>
        </w:rPr>
        <w:t>C</w:t>
      </w:r>
      <w:r w:rsidR="007C7AB4" w:rsidRPr="00B131DE">
        <w:rPr>
          <w:rFonts w:ascii="Arial" w:hAnsi="Arial" w:cs="Arial"/>
          <w:sz w:val="22"/>
          <w:szCs w:val="22"/>
          <w:lang w:val="en-US"/>
        </w:rPr>
        <w:t xml:space="preserve">hair of the </w:t>
      </w:r>
      <w:r w:rsidR="00183E0B">
        <w:rPr>
          <w:rFonts w:ascii="Arial" w:hAnsi="Arial" w:cs="Arial"/>
          <w:sz w:val="22"/>
          <w:szCs w:val="22"/>
          <w:lang w:val="en-US"/>
        </w:rPr>
        <w:t xml:space="preserve">CEDAW </w:t>
      </w:r>
      <w:r w:rsidR="00A50B0E" w:rsidRPr="00B131DE">
        <w:rPr>
          <w:rFonts w:ascii="Arial" w:hAnsi="Arial" w:cs="Arial"/>
          <w:sz w:val="22"/>
          <w:szCs w:val="22"/>
          <w:lang w:val="en-US"/>
        </w:rPr>
        <w:t xml:space="preserve">Committee, the </w:t>
      </w:r>
      <w:r w:rsidR="00EB79DD">
        <w:rPr>
          <w:rFonts w:ascii="Arial" w:hAnsi="Arial" w:cs="Arial"/>
          <w:sz w:val="22"/>
          <w:szCs w:val="22"/>
          <w:lang w:val="en-US"/>
        </w:rPr>
        <w:t xml:space="preserve">Chair of the Committee on the Rights of the Child, and the Chair of the </w:t>
      </w:r>
      <w:r w:rsidR="00A50B0E" w:rsidRPr="00B131DE">
        <w:rPr>
          <w:rFonts w:ascii="Arial" w:hAnsi="Arial" w:cs="Arial"/>
          <w:sz w:val="22"/>
          <w:szCs w:val="22"/>
          <w:lang w:val="en-US"/>
        </w:rPr>
        <w:t>C</w:t>
      </w:r>
      <w:r w:rsidR="00183E0B">
        <w:rPr>
          <w:rFonts w:ascii="Arial" w:hAnsi="Arial" w:cs="Arial"/>
          <w:sz w:val="22"/>
          <w:szCs w:val="22"/>
          <w:lang w:val="en-US"/>
        </w:rPr>
        <w:t>ommittee</w:t>
      </w:r>
      <w:r w:rsidR="00A50B0E" w:rsidRPr="00B131DE">
        <w:rPr>
          <w:rFonts w:ascii="Arial" w:hAnsi="Arial" w:cs="Arial"/>
          <w:sz w:val="22"/>
          <w:szCs w:val="22"/>
          <w:lang w:val="en-US"/>
        </w:rPr>
        <w:t xml:space="preserve"> </w:t>
      </w:r>
      <w:r w:rsidR="00A50B0E" w:rsidRPr="00EB79DD">
        <w:rPr>
          <w:rFonts w:ascii="Arial" w:hAnsi="Arial" w:cs="Arial"/>
          <w:sz w:val="22"/>
          <w:szCs w:val="22"/>
          <w:lang w:val="en-US"/>
        </w:rPr>
        <w:t>and the Committee on Enforced Disappe</w:t>
      </w:r>
      <w:r w:rsidR="00100F2F" w:rsidRPr="00EB79DD">
        <w:rPr>
          <w:rFonts w:ascii="Arial" w:hAnsi="Arial" w:cs="Arial"/>
          <w:sz w:val="22"/>
          <w:szCs w:val="22"/>
          <w:lang w:val="en-US"/>
        </w:rPr>
        <w:t>a</w:t>
      </w:r>
      <w:r w:rsidR="00A50B0E" w:rsidRPr="00EB79DD">
        <w:rPr>
          <w:rFonts w:ascii="Arial" w:hAnsi="Arial" w:cs="Arial"/>
          <w:sz w:val="22"/>
          <w:szCs w:val="22"/>
          <w:lang w:val="en-US"/>
        </w:rPr>
        <w:t>r</w:t>
      </w:r>
      <w:r w:rsidR="00100F2F" w:rsidRPr="00EB79DD">
        <w:rPr>
          <w:rFonts w:ascii="Arial" w:hAnsi="Arial" w:cs="Arial"/>
          <w:sz w:val="22"/>
          <w:szCs w:val="22"/>
          <w:lang w:val="en-US"/>
        </w:rPr>
        <w:t>a</w:t>
      </w:r>
      <w:r w:rsidR="00A50B0E" w:rsidRPr="00EB79DD">
        <w:rPr>
          <w:rFonts w:ascii="Arial" w:hAnsi="Arial" w:cs="Arial"/>
          <w:sz w:val="22"/>
          <w:szCs w:val="22"/>
          <w:lang w:val="en-US"/>
        </w:rPr>
        <w:t>nce, are female.</w:t>
      </w:r>
      <w:r w:rsidR="00A50B0E" w:rsidRPr="00EB79DD">
        <w:rPr>
          <w:rFonts w:ascii="Arial" w:hAnsi="Arial" w:cs="Arial"/>
          <w:b/>
          <w:color w:val="FF0000"/>
          <w:lang w:val="en-US"/>
        </w:rPr>
        <w:t xml:space="preserve"> </w:t>
      </w:r>
    </w:p>
    <w:p w14:paraId="4CF50001" w14:textId="6E0DF82F" w:rsidR="00DE23FC" w:rsidRPr="00B131DE" w:rsidRDefault="00DE23FC" w:rsidP="00A842D5">
      <w:pPr>
        <w:jc w:val="both"/>
        <w:rPr>
          <w:rFonts w:ascii="Arial" w:hAnsi="Arial" w:cs="Arial"/>
          <w:sz w:val="22"/>
          <w:szCs w:val="22"/>
          <w:lang w:val="en-US"/>
        </w:rPr>
      </w:pPr>
    </w:p>
    <w:p w14:paraId="66CE7164" w14:textId="5DBC70AA" w:rsidR="003666C1" w:rsidRPr="000D6F38" w:rsidRDefault="003666C1" w:rsidP="00A842D5">
      <w:pPr>
        <w:jc w:val="both"/>
        <w:rPr>
          <w:rFonts w:ascii="Arial" w:hAnsi="Arial" w:cs="Arial"/>
          <w:sz w:val="22"/>
          <w:szCs w:val="22"/>
          <w:lang w:val="en-US"/>
        </w:rPr>
      </w:pPr>
      <w:r w:rsidRPr="00AA2F88">
        <w:rPr>
          <w:rFonts w:ascii="Arial" w:hAnsi="Arial" w:cs="Arial"/>
          <w:sz w:val="22"/>
          <w:szCs w:val="22"/>
          <w:lang w:val="en-US"/>
        </w:rPr>
        <w:lastRenderedPageBreak/>
        <w:t xml:space="preserve">The </w:t>
      </w:r>
      <w:r w:rsidR="000871B6">
        <w:rPr>
          <w:rFonts w:ascii="Arial" w:hAnsi="Arial" w:cs="Arial"/>
          <w:sz w:val="22"/>
          <w:szCs w:val="22"/>
          <w:lang w:val="en-US"/>
        </w:rPr>
        <w:t>ongoing</w:t>
      </w:r>
      <w:r w:rsidRPr="00AA2F88">
        <w:rPr>
          <w:rFonts w:ascii="Arial" w:hAnsi="Arial" w:cs="Arial"/>
          <w:sz w:val="22"/>
          <w:szCs w:val="22"/>
          <w:lang w:val="en-US"/>
        </w:rPr>
        <w:t xml:space="preserve"> process to strengthen the Treaty Bodies represents an important opportunity to</w:t>
      </w:r>
      <w:r>
        <w:rPr>
          <w:rFonts w:ascii="Arial" w:hAnsi="Arial" w:cs="Arial"/>
          <w:sz w:val="22"/>
          <w:szCs w:val="22"/>
          <w:lang w:val="en-US"/>
        </w:rPr>
        <w:t xml:space="preserve"> highlight the importance of gender parity in decision-making bodies. Including this </w:t>
      </w:r>
      <w:r w:rsidR="000871B6">
        <w:rPr>
          <w:rFonts w:ascii="Arial" w:hAnsi="Arial" w:cs="Arial"/>
          <w:sz w:val="22"/>
          <w:szCs w:val="22"/>
          <w:lang w:val="en-US"/>
        </w:rPr>
        <w:t xml:space="preserve">issue </w:t>
      </w:r>
      <w:r w:rsidR="00A842D5">
        <w:rPr>
          <w:rFonts w:ascii="Arial" w:hAnsi="Arial" w:cs="Arial"/>
          <w:sz w:val="22"/>
          <w:szCs w:val="22"/>
          <w:lang w:val="en-US"/>
        </w:rPr>
        <w:t xml:space="preserve">in a prominent manner </w:t>
      </w:r>
      <w:r>
        <w:rPr>
          <w:rFonts w:ascii="Arial" w:hAnsi="Arial" w:cs="Arial"/>
          <w:sz w:val="22"/>
          <w:szCs w:val="22"/>
          <w:lang w:val="en-US"/>
        </w:rPr>
        <w:t xml:space="preserve">in the </w:t>
      </w:r>
      <w:r w:rsidRPr="000D6F38">
        <w:rPr>
          <w:rFonts w:ascii="Arial" w:hAnsi="Arial" w:cs="Arial"/>
          <w:sz w:val="22"/>
          <w:szCs w:val="22"/>
          <w:lang w:val="en-US"/>
        </w:rPr>
        <w:t xml:space="preserve">UN Secretary-General Report of 2020 not only fulfills this </w:t>
      </w:r>
      <w:r w:rsidR="00EB79DD">
        <w:rPr>
          <w:rFonts w:ascii="Arial" w:hAnsi="Arial" w:cs="Arial"/>
          <w:sz w:val="22"/>
          <w:szCs w:val="22"/>
          <w:lang w:val="en-US"/>
        </w:rPr>
        <w:t>goal</w:t>
      </w:r>
      <w:r w:rsidRPr="000D6F38">
        <w:rPr>
          <w:rFonts w:ascii="Arial" w:hAnsi="Arial" w:cs="Arial"/>
          <w:sz w:val="22"/>
          <w:szCs w:val="22"/>
          <w:lang w:val="en-US"/>
        </w:rPr>
        <w:t xml:space="preserve">, but also </w:t>
      </w:r>
      <w:r w:rsidR="00EB79DD">
        <w:rPr>
          <w:rFonts w:ascii="Arial" w:hAnsi="Arial" w:cs="Arial"/>
          <w:sz w:val="22"/>
          <w:szCs w:val="22"/>
          <w:lang w:val="en-US"/>
        </w:rPr>
        <w:t>shows the intention to take</w:t>
      </w:r>
      <w:r w:rsidR="000871B6">
        <w:rPr>
          <w:rFonts w:ascii="Arial" w:hAnsi="Arial" w:cs="Arial"/>
          <w:sz w:val="22"/>
          <w:szCs w:val="22"/>
          <w:lang w:val="en-US"/>
        </w:rPr>
        <w:t xml:space="preserve"> </w:t>
      </w:r>
      <w:r w:rsidR="00EB79DD">
        <w:rPr>
          <w:rFonts w:ascii="Arial" w:hAnsi="Arial" w:cs="Arial"/>
          <w:sz w:val="22"/>
          <w:szCs w:val="22"/>
          <w:lang w:val="en-US"/>
        </w:rPr>
        <w:t xml:space="preserve">concrete </w:t>
      </w:r>
      <w:r w:rsidRPr="000D6F38">
        <w:rPr>
          <w:rFonts w:ascii="Arial" w:hAnsi="Arial" w:cs="Arial"/>
          <w:sz w:val="22"/>
          <w:szCs w:val="22"/>
          <w:lang w:val="en-US"/>
        </w:rPr>
        <w:t xml:space="preserve">action in order to improve current </w:t>
      </w:r>
      <w:r w:rsidR="00B74B49">
        <w:rPr>
          <w:rFonts w:ascii="Arial" w:hAnsi="Arial" w:cs="Arial"/>
          <w:sz w:val="22"/>
          <w:szCs w:val="22"/>
          <w:lang w:val="en-US"/>
        </w:rPr>
        <w:t>gender imbalances</w:t>
      </w:r>
      <w:r w:rsidRPr="000D6F38">
        <w:rPr>
          <w:rFonts w:ascii="Arial" w:hAnsi="Arial" w:cs="Arial"/>
          <w:sz w:val="22"/>
          <w:szCs w:val="22"/>
          <w:lang w:val="en-US"/>
        </w:rPr>
        <w:t xml:space="preserve">. </w:t>
      </w:r>
    </w:p>
    <w:p w14:paraId="090FBC6C" w14:textId="77777777" w:rsidR="003666C1" w:rsidRPr="000D6F38" w:rsidRDefault="003666C1" w:rsidP="00A842D5">
      <w:pPr>
        <w:jc w:val="both"/>
        <w:rPr>
          <w:rFonts w:ascii="Arial" w:hAnsi="Arial" w:cs="Arial"/>
          <w:sz w:val="22"/>
          <w:szCs w:val="22"/>
          <w:lang w:val="en-US"/>
        </w:rPr>
      </w:pPr>
    </w:p>
    <w:p w14:paraId="7C49FEAA" w14:textId="6B4A0DD0" w:rsidR="003666C1" w:rsidRPr="00AA2F88" w:rsidRDefault="000871B6" w:rsidP="00A842D5">
      <w:pPr>
        <w:jc w:val="both"/>
        <w:rPr>
          <w:rFonts w:ascii="Times New Roman" w:eastAsia="Times New Roman" w:hAnsi="Times New Roman" w:cs="Times New Roman"/>
          <w:lang w:val="en-US"/>
        </w:rPr>
      </w:pPr>
      <w:r>
        <w:rPr>
          <w:rFonts w:ascii="Arial" w:hAnsi="Arial" w:cs="Arial"/>
          <w:sz w:val="22"/>
          <w:szCs w:val="22"/>
          <w:lang w:val="en-US"/>
        </w:rPr>
        <w:t>Addressing women</w:t>
      </w:r>
      <w:r w:rsidR="00EB79DD">
        <w:rPr>
          <w:rFonts w:ascii="Arial" w:hAnsi="Arial" w:cs="Arial"/>
          <w:sz w:val="22"/>
          <w:szCs w:val="22"/>
          <w:lang w:val="en-US"/>
        </w:rPr>
        <w:t>’s</w:t>
      </w:r>
      <w:r>
        <w:rPr>
          <w:rFonts w:ascii="Arial" w:hAnsi="Arial" w:cs="Arial"/>
          <w:sz w:val="22"/>
          <w:szCs w:val="22"/>
          <w:lang w:val="en-US"/>
        </w:rPr>
        <w:t xml:space="preserve"> underrepr</w:t>
      </w:r>
      <w:r w:rsidR="00EB79DD">
        <w:rPr>
          <w:rFonts w:ascii="Arial" w:hAnsi="Arial" w:cs="Arial"/>
          <w:sz w:val="22"/>
          <w:szCs w:val="22"/>
          <w:lang w:val="en-US"/>
        </w:rPr>
        <w:t>esentation in the Treaty Bodies</w:t>
      </w:r>
      <w:r w:rsidR="003666C1" w:rsidRPr="000D6F38">
        <w:rPr>
          <w:rFonts w:ascii="Arial" w:hAnsi="Arial" w:cs="Arial"/>
          <w:sz w:val="22"/>
          <w:szCs w:val="22"/>
          <w:lang w:val="en-US"/>
        </w:rPr>
        <w:t xml:space="preserve"> </w:t>
      </w:r>
      <w:r w:rsidR="00B74B49">
        <w:rPr>
          <w:rFonts w:ascii="Arial" w:hAnsi="Arial" w:cs="Arial"/>
          <w:sz w:val="22"/>
          <w:szCs w:val="22"/>
          <w:lang w:val="en-US"/>
        </w:rPr>
        <w:t xml:space="preserve">stems from </w:t>
      </w:r>
      <w:r w:rsidR="003666C1" w:rsidRPr="000D6F38">
        <w:rPr>
          <w:rFonts w:ascii="Arial" w:hAnsi="Arial" w:cs="Arial"/>
          <w:sz w:val="22"/>
          <w:szCs w:val="22"/>
          <w:lang w:val="en-US"/>
        </w:rPr>
        <w:t xml:space="preserve">recent </w:t>
      </w:r>
      <w:r w:rsidR="00B74B49">
        <w:rPr>
          <w:rFonts w:ascii="Arial" w:hAnsi="Arial" w:cs="Arial"/>
          <w:sz w:val="22"/>
          <w:szCs w:val="22"/>
          <w:lang w:val="en-US"/>
        </w:rPr>
        <w:t xml:space="preserve">initiatives that have </w:t>
      </w:r>
      <w:r w:rsidR="00595F68">
        <w:rPr>
          <w:rFonts w:ascii="Arial" w:hAnsi="Arial" w:cs="Arial"/>
          <w:sz w:val="22"/>
          <w:szCs w:val="22"/>
          <w:lang w:val="en-US"/>
        </w:rPr>
        <w:t>presented</w:t>
      </w:r>
      <w:r w:rsidR="00B74B49">
        <w:rPr>
          <w:rFonts w:ascii="Arial" w:hAnsi="Arial" w:cs="Arial"/>
          <w:sz w:val="22"/>
          <w:szCs w:val="22"/>
          <w:lang w:val="en-US"/>
        </w:rPr>
        <w:t xml:space="preserve"> </w:t>
      </w:r>
      <w:r w:rsidR="003666C1" w:rsidRPr="000D6F38">
        <w:rPr>
          <w:rFonts w:ascii="Arial" w:hAnsi="Arial" w:cs="Arial"/>
          <w:sz w:val="22"/>
          <w:szCs w:val="22"/>
          <w:lang w:val="en-US"/>
        </w:rPr>
        <w:t>women’s right to equal representation and participation in decision-making positions</w:t>
      </w:r>
      <w:r w:rsidR="00595F68">
        <w:rPr>
          <w:rFonts w:ascii="Arial" w:hAnsi="Arial" w:cs="Arial"/>
          <w:sz w:val="22"/>
          <w:szCs w:val="22"/>
          <w:lang w:val="en-US"/>
        </w:rPr>
        <w:t xml:space="preserve"> as their main objective</w:t>
      </w:r>
      <w:r w:rsidR="003666C1" w:rsidRPr="000D6F38">
        <w:rPr>
          <w:rFonts w:ascii="Arial" w:hAnsi="Arial" w:cs="Arial"/>
          <w:sz w:val="22"/>
          <w:szCs w:val="22"/>
          <w:lang w:val="en-US"/>
        </w:rPr>
        <w:t>.</w:t>
      </w:r>
      <w:r w:rsidR="00EB79DD">
        <w:rPr>
          <w:rFonts w:ascii="Arial" w:hAnsi="Arial" w:cs="Arial"/>
          <w:sz w:val="22"/>
          <w:szCs w:val="22"/>
          <w:lang w:val="en-US"/>
        </w:rPr>
        <w:t xml:space="preserve"> </w:t>
      </w:r>
      <w:r>
        <w:rPr>
          <w:rFonts w:ascii="Arial" w:hAnsi="Arial" w:cs="Arial"/>
          <w:sz w:val="22"/>
          <w:szCs w:val="22"/>
          <w:lang w:val="en-US"/>
        </w:rPr>
        <w:t>In that vein</w:t>
      </w:r>
      <w:r w:rsidR="003666C1" w:rsidRPr="000D6F38">
        <w:rPr>
          <w:rFonts w:ascii="Arial" w:hAnsi="Arial" w:cs="Arial"/>
          <w:sz w:val="22"/>
          <w:szCs w:val="22"/>
          <w:lang w:val="en-US"/>
        </w:rPr>
        <w:t xml:space="preserve">, </w:t>
      </w:r>
      <w:r>
        <w:rPr>
          <w:rFonts w:ascii="Arial" w:hAnsi="Arial" w:cs="Arial"/>
          <w:sz w:val="22"/>
          <w:szCs w:val="22"/>
          <w:lang w:val="en-US"/>
        </w:rPr>
        <w:t xml:space="preserve">GQUAL </w:t>
      </w:r>
      <w:r w:rsidR="003666C1" w:rsidRPr="000D6F38">
        <w:rPr>
          <w:rFonts w:ascii="Arial" w:hAnsi="Arial" w:cs="Arial"/>
          <w:sz w:val="22"/>
          <w:szCs w:val="22"/>
          <w:lang w:val="en-US"/>
        </w:rPr>
        <w:t>make</w:t>
      </w:r>
      <w:r>
        <w:rPr>
          <w:rFonts w:ascii="Arial" w:hAnsi="Arial" w:cs="Arial"/>
          <w:sz w:val="22"/>
          <w:szCs w:val="22"/>
          <w:lang w:val="en-US"/>
        </w:rPr>
        <w:t>s</w:t>
      </w:r>
      <w:r w:rsidR="003666C1" w:rsidRPr="000D6F38">
        <w:rPr>
          <w:rFonts w:ascii="Arial" w:hAnsi="Arial" w:cs="Arial"/>
          <w:sz w:val="22"/>
          <w:szCs w:val="22"/>
          <w:lang w:val="en-US"/>
        </w:rPr>
        <w:t xml:space="preserve"> this </w:t>
      </w:r>
      <w:r>
        <w:rPr>
          <w:rFonts w:ascii="Arial" w:hAnsi="Arial" w:cs="Arial"/>
          <w:sz w:val="22"/>
          <w:szCs w:val="22"/>
          <w:lang w:val="en-US"/>
        </w:rPr>
        <w:t xml:space="preserve">request </w:t>
      </w:r>
      <w:r w:rsidR="00595F68">
        <w:rPr>
          <w:rFonts w:ascii="Arial" w:hAnsi="Arial" w:cs="Arial"/>
          <w:sz w:val="22"/>
          <w:szCs w:val="22"/>
          <w:lang w:val="en-US"/>
        </w:rPr>
        <w:t>under</w:t>
      </w:r>
      <w:r w:rsidR="00EB79DD">
        <w:rPr>
          <w:rFonts w:ascii="Arial" w:hAnsi="Arial" w:cs="Arial"/>
          <w:sz w:val="22"/>
          <w:szCs w:val="22"/>
          <w:lang w:val="en-US"/>
        </w:rPr>
        <w:t xml:space="preserve"> the framework o</w:t>
      </w:r>
      <w:r>
        <w:rPr>
          <w:rFonts w:ascii="Arial" w:hAnsi="Arial" w:cs="Arial"/>
          <w:sz w:val="22"/>
          <w:szCs w:val="22"/>
          <w:lang w:val="en-US"/>
        </w:rPr>
        <w:t xml:space="preserve">f </w:t>
      </w:r>
      <w:r w:rsidR="003666C1" w:rsidRPr="000D6F38">
        <w:rPr>
          <w:rFonts w:ascii="Arial" w:hAnsi="Arial" w:cs="Arial"/>
          <w:sz w:val="22"/>
          <w:szCs w:val="22"/>
          <w:lang w:val="en-US"/>
        </w:rPr>
        <w:t xml:space="preserve">the </w:t>
      </w:r>
      <w:r w:rsidR="00EB79DD">
        <w:rPr>
          <w:rFonts w:ascii="Arial" w:hAnsi="Arial" w:cs="Arial"/>
          <w:sz w:val="22"/>
          <w:szCs w:val="22"/>
          <w:lang w:val="en-US"/>
        </w:rPr>
        <w:t xml:space="preserve">UN </w:t>
      </w:r>
      <w:r w:rsidR="003666C1" w:rsidRPr="000D6F38">
        <w:rPr>
          <w:rFonts w:ascii="Arial" w:hAnsi="Arial" w:cs="Arial"/>
          <w:sz w:val="22"/>
          <w:szCs w:val="22"/>
          <w:lang w:val="en-US"/>
        </w:rPr>
        <w:t>Secretary General</w:t>
      </w:r>
      <w:r w:rsidR="00595F68">
        <w:rPr>
          <w:rFonts w:ascii="Arial" w:hAnsi="Arial" w:cs="Arial"/>
          <w:sz w:val="22"/>
          <w:szCs w:val="22"/>
          <w:lang w:val="en-US"/>
        </w:rPr>
        <w:t>’s</w:t>
      </w:r>
      <w:r w:rsidR="003666C1" w:rsidRPr="000D6F38">
        <w:rPr>
          <w:rFonts w:ascii="Arial" w:hAnsi="Arial" w:cs="Arial"/>
          <w:sz w:val="22"/>
          <w:szCs w:val="22"/>
          <w:lang w:val="en-US"/>
        </w:rPr>
        <w:t xml:space="preserve"> Gender </w:t>
      </w:r>
      <w:r w:rsidR="00A842D5" w:rsidRPr="000D6F38">
        <w:rPr>
          <w:rFonts w:ascii="Arial" w:hAnsi="Arial" w:cs="Arial"/>
          <w:sz w:val="22"/>
          <w:szCs w:val="22"/>
          <w:lang w:val="en-US"/>
        </w:rPr>
        <w:t>Strategy</w:t>
      </w:r>
      <w:r w:rsidR="00595F68">
        <w:rPr>
          <w:rFonts w:ascii="Arial" w:hAnsi="Arial" w:cs="Arial"/>
          <w:sz w:val="22"/>
          <w:szCs w:val="22"/>
          <w:lang w:val="en-US"/>
        </w:rPr>
        <w:t xml:space="preserve">. This initiative </w:t>
      </w:r>
      <w:r w:rsidR="003666C1" w:rsidRPr="000D6F38">
        <w:rPr>
          <w:rFonts w:ascii="Arial" w:hAnsi="Arial" w:cs="Arial"/>
          <w:sz w:val="22"/>
          <w:szCs w:val="22"/>
          <w:lang w:val="en-US"/>
        </w:rPr>
        <w:t>focuses on the underrepresentation of women in leadership and management positions within the UN</w:t>
      </w:r>
      <w:r w:rsidR="00595F68">
        <w:rPr>
          <w:rFonts w:ascii="Arial" w:hAnsi="Arial" w:cs="Arial"/>
          <w:sz w:val="22"/>
          <w:szCs w:val="22"/>
          <w:lang w:val="en-US"/>
        </w:rPr>
        <w:t xml:space="preserve">. It also </w:t>
      </w:r>
      <w:r w:rsidR="003666C1" w:rsidRPr="000D6F38">
        <w:rPr>
          <w:rFonts w:ascii="Arial" w:eastAsia="Times New Roman" w:hAnsi="Arial" w:cs="Arial"/>
          <w:color w:val="000000"/>
          <w:sz w:val="22"/>
          <w:szCs w:val="22"/>
          <w:shd w:val="clear" w:color="auto" w:fill="FFFFFF"/>
          <w:lang w:val="en-US"/>
        </w:rPr>
        <w:t xml:space="preserve">reaffirms </w:t>
      </w:r>
      <w:r w:rsidR="00595F68">
        <w:rPr>
          <w:rFonts w:ascii="Arial" w:hAnsi="Arial" w:cs="Arial"/>
          <w:sz w:val="22"/>
          <w:szCs w:val="22"/>
          <w:lang w:val="en-US"/>
        </w:rPr>
        <w:t xml:space="preserve">UN </w:t>
      </w:r>
      <w:r w:rsidR="00595F68" w:rsidRPr="000D6F38">
        <w:rPr>
          <w:rFonts w:ascii="Arial" w:hAnsi="Arial" w:cs="Arial"/>
          <w:sz w:val="22"/>
          <w:szCs w:val="22"/>
          <w:lang w:val="en-US"/>
        </w:rPr>
        <w:t>Resolution 1325, which</w:t>
      </w:r>
      <w:r w:rsidR="00595F68">
        <w:rPr>
          <w:rFonts w:ascii="Arial" w:hAnsi="Arial" w:cs="Arial"/>
          <w:sz w:val="22"/>
          <w:szCs w:val="22"/>
          <w:lang w:val="en-US"/>
        </w:rPr>
        <w:t xml:space="preserve"> supports</w:t>
      </w:r>
      <w:r w:rsidR="00595F68" w:rsidRPr="000D6F38">
        <w:rPr>
          <w:rFonts w:ascii="Arial" w:hAnsi="Arial" w:cs="Arial"/>
          <w:sz w:val="22"/>
          <w:szCs w:val="22"/>
          <w:lang w:val="en-US"/>
        </w:rPr>
        <w:t xml:space="preserve"> </w:t>
      </w:r>
      <w:r w:rsidR="003666C1" w:rsidRPr="000D6F38">
        <w:rPr>
          <w:rFonts w:ascii="Arial" w:eastAsia="Times New Roman" w:hAnsi="Arial" w:cs="Arial"/>
          <w:color w:val="000000"/>
          <w:sz w:val="22"/>
          <w:szCs w:val="22"/>
          <w:shd w:val="clear" w:color="auto" w:fill="FFFFFF"/>
          <w:lang w:val="en-US"/>
        </w:rPr>
        <w:t>th</w:t>
      </w:r>
      <w:r w:rsidR="00595F68">
        <w:rPr>
          <w:rFonts w:ascii="Arial" w:eastAsia="Times New Roman" w:hAnsi="Arial" w:cs="Arial"/>
          <w:color w:val="000000"/>
          <w:sz w:val="22"/>
          <w:szCs w:val="22"/>
          <w:shd w:val="clear" w:color="auto" w:fill="FFFFFF"/>
          <w:lang w:val="en-US"/>
        </w:rPr>
        <w:t>e full and equal participation of women in conflict prevention and resolution</w:t>
      </w:r>
      <w:r w:rsidR="003666C1" w:rsidRPr="000D6F38">
        <w:rPr>
          <w:rFonts w:ascii="Arial" w:eastAsia="Times New Roman" w:hAnsi="Arial" w:cs="Arial"/>
          <w:color w:val="000000"/>
          <w:sz w:val="22"/>
          <w:szCs w:val="22"/>
          <w:shd w:val="clear" w:color="auto" w:fill="FFFFFF"/>
          <w:lang w:val="en-US"/>
        </w:rPr>
        <w:t xml:space="preserve">, </w:t>
      </w:r>
      <w:r w:rsidR="00595F68">
        <w:rPr>
          <w:rFonts w:ascii="Arial" w:eastAsia="Times New Roman" w:hAnsi="Arial" w:cs="Arial"/>
          <w:color w:val="000000"/>
          <w:sz w:val="22"/>
          <w:szCs w:val="22"/>
          <w:shd w:val="clear" w:color="auto" w:fill="FFFFFF"/>
          <w:lang w:val="en-US"/>
        </w:rPr>
        <w:t xml:space="preserve">peace-building and </w:t>
      </w:r>
      <w:r w:rsidR="003666C1" w:rsidRPr="000D6F38">
        <w:rPr>
          <w:rFonts w:ascii="Arial" w:eastAsia="Times New Roman" w:hAnsi="Arial" w:cs="Arial"/>
          <w:color w:val="000000"/>
          <w:sz w:val="22"/>
          <w:szCs w:val="22"/>
          <w:shd w:val="clear" w:color="auto" w:fill="FFFFFF"/>
          <w:lang w:val="en-US"/>
        </w:rPr>
        <w:t>humanitarian response</w:t>
      </w:r>
      <w:r w:rsidR="00595F68">
        <w:rPr>
          <w:rFonts w:ascii="Arial" w:eastAsia="Times New Roman" w:hAnsi="Arial" w:cs="Arial"/>
          <w:color w:val="000000"/>
          <w:sz w:val="22"/>
          <w:szCs w:val="22"/>
          <w:shd w:val="clear" w:color="auto" w:fill="FFFFFF"/>
          <w:lang w:val="en-US"/>
        </w:rPr>
        <w:t>s</w:t>
      </w:r>
      <w:r w:rsidR="003666C1" w:rsidRPr="000D6F38">
        <w:rPr>
          <w:rFonts w:ascii="Arial" w:eastAsia="Times New Roman" w:hAnsi="Arial" w:cs="Arial"/>
          <w:color w:val="000000"/>
          <w:sz w:val="22"/>
          <w:szCs w:val="22"/>
          <w:shd w:val="clear" w:color="auto" w:fill="FFFFFF"/>
          <w:lang w:val="en-US"/>
        </w:rPr>
        <w:t xml:space="preserve"> in post-conflict </w:t>
      </w:r>
      <w:r w:rsidR="003666C1" w:rsidRPr="00EF74BB">
        <w:rPr>
          <w:rFonts w:ascii="Arial" w:eastAsia="Times New Roman" w:hAnsi="Arial" w:cs="Arial"/>
          <w:color w:val="000000"/>
          <w:sz w:val="22"/>
          <w:szCs w:val="22"/>
          <w:shd w:val="clear" w:color="auto" w:fill="FFFFFF" w:themeFill="background1"/>
          <w:lang w:val="en-US"/>
        </w:rPr>
        <w:t>reconstruction</w:t>
      </w:r>
      <w:r w:rsidR="00595F68">
        <w:rPr>
          <w:rFonts w:ascii="Arial" w:eastAsia="Times New Roman" w:hAnsi="Arial" w:cs="Arial"/>
          <w:color w:val="000000"/>
          <w:sz w:val="22"/>
          <w:szCs w:val="22"/>
          <w:shd w:val="clear" w:color="auto" w:fill="FFFFFF" w:themeFill="background1"/>
          <w:lang w:val="en-US"/>
        </w:rPr>
        <w:t>, and other</w:t>
      </w:r>
      <w:r w:rsidR="003666C1" w:rsidRPr="00EF74BB">
        <w:rPr>
          <w:rFonts w:ascii="Arial" w:eastAsia="Times New Roman" w:hAnsi="Arial" w:cs="Arial"/>
          <w:color w:val="000000"/>
          <w:sz w:val="22"/>
          <w:szCs w:val="22"/>
          <w:shd w:val="clear" w:color="auto" w:fill="FFFFFF" w:themeFill="background1"/>
          <w:lang w:val="en-US"/>
        </w:rPr>
        <w:t xml:space="preserve"> efforts for the </w:t>
      </w:r>
      <w:r w:rsidR="00595F68">
        <w:rPr>
          <w:rFonts w:ascii="Arial" w:eastAsia="Times New Roman" w:hAnsi="Arial" w:cs="Arial"/>
          <w:color w:val="000000"/>
          <w:sz w:val="22"/>
          <w:szCs w:val="22"/>
          <w:shd w:val="clear" w:color="auto" w:fill="FFFFFF" w:themeFill="background1"/>
          <w:lang w:val="en-US"/>
        </w:rPr>
        <w:t>development and promotion</w:t>
      </w:r>
      <w:r w:rsidR="003666C1" w:rsidRPr="00EF74BB">
        <w:rPr>
          <w:rFonts w:ascii="Arial" w:eastAsia="Times New Roman" w:hAnsi="Arial" w:cs="Arial"/>
          <w:color w:val="000000"/>
          <w:sz w:val="22"/>
          <w:szCs w:val="22"/>
          <w:shd w:val="clear" w:color="auto" w:fill="FFFFFF" w:themeFill="background1"/>
          <w:lang w:val="en-US"/>
        </w:rPr>
        <w:t xml:space="preserve"> of peace and security</w:t>
      </w:r>
      <w:r w:rsidR="00595F68">
        <w:rPr>
          <w:rFonts w:ascii="Arial" w:eastAsia="Times New Roman" w:hAnsi="Arial" w:cs="Arial"/>
          <w:color w:val="000000"/>
          <w:sz w:val="22"/>
          <w:szCs w:val="22"/>
          <w:shd w:val="clear" w:color="auto" w:fill="FFFFFF" w:themeFill="background1"/>
          <w:lang w:val="en-US"/>
        </w:rPr>
        <w:t>; a</w:t>
      </w:r>
      <w:r w:rsidR="003666C1" w:rsidRPr="00EF74BB">
        <w:rPr>
          <w:rFonts w:ascii="Arial" w:eastAsia="Times New Roman" w:hAnsi="Arial" w:cs="Arial"/>
          <w:color w:val="000000"/>
          <w:sz w:val="22"/>
          <w:szCs w:val="22"/>
          <w:shd w:val="clear" w:color="auto" w:fill="FFFFFF" w:themeFill="background1"/>
          <w:lang w:val="en-US"/>
        </w:rPr>
        <w:t>s well as the Beijing Platform, the</w:t>
      </w:r>
      <w:r w:rsidR="00A842D5" w:rsidRPr="00EF74BB">
        <w:rPr>
          <w:rFonts w:ascii="Arial" w:eastAsia="Times New Roman" w:hAnsi="Arial" w:cs="Arial"/>
          <w:color w:val="000000"/>
          <w:sz w:val="22"/>
          <w:szCs w:val="22"/>
          <w:shd w:val="clear" w:color="auto" w:fill="FFFFFF" w:themeFill="background1"/>
          <w:lang w:val="en-US"/>
        </w:rPr>
        <w:t xml:space="preserve"> main</w:t>
      </w:r>
      <w:r w:rsidR="00EF74BB" w:rsidRPr="00EF74BB">
        <w:rPr>
          <w:rFonts w:ascii="Arial" w:eastAsia="Times New Roman" w:hAnsi="Arial" w:cs="Arial"/>
          <w:color w:val="000000"/>
          <w:sz w:val="22"/>
          <w:szCs w:val="22"/>
          <w:shd w:val="clear" w:color="auto" w:fill="FFFFFF" w:themeFill="background1"/>
          <w:lang w:val="en-US"/>
        </w:rPr>
        <w:t xml:space="preserve"> agenda for women’s empowerment</w:t>
      </w:r>
      <w:r w:rsidR="00A842D5" w:rsidRPr="00EF74BB">
        <w:rPr>
          <w:rFonts w:ascii="Arial" w:eastAsia="Times New Roman" w:hAnsi="Arial" w:cs="Arial"/>
          <w:color w:val="000000"/>
          <w:sz w:val="22"/>
          <w:szCs w:val="22"/>
          <w:shd w:val="clear" w:color="auto" w:fill="FFFFFF" w:themeFill="background1"/>
          <w:lang w:val="en-US"/>
        </w:rPr>
        <w:t xml:space="preserve">. Additionally, </w:t>
      </w:r>
      <w:r w:rsidR="00595F68">
        <w:rPr>
          <w:rFonts w:ascii="Arial" w:eastAsia="Times New Roman" w:hAnsi="Arial" w:cs="Arial"/>
          <w:color w:val="000000"/>
          <w:sz w:val="22"/>
          <w:szCs w:val="22"/>
          <w:shd w:val="clear" w:color="auto" w:fill="FFFFFF" w:themeFill="background1"/>
          <w:lang w:val="en-US"/>
        </w:rPr>
        <w:t>the Strategy promotes</w:t>
      </w:r>
      <w:r w:rsidR="00A842D5" w:rsidRPr="00EF74BB">
        <w:rPr>
          <w:rFonts w:ascii="Arial" w:eastAsia="Times New Roman" w:hAnsi="Arial" w:cs="Arial"/>
          <w:color w:val="000000"/>
          <w:sz w:val="22"/>
          <w:szCs w:val="22"/>
          <w:shd w:val="clear" w:color="auto" w:fill="FFFFFF" w:themeFill="background1"/>
          <w:lang w:val="en-US"/>
        </w:rPr>
        <w:t xml:space="preserve"> gender </w:t>
      </w:r>
      <w:r w:rsidR="00A842D5" w:rsidRPr="00EF74BB">
        <w:rPr>
          <w:rFonts w:ascii="Arial" w:hAnsi="Arial" w:cs="Arial"/>
          <w:sz w:val="22"/>
          <w:szCs w:val="22"/>
          <w:lang w:val="en-US"/>
        </w:rPr>
        <w:t>parity</w:t>
      </w:r>
      <w:r w:rsidR="00A842D5" w:rsidRPr="00EF74BB">
        <w:rPr>
          <w:rFonts w:ascii="Arial" w:eastAsia="Times New Roman" w:hAnsi="Arial" w:cs="Arial"/>
          <w:color w:val="000000"/>
          <w:sz w:val="22"/>
          <w:szCs w:val="22"/>
          <w:shd w:val="clear" w:color="auto" w:fill="FFFFFF" w:themeFill="background1"/>
          <w:lang w:val="en-US"/>
        </w:rPr>
        <w:t xml:space="preserve"> in Treaty Bodies</w:t>
      </w:r>
      <w:r w:rsidR="00595F68">
        <w:rPr>
          <w:rFonts w:ascii="Arial" w:eastAsia="Times New Roman" w:hAnsi="Arial" w:cs="Arial"/>
          <w:color w:val="000000"/>
          <w:sz w:val="22"/>
          <w:szCs w:val="22"/>
          <w:shd w:val="clear" w:color="auto" w:fill="FFFFFF" w:themeFill="background1"/>
          <w:lang w:val="en-US"/>
        </w:rPr>
        <w:t>, to</w:t>
      </w:r>
      <w:r w:rsidR="00A842D5" w:rsidRPr="00EF74BB">
        <w:rPr>
          <w:rFonts w:ascii="Arial" w:eastAsia="Times New Roman" w:hAnsi="Arial" w:cs="Arial"/>
          <w:color w:val="000000"/>
          <w:sz w:val="22"/>
          <w:szCs w:val="22"/>
          <w:shd w:val="clear" w:color="auto" w:fill="FFFFFF" w:themeFill="background1"/>
          <w:lang w:val="en-US"/>
        </w:rPr>
        <w:t xml:space="preserve"> fulfill the goals set by States and the UN through the</w:t>
      </w:r>
      <w:r w:rsidR="003666C1" w:rsidRPr="00EF74BB">
        <w:rPr>
          <w:rFonts w:ascii="Arial" w:hAnsi="Arial" w:cs="Arial"/>
          <w:sz w:val="22"/>
          <w:szCs w:val="22"/>
          <w:shd w:val="clear" w:color="auto" w:fill="FFFFFF" w:themeFill="background1"/>
          <w:lang w:val="en-US"/>
        </w:rPr>
        <w:t xml:space="preserve"> Sustainable Development</w:t>
      </w:r>
      <w:r w:rsidR="003666C1" w:rsidRPr="000D6F38">
        <w:rPr>
          <w:rFonts w:ascii="Arial" w:hAnsi="Arial" w:cs="Arial"/>
          <w:sz w:val="22"/>
          <w:szCs w:val="22"/>
          <w:lang w:val="en-US"/>
        </w:rPr>
        <w:t xml:space="preserve"> Goal</w:t>
      </w:r>
      <w:r w:rsidR="00A842D5" w:rsidRPr="000D6F38">
        <w:rPr>
          <w:rFonts w:ascii="Arial" w:hAnsi="Arial" w:cs="Arial"/>
          <w:sz w:val="22"/>
          <w:szCs w:val="22"/>
          <w:lang w:val="en-US"/>
        </w:rPr>
        <w:t xml:space="preserve"> Agenda</w:t>
      </w:r>
      <w:r w:rsidR="003666C1" w:rsidRPr="000D6F38">
        <w:rPr>
          <w:rFonts w:ascii="Arial" w:hAnsi="Arial" w:cs="Arial"/>
          <w:sz w:val="22"/>
          <w:szCs w:val="22"/>
          <w:lang w:val="en-US"/>
        </w:rPr>
        <w:t xml:space="preserve">, which </w:t>
      </w:r>
      <w:r w:rsidR="00A842D5" w:rsidRPr="000D6F38">
        <w:rPr>
          <w:rFonts w:ascii="Arial" w:hAnsi="Arial" w:cs="Arial"/>
          <w:sz w:val="22"/>
          <w:szCs w:val="22"/>
          <w:lang w:val="en-US"/>
        </w:rPr>
        <w:t>highlight</w:t>
      </w:r>
      <w:r w:rsidR="00EF74BB">
        <w:rPr>
          <w:rFonts w:ascii="Arial" w:hAnsi="Arial" w:cs="Arial"/>
          <w:sz w:val="22"/>
          <w:szCs w:val="22"/>
          <w:lang w:val="en-US"/>
        </w:rPr>
        <w:t>s</w:t>
      </w:r>
      <w:r w:rsidR="00A842D5" w:rsidRPr="000D6F38">
        <w:rPr>
          <w:rFonts w:ascii="Arial" w:hAnsi="Arial" w:cs="Arial"/>
          <w:sz w:val="22"/>
          <w:szCs w:val="22"/>
          <w:lang w:val="en-US"/>
        </w:rPr>
        <w:t xml:space="preserve"> the importance of women’s equal par</w:t>
      </w:r>
      <w:r w:rsidR="00595F68">
        <w:rPr>
          <w:rFonts w:ascii="Arial" w:hAnsi="Arial" w:cs="Arial"/>
          <w:sz w:val="22"/>
          <w:szCs w:val="22"/>
          <w:lang w:val="en-US"/>
        </w:rPr>
        <w:t xml:space="preserve">ticipation as an end in itself and </w:t>
      </w:r>
      <w:r w:rsidR="00A842D5" w:rsidRPr="000D6F38">
        <w:rPr>
          <w:rFonts w:ascii="Arial" w:hAnsi="Arial" w:cs="Arial"/>
          <w:sz w:val="22"/>
          <w:szCs w:val="22"/>
          <w:lang w:val="en-US"/>
        </w:rPr>
        <w:t>as a fundamental path towards the eradication of gender violence and discrimination.</w:t>
      </w:r>
    </w:p>
    <w:p w14:paraId="6F8DC4C5" w14:textId="77777777" w:rsidR="00EE0DD9" w:rsidRDefault="00EE0DD9" w:rsidP="00A842D5">
      <w:pPr>
        <w:jc w:val="both"/>
        <w:rPr>
          <w:rFonts w:ascii="Arial" w:hAnsi="Arial" w:cs="Arial"/>
          <w:sz w:val="22"/>
          <w:szCs w:val="22"/>
          <w:lang w:val="en-US"/>
        </w:rPr>
      </w:pPr>
    </w:p>
    <w:p w14:paraId="28F70A67" w14:textId="40367E3A" w:rsidR="00DE23FC" w:rsidRPr="009157A8" w:rsidRDefault="00EE0DD9" w:rsidP="00A842D5">
      <w:pPr>
        <w:jc w:val="both"/>
        <w:rPr>
          <w:rFonts w:ascii="Arial" w:hAnsi="Arial" w:cs="Arial"/>
          <w:sz w:val="22"/>
          <w:szCs w:val="22"/>
          <w:lang w:val="en-US"/>
        </w:rPr>
      </w:pPr>
      <w:r>
        <w:rPr>
          <w:rFonts w:ascii="Arial" w:hAnsi="Arial" w:cs="Arial"/>
          <w:sz w:val="22"/>
          <w:szCs w:val="22"/>
          <w:lang w:val="en-US"/>
        </w:rPr>
        <w:t>In line with these developments, we are convinced of the need and the opportunity to take concrete steps t</w:t>
      </w:r>
      <w:r w:rsidR="00595F68">
        <w:rPr>
          <w:rFonts w:ascii="Arial" w:hAnsi="Arial" w:cs="Arial"/>
          <w:sz w:val="22"/>
          <w:szCs w:val="22"/>
          <w:lang w:val="en-US"/>
        </w:rPr>
        <w:t xml:space="preserve">o ensure that women are equally </w:t>
      </w:r>
      <w:r>
        <w:rPr>
          <w:rFonts w:ascii="Arial" w:hAnsi="Arial" w:cs="Arial"/>
          <w:sz w:val="22"/>
          <w:szCs w:val="22"/>
          <w:lang w:val="en-US"/>
        </w:rPr>
        <w:t>represented</w:t>
      </w:r>
      <w:r w:rsidR="00595F68">
        <w:rPr>
          <w:rFonts w:ascii="Arial" w:hAnsi="Arial" w:cs="Arial"/>
          <w:sz w:val="22"/>
          <w:szCs w:val="22"/>
          <w:lang w:val="en-US"/>
        </w:rPr>
        <w:t xml:space="preserve"> </w:t>
      </w:r>
      <w:r>
        <w:rPr>
          <w:rFonts w:ascii="Arial" w:hAnsi="Arial" w:cs="Arial"/>
          <w:sz w:val="22"/>
          <w:szCs w:val="22"/>
          <w:lang w:val="en-US"/>
        </w:rPr>
        <w:t xml:space="preserve">in international bodies. </w:t>
      </w:r>
      <w:r w:rsidR="00595F68">
        <w:rPr>
          <w:rFonts w:ascii="Arial" w:hAnsi="Arial" w:cs="Arial"/>
          <w:sz w:val="22"/>
          <w:szCs w:val="22"/>
          <w:lang w:val="en-US"/>
        </w:rPr>
        <w:t>While</w:t>
      </w:r>
      <w:r w:rsidR="00EF74BB">
        <w:rPr>
          <w:rFonts w:ascii="Arial" w:hAnsi="Arial" w:cs="Arial"/>
          <w:sz w:val="22"/>
          <w:szCs w:val="22"/>
          <w:lang w:val="en-US"/>
        </w:rPr>
        <w:t xml:space="preserve"> other relevant qualifications and targets</w:t>
      </w:r>
      <w:r w:rsidR="00595F68">
        <w:rPr>
          <w:rFonts w:ascii="Arial" w:hAnsi="Arial" w:cs="Arial"/>
          <w:sz w:val="22"/>
          <w:szCs w:val="22"/>
          <w:lang w:val="en-US"/>
        </w:rPr>
        <w:t xml:space="preserve"> are important</w:t>
      </w:r>
      <w:r w:rsidR="00EF74BB">
        <w:rPr>
          <w:rFonts w:ascii="Arial" w:hAnsi="Arial" w:cs="Arial"/>
          <w:sz w:val="22"/>
          <w:szCs w:val="22"/>
          <w:lang w:val="en-US"/>
        </w:rPr>
        <w:t xml:space="preserve"> </w:t>
      </w:r>
      <w:r w:rsidR="00595F68">
        <w:rPr>
          <w:rFonts w:ascii="Arial" w:hAnsi="Arial" w:cs="Arial"/>
          <w:sz w:val="22"/>
          <w:szCs w:val="22"/>
          <w:lang w:val="en-US"/>
        </w:rPr>
        <w:t>–</w:t>
      </w:r>
      <w:r w:rsidR="00EF74BB">
        <w:rPr>
          <w:rFonts w:ascii="Arial" w:hAnsi="Arial" w:cs="Arial"/>
          <w:sz w:val="22"/>
          <w:szCs w:val="22"/>
          <w:lang w:val="en-US"/>
        </w:rPr>
        <w:t>such as the independence, impartiality, and expertise of members, and adequate regional representation</w:t>
      </w:r>
      <w:r w:rsidR="00595F68">
        <w:rPr>
          <w:rFonts w:ascii="Arial" w:hAnsi="Arial" w:cs="Arial"/>
          <w:sz w:val="22"/>
          <w:szCs w:val="22"/>
          <w:lang w:val="en-US"/>
        </w:rPr>
        <w:t>—</w:t>
      </w:r>
      <w:r w:rsidR="00EF74BB">
        <w:rPr>
          <w:rFonts w:ascii="Arial" w:hAnsi="Arial" w:cs="Arial"/>
          <w:sz w:val="22"/>
          <w:szCs w:val="22"/>
          <w:lang w:val="en-US"/>
        </w:rPr>
        <w:t xml:space="preserve">, selection procedures need to include gender considerations as mandatory criteria. Based on current experience, </w:t>
      </w:r>
      <w:r w:rsidR="00DE23FC" w:rsidRPr="009157A8">
        <w:rPr>
          <w:rFonts w:ascii="Arial" w:hAnsi="Arial" w:cs="Arial"/>
          <w:sz w:val="22"/>
          <w:szCs w:val="22"/>
          <w:lang w:val="en-US"/>
        </w:rPr>
        <w:t xml:space="preserve">without a specific focus </w:t>
      </w:r>
      <w:r w:rsidR="00DD26EB">
        <w:rPr>
          <w:rFonts w:ascii="Arial" w:hAnsi="Arial" w:cs="Arial"/>
          <w:sz w:val="22"/>
          <w:szCs w:val="22"/>
          <w:lang w:val="en-US"/>
        </w:rPr>
        <w:t>on</w:t>
      </w:r>
      <w:r w:rsidR="00DE23FC" w:rsidRPr="009157A8">
        <w:rPr>
          <w:rFonts w:ascii="Arial" w:hAnsi="Arial" w:cs="Arial"/>
          <w:sz w:val="22"/>
          <w:szCs w:val="22"/>
          <w:lang w:val="en-US"/>
        </w:rPr>
        <w:t xml:space="preserve"> gender balance, aspirational commitments </w:t>
      </w:r>
      <w:r w:rsidR="00DD26EB">
        <w:rPr>
          <w:rFonts w:ascii="Arial" w:hAnsi="Arial" w:cs="Arial"/>
          <w:sz w:val="22"/>
          <w:szCs w:val="22"/>
          <w:lang w:val="en-US"/>
        </w:rPr>
        <w:t>with</w:t>
      </w:r>
      <w:r w:rsidR="00DE23FC" w:rsidRPr="009157A8">
        <w:rPr>
          <w:rFonts w:ascii="Arial" w:hAnsi="Arial" w:cs="Arial"/>
          <w:sz w:val="22"/>
          <w:szCs w:val="22"/>
          <w:lang w:val="en-US"/>
        </w:rPr>
        <w:t xml:space="preserve"> an emphasis on merit and transparency are not enough to move forward.</w:t>
      </w:r>
    </w:p>
    <w:p w14:paraId="5D023217" w14:textId="3848881A" w:rsidR="00824F40" w:rsidRPr="009157A8" w:rsidRDefault="00824F40" w:rsidP="00A842D5">
      <w:pPr>
        <w:jc w:val="both"/>
        <w:rPr>
          <w:rFonts w:ascii="Arial" w:hAnsi="Arial" w:cs="Arial"/>
          <w:sz w:val="22"/>
          <w:szCs w:val="22"/>
          <w:lang w:val="en-US"/>
        </w:rPr>
      </w:pPr>
    </w:p>
    <w:p w14:paraId="4408A988" w14:textId="16B28889" w:rsidR="00DE23FC" w:rsidRPr="009157A8" w:rsidRDefault="00DD26EB" w:rsidP="00A842D5">
      <w:pPr>
        <w:jc w:val="both"/>
        <w:rPr>
          <w:rFonts w:ascii="Arial" w:hAnsi="Arial" w:cs="Arial"/>
          <w:sz w:val="22"/>
          <w:szCs w:val="22"/>
          <w:lang w:val="en-US"/>
        </w:rPr>
      </w:pPr>
      <w:r>
        <w:rPr>
          <w:rFonts w:ascii="Arial" w:hAnsi="Arial" w:cs="Arial"/>
          <w:sz w:val="22"/>
          <w:szCs w:val="22"/>
          <w:lang w:val="en-US"/>
        </w:rPr>
        <w:t xml:space="preserve">Bearing this in mind, the GQUAL Campaign would like to offer </w:t>
      </w:r>
      <w:r w:rsidR="00EE0DD9" w:rsidRPr="00EF74BB">
        <w:rPr>
          <w:rFonts w:ascii="Arial" w:hAnsi="Arial" w:cs="Arial"/>
          <w:sz w:val="22"/>
          <w:szCs w:val="22"/>
          <w:lang w:val="en-US"/>
        </w:rPr>
        <w:t>t</w:t>
      </w:r>
      <w:r w:rsidR="00824F40" w:rsidRPr="00EF74BB">
        <w:rPr>
          <w:rFonts w:ascii="Arial" w:hAnsi="Arial" w:cs="Arial"/>
          <w:sz w:val="22"/>
          <w:szCs w:val="22"/>
          <w:lang w:val="en-US"/>
        </w:rPr>
        <w:t>he</w:t>
      </w:r>
      <w:r>
        <w:rPr>
          <w:rFonts w:ascii="Arial" w:hAnsi="Arial" w:cs="Arial"/>
          <w:sz w:val="22"/>
          <w:szCs w:val="22"/>
          <w:lang w:val="en-US"/>
        </w:rPr>
        <w:t xml:space="preserve"> following</w:t>
      </w:r>
      <w:r w:rsidR="00824F40" w:rsidRPr="00EF74BB">
        <w:rPr>
          <w:rFonts w:ascii="Arial" w:hAnsi="Arial" w:cs="Arial"/>
          <w:sz w:val="22"/>
          <w:szCs w:val="22"/>
          <w:lang w:val="en-US"/>
        </w:rPr>
        <w:t xml:space="preserve"> </w:t>
      </w:r>
      <w:r>
        <w:rPr>
          <w:rFonts w:ascii="Arial" w:hAnsi="Arial" w:cs="Arial"/>
          <w:sz w:val="22"/>
          <w:szCs w:val="22"/>
          <w:lang w:val="en-US"/>
        </w:rPr>
        <w:t>five</w:t>
      </w:r>
      <w:r w:rsidR="005F338E" w:rsidRPr="00EF74BB">
        <w:rPr>
          <w:rFonts w:ascii="Arial" w:hAnsi="Arial" w:cs="Arial"/>
          <w:sz w:val="22"/>
          <w:szCs w:val="22"/>
          <w:lang w:val="en-US"/>
        </w:rPr>
        <w:t xml:space="preserve"> concrete</w:t>
      </w:r>
      <w:r w:rsidR="00824F40" w:rsidRPr="009157A8">
        <w:rPr>
          <w:rFonts w:ascii="Arial" w:hAnsi="Arial" w:cs="Arial"/>
          <w:sz w:val="22"/>
          <w:szCs w:val="22"/>
          <w:lang w:val="en-US"/>
        </w:rPr>
        <w:t xml:space="preserve"> </w:t>
      </w:r>
      <w:r>
        <w:rPr>
          <w:rFonts w:ascii="Arial" w:hAnsi="Arial" w:cs="Arial"/>
          <w:sz w:val="22"/>
          <w:szCs w:val="22"/>
          <w:lang w:val="en-US"/>
        </w:rPr>
        <w:t>recommendations,</w:t>
      </w:r>
      <w:r w:rsidR="00824F40" w:rsidRPr="009157A8">
        <w:rPr>
          <w:rFonts w:ascii="Arial" w:hAnsi="Arial" w:cs="Arial"/>
          <w:sz w:val="22"/>
          <w:szCs w:val="22"/>
          <w:lang w:val="en-US"/>
        </w:rPr>
        <w:t xml:space="preserve"> </w:t>
      </w:r>
      <w:r>
        <w:rPr>
          <w:rFonts w:ascii="Arial" w:hAnsi="Arial" w:cs="Arial"/>
          <w:sz w:val="22"/>
          <w:szCs w:val="22"/>
          <w:lang w:val="en-US"/>
        </w:rPr>
        <w:t>detailed below. They</w:t>
      </w:r>
      <w:r w:rsidR="0060630C" w:rsidRPr="009157A8">
        <w:rPr>
          <w:rFonts w:ascii="Arial" w:hAnsi="Arial" w:cs="Arial"/>
          <w:sz w:val="22"/>
          <w:szCs w:val="22"/>
          <w:lang w:val="en-US"/>
        </w:rPr>
        <w:t xml:space="preserve"> are</w:t>
      </w:r>
      <w:r w:rsidR="00824F40" w:rsidRPr="009157A8">
        <w:rPr>
          <w:rFonts w:ascii="Arial" w:hAnsi="Arial" w:cs="Arial"/>
          <w:sz w:val="22"/>
          <w:szCs w:val="22"/>
          <w:lang w:val="en-US"/>
        </w:rPr>
        <w:t xml:space="preserve"> </w:t>
      </w:r>
      <w:r w:rsidR="0060630C" w:rsidRPr="009157A8">
        <w:rPr>
          <w:rFonts w:ascii="Arial" w:hAnsi="Arial" w:cs="Arial"/>
          <w:sz w:val="22"/>
          <w:szCs w:val="22"/>
          <w:lang w:val="en-US"/>
        </w:rPr>
        <w:t xml:space="preserve">based on </w:t>
      </w:r>
      <w:r>
        <w:rPr>
          <w:rFonts w:ascii="Arial" w:hAnsi="Arial" w:cs="Arial"/>
          <w:sz w:val="22"/>
          <w:szCs w:val="22"/>
          <w:lang w:val="en-US"/>
        </w:rPr>
        <w:t>research developed by the</w:t>
      </w:r>
      <w:r w:rsidR="0060630C" w:rsidRPr="009157A8">
        <w:rPr>
          <w:rFonts w:ascii="Arial" w:hAnsi="Arial" w:cs="Arial"/>
          <w:sz w:val="22"/>
          <w:szCs w:val="22"/>
          <w:lang w:val="en-US"/>
        </w:rPr>
        <w:t xml:space="preserve"> </w:t>
      </w:r>
      <w:r w:rsidR="00F148F3">
        <w:rPr>
          <w:rFonts w:ascii="Arial" w:hAnsi="Arial" w:cs="Arial"/>
          <w:sz w:val="22"/>
          <w:szCs w:val="22"/>
          <w:lang w:val="en-US"/>
        </w:rPr>
        <w:t>GQUAL</w:t>
      </w:r>
      <w:r w:rsidR="0060630C" w:rsidRPr="009157A8">
        <w:rPr>
          <w:rFonts w:ascii="Arial" w:hAnsi="Arial" w:cs="Arial"/>
          <w:sz w:val="22"/>
          <w:szCs w:val="22"/>
          <w:lang w:val="en-US"/>
        </w:rPr>
        <w:t xml:space="preserve"> Campaign, academic </w:t>
      </w:r>
      <w:r>
        <w:rPr>
          <w:rFonts w:ascii="Arial" w:hAnsi="Arial" w:cs="Arial"/>
          <w:sz w:val="22"/>
          <w:szCs w:val="22"/>
          <w:lang w:val="en-US"/>
        </w:rPr>
        <w:t>studies</w:t>
      </w:r>
      <w:r w:rsidR="0060630C" w:rsidRPr="009157A8">
        <w:rPr>
          <w:rFonts w:ascii="Arial" w:hAnsi="Arial" w:cs="Arial"/>
          <w:sz w:val="22"/>
          <w:szCs w:val="22"/>
          <w:lang w:val="en-US"/>
        </w:rPr>
        <w:t xml:space="preserve"> </w:t>
      </w:r>
      <w:r>
        <w:rPr>
          <w:rFonts w:ascii="Arial" w:hAnsi="Arial" w:cs="Arial"/>
          <w:sz w:val="22"/>
          <w:szCs w:val="22"/>
          <w:lang w:val="en-US"/>
        </w:rPr>
        <w:t xml:space="preserve">and </w:t>
      </w:r>
      <w:r w:rsidR="0060630C" w:rsidRPr="009157A8">
        <w:rPr>
          <w:rFonts w:ascii="Arial" w:hAnsi="Arial" w:cs="Arial"/>
          <w:sz w:val="22"/>
          <w:szCs w:val="22"/>
          <w:lang w:val="en-US"/>
        </w:rPr>
        <w:t>interviews with stakeholders</w:t>
      </w:r>
      <w:r>
        <w:rPr>
          <w:rFonts w:ascii="Arial" w:hAnsi="Arial" w:cs="Arial"/>
          <w:sz w:val="22"/>
          <w:szCs w:val="22"/>
          <w:lang w:val="en-US"/>
        </w:rPr>
        <w:t>; and are</w:t>
      </w:r>
      <w:r w:rsidR="00824F40" w:rsidRPr="009157A8">
        <w:rPr>
          <w:rFonts w:ascii="Arial" w:hAnsi="Arial" w:cs="Arial"/>
          <w:sz w:val="22"/>
          <w:szCs w:val="22"/>
          <w:lang w:val="en-US"/>
        </w:rPr>
        <w:t xml:space="preserve"> </w:t>
      </w:r>
      <w:r w:rsidR="00DE23FC" w:rsidRPr="009157A8">
        <w:rPr>
          <w:rFonts w:ascii="Arial" w:hAnsi="Arial" w:cs="Arial"/>
          <w:sz w:val="22"/>
          <w:szCs w:val="22"/>
          <w:lang w:val="en-US"/>
        </w:rPr>
        <w:t xml:space="preserve">geared towards offering a series of practical steps </w:t>
      </w:r>
      <w:r w:rsidR="00EF74BB">
        <w:rPr>
          <w:rFonts w:ascii="Arial" w:hAnsi="Arial" w:cs="Arial"/>
          <w:sz w:val="22"/>
          <w:szCs w:val="22"/>
          <w:lang w:val="en-US"/>
        </w:rPr>
        <w:t xml:space="preserve">that </w:t>
      </w:r>
      <w:r w:rsidR="00DE23FC" w:rsidRPr="009157A8">
        <w:rPr>
          <w:rFonts w:ascii="Arial" w:hAnsi="Arial" w:cs="Arial"/>
          <w:sz w:val="22"/>
          <w:szCs w:val="22"/>
          <w:lang w:val="en-US"/>
        </w:rPr>
        <w:t xml:space="preserve">different stakeholders </w:t>
      </w:r>
      <w:r w:rsidR="00EF74BB">
        <w:rPr>
          <w:rFonts w:ascii="Arial" w:hAnsi="Arial" w:cs="Arial"/>
          <w:sz w:val="22"/>
          <w:szCs w:val="22"/>
          <w:lang w:val="en-US"/>
        </w:rPr>
        <w:t xml:space="preserve">could implement </w:t>
      </w:r>
      <w:r w:rsidR="00DE23FC" w:rsidRPr="009157A8">
        <w:rPr>
          <w:rFonts w:ascii="Arial" w:hAnsi="Arial" w:cs="Arial"/>
          <w:sz w:val="22"/>
          <w:szCs w:val="22"/>
          <w:lang w:val="en-US"/>
        </w:rPr>
        <w:t>to move forward</w:t>
      </w:r>
      <w:r w:rsidR="00EE0DD9">
        <w:rPr>
          <w:rFonts w:ascii="Arial" w:hAnsi="Arial" w:cs="Arial"/>
          <w:sz w:val="22"/>
          <w:szCs w:val="22"/>
          <w:lang w:val="en-US"/>
        </w:rPr>
        <w:t xml:space="preserve"> on achieving gender parity in international representation</w:t>
      </w:r>
      <w:r w:rsidR="00DE23FC" w:rsidRPr="009157A8">
        <w:rPr>
          <w:rFonts w:ascii="Arial" w:hAnsi="Arial" w:cs="Arial"/>
          <w:sz w:val="22"/>
          <w:szCs w:val="22"/>
          <w:lang w:val="en-US"/>
        </w:rPr>
        <w:t xml:space="preserve">. </w:t>
      </w:r>
    </w:p>
    <w:p w14:paraId="1AB41D01" w14:textId="0AC9647E" w:rsidR="00824F40" w:rsidRPr="009157A8" w:rsidRDefault="00824F40" w:rsidP="00A842D5">
      <w:pPr>
        <w:jc w:val="both"/>
        <w:rPr>
          <w:rFonts w:ascii="Arial" w:hAnsi="Arial" w:cs="Arial"/>
          <w:sz w:val="22"/>
          <w:szCs w:val="22"/>
          <w:lang w:val="en-US"/>
        </w:rPr>
      </w:pPr>
    </w:p>
    <w:p w14:paraId="7C1105D8" w14:textId="341A1E24" w:rsidR="004B23AB" w:rsidRPr="009157A8" w:rsidRDefault="004B23AB" w:rsidP="00A842D5">
      <w:pPr>
        <w:jc w:val="both"/>
        <w:rPr>
          <w:rFonts w:ascii="Arial" w:hAnsi="Arial" w:cs="Arial"/>
          <w:sz w:val="22"/>
          <w:szCs w:val="22"/>
          <w:lang w:val="en-US"/>
        </w:rPr>
      </w:pPr>
    </w:p>
    <w:p w14:paraId="6903097E" w14:textId="0693E257" w:rsidR="004B23AB" w:rsidRPr="00142DE6" w:rsidRDefault="004B23AB" w:rsidP="00A842D5">
      <w:pPr>
        <w:jc w:val="both"/>
        <w:rPr>
          <w:rFonts w:ascii="Arial" w:hAnsi="Arial" w:cs="Arial"/>
          <w:b/>
          <w:sz w:val="30"/>
          <w:szCs w:val="30"/>
          <w:lang w:val="en-US"/>
        </w:rPr>
      </w:pPr>
      <w:r w:rsidRPr="00142DE6">
        <w:rPr>
          <w:rFonts w:ascii="Arial" w:hAnsi="Arial" w:cs="Arial"/>
          <w:b/>
          <w:sz w:val="30"/>
          <w:szCs w:val="30"/>
          <w:lang w:val="en-US"/>
        </w:rPr>
        <w:t>MAIN RECOMMENDATIONS</w:t>
      </w:r>
    </w:p>
    <w:p w14:paraId="68B7B0A0" w14:textId="245110FE" w:rsidR="00CB3E59" w:rsidRPr="009157A8" w:rsidRDefault="00CB3E59" w:rsidP="00A842D5">
      <w:pPr>
        <w:jc w:val="both"/>
        <w:rPr>
          <w:rFonts w:ascii="Arial" w:hAnsi="Arial" w:cs="Arial"/>
          <w:sz w:val="22"/>
          <w:szCs w:val="22"/>
          <w:lang w:val="en-US"/>
        </w:rPr>
      </w:pPr>
    </w:p>
    <w:p w14:paraId="05F27F0E" w14:textId="77777777" w:rsidR="004216C3" w:rsidRPr="009157A8" w:rsidRDefault="004216C3" w:rsidP="00A842D5">
      <w:pPr>
        <w:numPr>
          <w:ilvl w:val="0"/>
          <w:numId w:val="1"/>
        </w:numPr>
        <w:spacing w:after="160"/>
        <w:jc w:val="both"/>
        <w:rPr>
          <w:rFonts w:ascii="Arial" w:hAnsi="Arial" w:cs="Arial"/>
          <w:b/>
          <w:bCs/>
          <w:sz w:val="22"/>
          <w:szCs w:val="22"/>
          <w:lang w:val="en-US"/>
        </w:rPr>
      </w:pPr>
      <w:r w:rsidRPr="009157A8">
        <w:rPr>
          <w:rFonts w:ascii="Arial" w:hAnsi="Arial" w:cs="Arial"/>
          <w:b/>
          <w:bCs/>
          <w:sz w:val="22"/>
          <w:szCs w:val="22"/>
          <w:lang w:val="en-US"/>
        </w:rPr>
        <w:t xml:space="preserve">Ensuring that women’s participation is valued and gender parity embraced as an explicit goal </w:t>
      </w:r>
    </w:p>
    <w:p w14:paraId="1E204626" w14:textId="783F3616" w:rsidR="00492EFA" w:rsidRDefault="0019743C" w:rsidP="00A842D5">
      <w:pPr>
        <w:jc w:val="both"/>
        <w:rPr>
          <w:rFonts w:ascii="Arial" w:hAnsi="Arial" w:cs="Arial"/>
          <w:sz w:val="22"/>
          <w:szCs w:val="22"/>
          <w:lang w:val="en-US"/>
        </w:rPr>
      </w:pPr>
      <w:r w:rsidRPr="009157A8">
        <w:rPr>
          <w:rFonts w:ascii="Arial" w:hAnsi="Arial" w:cs="Arial"/>
          <w:sz w:val="22"/>
          <w:szCs w:val="22"/>
          <w:lang w:val="en-US"/>
        </w:rPr>
        <w:t xml:space="preserve">We believe that an essential part of achieving gender parity in international </w:t>
      </w:r>
      <w:r w:rsidR="00EE0DD9">
        <w:rPr>
          <w:rFonts w:ascii="Arial" w:hAnsi="Arial" w:cs="Arial"/>
          <w:sz w:val="22"/>
          <w:szCs w:val="22"/>
          <w:lang w:val="en-US"/>
        </w:rPr>
        <w:t>bodies, such as the T</w:t>
      </w:r>
      <w:r w:rsidRPr="009157A8">
        <w:rPr>
          <w:rFonts w:ascii="Arial" w:hAnsi="Arial" w:cs="Arial"/>
          <w:sz w:val="22"/>
          <w:szCs w:val="22"/>
          <w:lang w:val="en-US"/>
        </w:rPr>
        <w:t xml:space="preserve">reaty </w:t>
      </w:r>
      <w:r w:rsidR="00EE0DD9">
        <w:rPr>
          <w:rFonts w:ascii="Arial" w:hAnsi="Arial" w:cs="Arial"/>
          <w:sz w:val="22"/>
          <w:szCs w:val="22"/>
          <w:lang w:val="en-US"/>
        </w:rPr>
        <w:t>B</w:t>
      </w:r>
      <w:r w:rsidRPr="009157A8">
        <w:rPr>
          <w:rFonts w:ascii="Arial" w:hAnsi="Arial" w:cs="Arial"/>
          <w:sz w:val="22"/>
          <w:szCs w:val="22"/>
          <w:lang w:val="en-US"/>
        </w:rPr>
        <w:t>odies</w:t>
      </w:r>
      <w:r w:rsidR="00EE0DD9">
        <w:rPr>
          <w:rFonts w:ascii="Arial" w:hAnsi="Arial" w:cs="Arial"/>
          <w:sz w:val="22"/>
          <w:szCs w:val="22"/>
          <w:lang w:val="en-US"/>
        </w:rPr>
        <w:t>,</w:t>
      </w:r>
      <w:r w:rsidRPr="009157A8">
        <w:rPr>
          <w:rFonts w:ascii="Arial" w:hAnsi="Arial" w:cs="Arial"/>
          <w:sz w:val="22"/>
          <w:szCs w:val="22"/>
          <w:lang w:val="en-US"/>
        </w:rPr>
        <w:t xml:space="preserve"> is to </w:t>
      </w:r>
      <w:r w:rsidR="007D331A" w:rsidRPr="009157A8">
        <w:rPr>
          <w:rFonts w:ascii="Arial" w:hAnsi="Arial" w:cs="Arial"/>
          <w:sz w:val="22"/>
          <w:szCs w:val="22"/>
          <w:lang w:val="en-US"/>
        </w:rPr>
        <w:t xml:space="preserve">make sure </w:t>
      </w:r>
      <w:r w:rsidR="009B2770">
        <w:rPr>
          <w:rFonts w:ascii="Arial" w:hAnsi="Arial" w:cs="Arial"/>
          <w:sz w:val="22"/>
          <w:szCs w:val="22"/>
          <w:lang w:val="en-US"/>
        </w:rPr>
        <w:t xml:space="preserve">that </w:t>
      </w:r>
      <w:r w:rsidR="007D331A" w:rsidRPr="009157A8">
        <w:rPr>
          <w:rFonts w:ascii="Arial" w:hAnsi="Arial" w:cs="Arial"/>
          <w:sz w:val="22"/>
          <w:szCs w:val="22"/>
          <w:lang w:val="en-US"/>
        </w:rPr>
        <w:t xml:space="preserve">the importance of gender equality is </w:t>
      </w:r>
      <w:r w:rsidR="00EE0DD9">
        <w:rPr>
          <w:rFonts w:ascii="Arial" w:hAnsi="Arial" w:cs="Arial"/>
          <w:sz w:val="22"/>
          <w:szCs w:val="22"/>
          <w:lang w:val="en-US"/>
        </w:rPr>
        <w:t>uph</w:t>
      </w:r>
      <w:r w:rsidR="009B2770">
        <w:rPr>
          <w:rFonts w:ascii="Arial" w:hAnsi="Arial" w:cs="Arial"/>
          <w:sz w:val="22"/>
          <w:szCs w:val="22"/>
          <w:lang w:val="en-US"/>
        </w:rPr>
        <w:t>eld</w:t>
      </w:r>
      <w:r w:rsidR="00EE0DD9" w:rsidRPr="009157A8">
        <w:rPr>
          <w:rFonts w:ascii="Arial" w:hAnsi="Arial" w:cs="Arial"/>
          <w:sz w:val="22"/>
          <w:szCs w:val="22"/>
          <w:lang w:val="en-US"/>
        </w:rPr>
        <w:t xml:space="preserve"> </w:t>
      </w:r>
      <w:r w:rsidR="007D331A" w:rsidRPr="00E803FD">
        <w:rPr>
          <w:rFonts w:ascii="Arial" w:hAnsi="Arial" w:cs="Arial"/>
          <w:sz w:val="22"/>
          <w:szCs w:val="22"/>
          <w:lang w:val="en-US"/>
        </w:rPr>
        <w:t xml:space="preserve">and </w:t>
      </w:r>
      <w:r w:rsidR="00E803FD" w:rsidRPr="00E803FD">
        <w:rPr>
          <w:rFonts w:ascii="Arial" w:hAnsi="Arial" w:cs="Arial"/>
          <w:sz w:val="22"/>
          <w:szCs w:val="22"/>
          <w:lang w:val="en-US"/>
        </w:rPr>
        <w:t>taken into account</w:t>
      </w:r>
      <w:r w:rsidR="007D331A" w:rsidRPr="009157A8">
        <w:rPr>
          <w:rFonts w:ascii="Arial" w:hAnsi="Arial" w:cs="Arial"/>
          <w:sz w:val="22"/>
          <w:szCs w:val="22"/>
          <w:lang w:val="en-US"/>
        </w:rPr>
        <w:t xml:space="preserve"> by </w:t>
      </w:r>
      <w:r w:rsidR="00EE0DD9">
        <w:rPr>
          <w:rFonts w:ascii="Arial" w:hAnsi="Arial" w:cs="Arial"/>
          <w:sz w:val="22"/>
          <w:szCs w:val="22"/>
          <w:lang w:val="en-US"/>
        </w:rPr>
        <w:t>all stakeholders</w:t>
      </w:r>
      <w:r w:rsidR="007D331A" w:rsidRPr="009157A8">
        <w:rPr>
          <w:rFonts w:ascii="Arial" w:hAnsi="Arial" w:cs="Arial"/>
          <w:sz w:val="22"/>
          <w:szCs w:val="22"/>
          <w:lang w:val="en-US"/>
        </w:rPr>
        <w:t xml:space="preserve"> involved in the nomination and election process. </w:t>
      </w:r>
      <w:r w:rsidR="009B2770">
        <w:rPr>
          <w:rFonts w:ascii="Arial" w:hAnsi="Arial" w:cs="Arial"/>
          <w:sz w:val="22"/>
          <w:szCs w:val="22"/>
          <w:lang w:val="en-US"/>
        </w:rPr>
        <w:t xml:space="preserve">For that reason, </w:t>
      </w:r>
      <w:r w:rsidR="007D331A" w:rsidRPr="009157A8">
        <w:rPr>
          <w:rFonts w:ascii="Arial" w:hAnsi="Arial" w:cs="Arial"/>
          <w:sz w:val="22"/>
          <w:szCs w:val="22"/>
          <w:lang w:val="en-US"/>
        </w:rPr>
        <w:t xml:space="preserve">it is critical </w:t>
      </w:r>
      <w:r w:rsidR="00EE0DD9">
        <w:rPr>
          <w:rFonts w:ascii="Arial" w:hAnsi="Arial" w:cs="Arial"/>
          <w:sz w:val="22"/>
          <w:szCs w:val="22"/>
          <w:lang w:val="en-US"/>
        </w:rPr>
        <w:t xml:space="preserve">that </w:t>
      </w:r>
      <w:r w:rsidR="007D331A" w:rsidRPr="009157A8">
        <w:rPr>
          <w:rFonts w:ascii="Arial" w:hAnsi="Arial" w:cs="Arial"/>
          <w:sz w:val="22"/>
          <w:szCs w:val="22"/>
          <w:lang w:val="en-US"/>
        </w:rPr>
        <w:t>gender parity</w:t>
      </w:r>
      <w:r w:rsidR="00EE0DD9">
        <w:rPr>
          <w:rFonts w:ascii="Arial" w:hAnsi="Arial" w:cs="Arial"/>
          <w:sz w:val="22"/>
          <w:szCs w:val="22"/>
          <w:lang w:val="en-US"/>
        </w:rPr>
        <w:t xml:space="preserve"> in the composition of Treaty Bodies</w:t>
      </w:r>
      <w:r w:rsidR="007D331A" w:rsidRPr="009157A8">
        <w:rPr>
          <w:rFonts w:ascii="Arial" w:hAnsi="Arial" w:cs="Arial"/>
          <w:sz w:val="22"/>
          <w:szCs w:val="22"/>
          <w:lang w:val="en-US"/>
        </w:rPr>
        <w:t xml:space="preserve"> is mentioned in the </w:t>
      </w:r>
      <w:r w:rsidR="003F1F03">
        <w:rPr>
          <w:rFonts w:ascii="Arial" w:hAnsi="Arial" w:cs="Arial"/>
          <w:sz w:val="22"/>
          <w:szCs w:val="22"/>
          <w:lang w:val="en-US"/>
        </w:rPr>
        <w:t xml:space="preserve">UN Secretary-General report ahead of the Treaty Body Review in April 2020 </w:t>
      </w:r>
      <w:r w:rsidR="007D331A" w:rsidRPr="009157A8">
        <w:rPr>
          <w:rFonts w:ascii="Arial" w:hAnsi="Arial" w:cs="Arial"/>
          <w:sz w:val="22"/>
          <w:szCs w:val="22"/>
          <w:lang w:val="en-US"/>
        </w:rPr>
        <w:t xml:space="preserve">as an explicit goal. </w:t>
      </w:r>
    </w:p>
    <w:p w14:paraId="5C78A754" w14:textId="01CA5A8D" w:rsidR="00683FAE" w:rsidRDefault="00683FAE" w:rsidP="00A842D5">
      <w:pPr>
        <w:jc w:val="both"/>
        <w:rPr>
          <w:rFonts w:ascii="Arial" w:hAnsi="Arial" w:cs="Arial"/>
          <w:sz w:val="22"/>
          <w:szCs w:val="22"/>
          <w:lang w:val="en-US"/>
        </w:rPr>
      </w:pPr>
    </w:p>
    <w:p w14:paraId="058D22FC" w14:textId="412818D0" w:rsidR="00683FAE" w:rsidRDefault="00683FAE" w:rsidP="00A842D5">
      <w:pPr>
        <w:jc w:val="both"/>
        <w:rPr>
          <w:rFonts w:ascii="Arial" w:hAnsi="Arial" w:cs="Arial"/>
          <w:sz w:val="22"/>
          <w:szCs w:val="22"/>
          <w:lang w:val="en-US"/>
        </w:rPr>
      </w:pPr>
      <w:r>
        <w:rPr>
          <w:rFonts w:ascii="Arial" w:hAnsi="Arial" w:cs="Arial"/>
          <w:sz w:val="22"/>
          <w:szCs w:val="22"/>
          <w:lang w:val="en-US"/>
        </w:rPr>
        <w:t xml:space="preserve">In </w:t>
      </w:r>
      <w:r w:rsidR="00DD26EB">
        <w:rPr>
          <w:rFonts w:ascii="Arial" w:hAnsi="Arial" w:cs="Arial"/>
          <w:sz w:val="22"/>
          <w:szCs w:val="22"/>
          <w:lang w:val="en-US"/>
        </w:rPr>
        <w:t>a</w:t>
      </w:r>
      <w:r>
        <w:rPr>
          <w:rFonts w:ascii="Arial" w:hAnsi="Arial" w:cs="Arial"/>
          <w:sz w:val="22"/>
          <w:szCs w:val="22"/>
          <w:lang w:val="en-US"/>
        </w:rPr>
        <w:t xml:space="preserve"> report made by the Secretary-General in 2016</w:t>
      </w:r>
      <w:r w:rsidR="00DD26EB">
        <w:rPr>
          <w:rFonts w:ascii="Arial" w:hAnsi="Arial" w:cs="Arial"/>
          <w:sz w:val="22"/>
          <w:szCs w:val="22"/>
          <w:lang w:val="en-US"/>
        </w:rPr>
        <w:t xml:space="preserve"> and</w:t>
      </w:r>
      <w:r>
        <w:rPr>
          <w:rFonts w:ascii="Arial" w:hAnsi="Arial" w:cs="Arial"/>
          <w:sz w:val="22"/>
          <w:szCs w:val="22"/>
          <w:lang w:val="en-US"/>
        </w:rPr>
        <w:t xml:space="preserve"> 2015, the stark gender imbalance in treaty bodies</w:t>
      </w:r>
      <w:r w:rsidR="00DD26EB">
        <w:rPr>
          <w:rFonts w:ascii="Arial" w:hAnsi="Arial" w:cs="Arial"/>
          <w:sz w:val="22"/>
          <w:szCs w:val="22"/>
          <w:lang w:val="en-US"/>
        </w:rPr>
        <w:t xml:space="preserve"> and the</w:t>
      </w:r>
      <w:r>
        <w:rPr>
          <w:rFonts w:ascii="Arial" w:hAnsi="Arial" w:cs="Arial"/>
          <w:sz w:val="22"/>
          <w:szCs w:val="22"/>
          <w:lang w:val="en-US"/>
        </w:rPr>
        <w:t xml:space="preserve"> overrepresentation of men in most committees, is </w:t>
      </w:r>
      <w:r w:rsidR="00DD26EB">
        <w:rPr>
          <w:rFonts w:ascii="Arial" w:hAnsi="Arial" w:cs="Arial"/>
          <w:sz w:val="22"/>
          <w:szCs w:val="22"/>
          <w:lang w:val="en-US"/>
        </w:rPr>
        <w:t>cited</w:t>
      </w:r>
      <w:r>
        <w:rPr>
          <w:rFonts w:ascii="Arial" w:hAnsi="Arial" w:cs="Arial"/>
          <w:sz w:val="22"/>
          <w:szCs w:val="22"/>
          <w:lang w:val="en-US"/>
        </w:rPr>
        <w:t xml:space="preserve"> as a </w:t>
      </w:r>
      <w:r w:rsidR="00DD26EB">
        <w:rPr>
          <w:rFonts w:ascii="Arial" w:hAnsi="Arial" w:cs="Arial"/>
          <w:sz w:val="22"/>
          <w:szCs w:val="22"/>
          <w:lang w:val="en-US"/>
        </w:rPr>
        <w:t>serious</w:t>
      </w:r>
      <w:r>
        <w:rPr>
          <w:rFonts w:ascii="Arial" w:hAnsi="Arial" w:cs="Arial"/>
          <w:sz w:val="22"/>
          <w:szCs w:val="22"/>
          <w:lang w:val="en-US"/>
        </w:rPr>
        <w:t xml:space="preserve"> concern that needs to be worked on</w:t>
      </w:r>
      <w:r w:rsidR="00B131DE" w:rsidRPr="006A164F">
        <w:rPr>
          <w:rFonts w:ascii="Arial" w:hAnsi="Arial" w:cs="Arial"/>
          <w:sz w:val="22"/>
          <w:szCs w:val="22"/>
          <w:lang w:val="en-US"/>
        </w:rPr>
        <w:t xml:space="preserve">. </w:t>
      </w:r>
      <w:r w:rsidR="006A164F">
        <w:rPr>
          <w:rFonts w:ascii="Arial" w:hAnsi="Arial" w:cs="Arial"/>
          <w:sz w:val="22"/>
          <w:szCs w:val="22"/>
          <w:lang w:val="en-US"/>
        </w:rPr>
        <w:t xml:space="preserve">Knowing that this has been a persistent problem for years, it would be important for the </w:t>
      </w:r>
      <w:r w:rsidR="00A842D5">
        <w:rPr>
          <w:rFonts w:ascii="Arial" w:hAnsi="Arial" w:cs="Arial"/>
          <w:sz w:val="22"/>
          <w:szCs w:val="22"/>
          <w:lang w:val="en-US"/>
        </w:rPr>
        <w:t xml:space="preserve">upcoming </w:t>
      </w:r>
      <w:r w:rsidR="006A164F">
        <w:rPr>
          <w:rFonts w:ascii="Arial" w:hAnsi="Arial" w:cs="Arial"/>
          <w:sz w:val="22"/>
          <w:szCs w:val="22"/>
          <w:lang w:val="en-US"/>
        </w:rPr>
        <w:t xml:space="preserve">report to recognize the fundamental contribution that </w:t>
      </w:r>
      <w:r w:rsidR="00DD26EB">
        <w:rPr>
          <w:rFonts w:ascii="Arial" w:hAnsi="Arial" w:cs="Arial"/>
          <w:sz w:val="22"/>
          <w:szCs w:val="22"/>
          <w:lang w:val="en-US"/>
        </w:rPr>
        <w:t>the</w:t>
      </w:r>
      <w:r w:rsidR="006A164F">
        <w:rPr>
          <w:rFonts w:ascii="Arial" w:hAnsi="Arial" w:cs="Arial"/>
          <w:sz w:val="22"/>
          <w:szCs w:val="22"/>
          <w:lang w:val="en-US"/>
        </w:rPr>
        <w:t xml:space="preserve"> equal representation of women and men bring</w:t>
      </w:r>
      <w:r w:rsidR="00DD26EB">
        <w:rPr>
          <w:rFonts w:ascii="Arial" w:hAnsi="Arial" w:cs="Arial"/>
          <w:sz w:val="22"/>
          <w:szCs w:val="22"/>
          <w:lang w:val="en-US"/>
        </w:rPr>
        <w:t>s</w:t>
      </w:r>
      <w:r w:rsidR="006A164F">
        <w:rPr>
          <w:rFonts w:ascii="Arial" w:hAnsi="Arial" w:cs="Arial"/>
          <w:sz w:val="22"/>
          <w:szCs w:val="22"/>
          <w:lang w:val="en-US"/>
        </w:rPr>
        <w:t xml:space="preserve"> to the impact and legitimacy of these bodies</w:t>
      </w:r>
      <w:r w:rsidR="00DD26EB">
        <w:rPr>
          <w:rFonts w:ascii="Arial" w:hAnsi="Arial" w:cs="Arial"/>
          <w:sz w:val="22"/>
          <w:szCs w:val="22"/>
          <w:lang w:val="en-US"/>
        </w:rPr>
        <w:t>. In that sense, it would be important</w:t>
      </w:r>
      <w:r w:rsidR="006A164F">
        <w:rPr>
          <w:rFonts w:ascii="Arial" w:hAnsi="Arial" w:cs="Arial"/>
          <w:sz w:val="22"/>
          <w:szCs w:val="22"/>
          <w:lang w:val="en-US"/>
        </w:rPr>
        <w:t xml:space="preserve"> to make an explicit and uncompromising call to all stakeholders to take all appropriate measures to achieve gender parity in their composition.</w:t>
      </w:r>
    </w:p>
    <w:p w14:paraId="651F0E8D" w14:textId="77777777" w:rsidR="00683FAE" w:rsidRDefault="00683FAE" w:rsidP="00A842D5">
      <w:pPr>
        <w:jc w:val="both"/>
        <w:rPr>
          <w:rFonts w:ascii="Arial" w:hAnsi="Arial" w:cs="Arial"/>
          <w:sz w:val="22"/>
          <w:szCs w:val="22"/>
          <w:lang w:val="en-US"/>
        </w:rPr>
      </w:pPr>
    </w:p>
    <w:p w14:paraId="4F42B7E4" w14:textId="6AB8D13E" w:rsidR="008524DD" w:rsidRDefault="006A164F" w:rsidP="00A842D5">
      <w:pPr>
        <w:jc w:val="both"/>
        <w:rPr>
          <w:rFonts w:ascii="Arial" w:hAnsi="Arial" w:cs="Arial"/>
          <w:sz w:val="22"/>
          <w:szCs w:val="22"/>
          <w:lang w:val="en-US"/>
        </w:rPr>
      </w:pPr>
      <w:r>
        <w:rPr>
          <w:rFonts w:ascii="Arial" w:hAnsi="Arial" w:cs="Arial"/>
          <w:sz w:val="22"/>
          <w:szCs w:val="22"/>
          <w:lang w:val="en-US"/>
        </w:rPr>
        <w:lastRenderedPageBreak/>
        <w:t xml:space="preserve">As earlier reports have stated, </w:t>
      </w:r>
      <w:r w:rsidR="00EE2246" w:rsidRPr="00EE2246">
        <w:rPr>
          <w:rFonts w:ascii="Arial" w:hAnsi="Arial" w:cs="Arial"/>
          <w:sz w:val="22"/>
          <w:szCs w:val="22"/>
          <w:lang w:val="en-US"/>
        </w:rPr>
        <w:t>“</w:t>
      </w:r>
      <w:r w:rsidR="00EE2246" w:rsidRPr="006A164F">
        <w:rPr>
          <w:rFonts w:ascii="Arial" w:hAnsi="Arial" w:cs="Arial"/>
          <w:sz w:val="22"/>
          <w:szCs w:val="22"/>
          <w:lang w:val="en-US"/>
        </w:rPr>
        <w:t>Very little progress has been achieved in establishing national mechanisms to open the selection of candidates to a broader competitive process and improve the gender composition of treaty bodies</w:t>
      </w:r>
      <w:r w:rsidR="00EE2246" w:rsidRPr="006A164F">
        <w:rPr>
          <w:rFonts w:ascii="Arial" w:hAnsi="Arial" w:cs="Arial" w:hint="eastAsia"/>
          <w:sz w:val="22"/>
          <w:szCs w:val="22"/>
          <w:lang w:val="en-US"/>
        </w:rPr>
        <w:t>”</w:t>
      </w:r>
      <w:r w:rsidR="00421A92">
        <w:rPr>
          <w:rStyle w:val="FootnoteReference"/>
          <w:rFonts w:ascii="Arial" w:hAnsi="Arial" w:cs="Arial"/>
          <w:sz w:val="22"/>
          <w:szCs w:val="22"/>
          <w:lang w:val="en-US"/>
        </w:rPr>
        <w:footnoteReference w:id="1"/>
      </w:r>
      <w:r w:rsidR="00EE2246" w:rsidRPr="006A164F">
        <w:rPr>
          <w:rFonts w:ascii="Arial" w:hAnsi="Arial" w:cs="Arial"/>
          <w:sz w:val="22"/>
          <w:szCs w:val="22"/>
          <w:lang w:val="en-US"/>
        </w:rPr>
        <w:t>.</w:t>
      </w:r>
      <w:r w:rsidR="00EE2246">
        <w:rPr>
          <w:rFonts w:ascii="Arial" w:hAnsi="Arial" w:cs="Arial"/>
          <w:sz w:val="22"/>
          <w:szCs w:val="22"/>
          <w:lang w:val="en-US"/>
        </w:rPr>
        <w:t xml:space="preserve"> </w:t>
      </w:r>
      <w:r>
        <w:rPr>
          <w:rFonts w:ascii="Arial" w:hAnsi="Arial" w:cs="Arial"/>
          <w:sz w:val="22"/>
          <w:szCs w:val="22"/>
          <w:lang w:val="en-US"/>
        </w:rPr>
        <w:t>Therefore, i</w:t>
      </w:r>
      <w:r w:rsidR="00F54600">
        <w:rPr>
          <w:rFonts w:ascii="Arial" w:hAnsi="Arial" w:cs="Arial"/>
          <w:sz w:val="22"/>
          <w:szCs w:val="22"/>
          <w:lang w:val="en-US"/>
        </w:rPr>
        <w:t xml:space="preserve">t is highly unlikely we will see positive development unless we take concrete action. </w:t>
      </w:r>
      <w:r w:rsidR="00A842D5">
        <w:rPr>
          <w:rFonts w:ascii="Arial" w:hAnsi="Arial" w:cs="Arial"/>
          <w:sz w:val="22"/>
          <w:szCs w:val="22"/>
          <w:lang w:val="en-US"/>
        </w:rPr>
        <w:t>At the same time, t</w:t>
      </w:r>
      <w:r w:rsidR="00B5395C">
        <w:rPr>
          <w:rFonts w:ascii="Arial" w:hAnsi="Arial" w:cs="Arial"/>
          <w:sz w:val="22"/>
          <w:szCs w:val="22"/>
          <w:lang w:val="en-US"/>
        </w:rPr>
        <w:t xml:space="preserve">ackling gender imparity in the treaty body </w:t>
      </w:r>
      <w:r w:rsidR="0041202D">
        <w:rPr>
          <w:rFonts w:ascii="Arial" w:hAnsi="Arial" w:cs="Arial"/>
          <w:sz w:val="22"/>
          <w:szCs w:val="22"/>
          <w:lang w:val="en-US"/>
        </w:rPr>
        <w:t xml:space="preserve">review </w:t>
      </w:r>
      <w:r w:rsidR="00B5395C">
        <w:rPr>
          <w:rFonts w:ascii="Arial" w:hAnsi="Arial" w:cs="Arial"/>
          <w:sz w:val="22"/>
          <w:szCs w:val="22"/>
          <w:lang w:val="en-US"/>
        </w:rPr>
        <w:t xml:space="preserve">could be an extremely effective way to promote gender balance, not only in the treaty bodies, but </w:t>
      </w:r>
      <w:r w:rsidR="009B2770">
        <w:rPr>
          <w:rFonts w:ascii="Arial" w:hAnsi="Arial" w:cs="Arial"/>
          <w:sz w:val="22"/>
          <w:szCs w:val="22"/>
          <w:lang w:val="en-US"/>
        </w:rPr>
        <w:t xml:space="preserve">in </w:t>
      </w:r>
      <w:r w:rsidR="00B5395C">
        <w:rPr>
          <w:rFonts w:ascii="Arial" w:hAnsi="Arial" w:cs="Arial"/>
          <w:sz w:val="22"/>
          <w:szCs w:val="22"/>
          <w:lang w:val="en-US"/>
        </w:rPr>
        <w:t>international decision-making bodies in general.</w:t>
      </w:r>
    </w:p>
    <w:p w14:paraId="12179785" w14:textId="45C6E8F2" w:rsidR="001805AA" w:rsidRDefault="001805AA" w:rsidP="00A842D5">
      <w:pPr>
        <w:jc w:val="both"/>
        <w:rPr>
          <w:rFonts w:ascii="Arial" w:hAnsi="Arial" w:cs="Arial"/>
          <w:sz w:val="22"/>
          <w:szCs w:val="22"/>
          <w:lang w:val="en-US"/>
        </w:rPr>
      </w:pPr>
    </w:p>
    <w:p w14:paraId="14D79EAC" w14:textId="04C417E3" w:rsidR="00F54600" w:rsidRPr="009157A8" w:rsidRDefault="006A164F" w:rsidP="00A842D5">
      <w:pPr>
        <w:jc w:val="both"/>
        <w:rPr>
          <w:rFonts w:ascii="Arial" w:hAnsi="Arial" w:cs="Arial"/>
          <w:sz w:val="22"/>
          <w:szCs w:val="22"/>
          <w:lang w:val="en-US"/>
        </w:rPr>
      </w:pPr>
      <w:r>
        <w:rPr>
          <w:rFonts w:ascii="Arial" w:hAnsi="Arial" w:cs="Arial"/>
          <w:sz w:val="22"/>
          <w:szCs w:val="22"/>
          <w:lang w:val="en-US"/>
        </w:rPr>
        <w:t xml:space="preserve">In this </w:t>
      </w:r>
      <w:r w:rsidR="009B2770">
        <w:rPr>
          <w:rFonts w:ascii="Arial" w:hAnsi="Arial" w:cs="Arial"/>
          <w:sz w:val="22"/>
          <w:szCs w:val="22"/>
          <w:lang w:val="en-US"/>
        </w:rPr>
        <w:t>vein</w:t>
      </w:r>
      <w:r>
        <w:rPr>
          <w:rFonts w:ascii="Arial" w:hAnsi="Arial" w:cs="Arial"/>
          <w:sz w:val="22"/>
          <w:szCs w:val="22"/>
          <w:lang w:val="en-US"/>
        </w:rPr>
        <w:t xml:space="preserve">, </w:t>
      </w:r>
      <w:r w:rsidR="00B5395C">
        <w:rPr>
          <w:rFonts w:ascii="Arial" w:hAnsi="Arial" w:cs="Arial"/>
          <w:sz w:val="22"/>
          <w:szCs w:val="22"/>
          <w:lang w:val="en-US"/>
        </w:rPr>
        <w:t xml:space="preserve">we </w:t>
      </w:r>
      <w:r w:rsidR="00EF74BB">
        <w:rPr>
          <w:rFonts w:ascii="Arial" w:hAnsi="Arial" w:cs="Arial"/>
          <w:sz w:val="22"/>
          <w:szCs w:val="22"/>
          <w:lang w:val="en-US"/>
        </w:rPr>
        <w:t>strongly suggest</w:t>
      </w:r>
      <w:r w:rsidR="009B2770">
        <w:rPr>
          <w:rFonts w:ascii="Arial" w:hAnsi="Arial" w:cs="Arial"/>
          <w:sz w:val="22"/>
          <w:szCs w:val="22"/>
          <w:lang w:val="en-US"/>
        </w:rPr>
        <w:t xml:space="preserve"> that </w:t>
      </w:r>
      <w:r w:rsidR="00B5395C">
        <w:rPr>
          <w:rFonts w:ascii="Arial" w:hAnsi="Arial" w:cs="Arial"/>
          <w:sz w:val="22"/>
          <w:szCs w:val="22"/>
          <w:lang w:val="en-US"/>
        </w:rPr>
        <w:t xml:space="preserve">gender parity </w:t>
      </w:r>
      <w:r w:rsidR="00DD26EB">
        <w:rPr>
          <w:rFonts w:ascii="Arial" w:hAnsi="Arial" w:cs="Arial"/>
          <w:sz w:val="22"/>
          <w:szCs w:val="22"/>
          <w:lang w:val="en-US"/>
        </w:rPr>
        <w:t>is</w:t>
      </w:r>
      <w:r w:rsidR="00B5395C">
        <w:rPr>
          <w:rFonts w:ascii="Arial" w:hAnsi="Arial" w:cs="Arial"/>
          <w:sz w:val="22"/>
          <w:szCs w:val="22"/>
          <w:lang w:val="en-US"/>
        </w:rPr>
        <w:t xml:space="preserve"> mentioned as an explicit goal in </w:t>
      </w:r>
      <w:r w:rsidR="009B2770">
        <w:rPr>
          <w:rFonts w:ascii="Arial" w:hAnsi="Arial" w:cs="Arial"/>
          <w:sz w:val="22"/>
          <w:szCs w:val="22"/>
          <w:lang w:val="en-US"/>
        </w:rPr>
        <w:t xml:space="preserve">the </w:t>
      </w:r>
      <w:r w:rsidR="00B5395C">
        <w:rPr>
          <w:rFonts w:ascii="Arial" w:hAnsi="Arial" w:cs="Arial"/>
          <w:sz w:val="22"/>
          <w:szCs w:val="22"/>
          <w:lang w:val="en-US"/>
        </w:rPr>
        <w:t>treaty body reform</w:t>
      </w:r>
      <w:r w:rsidR="009B2770">
        <w:rPr>
          <w:rFonts w:ascii="Arial" w:hAnsi="Arial" w:cs="Arial"/>
          <w:sz w:val="22"/>
          <w:szCs w:val="22"/>
          <w:lang w:val="en-US"/>
        </w:rPr>
        <w:t xml:space="preserve"> process</w:t>
      </w:r>
      <w:r w:rsidR="00B5395C">
        <w:rPr>
          <w:rFonts w:ascii="Arial" w:hAnsi="Arial" w:cs="Arial"/>
          <w:sz w:val="22"/>
          <w:szCs w:val="22"/>
          <w:lang w:val="en-US"/>
        </w:rPr>
        <w:t>, a</w:t>
      </w:r>
      <w:r w:rsidR="00EF74BB">
        <w:rPr>
          <w:rFonts w:ascii="Arial" w:hAnsi="Arial" w:cs="Arial"/>
          <w:sz w:val="22"/>
          <w:szCs w:val="22"/>
          <w:lang w:val="en-US"/>
        </w:rPr>
        <w:t xml:space="preserve">nd that </w:t>
      </w:r>
      <w:r w:rsidR="00B5395C">
        <w:rPr>
          <w:rFonts w:ascii="Arial" w:hAnsi="Arial" w:cs="Arial"/>
          <w:sz w:val="22"/>
          <w:szCs w:val="22"/>
          <w:lang w:val="en-US"/>
        </w:rPr>
        <w:t>the importance and value of gender balance and women being nominated and elected</w:t>
      </w:r>
      <w:r w:rsidR="009B2770">
        <w:rPr>
          <w:rFonts w:ascii="Arial" w:hAnsi="Arial" w:cs="Arial"/>
          <w:sz w:val="22"/>
          <w:szCs w:val="22"/>
          <w:lang w:val="en-US"/>
        </w:rPr>
        <w:t xml:space="preserve"> be </w:t>
      </w:r>
      <w:r w:rsidR="00EF74BB">
        <w:rPr>
          <w:rFonts w:ascii="Arial" w:hAnsi="Arial" w:cs="Arial"/>
          <w:sz w:val="22"/>
          <w:szCs w:val="22"/>
          <w:lang w:val="en-US"/>
        </w:rPr>
        <w:t>highlighted</w:t>
      </w:r>
      <w:r w:rsidR="00B5395C">
        <w:rPr>
          <w:rFonts w:ascii="Arial" w:hAnsi="Arial" w:cs="Arial"/>
          <w:sz w:val="22"/>
          <w:szCs w:val="22"/>
          <w:lang w:val="en-US"/>
        </w:rPr>
        <w:t>.</w:t>
      </w:r>
    </w:p>
    <w:p w14:paraId="79921580" w14:textId="77777777" w:rsidR="004216C3" w:rsidRPr="009157A8" w:rsidRDefault="004216C3" w:rsidP="00A842D5">
      <w:pPr>
        <w:jc w:val="both"/>
        <w:rPr>
          <w:rFonts w:ascii="Arial" w:hAnsi="Arial" w:cs="Arial"/>
          <w:b/>
          <w:bCs/>
          <w:sz w:val="22"/>
          <w:szCs w:val="22"/>
          <w:lang w:val="en-US"/>
        </w:rPr>
      </w:pPr>
    </w:p>
    <w:p w14:paraId="744FB733" w14:textId="77777777" w:rsidR="004216C3" w:rsidRPr="009157A8" w:rsidRDefault="004216C3" w:rsidP="00A842D5">
      <w:pPr>
        <w:numPr>
          <w:ilvl w:val="0"/>
          <w:numId w:val="1"/>
        </w:numPr>
        <w:spacing w:after="160"/>
        <w:jc w:val="both"/>
        <w:rPr>
          <w:rFonts w:ascii="Arial" w:hAnsi="Arial" w:cs="Arial"/>
          <w:b/>
          <w:bCs/>
          <w:sz w:val="22"/>
          <w:szCs w:val="22"/>
          <w:lang w:val="en-US"/>
        </w:rPr>
      </w:pPr>
      <w:r w:rsidRPr="009157A8">
        <w:rPr>
          <w:rFonts w:ascii="Arial" w:hAnsi="Arial" w:cs="Arial"/>
          <w:b/>
          <w:bCs/>
          <w:sz w:val="22"/>
          <w:szCs w:val="22"/>
          <w:lang w:val="en-US"/>
        </w:rPr>
        <w:t>Nomination processes</w:t>
      </w:r>
    </w:p>
    <w:p w14:paraId="43BBC5B8" w14:textId="2BC63552" w:rsidR="00BF277B" w:rsidRDefault="00BF277B" w:rsidP="00A842D5">
      <w:pPr>
        <w:pStyle w:val="NormalWeb"/>
        <w:jc w:val="both"/>
        <w:rPr>
          <w:rFonts w:ascii="Arial" w:eastAsiaTheme="minorHAnsi" w:hAnsi="Arial" w:cs="Arial"/>
          <w:sz w:val="22"/>
          <w:szCs w:val="22"/>
          <w:lang w:val="en-US"/>
        </w:rPr>
      </w:pPr>
      <w:r>
        <w:rPr>
          <w:rFonts w:ascii="Arial" w:hAnsi="Arial" w:cs="Arial"/>
          <w:sz w:val="22"/>
          <w:szCs w:val="22"/>
          <w:lang w:val="en-US"/>
        </w:rPr>
        <w:t xml:space="preserve">A fundamental aspect of the </w:t>
      </w:r>
      <w:r w:rsidR="001A5D73" w:rsidRPr="001A5D73">
        <w:rPr>
          <w:rFonts w:ascii="Arial" w:hAnsi="Arial" w:cs="Arial"/>
          <w:sz w:val="22"/>
          <w:szCs w:val="22"/>
          <w:lang w:val="en-US"/>
        </w:rPr>
        <w:t xml:space="preserve">election process of Treaty Body </w:t>
      </w:r>
      <w:r w:rsidR="00C77843">
        <w:rPr>
          <w:rFonts w:ascii="Arial" w:hAnsi="Arial" w:cs="Arial"/>
          <w:sz w:val="22"/>
          <w:szCs w:val="22"/>
          <w:lang w:val="en-US"/>
        </w:rPr>
        <w:t xml:space="preserve">(TB) </w:t>
      </w:r>
      <w:r w:rsidR="001A5D73" w:rsidRPr="001A5D73">
        <w:rPr>
          <w:rFonts w:ascii="Arial" w:hAnsi="Arial" w:cs="Arial"/>
          <w:sz w:val="22"/>
          <w:szCs w:val="22"/>
          <w:lang w:val="en-US"/>
        </w:rPr>
        <w:t>Members is the Nomination</w:t>
      </w:r>
      <w:r>
        <w:rPr>
          <w:rFonts w:ascii="Arial" w:hAnsi="Arial" w:cs="Arial"/>
          <w:sz w:val="22"/>
          <w:szCs w:val="22"/>
          <w:lang w:val="en-US"/>
        </w:rPr>
        <w:t xml:space="preserve"> of candidates by State Parties</w:t>
      </w:r>
      <w:r w:rsidR="001A5D73" w:rsidRPr="001A5D73">
        <w:rPr>
          <w:rFonts w:ascii="Arial" w:hAnsi="Arial" w:cs="Arial"/>
          <w:sz w:val="22"/>
          <w:szCs w:val="22"/>
          <w:lang w:val="en-US"/>
        </w:rPr>
        <w:t xml:space="preserve">. </w:t>
      </w:r>
      <w:r w:rsidR="001A5D73" w:rsidRPr="00BF277B">
        <w:rPr>
          <w:rFonts w:ascii="Arial" w:hAnsi="Arial" w:cs="Arial"/>
          <w:sz w:val="22"/>
          <w:szCs w:val="22"/>
          <w:lang w:val="en-US"/>
        </w:rPr>
        <w:t xml:space="preserve">With the exception of the International Covenant on Civil and Political Rights and the Optional Protocol to the Convention against Torture, which allow for the nomination of two candidates by each State party, all treaties limit the number of nominees to one per Member </w:t>
      </w:r>
      <w:r w:rsidR="005F771C">
        <w:rPr>
          <w:rFonts w:ascii="Arial" w:hAnsi="Arial" w:cs="Arial"/>
          <w:sz w:val="22"/>
          <w:szCs w:val="22"/>
          <w:lang w:val="en-US"/>
        </w:rPr>
        <w:t>S</w:t>
      </w:r>
      <w:r w:rsidR="001A5D73" w:rsidRPr="00BF277B">
        <w:rPr>
          <w:rFonts w:ascii="Arial" w:hAnsi="Arial" w:cs="Arial"/>
          <w:sz w:val="22"/>
          <w:szCs w:val="22"/>
          <w:lang w:val="en-US"/>
        </w:rPr>
        <w:t xml:space="preserve">tate. </w:t>
      </w:r>
      <w:r w:rsidR="001A5D73" w:rsidRPr="001A5D73">
        <w:rPr>
          <w:rFonts w:ascii="Arial" w:eastAsiaTheme="minorHAnsi" w:hAnsi="Arial" w:cs="Arial"/>
          <w:sz w:val="22"/>
          <w:szCs w:val="22"/>
          <w:lang w:val="en-US"/>
        </w:rPr>
        <w:t xml:space="preserve"> </w:t>
      </w:r>
    </w:p>
    <w:p w14:paraId="67CCF2AB" w14:textId="3D87C392" w:rsidR="00BF277B" w:rsidRDefault="004216C3" w:rsidP="00A842D5">
      <w:pPr>
        <w:pStyle w:val="NormalWeb"/>
        <w:jc w:val="both"/>
        <w:rPr>
          <w:rFonts w:ascii="Arial" w:hAnsi="Arial" w:cs="Arial"/>
          <w:sz w:val="22"/>
          <w:szCs w:val="22"/>
          <w:lang w:val="en-US"/>
        </w:rPr>
      </w:pPr>
      <w:r w:rsidRPr="001A5D73">
        <w:rPr>
          <w:rFonts w:ascii="Arial" w:hAnsi="Arial" w:cs="Arial"/>
          <w:sz w:val="22"/>
          <w:szCs w:val="22"/>
          <w:lang w:val="en-US"/>
        </w:rPr>
        <w:t xml:space="preserve">According to the data of the </w:t>
      </w:r>
      <w:r w:rsidR="00823B94" w:rsidRPr="001A5D73">
        <w:rPr>
          <w:rFonts w:ascii="Arial" w:hAnsi="Arial" w:cs="Arial"/>
          <w:sz w:val="22"/>
          <w:szCs w:val="22"/>
          <w:lang w:val="en-US"/>
        </w:rPr>
        <w:t>GQUAL</w:t>
      </w:r>
      <w:r w:rsidRPr="001A5D73">
        <w:rPr>
          <w:rFonts w:ascii="Arial" w:hAnsi="Arial" w:cs="Arial"/>
          <w:sz w:val="22"/>
          <w:szCs w:val="22"/>
          <w:lang w:val="en-US"/>
        </w:rPr>
        <w:t xml:space="preserve"> Campaign</w:t>
      </w:r>
      <w:r w:rsidR="00025801" w:rsidRPr="001A5D73">
        <w:rPr>
          <w:rFonts w:ascii="Arial" w:hAnsi="Arial" w:cs="Arial"/>
          <w:sz w:val="22"/>
          <w:szCs w:val="22"/>
          <w:lang w:val="en-US"/>
        </w:rPr>
        <w:t>,</w:t>
      </w:r>
      <w:r w:rsidRPr="001A5D73">
        <w:rPr>
          <w:rFonts w:ascii="Arial" w:hAnsi="Arial" w:cs="Arial"/>
          <w:sz w:val="22"/>
          <w:szCs w:val="22"/>
          <w:lang w:val="en-US"/>
        </w:rPr>
        <w:t xml:space="preserve"> also echoed in academic research, </w:t>
      </w:r>
      <w:r w:rsidR="00505180" w:rsidRPr="001A5D73">
        <w:rPr>
          <w:rFonts w:ascii="Arial" w:hAnsi="Arial" w:cs="Arial"/>
          <w:sz w:val="22"/>
          <w:szCs w:val="22"/>
          <w:lang w:val="en-US"/>
        </w:rPr>
        <w:t>one of the key problems is that</w:t>
      </w:r>
      <w:r w:rsidR="00683FAE" w:rsidRPr="001A5D73">
        <w:rPr>
          <w:rFonts w:ascii="Arial" w:hAnsi="Arial" w:cs="Arial"/>
          <w:sz w:val="22"/>
          <w:szCs w:val="22"/>
          <w:lang w:val="en-US"/>
        </w:rPr>
        <w:t xml:space="preserve"> States are not nominating</w:t>
      </w:r>
      <w:r w:rsidR="00505180" w:rsidRPr="001A5D73">
        <w:rPr>
          <w:rFonts w:ascii="Arial" w:hAnsi="Arial" w:cs="Arial"/>
          <w:sz w:val="22"/>
          <w:szCs w:val="22"/>
          <w:lang w:val="en-US"/>
        </w:rPr>
        <w:t xml:space="preserve"> </w:t>
      </w:r>
      <w:r w:rsidR="00650CE2" w:rsidRPr="001A5D73">
        <w:rPr>
          <w:rFonts w:ascii="Arial" w:hAnsi="Arial" w:cs="Arial"/>
          <w:sz w:val="22"/>
          <w:szCs w:val="22"/>
          <w:lang w:val="en-US"/>
        </w:rPr>
        <w:t xml:space="preserve">enough </w:t>
      </w:r>
      <w:r w:rsidRPr="001A5D73">
        <w:rPr>
          <w:rFonts w:ascii="Arial" w:hAnsi="Arial" w:cs="Arial"/>
          <w:sz w:val="22"/>
          <w:szCs w:val="22"/>
          <w:lang w:val="en-US"/>
        </w:rPr>
        <w:t xml:space="preserve">women. </w:t>
      </w:r>
      <w:r w:rsidR="00025801" w:rsidRPr="001A5D73">
        <w:rPr>
          <w:rFonts w:ascii="Arial" w:hAnsi="Arial" w:cs="Arial"/>
          <w:sz w:val="22"/>
          <w:szCs w:val="22"/>
          <w:lang w:val="en-US"/>
        </w:rPr>
        <w:t>Ensuring that enough women are nominated in the first place is crucial to</w:t>
      </w:r>
      <w:r w:rsidR="00683FAE" w:rsidRPr="001A5D73">
        <w:rPr>
          <w:rFonts w:ascii="Arial" w:hAnsi="Arial" w:cs="Arial"/>
          <w:sz w:val="22"/>
          <w:szCs w:val="22"/>
          <w:lang w:val="en-US"/>
        </w:rPr>
        <w:t xml:space="preserve"> </w:t>
      </w:r>
      <w:r w:rsidR="00DD26EB">
        <w:rPr>
          <w:rFonts w:ascii="Arial" w:hAnsi="Arial" w:cs="Arial"/>
          <w:sz w:val="22"/>
          <w:szCs w:val="22"/>
          <w:lang w:val="en-US"/>
        </w:rPr>
        <w:t>ensuring</w:t>
      </w:r>
      <w:r w:rsidR="00683FAE" w:rsidRPr="001A5D73">
        <w:rPr>
          <w:rFonts w:ascii="Arial" w:hAnsi="Arial" w:cs="Arial"/>
          <w:sz w:val="22"/>
          <w:szCs w:val="22"/>
          <w:lang w:val="en-US"/>
        </w:rPr>
        <w:t xml:space="preserve"> a </w:t>
      </w:r>
      <w:r w:rsidR="00DD26EB">
        <w:rPr>
          <w:rFonts w:ascii="Arial" w:hAnsi="Arial" w:cs="Arial"/>
          <w:sz w:val="22"/>
          <w:szCs w:val="22"/>
          <w:lang w:val="en-US"/>
        </w:rPr>
        <w:t xml:space="preserve">diverse </w:t>
      </w:r>
      <w:r w:rsidR="00683FAE" w:rsidRPr="001A5D73">
        <w:rPr>
          <w:rFonts w:ascii="Arial" w:hAnsi="Arial" w:cs="Arial"/>
          <w:sz w:val="22"/>
          <w:szCs w:val="22"/>
          <w:lang w:val="en-US"/>
        </w:rPr>
        <w:t>pool of</w:t>
      </w:r>
      <w:r w:rsidR="00DD26EB">
        <w:rPr>
          <w:rFonts w:ascii="Arial" w:hAnsi="Arial" w:cs="Arial"/>
          <w:sz w:val="22"/>
          <w:szCs w:val="22"/>
          <w:lang w:val="en-US"/>
        </w:rPr>
        <w:t xml:space="preserve"> candidates</w:t>
      </w:r>
      <w:r w:rsidR="00683FAE" w:rsidRPr="001A5D73">
        <w:rPr>
          <w:rFonts w:ascii="Arial" w:hAnsi="Arial" w:cs="Arial"/>
          <w:sz w:val="22"/>
          <w:szCs w:val="22"/>
          <w:lang w:val="en-US"/>
        </w:rPr>
        <w:t>,</w:t>
      </w:r>
      <w:r w:rsidR="00DD26EB">
        <w:rPr>
          <w:rFonts w:ascii="Arial" w:hAnsi="Arial" w:cs="Arial"/>
          <w:sz w:val="22"/>
          <w:szCs w:val="22"/>
          <w:lang w:val="en-US"/>
        </w:rPr>
        <w:t xml:space="preserve"> that can lead to</w:t>
      </w:r>
      <w:r w:rsidR="00683FAE" w:rsidRPr="001A5D73">
        <w:rPr>
          <w:rFonts w:ascii="Arial" w:hAnsi="Arial" w:cs="Arial"/>
          <w:sz w:val="22"/>
          <w:szCs w:val="22"/>
          <w:lang w:val="en-US"/>
        </w:rPr>
        <w:t xml:space="preserve"> gender parity in the composition of Treaty Bodies</w:t>
      </w:r>
      <w:r w:rsidR="00025801" w:rsidRPr="001A5D73">
        <w:rPr>
          <w:rFonts w:ascii="Arial" w:hAnsi="Arial" w:cs="Arial"/>
          <w:sz w:val="22"/>
          <w:szCs w:val="22"/>
          <w:lang w:val="en-US"/>
        </w:rPr>
        <w:t xml:space="preserve">. </w:t>
      </w:r>
      <w:r w:rsidR="00BF277B">
        <w:rPr>
          <w:rFonts w:ascii="Arial" w:hAnsi="Arial" w:cs="Arial"/>
          <w:sz w:val="22"/>
          <w:szCs w:val="22"/>
          <w:lang w:val="en-US"/>
        </w:rPr>
        <w:t xml:space="preserve">For this reason, </w:t>
      </w:r>
      <w:r w:rsidR="00823B94" w:rsidRPr="001A5D73">
        <w:rPr>
          <w:rFonts w:ascii="Arial" w:hAnsi="Arial" w:cs="Arial"/>
          <w:sz w:val="22"/>
          <w:szCs w:val="22"/>
          <w:lang w:val="en-US"/>
        </w:rPr>
        <w:t>an</w:t>
      </w:r>
      <w:r w:rsidR="00505180" w:rsidRPr="009157A8">
        <w:rPr>
          <w:rFonts w:ascii="Arial" w:hAnsi="Arial" w:cs="Arial"/>
          <w:sz w:val="22"/>
          <w:szCs w:val="22"/>
          <w:lang w:val="en-US"/>
        </w:rPr>
        <w:t xml:space="preserve"> </w:t>
      </w:r>
      <w:r w:rsidR="00823B94" w:rsidRPr="009157A8">
        <w:rPr>
          <w:rFonts w:ascii="Arial" w:hAnsi="Arial" w:cs="Arial"/>
          <w:sz w:val="22"/>
          <w:szCs w:val="22"/>
          <w:lang w:val="en-US"/>
        </w:rPr>
        <w:t>essential</w:t>
      </w:r>
      <w:r w:rsidR="00505180" w:rsidRPr="009157A8">
        <w:rPr>
          <w:rFonts w:ascii="Arial" w:hAnsi="Arial" w:cs="Arial"/>
          <w:sz w:val="22"/>
          <w:szCs w:val="22"/>
          <w:lang w:val="en-US"/>
        </w:rPr>
        <w:t xml:space="preserve"> </w:t>
      </w:r>
      <w:r w:rsidRPr="009157A8">
        <w:rPr>
          <w:rFonts w:ascii="Arial" w:hAnsi="Arial" w:cs="Arial"/>
          <w:sz w:val="22"/>
          <w:szCs w:val="22"/>
          <w:lang w:val="en-US"/>
        </w:rPr>
        <w:t xml:space="preserve">part of the solution needs to focus efforts on ensuring that women have a chance to be elected. </w:t>
      </w:r>
    </w:p>
    <w:p w14:paraId="3159AD46" w14:textId="32684833" w:rsidR="006C28DE" w:rsidRDefault="00BF277B" w:rsidP="00A842D5">
      <w:pPr>
        <w:jc w:val="both"/>
        <w:rPr>
          <w:rFonts w:ascii="Arial" w:hAnsi="Arial" w:cs="Arial"/>
          <w:sz w:val="22"/>
          <w:szCs w:val="22"/>
          <w:lang w:val="en-US"/>
        </w:rPr>
      </w:pPr>
      <w:r>
        <w:rPr>
          <w:rFonts w:ascii="Arial" w:hAnsi="Arial" w:cs="Arial"/>
          <w:sz w:val="22"/>
          <w:szCs w:val="22"/>
          <w:lang w:val="en-US"/>
        </w:rPr>
        <w:t xml:space="preserve">Previous reports by the UN Secretary General recognized that little progress has been achieved in developing mechanisms and procedures at the national level with the capacity of improving gender composition of Treaty Bodies. </w:t>
      </w:r>
      <w:r w:rsidR="00421A92">
        <w:rPr>
          <w:rFonts w:ascii="Arial" w:hAnsi="Arial" w:cs="Arial"/>
          <w:sz w:val="22"/>
          <w:szCs w:val="22"/>
          <w:lang w:val="en-US"/>
        </w:rPr>
        <w:t xml:space="preserve">The following are </w:t>
      </w:r>
      <w:r>
        <w:rPr>
          <w:rFonts w:ascii="Arial" w:hAnsi="Arial" w:cs="Arial"/>
          <w:sz w:val="22"/>
          <w:szCs w:val="22"/>
          <w:lang w:val="en-US"/>
        </w:rPr>
        <w:t xml:space="preserve">some of our proposals for taking steps further in that direction </w:t>
      </w:r>
      <w:r w:rsidR="00421A92">
        <w:rPr>
          <w:rFonts w:ascii="Arial" w:hAnsi="Arial" w:cs="Arial"/>
          <w:sz w:val="22"/>
          <w:szCs w:val="22"/>
          <w:lang w:val="en-US"/>
        </w:rPr>
        <w:t xml:space="preserve">that could be included in the </w:t>
      </w:r>
      <w:r>
        <w:rPr>
          <w:rFonts w:ascii="Arial" w:hAnsi="Arial" w:cs="Arial"/>
          <w:sz w:val="22"/>
          <w:szCs w:val="22"/>
          <w:lang w:val="en-US"/>
        </w:rPr>
        <w:t>upcoming report:</w:t>
      </w:r>
    </w:p>
    <w:p w14:paraId="5C483F3B" w14:textId="77777777" w:rsidR="00BF277B" w:rsidRPr="009157A8" w:rsidRDefault="00BF277B" w:rsidP="00A842D5">
      <w:pPr>
        <w:jc w:val="both"/>
        <w:rPr>
          <w:rFonts w:ascii="Arial" w:hAnsi="Arial" w:cs="Arial"/>
          <w:sz w:val="22"/>
          <w:szCs w:val="22"/>
          <w:lang w:val="en-US"/>
        </w:rPr>
      </w:pPr>
    </w:p>
    <w:p w14:paraId="2F989994" w14:textId="29E98C6F" w:rsidR="000D185E" w:rsidRPr="000D185E" w:rsidRDefault="00E12B6C" w:rsidP="000D185E">
      <w:pPr>
        <w:numPr>
          <w:ilvl w:val="1"/>
          <w:numId w:val="1"/>
        </w:numPr>
        <w:spacing w:after="160"/>
        <w:ind w:left="630"/>
        <w:jc w:val="both"/>
        <w:rPr>
          <w:rFonts w:ascii="Arial" w:hAnsi="Arial" w:cs="Arial"/>
          <w:b/>
          <w:bCs/>
          <w:sz w:val="22"/>
          <w:szCs w:val="22"/>
          <w:lang w:val="en-US"/>
        </w:rPr>
      </w:pPr>
      <w:r w:rsidRPr="00BF277B">
        <w:rPr>
          <w:rFonts w:ascii="Arial" w:hAnsi="Arial" w:cs="Arial"/>
          <w:b/>
          <w:sz w:val="22"/>
          <w:szCs w:val="22"/>
          <w:lang w:val="en-US"/>
        </w:rPr>
        <w:t>E</w:t>
      </w:r>
      <w:r>
        <w:rPr>
          <w:rFonts w:ascii="Arial" w:hAnsi="Arial" w:cs="Arial"/>
          <w:b/>
          <w:sz w:val="22"/>
          <w:szCs w:val="22"/>
          <w:lang w:val="en-US"/>
        </w:rPr>
        <w:t>ngaging with</w:t>
      </w:r>
      <w:r w:rsidRPr="00BF277B">
        <w:rPr>
          <w:rFonts w:ascii="Arial" w:hAnsi="Arial" w:cs="Arial"/>
          <w:b/>
          <w:sz w:val="22"/>
          <w:szCs w:val="22"/>
          <w:lang w:val="en-US"/>
        </w:rPr>
        <w:t xml:space="preserve"> </w:t>
      </w:r>
      <w:r w:rsidR="00726193" w:rsidRPr="00BF277B">
        <w:rPr>
          <w:rFonts w:ascii="Arial" w:hAnsi="Arial" w:cs="Arial"/>
          <w:b/>
          <w:sz w:val="22"/>
          <w:szCs w:val="22"/>
          <w:lang w:val="en-US"/>
        </w:rPr>
        <w:t xml:space="preserve">States to </w:t>
      </w:r>
      <w:r>
        <w:rPr>
          <w:rFonts w:ascii="Arial" w:hAnsi="Arial" w:cs="Arial"/>
          <w:b/>
          <w:sz w:val="22"/>
          <w:szCs w:val="22"/>
          <w:lang w:val="en-US"/>
        </w:rPr>
        <w:t>ensure</w:t>
      </w:r>
      <w:r w:rsidRPr="00BF277B">
        <w:rPr>
          <w:rFonts w:ascii="Arial" w:hAnsi="Arial" w:cs="Arial"/>
          <w:b/>
          <w:sz w:val="22"/>
          <w:szCs w:val="22"/>
          <w:lang w:val="en-US"/>
        </w:rPr>
        <w:t xml:space="preserve"> </w:t>
      </w:r>
      <w:r>
        <w:rPr>
          <w:rFonts w:ascii="Arial" w:hAnsi="Arial" w:cs="Arial"/>
          <w:b/>
          <w:sz w:val="22"/>
          <w:szCs w:val="22"/>
          <w:lang w:val="en-US"/>
        </w:rPr>
        <w:t xml:space="preserve">commitments are matched. </w:t>
      </w:r>
      <w:r w:rsidR="000D185E" w:rsidRPr="00E12B6C">
        <w:rPr>
          <w:rFonts w:ascii="Arial" w:hAnsi="Arial" w:cs="Arial"/>
          <w:sz w:val="22"/>
          <w:szCs w:val="22"/>
          <w:lang w:val="en-US"/>
        </w:rPr>
        <w:t>The</w:t>
      </w:r>
      <w:r w:rsidR="000D185E" w:rsidRPr="00E12B6C">
        <w:rPr>
          <w:rFonts w:ascii="Arial" w:hAnsi="Arial" w:cs="Arial"/>
          <w:b/>
          <w:sz w:val="22"/>
          <w:szCs w:val="22"/>
          <w:lang w:val="en-US"/>
        </w:rPr>
        <w:t xml:space="preserve"> </w:t>
      </w:r>
      <w:r w:rsidR="000D185E" w:rsidRPr="00E12B6C">
        <w:rPr>
          <w:rFonts w:ascii="Arial" w:hAnsi="Arial" w:cs="Arial"/>
          <w:sz w:val="22"/>
          <w:szCs w:val="22"/>
          <w:lang w:val="en-US"/>
        </w:rPr>
        <w:t>UN could deepen its commitment to work closely with States to ensure that more women are nominated. Recommendations could include:</w:t>
      </w:r>
    </w:p>
    <w:p w14:paraId="4D5C9445" w14:textId="66DFE856" w:rsidR="000D185E" w:rsidRDefault="000D185E" w:rsidP="000D185E">
      <w:pPr>
        <w:pStyle w:val="ListParagraph"/>
        <w:numPr>
          <w:ilvl w:val="0"/>
          <w:numId w:val="2"/>
        </w:numPr>
        <w:jc w:val="both"/>
        <w:rPr>
          <w:rFonts w:ascii="Arial" w:hAnsi="Arial" w:cs="Arial"/>
          <w:b/>
        </w:rPr>
      </w:pPr>
      <w:r w:rsidRPr="000D185E">
        <w:rPr>
          <w:rFonts w:ascii="Arial" w:hAnsi="Arial" w:cs="Arial"/>
        </w:rPr>
        <w:t>Actively e</w:t>
      </w:r>
      <w:r w:rsidR="0094334E">
        <w:rPr>
          <w:rFonts w:ascii="Arial" w:hAnsi="Arial" w:cs="Arial"/>
        </w:rPr>
        <w:t>ncourage</w:t>
      </w:r>
      <w:r w:rsidR="00E12B6C" w:rsidRPr="000D185E">
        <w:rPr>
          <w:rFonts w:ascii="Arial" w:hAnsi="Arial" w:cs="Arial"/>
        </w:rPr>
        <w:t xml:space="preserve"> States to develop </w:t>
      </w:r>
      <w:r w:rsidR="00726193" w:rsidRPr="000D185E">
        <w:rPr>
          <w:rFonts w:ascii="Arial" w:hAnsi="Arial" w:cs="Arial"/>
        </w:rPr>
        <w:t>open and transparent national nomination procedures</w:t>
      </w:r>
      <w:r w:rsidR="00BF277B" w:rsidRPr="000D185E">
        <w:rPr>
          <w:rFonts w:ascii="Arial" w:hAnsi="Arial" w:cs="Arial"/>
        </w:rPr>
        <w:t>,</w:t>
      </w:r>
      <w:r w:rsidR="00726193" w:rsidRPr="000D185E">
        <w:rPr>
          <w:rFonts w:ascii="Arial" w:hAnsi="Arial" w:cs="Arial"/>
        </w:rPr>
        <w:t xml:space="preserve"> </w:t>
      </w:r>
      <w:r w:rsidRPr="000D185E">
        <w:rPr>
          <w:rFonts w:ascii="Arial" w:hAnsi="Arial" w:cs="Arial"/>
        </w:rPr>
        <w:t xml:space="preserve">that include gender parity as a specific </w:t>
      </w:r>
      <w:r w:rsidR="00726193" w:rsidRPr="000D185E">
        <w:rPr>
          <w:rFonts w:ascii="Arial" w:hAnsi="Arial" w:cs="Arial"/>
        </w:rPr>
        <w:t>criteria</w:t>
      </w:r>
      <w:r w:rsidRPr="000D185E">
        <w:rPr>
          <w:rFonts w:ascii="Arial" w:hAnsi="Arial" w:cs="Arial"/>
        </w:rPr>
        <w:t xml:space="preserve"> and goal</w:t>
      </w:r>
      <w:r w:rsidR="00726193" w:rsidRPr="000D185E">
        <w:rPr>
          <w:rFonts w:ascii="Arial" w:hAnsi="Arial" w:cs="Arial"/>
        </w:rPr>
        <w:t>.</w:t>
      </w:r>
      <w:r w:rsidR="00726193" w:rsidRPr="000D185E">
        <w:rPr>
          <w:rFonts w:ascii="Arial" w:hAnsi="Arial" w:cs="Arial"/>
          <w:b/>
        </w:rPr>
        <w:t xml:space="preserve"> </w:t>
      </w:r>
    </w:p>
    <w:p w14:paraId="24514D99" w14:textId="77777777" w:rsidR="000D185E" w:rsidRDefault="000D185E" w:rsidP="000D185E">
      <w:pPr>
        <w:pStyle w:val="ListParagraph"/>
        <w:ind w:left="1710"/>
        <w:jc w:val="both"/>
        <w:rPr>
          <w:rFonts w:ascii="Arial" w:hAnsi="Arial" w:cs="Arial"/>
          <w:b/>
        </w:rPr>
      </w:pPr>
    </w:p>
    <w:p w14:paraId="66653C83" w14:textId="548508FD" w:rsidR="000D185E" w:rsidRDefault="000D185E" w:rsidP="000D185E">
      <w:pPr>
        <w:pStyle w:val="ListParagraph"/>
        <w:ind w:left="1710"/>
        <w:jc w:val="both"/>
        <w:rPr>
          <w:rFonts w:ascii="Arial" w:hAnsi="Arial" w:cs="Arial"/>
        </w:rPr>
      </w:pPr>
      <w:r w:rsidRPr="000D185E">
        <w:rPr>
          <w:rFonts w:ascii="Arial" w:hAnsi="Arial" w:cs="Arial"/>
          <w:bCs/>
        </w:rPr>
        <w:t xml:space="preserve">It is worth noticing that in </w:t>
      </w:r>
      <w:r w:rsidR="0094334E">
        <w:rPr>
          <w:rFonts w:ascii="Arial" w:hAnsi="Arial" w:cs="Arial"/>
          <w:bCs/>
        </w:rPr>
        <w:t>Resolution 68/268,</w:t>
      </w:r>
      <w:r w:rsidRPr="000D185E">
        <w:rPr>
          <w:rFonts w:ascii="Arial" w:hAnsi="Arial" w:cs="Arial"/>
          <w:bCs/>
        </w:rPr>
        <w:t xml:space="preserve"> States are encouraged to “</w:t>
      </w:r>
      <w:r w:rsidRPr="000D185E">
        <w:rPr>
          <w:rFonts w:ascii="Arial" w:hAnsi="Arial" w:cs="Arial"/>
          <w:i/>
        </w:rPr>
        <w:t>continue their efforts to nominate experts of high moral standing and recognized competence and experience in the field of human rights, in particular in the field covered by the relevant treaty, and, as appropriate, to consider adopting national policies or processes with respect to the nomination of experts as candidates for human rights treaty bodies”</w:t>
      </w:r>
      <w:r w:rsidRPr="000D185E">
        <w:rPr>
          <w:rFonts w:ascii="Arial" w:hAnsi="Arial" w:cs="Arial"/>
        </w:rPr>
        <w:t>. In its upcoming report, the UN Secretary-General could reinforce the need to comply with this resolution, and recommend to specifically include gender parity as a goal of the nomination policies and processes developed by the Member States.</w:t>
      </w:r>
    </w:p>
    <w:p w14:paraId="3D955E87" w14:textId="77777777" w:rsidR="000D185E" w:rsidRPr="000D185E" w:rsidRDefault="000D185E" w:rsidP="000D185E">
      <w:pPr>
        <w:pStyle w:val="ListParagraph"/>
        <w:ind w:left="1710"/>
        <w:jc w:val="both"/>
        <w:rPr>
          <w:rFonts w:ascii="Arial" w:hAnsi="Arial" w:cs="Arial"/>
          <w:b/>
        </w:rPr>
      </w:pPr>
    </w:p>
    <w:p w14:paraId="0D257DB0" w14:textId="7350ED6E" w:rsidR="00E12B6C" w:rsidRPr="00C77843" w:rsidRDefault="00C77843" w:rsidP="000D185E">
      <w:pPr>
        <w:pStyle w:val="ListParagraph"/>
        <w:numPr>
          <w:ilvl w:val="0"/>
          <w:numId w:val="2"/>
        </w:numPr>
        <w:jc w:val="both"/>
        <w:rPr>
          <w:rFonts w:ascii="Arial" w:hAnsi="Arial" w:cs="Arial"/>
        </w:rPr>
      </w:pPr>
      <w:r w:rsidRPr="00C77843">
        <w:rPr>
          <w:rFonts w:ascii="Arial" w:hAnsi="Arial" w:cs="Arial"/>
        </w:rPr>
        <w:t xml:space="preserve">In this spirit, the OHCHR could offer </w:t>
      </w:r>
      <w:r w:rsidR="004216C3" w:rsidRPr="00C77843">
        <w:rPr>
          <w:rFonts w:ascii="Arial" w:hAnsi="Arial" w:cs="Arial"/>
          <w:b/>
        </w:rPr>
        <w:t>technical assistance</w:t>
      </w:r>
      <w:r w:rsidR="004216C3" w:rsidRPr="00C77843">
        <w:rPr>
          <w:rFonts w:ascii="Arial" w:hAnsi="Arial" w:cs="Arial"/>
        </w:rPr>
        <w:t xml:space="preserve"> for the development of guidelines or mechanisms for the selection of treaty body members. </w:t>
      </w:r>
    </w:p>
    <w:p w14:paraId="21575430" w14:textId="77777777" w:rsidR="000D185E" w:rsidRPr="000D185E" w:rsidRDefault="000D185E" w:rsidP="000D185E">
      <w:pPr>
        <w:pStyle w:val="ListParagraph"/>
        <w:ind w:left="1710"/>
        <w:jc w:val="both"/>
        <w:rPr>
          <w:rFonts w:ascii="Arial" w:hAnsi="Arial" w:cs="Arial"/>
          <w:highlight w:val="green"/>
        </w:rPr>
      </w:pPr>
    </w:p>
    <w:p w14:paraId="64A66CCB" w14:textId="32C92EF0" w:rsidR="008D4D51" w:rsidRPr="000D185E" w:rsidRDefault="004216C3" w:rsidP="000D185E">
      <w:pPr>
        <w:pStyle w:val="ListParagraph"/>
        <w:numPr>
          <w:ilvl w:val="0"/>
          <w:numId w:val="2"/>
        </w:numPr>
        <w:jc w:val="both"/>
        <w:rPr>
          <w:rFonts w:ascii="Arial" w:hAnsi="Arial" w:cs="Arial"/>
          <w:b/>
          <w:bCs/>
        </w:rPr>
      </w:pPr>
      <w:r w:rsidRPr="00BF277B">
        <w:rPr>
          <w:rFonts w:ascii="Arial" w:hAnsi="Arial" w:cs="Arial"/>
        </w:rPr>
        <w:t xml:space="preserve">The </w:t>
      </w:r>
      <w:r w:rsidR="004B1F0C" w:rsidRPr="00BF277B">
        <w:rPr>
          <w:rFonts w:ascii="Arial" w:hAnsi="Arial" w:cs="Arial"/>
        </w:rPr>
        <w:t xml:space="preserve">report </w:t>
      </w:r>
      <w:r w:rsidR="00C77843">
        <w:rPr>
          <w:rFonts w:ascii="Arial" w:hAnsi="Arial" w:cs="Arial"/>
        </w:rPr>
        <w:t xml:space="preserve">on TB reform </w:t>
      </w:r>
      <w:r w:rsidR="004B1F0C" w:rsidRPr="00BF277B">
        <w:rPr>
          <w:rFonts w:ascii="Arial" w:hAnsi="Arial" w:cs="Arial"/>
        </w:rPr>
        <w:t>could incl</w:t>
      </w:r>
      <w:r w:rsidR="0094334E">
        <w:rPr>
          <w:rFonts w:ascii="Arial" w:hAnsi="Arial" w:cs="Arial"/>
        </w:rPr>
        <w:t xml:space="preserve">ude a </w:t>
      </w:r>
      <w:r w:rsidR="0094334E" w:rsidRPr="00C77843">
        <w:rPr>
          <w:rFonts w:ascii="Arial" w:hAnsi="Arial" w:cs="Arial"/>
          <w:b/>
        </w:rPr>
        <w:t xml:space="preserve">recommendation for </w:t>
      </w:r>
      <w:r w:rsidR="004B1F0C" w:rsidRPr="00C77843">
        <w:rPr>
          <w:rFonts w:ascii="Arial" w:hAnsi="Arial" w:cs="Arial"/>
          <w:b/>
        </w:rPr>
        <w:t xml:space="preserve">States to keep track of </w:t>
      </w:r>
      <w:r w:rsidR="00DA1A9B" w:rsidRPr="00C77843">
        <w:rPr>
          <w:rFonts w:ascii="Arial" w:hAnsi="Arial" w:cs="Arial"/>
          <w:b/>
        </w:rPr>
        <w:t xml:space="preserve">data </w:t>
      </w:r>
      <w:r w:rsidR="00DA1A9B" w:rsidRPr="00BF277B">
        <w:rPr>
          <w:rFonts w:ascii="Arial" w:hAnsi="Arial" w:cs="Arial"/>
        </w:rPr>
        <w:t xml:space="preserve">in relation to gender </w:t>
      </w:r>
      <w:r w:rsidR="00E811E2">
        <w:rPr>
          <w:rFonts w:ascii="Arial" w:hAnsi="Arial" w:cs="Arial"/>
        </w:rPr>
        <w:t>balance</w:t>
      </w:r>
      <w:r w:rsidR="00DA1A9B" w:rsidRPr="00BF277B">
        <w:rPr>
          <w:rFonts w:ascii="Arial" w:hAnsi="Arial" w:cs="Arial"/>
        </w:rPr>
        <w:t xml:space="preserve"> in the nomination process of Treaty Body members and </w:t>
      </w:r>
      <w:r w:rsidR="000D185E">
        <w:rPr>
          <w:rFonts w:ascii="Arial" w:hAnsi="Arial" w:cs="Arial"/>
        </w:rPr>
        <w:t xml:space="preserve">to </w:t>
      </w:r>
      <w:r w:rsidR="00E811E2">
        <w:rPr>
          <w:rFonts w:ascii="Arial" w:hAnsi="Arial" w:cs="Arial"/>
        </w:rPr>
        <w:t xml:space="preserve">make this information public. The information could be requested </w:t>
      </w:r>
      <w:r w:rsidR="00DA1A9B" w:rsidRPr="00BF277B">
        <w:rPr>
          <w:rFonts w:ascii="Arial" w:hAnsi="Arial" w:cs="Arial"/>
        </w:rPr>
        <w:t xml:space="preserve">regularly </w:t>
      </w:r>
      <w:r w:rsidR="00E811E2">
        <w:rPr>
          <w:rFonts w:ascii="Arial" w:hAnsi="Arial" w:cs="Arial"/>
        </w:rPr>
        <w:t>by</w:t>
      </w:r>
      <w:r w:rsidR="00DA1A9B" w:rsidRPr="00BF277B">
        <w:rPr>
          <w:rFonts w:ascii="Arial" w:hAnsi="Arial" w:cs="Arial"/>
        </w:rPr>
        <w:t xml:space="preserve"> the </w:t>
      </w:r>
      <w:r w:rsidR="00AB4AE7">
        <w:rPr>
          <w:rFonts w:ascii="Arial" w:hAnsi="Arial" w:cs="Arial"/>
        </w:rPr>
        <w:t xml:space="preserve">UN, possibly by the </w:t>
      </w:r>
      <w:r w:rsidR="00DA1A9B" w:rsidRPr="00AB4AE7">
        <w:rPr>
          <w:rFonts w:ascii="Arial" w:hAnsi="Arial" w:cs="Arial"/>
        </w:rPr>
        <w:t>OHCHR</w:t>
      </w:r>
      <w:r w:rsidR="00AB4AE7">
        <w:rPr>
          <w:rFonts w:ascii="Arial" w:hAnsi="Arial" w:cs="Arial"/>
        </w:rPr>
        <w:t>,</w:t>
      </w:r>
      <w:r w:rsidR="00DA1A9B" w:rsidRPr="00BF277B">
        <w:rPr>
          <w:rFonts w:ascii="Arial" w:hAnsi="Arial" w:cs="Arial"/>
        </w:rPr>
        <w:t xml:space="preserve"> </w:t>
      </w:r>
      <w:r w:rsidR="00E811E2">
        <w:rPr>
          <w:rFonts w:ascii="Arial" w:hAnsi="Arial" w:cs="Arial"/>
        </w:rPr>
        <w:t xml:space="preserve">with the purpose of </w:t>
      </w:r>
      <w:r w:rsidR="00DA1A9B" w:rsidRPr="00BF277B">
        <w:rPr>
          <w:rFonts w:ascii="Arial" w:hAnsi="Arial" w:cs="Arial"/>
        </w:rPr>
        <w:t>build</w:t>
      </w:r>
      <w:r w:rsidR="00E811E2">
        <w:rPr>
          <w:rFonts w:ascii="Arial" w:hAnsi="Arial" w:cs="Arial"/>
        </w:rPr>
        <w:t>ing</w:t>
      </w:r>
      <w:r w:rsidR="00DA1A9B" w:rsidRPr="00BF277B">
        <w:rPr>
          <w:rFonts w:ascii="Arial" w:hAnsi="Arial" w:cs="Arial"/>
        </w:rPr>
        <w:t xml:space="preserve"> a common data base that include</w:t>
      </w:r>
      <w:r w:rsidR="0094334E">
        <w:rPr>
          <w:rFonts w:ascii="Arial" w:hAnsi="Arial" w:cs="Arial"/>
        </w:rPr>
        <w:t xml:space="preserve">s the information of all </w:t>
      </w:r>
      <w:r w:rsidR="00DA1A9B" w:rsidRPr="00BF277B">
        <w:rPr>
          <w:rFonts w:ascii="Arial" w:hAnsi="Arial" w:cs="Arial"/>
        </w:rPr>
        <w:t>States</w:t>
      </w:r>
      <w:r w:rsidR="00E811E2">
        <w:rPr>
          <w:rFonts w:ascii="Arial" w:hAnsi="Arial" w:cs="Arial"/>
        </w:rPr>
        <w:t>, identify good practices, improvements and setbacks.</w:t>
      </w:r>
    </w:p>
    <w:p w14:paraId="16B72456" w14:textId="77777777" w:rsidR="000D185E" w:rsidRPr="00BF277B" w:rsidRDefault="000D185E" w:rsidP="000D185E">
      <w:pPr>
        <w:pStyle w:val="ListParagraph"/>
        <w:ind w:left="1710"/>
        <w:jc w:val="both"/>
        <w:rPr>
          <w:rFonts w:ascii="Arial" w:hAnsi="Arial" w:cs="Arial"/>
          <w:b/>
          <w:bCs/>
        </w:rPr>
      </w:pPr>
    </w:p>
    <w:p w14:paraId="182F58F6" w14:textId="24F6E35D" w:rsidR="00AB4AE7" w:rsidRDefault="004D35AA" w:rsidP="00AB4AE7">
      <w:pPr>
        <w:pStyle w:val="ListParagraph"/>
        <w:numPr>
          <w:ilvl w:val="0"/>
          <w:numId w:val="2"/>
        </w:numPr>
        <w:shd w:val="clear" w:color="auto" w:fill="FFFFFF" w:themeFill="background1"/>
        <w:jc w:val="both"/>
        <w:rPr>
          <w:rFonts w:ascii="Arial" w:hAnsi="Arial" w:cs="Arial"/>
        </w:rPr>
      </w:pPr>
      <w:r w:rsidRPr="000D185E">
        <w:rPr>
          <w:rFonts w:ascii="Arial" w:hAnsi="Arial" w:cs="Arial"/>
          <w:b/>
        </w:rPr>
        <w:t>Communications to Member States ahead of nominations.</w:t>
      </w:r>
      <w:r w:rsidRPr="000D185E">
        <w:rPr>
          <w:rFonts w:ascii="Arial" w:hAnsi="Arial" w:cs="Arial"/>
        </w:rPr>
        <w:t xml:space="preserve"> </w:t>
      </w:r>
      <w:r w:rsidR="00DA1A9B" w:rsidRPr="00BF277B">
        <w:rPr>
          <w:rFonts w:ascii="Arial" w:hAnsi="Arial" w:cs="Arial"/>
        </w:rPr>
        <w:t>The OHCHR – in its capacity of support to the Treaty Bodies, the Special Procedures, and the Human Rights Council – coul</w:t>
      </w:r>
      <w:r w:rsidR="00DA1A9B" w:rsidRPr="000D185E">
        <w:rPr>
          <w:rFonts w:ascii="Arial" w:hAnsi="Arial" w:cs="Arial"/>
        </w:rPr>
        <w:t xml:space="preserve">d </w:t>
      </w:r>
      <w:r w:rsidR="000D185E" w:rsidRPr="000D185E">
        <w:rPr>
          <w:rFonts w:ascii="Arial" w:hAnsi="Arial" w:cs="Arial"/>
        </w:rPr>
        <w:t xml:space="preserve">continue to </w:t>
      </w:r>
      <w:r w:rsidR="00DA1A9B" w:rsidRPr="000D185E">
        <w:rPr>
          <w:rFonts w:ascii="Arial" w:hAnsi="Arial" w:cs="Arial"/>
        </w:rPr>
        <w:t>generate communications to States</w:t>
      </w:r>
      <w:r w:rsidRPr="000D185E">
        <w:rPr>
          <w:rFonts w:ascii="Arial" w:hAnsi="Arial" w:cs="Arial"/>
        </w:rPr>
        <w:t xml:space="preserve"> ahead of nominations</w:t>
      </w:r>
      <w:r w:rsidR="000D185E">
        <w:rPr>
          <w:rFonts w:ascii="Arial" w:hAnsi="Arial" w:cs="Arial"/>
        </w:rPr>
        <w:t>. These communications could emphasize</w:t>
      </w:r>
      <w:r w:rsidR="00DA1A9B" w:rsidRPr="00BF277B">
        <w:rPr>
          <w:rFonts w:ascii="Arial" w:hAnsi="Arial" w:cs="Arial"/>
        </w:rPr>
        <w:t xml:space="preserve"> information </w:t>
      </w:r>
      <w:r w:rsidR="00353288" w:rsidRPr="00BF277B">
        <w:rPr>
          <w:rFonts w:ascii="Arial" w:hAnsi="Arial" w:cs="Arial"/>
        </w:rPr>
        <w:t>on the current composition of Treaty Bodies in relation to gender balance, the amount of available positions, the necessary amount of</w:t>
      </w:r>
      <w:r w:rsidR="00787971" w:rsidRPr="00BF277B">
        <w:rPr>
          <w:rFonts w:ascii="Arial" w:hAnsi="Arial" w:cs="Arial"/>
        </w:rPr>
        <w:t xml:space="preserve"> female </w:t>
      </w:r>
      <w:r w:rsidR="00787971" w:rsidRPr="00AB4AE7">
        <w:rPr>
          <w:rFonts w:ascii="Arial" w:hAnsi="Arial" w:cs="Arial"/>
        </w:rPr>
        <w:t>nominees to achieve gender equality</w:t>
      </w:r>
      <w:r w:rsidR="000D185E" w:rsidRPr="00AB4AE7">
        <w:rPr>
          <w:rFonts w:ascii="Arial" w:hAnsi="Arial" w:cs="Arial"/>
        </w:rPr>
        <w:t>, and remind States of their commitment under this strengthening process to achieve gender balance, by nominating and voting</w:t>
      </w:r>
      <w:r w:rsidR="00DA1A9B" w:rsidRPr="00AB4AE7">
        <w:rPr>
          <w:rFonts w:ascii="Arial" w:hAnsi="Arial" w:cs="Arial"/>
        </w:rPr>
        <w:t xml:space="preserve"> taking gender parity into account.</w:t>
      </w:r>
      <w:r w:rsidR="007F78C6" w:rsidRPr="00AB4AE7">
        <w:rPr>
          <w:rFonts w:ascii="Arial" w:hAnsi="Arial" w:cs="Arial"/>
        </w:rPr>
        <w:t xml:space="preserve"> </w:t>
      </w:r>
    </w:p>
    <w:p w14:paraId="2E7D29D9" w14:textId="77777777" w:rsidR="00AB4AE7" w:rsidRDefault="00AB4AE7" w:rsidP="00AB4AE7">
      <w:pPr>
        <w:pStyle w:val="ListParagraph"/>
        <w:shd w:val="clear" w:color="auto" w:fill="FFFFFF" w:themeFill="background1"/>
        <w:ind w:left="1710"/>
        <w:jc w:val="both"/>
        <w:rPr>
          <w:rFonts w:ascii="Arial" w:hAnsi="Arial" w:cs="Arial"/>
        </w:rPr>
      </w:pPr>
    </w:p>
    <w:p w14:paraId="0803F5B0" w14:textId="6ED5B937" w:rsidR="004216C3" w:rsidRPr="00AB4AE7" w:rsidRDefault="004216C3" w:rsidP="00AB4AE7">
      <w:pPr>
        <w:pStyle w:val="ListParagraph"/>
        <w:numPr>
          <w:ilvl w:val="0"/>
          <w:numId w:val="2"/>
        </w:numPr>
        <w:shd w:val="clear" w:color="auto" w:fill="FFFFFF" w:themeFill="background1"/>
        <w:jc w:val="both"/>
        <w:rPr>
          <w:rFonts w:ascii="Arial" w:hAnsi="Arial" w:cs="Arial"/>
        </w:rPr>
      </w:pPr>
      <w:r w:rsidRPr="00AB4AE7">
        <w:rPr>
          <w:rFonts w:ascii="Arial" w:hAnsi="Arial" w:cs="Arial"/>
          <w:b/>
        </w:rPr>
        <w:t>Establishing a baseline and a path to move forward</w:t>
      </w:r>
      <w:r w:rsidRPr="00AB4AE7">
        <w:rPr>
          <w:rFonts w:ascii="Arial" w:hAnsi="Arial" w:cs="Arial"/>
          <w:b/>
          <w:bCs/>
        </w:rPr>
        <w:t xml:space="preserve">. </w:t>
      </w:r>
      <w:r w:rsidRPr="00AB4AE7">
        <w:rPr>
          <w:rFonts w:ascii="Arial" w:hAnsi="Arial" w:cs="Arial"/>
        </w:rPr>
        <w:t>The OHCHR could commit to writing a report on the existing nominati</w:t>
      </w:r>
      <w:r w:rsidR="00176832" w:rsidRPr="00AB4AE7">
        <w:rPr>
          <w:rFonts w:ascii="Arial" w:hAnsi="Arial" w:cs="Arial"/>
        </w:rPr>
        <w:t>on</w:t>
      </w:r>
      <w:r w:rsidRPr="00AB4AE7">
        <w:rPr>
          <w:rFonts w:ascii="Arial" w:hAnsi="Arial" w:cs="Arial"/>
        </w:rPr>
        <w:t xml:space="preserve"> policies, practices and mechanisms, highlighting best practices. This report could </w:t>
      </w:r>
      <w:r w:rsidR="00E22472" w:rsidRPr="00AB4AE7">
        <w:rPr>
          <w:rFonts w:ascii="Arial" w:hAnsi="Arial" w:cs="Arial"/>
        </w:rPr>
        <w:t>further</w:t>
      </w:r>
      <w:r w:rsidRPr="00AB4AE7">
        <w:rPr>
          <w:rFonts w:ascii="Arial" w:hAnsi="Arial" w:cs="Arial"/>
        </w:rPr>
        <w:t xml:space="preserve"> include indicators of progress and results, </w:t>
      </w:r>
      <w:r w:rsidR="00E22472" w:rsidRPr="00AB4AE7">
        <w:rPr>
          <w:rFonts w:ascii="Arial" w:hAnsi="Arial" w:cs="Arial"/>
        </w:rPr>
        <w:t xml:space="preserve">as well as </w:t>
      </w:r>
      <w:r w:rsidRPr="00AB4AE7">
        <w:rPr>
          <w:rFonts w:ascii="Arial" w:hAnsi="Arial" w:cs="Arial"/>
        </w:rPr>
        <w:t xml:space="preserve">propose an evaluation system. </w:t>
      </w:r>
      <w:r w:rsidR="00F63B1F" w:rsidRPr="00AB4AE7">
        <w:rPr>
          <w:rFonts w:ascii="Arial" w:hAnsi="Arial" w:cs="Arial"/>
        </w:rPr>
        <w:t xml:space="preserve">The governments could commit to regularly providing the necessary information. </w:t>
      </w:r>
      <w:r w:rsidRPr="00AB4AE7">
        <w:rPr>
          <w:rFonts w:ascii="Arial" w:hAnsi="Arial" w:cs="Arial"/>
        </w:rPr>
        <w:t>Th</w:t>
      </w:r>
      <w:r w:rsidR="00E22472" w:rsidRPr="00AB4AE7">
        <w:rPr>
          <w:rFonts w:ascii="Arial" w:hAnsi="Arial" w:cs="Arial"/>
        </w:rPr>
        <w:t>ese</w:t>
      </w:r>
      <w:r w:rsidRPr="00AB4AE7">
        <w:rPr>
          <w:rFonts w:ascii="Arial" w:hAnsi="Arial" w:cs="Arial"/>
        </w:rPr>
        <w:t xml:space="preserve"> efforts could strengthen </w:t>
      </w:r>
      <w:r w:rsidR="0094334E" w:rsidRPr="00AB4AE7">
        <w:rPr>
          <w:rFonts w:ascii="Arial" w:hAnsi="Arial" w:cs="Arial"/>
        </w:rPr>
        <w:t xml:space="preserve">and complement </w:t>
      </w:r>
      <w:r w:rsidRPr="00AB4AE7">
        <w:rPr>
          <w:rFonts w:ascii="Arial" w:hAnsi="Arial" w:cs="Arial"/>
        </w:rPr>
        <w:t xml:space="preserve">those </w:t>
      </w:r>
      <w:r w:rsidR="000F752F" w:rsidRPr="00AB4AE7">
        <w:rPr>
          <w:rFonts w:ascii="Arial" w:hAnsi="Arial" w:cs="Arial"/>
        </w:rPr>
        <w:t>of</w:t>
      </w:r>
      <w:r w:rsidR="0094334E" w:rsidRPr="00AB4AE7">
        <w:rPr>
          <w:rFonts w:ascii="Arial" w:hAnsi="Arial" w:cs="Arial"/>
        </w:rPr>
        <w:t xml:space="preserve"> the Secretary General System-</w:t>
      </w:r>
      <w:r w:rsidRPr="00AB4AE7">
        <w:rPr>
          <w:rFonts w:ascii="Arial" w:hAnsi="Arial" w:cs="Arial"/>
        </w:rPr>
        <w:t xml:space="preserve">wide </w:t>
      </w:r>
      <w:r w:rsidR="0094334E" w:rsidRPr="00AB4AE7">
        <w:rPr>
          <w:rFonts w:ascii="Arial" w:hAnsi="Arial" w:cs="Arial"/>
        </w:rPr>
        <w:t>Gender S</w:t>
      </w:r>
      <w:r w:rsidRPr="00AB4AE7">
        <w:rPr>
          <w:rFonts w:ascii="Arial" w:hAnsi="Arial" w:cs="Arial"/>
        </w:rPr>
        <w:t>trategy</w:t>
      </w:r>
      <w:r w:rsidR="000F752F" w:rsidRPr="00AB4AE7">
        <w:rPr>
          <w:rFonts w:ascii="Arial" w:hAnsi="Arial" w:cs="Arial"/>
        </w:rPr>
        <w:t>.</w:t>
      </w:r>
      <w:r w:rsidRPr="00AB4AE7">
        <w:rPr>
          <w:rFonts w:ascii="Arial" w:hAnsi="Arial" w:cs="Arial"/>
        </w:rPr>
        <w:t xml:space="preserve">  </w:t>
      </w:r>
    </w:p>
    <w:p w14:paraId="1AF5243A" w14:textId="77777777" w:rsidR="004216C3" w:rsidRPr="009157A8" w:rsidRDefault="004216C3" w:rsidP="00A842D5">
      <w:pPr>
        <w:ind w:left="1080"/>
        <w:jc w:val="both"/>
        <w:rPr>
          <w:rFonts w:ascii="Arial" w:hAnsi="Arial" w:cs="Arial"/>
          <w:b/>
          <w:bCs/>
          <w:sz w:val="22"/>
          <w:szCs w:val="22"/>
          <w:lang w:val="en-US"/>
        </w:rPr>
      </w:pPr>
    </w:p>
    <w:p w14:paraId="497B7CE4" w14:textId="5A0CD70C" w:rsidR="004216C3" w:rsidRPr="009157A8" w:rsidRDefault="004216C3" w:rsidP="00A842D5">
      <w:pPr>
        <w:numPr>
          <w:ilvl w:val="0"/>
          <w:numId w:val="1"/>
        </w:numPr>
        <w:spacing w:after="160"/>
        <w:jc w:val="both"/>
        <w:rPr>
          <w:rFonts w:ascii="Arial" w:hAnsi="Arial" w:cs="Arial"/>
          <w:b/>
          <w:bCs/>
          <w:sz w:val="22"/>
          <w:szCs w:val="22"/>
          <w:lang w:val="en-US"/>
        </w:rPr>
      </w:pPr>
      <w:r w:rsidRPr="009157A8">
        <w:rPr>
          <w:rFonts w:ascii="Arial" w:hAnsi="Arial" w:cs="Arial"/>
          <w:b/>
          <w:bCs/>
          <w:sz w:val="22"/>
          <w:szCs w:val="22"/>
          <w:lang w:val="en-US"/>
        </w:rPr>
        <w:t xml:space="preserve">Selection processes </w:t>
      </w:r>
    </w:p>
    <w:p w14:paraId="347B8BF5" w14:textId="77777777" w:rsidR="001E7543" w:rsidRPr="009157A8" w:rsidRDefault="001E7543" w:rsidP="00A842D5">
      <w:pPr>
        <w:ind w:left="720"/>
        <w:jc w:val="both"/>
        <w:rPr>
          <w:rFonts w:ascii="Arial" w:hAnsi="Arial" w:cs="Arial"/>
          <w:sz w:val="22"/>
          <w:szCs w:val="22"/>
          <w:lang w:val="en-US"/>
        </w:rPr>
      </w:pPr>
    </w:p>
    <w:p w14:paraId="3B07770A" w14:textId="78E8F69D" w:rsidR="0094334E" w:rsidRDefault="00E811E2" w:rsidP="00AB4AE7">
      <w:pPr>
        <w:jc w:val="both"/>
        <w:rPr>
          <w:rFonts w:ascii="Arial" w:hAnsi="Arial" w:cs="Arial"/>
          <w:sz w:val="22"/>
          <w:szCs w:val="22"/>
          <w:lang w:val="en-US"/>
        </w:rPr>
      </w:pPr>
      <w:r>
        <w:rPr>
          <w:rFonts w:ascii="Arial" w:hAnsi="Arial" w:cs="Arial"/>
          <w:sz w:val="22"/>
          <w:szCs w:val="22"/>
          <w:lang w:val="en-US"/>
        </w:rPr>
        <w:t xml:space="preserve">A </w:t>
      </w:r>
      <w:r w:rsidR="004841D7">
        <w:rPr>
          <w:rFonts w:ascii="Arial" w:hAnsi="Arial" w:cs="Arial"/>
          <w:sz w:val="22"/>
          <w:szCs w:val="22"/>
          <w:lang w:val="en-US"/>
        </w:rPr>
        <w:t xml:space="preserve">second </w:t>
      </w:r>
      <w:r>
        <w:rPr>
          <w:rFonts w:ascii="Arial" w:hAnsi="Arial" w:cs="Arial"/>
          <w:sz w:val="22"/>
          <w:szCs w:val="22"/>
          <w:lang w:val="en-US"/>
        </w:rPr>
        <w:t xml:space="preserve">fundamental aspect </w:t>
      </w:r>
      <w:r w:rsidR="004841D7">
        <w:rPr>
          <w:rFonts w:ascii="Arial" w:hAnsi="Arial" w:cs="Arial"/>
          <w:sz w:val="22"/>
          <w:szCs w:val="22"/>
          <w:lang w:val="en-US"/>
        </w:rPr>
        <w:t xml:space="preserve">of </w:t>
      </w:r>
      <w:r w:rsidR="00262C99">
        <w:rPr>
          <w:rFonts w:ascii="Arial" w:hAnsi="Arial" w:cs="Arial"/>
          <w:sz w:val="22"/>
          <w:szCs w:val="22"/>
          <w:lang w:val="en-US"/>
        </w:rPr>
        <w:t>the s</w:t>
      </w:r>
      <w:r w:rsidR="004841D7">
        <w:rPr>
          <w:rFonts w:ascii="Arial" w:hAnsi="Arial" w:cs="Arial"/>
          <w:sz w:val="22"/>
          <w:szCs w:val="22"/>
          <w:lang w:val="en-US"/>
        </w:rPr>
        <w:t>election process is the election</w:t>
      </w:r>
      <w:r w:rsidR="0094334E">
        <w:rPr>
          <w:rFonts w:ascii="Arial" w:hAnsi="Arial" w:cs="Arial"/>
          <w:sz w:val="22"/>
          <w:szCs w:val="22"/>
          <w:lang w:val="en-US"/>
        </w:rPr>
        <w:t xml:space="preserve"> by the Assembly </w:t>
      </w:r>
      <w:r w:rsidR="00262C99">
        <w:rPr>
          <w:rFonts w:ascii="Arial" w:hAnsi="Arial" w:cs="Arial"/>
          <w:sz w:val="22"/>
          <w:szCs w:val="22"/>
          <w:lang w:val="en-US"/>
        </w:rPr>
        <w:t xml:space="preserve">or conference </w:t>
      </w:r>
      <w:r w:rsidR="0094334E">
        <w:rPr>
          <w:rFonts w:ascii="Arial" w:hAnsi="Arial" w:cs="Arial"/>
          <w:sz w:val="22"/>
          <w:szCs w:val="22"/>
          <w:lang w:val="en-US"/>
        </w:rPr>
        <w:t>of State Parties of members</w:t>
      </w:r>
      <w:r w:rsidR="00262C99">
        <w:rPr>
          <w:rFonts w:ascii="Arial" w:hAnsi="Arial" w:cs="Arial"/>
          <w:sz w:val="22"/>
          <w:szCs w:val="22"/>
          <w:lang w:val="en-US"/>
        </w:rPr>
        <w:t xml:space="preserve"> to the treaty bodies</w:t>
      </w:r>
      <w:r w:rsidR="0094334E">
        <w:rPr>
          <w:rFonts w:ascii="Arial" w:hAnsi="Arial" w:cs="Arial"/>
          <w:sz w:val="22"/>
          <w:szCs w:val="22"/>
          <w:lang w:val="en-US"/>
        </w:rPr>
        <w:t>, among</w:t>
      </w:r>
      <w:r w:rsidR="004841D7">
        <w:rPr>
          <w:rFonts w:ascii="Arial" w:hAnsi="Arial" w:cs="Arial"/>
          <w:sz w:val="22"/>
          <w:szCs w:val="22"/>
          <w:lang w:val="en-US"/>
        </w:rPr>
        <w:t xml:space="preserve"> nominated</w:t>
      </w:r>
      <w:r w:rsidR="0094334E">
        <w:rPr>
          <w:rFonts w:ascii="Arial" w:hAnsi="Arial" w:cs="Arial"/>
          <w:sz w:val="22"/>
          <w:szCs w:val="22"/>
          <w:lang w:val="en-US"/>
        </w:rPr>
        <w:t xml:space="preserve"> candidates</w:t>
      </w:r>
      <w:r w:rsidR="004841D7">
        <w:rPr>
          <w:rFonts w:ascii="Arial" w:hAnsi="Arial" w:cs="Arial"/>
          <w:sz w:val="22"/>
          <w:szCs w:val="22"/>
          <w:lang w:val="en-US"/>
        </w:rPr>
        <w:t xml:space="preserve">. </w:t>
      </w:r>
      <w:r w:rsidR="005F6B1F">
        <w:rPr>
          <w:rFonts w:ascii="Arial" w:hAnsi="Arial" w:cs="Arial"/>
          <w:sz w:val="22"/>
          <w:szCs w:val="22"/>
          <w:lang w:val="en-US"/>
        </w:rPr>
        <w:t xml:space="preserve">Currently candidates are elected by states parties to the treaty by secret ballot. </w:t>
      </w:r>
    </w:p>
    <w:p w14:paraId="09CED066" w14:textId="77777777" w:rsidR="0094334E" w:rsidRDefault="0094334E" w:rsidP="00AB4AE7">
      <w:pPr>
        <w:jc w:val="both"/>
        <w:rPr>
          <w:rFonts w:ascii="Arial" w:hAnsi="Arial" w:cs="Arial"/>
          <w:sz w:val="22"/>
          <w:szCs w:val="22"/>
          <w:lang w:val="en-US"/>
        </w:rPr>
      </w:pPr>
    </w:p>
    <w:p w14:paraId="39A2C565" w14:textId="633A78C1" w:rsidR="001E7543" w:rsidRDefault="007761B7" w:rsidP="00AB4AE7">
      <w:pPr>
        <w:jc w:val="both"/>
        <w:rPr>
          <w:rFonts w:ascii="Arial" w:hAnsi="Arial" w:cs="Arial"/>
          <w:sz w:val="22"/>
          <w:szCs w:val="22"/>
          <w:lang w:val="en-US"/>
        </w:rPr>
      </w:pPr>
      <w:r>
        <w:rPr>
          <w:rFonts w:ascii="Arial" w:hAnsi="Arial" w:cs="Arial"/>
          <w:sz w:val="22"/>
          <w:szCs w:val="22"/>
          <w:lang w:val="en-US"/>
        </w:rPr>
        <w:t>Even if States nominate candidates in parity, steps need to be taken to ensure that the selection process at the international level lead</w:t>
      </w:r>
      <w:r w:rsidR="005F6B1F">
        <w:rPr>
          <w:rFonts w:ascii="Arial" w:hAnsi="Arial" w:cs="Arial"/>
          <w:sz w:val="22"/>
          <w:szCs w:val="22"/>
          <w:lang w:val="en-US"/>
        </w:rPr>
        <w:t>s</w:t>
      </w:r>
      <w:r>
        <w:rPr>
          <w:rFonts w:ascii="Arial" w:hAnsi="Arial" w:cs="Arial"/>
          <w:sz w:val="22"/>
          <w:szCs w:val="22"/>
          <w:lang w:val="en-US"/>
        </w:rPr>
        <w:t xml:space="preserve"> to the election of a balanced composition of men and women. </w:t>
      </w:r>
      <w:r w:rsidR="001E7543" w:rsidRPr="009157A8">
        <w:rPr>
          <w:rFonts w:ascii="Arial" w:hAnsi="Arial" w:cs="Arial"/>
          <w:sz w:val="22"/>
          <w:szCs w:val="22"/>
          <w:lang w:val="en-US"/>
        </w:rPr>
        <w:t>Until now, gender has not been a defining factor during the selection process in Treaty Bodies</w:t>
      </w:r>
      <w:r>
        <w:rPr>
          <w:rFonts w:ascii="Arial" w:hAnsi="Arial" w:cs="Arial"/>
          <w:sz w:val="22"/>
          <w:szCs w:val="22"/>
          <w:lang w:val="en-US"/>
        </w:rPr>
        <w:t xml:space="preserve">. Even regarding Treaty Bodies in which there is explicit mention in the text of the treaty </w:t>
      </w:r>
      <w:r w:rsidR="00AB4AE7">
        <w:rPr>
          <w:rFonts w:ascii="Arial" w:hAnsi="Arial" w:cs="Arial"/>
          <w:sz w:val="22"/>
          <w:szCs w:val="22"/>
          <w:lang w:val="en-US"/>
        </w:rPr>
        <w:t>of</w:t>
      </w:r>
      <w:r>
        <w:rPr>
          <w:rFonts w:ascii="Arial" w:hAnsi="Arial" w:cs="Arial"/>
          <w:sz w:val="22"/>
          <w:szCs w:val="22"/>
          <w:lang w:val="en-US"/>
        </w:rPr>
        <w:t xml:space="preserve"> the importance of adequate gender balance</w:t>
      </w:r>
      <w:r w:rsidR="005E66D5">
        <w:rPr>
          <w:rFonts w:ascii="Arial" w:hAnsi="Arial" w:cs="Arial"/>
          <w:sz w:val="22"/>
          <w:szCs w:val="22"/>
          <w:lang w:val="en-US"/>
        </w:rPr>
        <w:t xml:space="preserve"> in the composition</w:t>
      </w:r>
      <w:r>
        <w:rPr>
          <w:rFonts w:ascii="Arial" w:hAnsi="Arial" w:cs="Arial"/>
          <w:sz w:val="22"/>
          <w:szCs w:val="22"/>
          <w:lang w:val="en-US"/>
        </w:rPr>
        <w:t xml:space="preserve">, women are often underrepresented. </w:t>
      </w:r>
      <w:r w:rsidR="005E66D5">
        <w:rPr>
          <w:rFonts w:ascii="Arial" w:hAnsi="Arial" w:cs="Arial"/>
          <w:sz w:val="22"/>
          <w:szCs w:val="22"/>
          <w:lang w:val="en-US"/>
        </w:rPr>
        <w:t xml:space="preserve">Such was the case, for example, </w:t>
      </w:r>
      <w:r w:rsidR="00845E6D">
        <w:rPr>
          <w:rFonts w:ascii="Arial" w:hAnsi="Arial" w:cs="Arial"/>
          <w:sz w:val="22"/>
          <w:szCs w:val="22"/>
          <w:lang w:val="en-US"/>
        </w:rPr>
        <w:t>of</w:t>
      </w:r>
      <w:r w:rsidR="005E66D5">
        <w:rPr>
          <w:rFonts w:ascii="Arial" w:hAnsi="Arial" w:cs="Arial"/>
          <w:sz w:val="22"/>
          <w:szCs w:val="22"/>
          <w:lang w:val="en-US"/>
        </w:rPr>
        <w:t xml:space="preserve"> the Committee on the Rights of Persons with Disabilities that had 17 men out of 18 members until gender </w:t>
      </w:r>
      <w:r w:rsidR="00AB4AE7">
        <w:rPr>
          <w:rFonts w:ascii="Arial" w:hAnsi="Arial" w:cs="Arial"/>
          <w:sz w:val="22"/>
          <w:szCs w:val="22"/>
          <w:lang w:val="en-US"/>
        </w:rPr>
        <w:t xml:space="preserve">representation was increased after </w:t>
      </w:r>
      <w:r w:rsidR="005E66D5">
        <w:rPr>
          <w:rFonts w:ascii="Arial" w:hAnsi="Arial" w:cs="Arial"/>
          <w:sz w:val="22"/>
          <w:szCs w:val="22"/>
          <w:lang w:val="en-US"/>
        </w:rPr>
        <w:t>the 2018 elections.</w:t>
      </w:r>
    </w:p>
    <w:p w14:paraId="650BB8BF" w14:textId="0DBB5ECB" w:rsidR="005E66D5" w:rsidRDefault="005E66D5" w:rsidP="00AB4AE7">
      <w:pPr>
        <w:jc w:val="both"/>
        <w:rPr>
          <w:rFonts w:ascii="Arial" w:hAnsi="Arial" w:cs="Arial"/>
          <w:sz w:val="22"/>
          <w:szCs w:val="22"/>
          <w:lang w:val="en-US"/>
        </w:rPr>
      </w:pPr>
    </w:p>
    <w:p w14:paraId="68303855" w14:textId="6483CDE0" w:rsidR="005E66D5" w:rsidRPr="009157A8" w:rsidRDefault="005E66D5" w:rsidP="00AB4AE7">
      <w:pPr>
        <w:jc w:val="both"/>
        <w:rPr>
          <w:rFonts w:ascii="Arial" w:hAnsi="Arial" w:cs="Arial"/>
          <w:sz w:val="22"/>
          <w:szCs w:val="22"/>
          <w:lang w:val="en-US"/>
        </w:rPr>
      </w:pPr>
      <w:r>
        <w:rPr>
          <w:rFonts w:ascii="Arial" w:hAnsi="Arial" w:cs="Arial"/>
          <w:sz w:val="22"/>
          <w:szCs w:val="22"/>
          <w:lang w:val="en-US"/>
        </w:rPr>
        <w:t xml:space="preserve">This </w:t>
      </w:r>
      <w:r w:rsidR="00AB4AE7">
        <w:rPr>
          <w:rFonts w:ascii="Arial" w:hAnsi="Arial" w:cs="Arial"/>
          <w:sz w:val="22"/>
          <w:szCs w:val="22"/>
          <w:lang w:val="en-US"/>
        </w:rPr>
        <w:t>shows</w:t>
      </w:r>
      <w:r>
        <w:rPr>
          <w:rFonts w:ascii="Arial" w:hAnsi="Arial" w:cs="Arial"/>
          <w:sz w:val="22"/>
          <w:szCs w:val="22"/>
          <w:lang w:val="en-US"/>
        </w:rPr>
        <w:t xml:space="preserve"> that more steps need to be taken both to achieve gender parity, and to make those results sustainable</w:t>
      </w:r>
      <w:r w:rsidR="00E811E2">
        <w:rPr>
          <w:rFonts w:ascii="Arial" w:hAnsi="Arial" w:cs="Arial"/>
          <w:sz w:val="22"/>
          <w:szCs w:val="22"/>
          <w:lang w:val="en-US"/>
        </w:rPr>
        <w:t>.</w:t>
      </w:r>
    </w:p>
    <w:p w14:paraId="3B1363F0" w14:textId="77777777" w:rsidR="001E7543" w:rsidRPr="009157A8" w:rsidRDefault="001E7543" w:rsidP="00AB4AE7">
      <w:pPr>
        <w:jc w:val="both"/>
        <w:rPr>
          <w:rFonts w:ascii="Arial" w:hAnsi="Arial" w:cs="Arial"/>
          <w:sz w:val="22"/>
          <w:szCs w:val="22"/>
          <w:lang w:val="en-US"/>
        </w:rPr>
      </w:pPr>
    </w:p>
    <w:p w14:paraId="26EA1E65" w14:textId="012FCB74" w:rsidR="0094334E" w:rsidRDefault="0094334E" w:rsidP="00AB4AE7">
      <w:pPr>
        <w:pStyle w:val="ListParagraph"/>
        <w:spacing w:line="240" w:lineRule="auto"/>
        <w:ind w:left="0"/>
        <w:jc w:val="both"/>
        <w:rPr>
          <w:rFonts w:ascii="Arial" w:hAnsi="Arial" w:cs="Arial"/>
        </w:rPr>
      </w:pPr>
      <w:r>
        <w:rPr>
          <w:rFonts w:ascii="Arial" w:hAnsi="Arial" w:cs="Arial"/>
        </w:rPr>
        <w:t>Here are some recommendations to improve selections processes:</w:t>
      </w:r>
    </w:p>
    <w:p w14:paraId="219CDFC8" w14:textId="77777777" w:rsidR="000D6F38" w:rsidRPr="009157A8" w:rsidRDefault="000D6F38" w:rsidP="00A842D5">
      <w:pPr>
        <w:pStyle w:val="ListParagraph"/>
        <w:spacing w:line="240" w:lineRule="auto"/>
        <w:jc w:val="both"/>
        <w:rPr>
          <w:rFonts w:ascii="Arial" w:hAnsi="Arial" w:cs="Arial"/>
        </w:rPr>
      </w:pPr>
    </w:p>
    <w:p w14:paraId="22B22307" w14:textId="7A903BBF" w:rsidR="0094334E" w:rsidRPr="000D6F38" w:rsidRDefault="0094334E" w:rsidP="000D6F38">
      <w:pPr>
        <w:pStyle w:val="ListParagraph"/>
        <w:numPr>
          <w:ilvl w:val="0"/>
          <w:numId w:val="3"/>
        </w:numPr>
        <w:jc w:val="both"/>
        <w:rPr>
          <w:rFonts w:ascii="Arial" w:hAnsi="Arial" w:cs="Arial"/>
        </w:rPr>
      </w:pPr>
      <w:r>
        <w:rPr>
          <w:rFonts w:ascii="Arial" w:hAnsi="Arial" w:cs="Arial"/>
          <w:b/>
          <w:bCs/>
        </w:rPr>
        <w:t xml:space="preserve">Incorporating gender parity into voting practices: </w:t>
      </w:r>
      <w:r w:rsidR="00B66F19">
        <w:rPr>
          <w:rFonts w:ascii="Arial" w:hAnsi="Arial" w:cs="Arial"/>
          <w:bCs/>
        </w:rPr>
        <w:t>In its report</w:t>
      </w:r>
      <w:r>
        <w:rPr>
          <w:rFonts w:ascii="Arial" w:hAnsi="Arial" w:cs="Arial"/>
          <w:bCs/>
        </w:rPr>
        <w:t>,</w:t>
      </w:r>
      <w:r w:rsidR="00B66F19">
        <w:rPr>
          <w:rFonts w:ascii="Arial" w:hAnsi="Arial" w:cs="Arial"/>
          <w:bCs/>
        </w:rPr>
        <w:t xml:space="preserve"> the UN Secretary</w:t>
      </w:r>
      <w:r>
        <w:rPr>
          <w:rFonts w:ascii="Arial" w:hAnsi="Arial" w:cs="Arial"/>
          <w:bCs/>
        </w:rPr>
        <w:t xml:space="preserve">-General could encourage </w:t>
      </w:r>
      <w:r w:rsidR="00B66F19">
        <w:rPr>
          <w:rFonts w:ascii="Arial" w:hAnsi="Arial" w:cs="Arial"/>
          <w:bCs/>
        </w:rPr>
        <w:t>States to develop policies and guidelines for the</w:t>
      </w:r>
      <w:r>
        <w:rPr>
          <w:rFonts w:ascii="Arial" w:hAnsi="Arial" w:cs="Arial"/>
          <w:bCs/>
        </w:rPr>
        <w:t xml:space="preserve">ir voting practices </w:t>
      </w:r>
      <w:r w:rsidR="00B66F19">
        <w:rPr>
          <w:rFonts w:ascii="Arial" w:hAnsi="Arial" w:cs="Arial"/>
          <w:bCs/>
        </w:rPr>
        <w:t xml:space="preserve">that take gender parity into account and mention it as clear objective. </w:t>
      </w:r>
    </w:p>
    <w:p w14:paraId="0A5110FE" w14:textId="77777777" w:rsidR="000D6F38" w:rsidRPr="0094334E" w:rsidRDefault="000D6F38" w:rsidP="000D6F38">
      <w:pPr>
        <w:pStyle w:val="ListParagraph"/>
        <w:ind w:left="1710"/>
        <w:jc w:val="both"/>
        <w:rPr>
          <w:rFonts w:ascii="Arial" w:hAnsi="Arial" w:cs="Arial"/>
        </w:rPr>
      </w:pPr>
    </w:p>
    <w:p w14:paraId="4FBC432D" w14:textId="03F564BC" w:rsidR="00B66F19" w:rsidRPr="00E811E2" w:rsidRDefault="0094334E" w:rsidP="000D6F38">
      <w:pPr>
        <w:pStyle w:val="ListParagraph"/>
        <w:numPr>
          <w:ilvl w:val="0"/>
          <w:numId w:val="3"/>
        </w:numPr>
        <w:jc w:val="both"/>
        <w:rPr>
          <w:rFonts w:ascii="Arial" w:hAnsi="Arial" w:cs="Arial"/>
        </w:rPr>
      </w:pPr>
      <w:r w:rsidRPr="009157A8">
        <w:rPr>
          <w:rFonts w:ascii="Arial" w:hAnsi="Arial" w:cs="Arial"/>
          <w:b/>
          <w:bCs/>
        </w:rPr>
        <w:t>Addressing parity in existing treaties:</w:t>
      </w:r>
      <w:r>
        <w:rPr>
          <w:rFonts w:ascii="Arial" w:hAnsi="Arial" w:cs="Arial"/>
          <w:b/>
          <w:bCs/>
        </w:rPr>
        <w:t xml:space="preserve"> </w:t>
      </w:r>
      <w:r w:rsidRPr="0094334E">
        <w:rPr>
          <w:rFonts w:ascii="Arial" w:hAnsi="Arial" w:cs="Arial"/>
          <w:bCs/>
        </w:rPr>
        <w:t>The UN and Member States could develop guidelines to ensure that gender balance is achieved</w:t>
      </w:r>
      <w:r>
        <w:rPr>
          <w:rFonts w:ascii="Arial" w:hAnsi="Arial" w:cs="Arial"/>
          <w:bCs/>
        </w:rPr>
        <w:t>.</w:t>
      </w:r>
      <w:r w:rsidRPr="0094334E">
        <w:rPr>
          <w:rFonts w:ascii="Arial" w:hAnsi="Arial" w:cs="Arial"/>
          <w:bCs/>
        </w:rPr>
        <w:t xml:space="preserve"> </w:t>
      </w:r>
      <w:r w:rsidR="006B6D4D">
        <w:rPr>
          <w:rFonts w:ascii="Arial" w:hAnsi="Arial" w:cs="Arial"/>
          <w:bCs/>
        </w:rPr>
        <w:t>These guidelines could consider</w:t>
      </w:r>
      <w:r w:rsidR="00B66F19" w:rsidRPr="0094334E">
        <w:rPr>
          <w:rFonts w:ascii="Arial" w:hAnsi="Arial" w:cs="Arial"/>
          <w:bCs/>
        </w:rPr>
        <w:t xml:space="preserve"> some of th</w:t>
      </w:r>
      <w:r w:rsidR="00B66F19">
        <w:rPr>
          <w:rFonts w:ascii="Arial" w:hAnsi="Arial" w:cs="Arial"/>
          <w:bCs/>
        </w:rPr>
        <w:t xml:space="preserve">e following measures: </w:t>
      </w:r>
    </w:p>
    <w:p w14:paraId="69735D2C" w14:textId="4ABBAEF5" w:rsidR="00041A39" w:rsidRDefault="00DD26EB" w:rsidP="00A842D5">
      <w:pPr>
        <w:pStyle w:val="ListParagraph"/>
        <w:numPr>
          <w:ilvl w:val="3"/>
          <w:numId w:val="1"/>
        </w:numPr>
        <w:spacing w:line="240" w:lineRule="auto"/>
        <w:jc w:val="both"/>
        <w:rPr>
          <w:rFonts w:ascii="Arial" w:hAnsi="Arial" w:cs="Arial"/>
        </w:rPr>
      </w:pPr>
      <w:r>
        <w:rPr>
          <w:rFonts w:ascii="Arial" w:hAnsi="Arial" w:cs="Arial"/>
        </w:rPr>
        <w:t>A</w:t>
      </w:r>
      <w:r w:rsidR="004216C3" w:rsidRPr="00041A39">
        <w:rPr>
          <w:rFonts w:ascii="Arial" w:hAnsi="Arial" w:cs="Arial"/>
        </w:rPr>
        <w:t xml:space="preserve"> zipper system </w:t>
      </w:r>
      <w:r w:rsidR="00C77843">
        <w:rPr>
          <w:rFonts w:ascii="Arial" w:hAnsi="Arial" w:cs="Arial"/>
        </w:rPr>
        <w:t xml:space="preserve">in the spirit of done by legislatures to include women and men </w:t>
      </w:r>
      <w:r w:rsidR="004216C3" w:rsidRPr="00041A39">
        <w:rPr>
          <w:rFonts w:ascii="Arial" w:hAnsi="Arial" w:cs="Arial"/>
        </w:rPr>
        <w:t>for States’ nominations</w:t>
      </w:r>
      <w:r w:rsidR="00C77843">
        <w:rPr>
          <w:rFonts w:ascii="Arial" w:hAnsi="Arial" w:cs="Arial"/>
        </w:rPr>
        <w:t>.</w:t>
      </w:r>
    </w:p>
    <w:p w14:paraId="4392D866" w14:textId="27A1C0B2" w:rsidR="004216C3" w:rsidRDefault="00DD26EB" w:rsidP="00A842D5">
      <w:pPr>
        <w:pStyle w:val="ListParagraph"/>
        <w:numPr>
          <w:ilvl w:val="3"/>
          <w:numId w:val="1"/>
        </w:numPr>
        <w:spacing w:line="240" w:lineRule="auto"/>
        <w:jc w:val="both"/>
        <w:rPr>
          <w:rFonts w:ascii="Arial" w:hAnsi="Arial" w:cs="Arial"/>
        </w:rPr>
      </w:pPr>
      <w:r>
        <w:rPr>
          <w:rFonts w:ascii="Arial" w:hAnsi="Arial" w:cs="Arial"/>
        </w:rPr>
        <w:t>I</w:t>
      </w:r>
      <w:r w:rsidR="00962CA1" w:rsidRPr="00041A39">
        <w:rPr>
          <w:rFonts w:ascii="Arial" w:hAnsi="Arial" w:cs="Arial"/>
        </w:rPr>
        <w:t xml:space="preserve">mplementing </w:t>
      </w:r>
      <w:r w:rsidR="0094334E">
        <w:rPr>
          <w:rFonts w:ascii="Arial" w:hAnsi="Arial" w:cs="Arial"/>
        </w:rPr>
        <w:t>targets and measures</w:t>
      </w:r>
      <w:r w:rsidR="00962CA1" w:rsidRPr="00041A39">
        <w:rPr>
          <w:rFonts w:ascii="Arial" w:hAnsi="Arial" w:cs="Arial"/>
        </w:rPr>
        <w:t xml:space="preserve">, for example 50% of the candidates </w:t>
      </w:r>
      <w:r w:rsidR="0094334E">
        <w:rPr>
          <w:rFonts w:ascii="Arial" w:hAnsi="Arial" w:cs="Arial"/>
        </w:rPr>
        <w:t>elected</w:t>
      </w:r>
      <w:r w:rsidR="00962CA1" w:rsidRPr="00041A39">
        <w:rPr>
          <w:rFonts w:ascii="Arial" w:hAnsi="Arial" w:cs="Arial"/>
        </w:rPr>
        <w:t xml:space="preserve"> have to be </w:t>
      </w:r>
      <w:r w:rsidR="005E66D5">
        <w:rPr>
          <w:rFonts w:ascii="Arial" w:hAnsi="Arial" w:cs="Arial"/>
        </w:rPr>
        <w:t>women</w:t>
      </w:r>
      <w:r w:rsidR="004878EF">
        <w:rPr>
          <w:rFonts w:ascii="Arial" w:hAnsi="Arial" w:cs="Arial"/>
        </w:rPr>
        <w:t xml:space="preserve">. This </w:t>
      </w:r>
      <w:r w:rsidR="0094334E">
        <w:rPr>
          <w:rFonts w:ascii="Arial" w:hAnsi="Arial" w:cs="Arial"/>
        </w:rPr>
        <w:t>target</w:t>
      </w:r>
      <w:r w:rsidR="004878EF">
        <w:rPr>
          <w:rFonts w:ascii="Arial" w:hAnsi="Arial" w:cs="Arial"/>
        </w:rPr>
        <w:t xml:space="preserve"> could vary</w:t>
      </w:r>
      <w:r w:rsidR="00041A39">
        <w:rPr>
          <w:rFonts w:ascii="Arial" w:hAnsi="Arial" w:cs="Arial"/>
        </w:rPr>
        <w:t xml:space="preserve"> depending on the current composition</w:t>
      </w:r>
      <w:r w:rsidR="004878EF">
        <w:rPr>
          <w:rFonts w:ascii="Arial" w:hAnsi="Arial" w:cs="Arial"/>
        </w:rPr>
        <w:t xml:space="preserve"> of the Treaty Body.</w:t>
      </w:r>
    </w:p>
    <w:p w14:paraId="79AD130D" w14:textId="167977C9" w:rsidR="00041A39" w:rsidRDefault="00C77843" w:rsidP="00A842D5">
      <w:pPr>
        <w:pStyle w:val="ListParagraph"/>
        <w:numPr>
          <w:ilvl w:val="3"/>
          <w:numId w:val="1"/>
        </w:numPr>
        <w:spacing w:line="240" w:lineRule="auto"/>
        <w:jc w:val="both"/>
        <w:rPr>
          <w:rFonts w:ascii="Arial" w:hAnsi="Arial" w:cs="Arial"/>
        </w:rPr>
      </w:pPr>
      <w:r>
        <w:rPr>
          <w:rFonts w:ascii="Arial" w:hAnsi="Arial" w:cs="Arial"/>
        </w:rPr>
        <w:t xml:space="preserve">Postpone the election process if no women are nominated for a TB lacking parity. </w:t>
      </w:r>
      <w:r w:rsidR="006B6D4D">
        <w:rPr>
          <w:rFonts w:ascii="Arial" w:hAnsi="Arial" w:cs="Arial"/>
        </w:rPr>
        <w:t xml:space="preserve">Void the </w:t>
      </w:r>
      <w:r w:rsidR="00041A39">
        <w:rPr>
          <w:rFonts w:ascii="Arial" w:hAnsi="Arial" w:cs="Arial"/>
        </w:rPr>
        <w:t xml:space="preserve">election results </w:t>
      </w:r>
      <w:r w:rsidR="006B6D4D">
        <w:rPr>
          <w:rFonts w:ascii="Arial" w:hAnsi="Arial" w:cs="Arial"/>
        </w:rPr>
        <w:t>if</w:t>
      </w:r>
      <w:r>
        <w:rPr>
          <w:rFonts w:ascii="Arial" w:hAnsi="Arial" w:cs="Arial"/>
        </w:rPr>
        <w:t xml:space="preserve"> </w:t>
      </w:r>
      <w:r w:rsidR="006B6D4D">
        <w:rPr>
          <w:rFonts w:ascii="Arial" w:hAnsi="Arial" w:cs="Arial"/>
        </w:rPr>
        <w:t xml:space="preserve">going forward would mean that </w:t>
      </w:r>
      <w:r>
        <w:rPr>
          <w:rFonts w:ascii="Arial" w:hAnsi="Arial" w:cs="Arial"/>
        </w:rPr>
        <w:t xml:space="preserve">no women </w:t>
      </w:r>
      <w:r w:rsidR="006B6D4D">
        <w:rPr>
          <w:rFonts w:ascii="Arial" w:hAnsi="Arial" w:cs="Arial"/>
        </w:rPr>
        <w:t>would be members of one of the human rights treaty bodies</w:t>
      </w:r>
      <w:r w:rsidR="002C6014">
        <w:rPr>
          <w:rFonts w:ascii="Arial" w:hAnsi="Arial" w:cs="Arial"/>
        </w:rPr>
        <w:t xml:space="preserve">. In that case </w:t>
      </w:r>
      <w:r w:rsidR="00041A39">
        <w:rPr>
          <w:rFonts w:ascii="Arial" w:hAnsi="Arial" w:cs="Arial"/>
        </w:rPr>
        <w:t xml:space="preserve">the </w:t>
      </w:r>
      <w:r w:rsidR="002C6014">
        <w:rPr>
          <w:rFonts w:ascii="Arial" w:hAnsi="Arial" w:cs="Arial"/>
        </w:rPr>
        <w:t xml:space="preserve">selection </w:t>
      </w:r>
      <w:r w:rsidR="00041A39">
        <w:rPr>
          <w:rFonts w:ascii="Arial" w:hAnsi="Arial" w:cs="Arial"/>
        </w:rPr>
        <w:t xml:space="preserve">process </w:t>
      </w:r>
      <w:r w:rsidR="00262C99">
        <w:rPr>
          <w:rFonts w:ascii="Arial" w:hAnsi="Arial" w:cs="Arial"/>
        </w:rPr>
        <w:t>should be carry out again</w:t>
      </w:r>
      <w:r w:rsidR="00C32C0F">
        <w:rPr>
          <w:rFonts w:ascii="Arial" w:hAnsi="Arial" w:cs="Arial"/>
        </w:rPr>
        <w:t>, with the specific intention of achieving gender balance in the composition of the Treaty Body.</w:t>
      </w:r>
      <w:r w:rsidR="00262C99">
        <w:rPr>
          <w:rFonts w:ascii="Arial" w:hAnsi="Arial" w:cs="Arial"/>
        </w:rPr>
        <w:t xml:space="preserve"> </w:t>
      </w:r>
    </w:p>
    <w:p w14:paraId="2E605CFE" w14:textId="079C32AF" w:rsidR="00041A39" w:rsidRDefault="002C6014" w:rsidP="00A842D5">
      <w:pPr>
        <w:pStyle w:val="ListParagraph"/>
        <w:numPr>
          <w:ilvl w:val="3"/>
          <w:numId w:val="1"/>
        </w:numPr>
        <w:spacing w:line="240" w:lineRule="auto"/>
        <w:jc w:val="both"/>
        <w:rPr>
          <w:rFonts w:ascii="Arial" w:hAnsi="Arial" w:cs="Arial"/>
        </w:rPr>
      </w:pPr>
      <w:r>
        <w:rPr>
          <w:rFonts w:ascii="Arial" w:hAnsi="Arial" w:cs="Arial"/>
        </w:rPr>
        <w:t>D</w:t>
      </w:r>
      <w:r w:rsidR="00041A39">
        <w:rPr>
          <w:rFonts w:ascii="Arial" w:hAnsi="Arial" w:cs="Arial"/>
        </w:rPr>
        <w:t xml:space="preserve">epending on the current composition of the </w:t>
      </w:r>
      <w:r w:rsidR="000C1C0D">
        <w:rPr>
          <w:rFonts w:ascii="Arial" w:hAnsi="Arial" w:cs="Arial"/>
        </w:rPr>
        <w:t>Treaty B</w:t>
      </w:r>
      <w:r w:rsidR="00041A39">
        <w:rPr>
          <w:rFonts w:ascii="Arial" w:hAnsi="Arial" w:cs="Arial"/>
        </w:rPr>
        <w:t>odies</w:t>
      </w:r>
      <w:r w:rsidR="004878EF">
        <w:rPr>
          <w:rFonts w:ascii="Arial" w:hAnsi="Arial" w:cs="Arial"/>
        </w:rPr>
        <w:t>,</w:t>
      </w:r>
      <w:r w:rsidR="00041A39">
        <w:rPr>
          <w:rFonts w:ascii="Arial" w:hAnsi="Arial" w:cs="Arial"/>
        </w:rPr>
        <w:t xml:space="preserve"> </w:t>
      </w:r>
      <w:r>
        <w:rPr>
          <w:rFonts w:ascii="Arial" w:hAnsi="Arial" w:cs="Arial"/>
        </w:rPr>
        <w:t xml:space="preserve">member states could </w:t>
      </w:r>
      <w:r w:rsidR="004878EF">
        <w:rPr>
          <w:rFonts w:ascii="Arial" w:hAnsi="Arial" w:cs="Arial"/>
        </w:rPr>
        <w:t xml:space="preserve">commit to </w:t>
      </w:r>
      <w:r w:rsidR="00041A39">
        <w:rPr>
          <w:rFonts w:ascii="Arial" w:hAnsi="Arial" w:cs="Arial"/>
        </w:rPr>
        <w:t xml:space="preserve">specifically </w:t>
      </w:r>
      <w:r w:rsidR="0094334E">
        <w:rPr>
          <w:rFonts w:ascii="Arial" w:hAnsi="Arial" w:cs="Arial"/>
        </w:rPr>
        <w:t>electing a person from a determined gender</w:t>
      </w:r>
      <w:r w:rsidR="00041A39">
        <w:rPr>
          <w:rFonts w:ascii="Arial" w:hAnsi="Arial" w:cs="Arial"/>
        </w:rPr>
        <w:t>. If</w:t>
      </w:r>
      <w:r w:rsidR="0094334E">
        <w:rPr>
          <w:rFonts w:ascii="Arial" w:hAnsi="Arial" w:cs="Arial"/>
        </w:rPr>
        <w:t>,</w:t>
      </w:r>
      <w:r w:rsidR="00041A39">
        <w:rPr>
          <w:rFonts w:ascii="Arial" w:hAnsi="Arial" w:cs="Arial"/>
        </w:rPr>
        <w:t xml:space="preserve"> for example</w:t>
      </w:r>
      <w:r w:rsidR="0094334E">
        <w:rPr>
          <w:rFonts w:ascii="Arial" w:hAnsi="Arial" w:cs="Arial"/>
        </w:rPr>
        <w:t>,</w:t>
      </w:r>
      <w:r w:rsidR="00041A39">
        <w:rPr>
          <w:rFonts w:ascii="Arial" w:hAnsi="Arial" w:cs="Arial"/>
        </w:rPr>
        <w:t xml:space="preserve"> a treaty body has 15 males and only one female, and in the next election 4 new members are elected, all persons el</w:t>
      </w:r>
      <w:r w:rsidR="004878EF">
        <w:rPr>
          <w:rFonts w:ascii="Arial" w:hAnsi="Arial" w:cs="Arial"/>
        </w:rPr>
        <w:t>e</w:t>
      </w:r>
      <w:r w:rsidR="0094334E">
        <w:rPr>
          <w:rFonts w:ascii="Arial" w:hAnsi="Arial" w:cs="Arial"/>
        </w:rPr>
        <w:t>cted</w:t>
      </w:r>
      <w:r w:rsidR="00041A39">
        <w:rPr>
          <w:rFonts w:ascii="Arial" w:hAnsi="Arial" w:cs="Arial"/>
        </w:rPr>
        <w:t xml:space="preserve"> have to be female</w:t>
      </w:r>
      <w:r w:rsidR="004878EF">
        <w:rPr>
          <w:rFonts w:ascii="Arial" w:hAnsi="Arial" w:cs="Arial"/>
        </w:rPr>
        <w:t>, so that the goal of gender balance can be achieved.</w:t>
      </w:r>
    </w:p>
    <w:p w14:paraId="4356C0AD" w14:textId="77777777" w:rsidR="000D6F38" w:rsidRDefault="000D6F38" w:rsidP="000D6F38">
      <w:pPr>
        <w:pStyle w:val="ListParagraph"/>
        <w:spacing w:line="240" w:lineRule="auto"/>
        <w:ind w:left="3600"/>
        <w:jc w:val="both"/>
        <w:rPr>
          <w:rFonts w:ascii="Arial" w:hAnsi="Arial" w:cs="Arial"/>
        </w:rPr>
      </w:pPr>
    </w:p>
    <w:p w14:paraId="1E5A2EFD" w14:textId="22358479" w:rsidR="00C32C0F" w:rsidRDefault="00DF7093" w:rsidP="00C32C0F">
      <w:pPr>
        <w:pStyle w:val="ListParagraph"/>
        <w:numPr>
          <w:ilvl w:val="0"/>
          <w:numId w:val="3"/>
        </w:numPr>
        <w:jc w:val="both"/>
        <w:rPr>
          <w:rFonts w:ascii="Arial" w:hAnsi="Arial" w:cs="Arial"/>
          <w:bCs/>
        </w:rPr>
      </w:pPr>
      <w:r w:rsidRPr="00C32C0F">
        <w:rPr>
          <w:rFonts w:ascii="Arial" w:hAnsi="Arial" w:cs="Arial"/>
          <w:b/>
          <w:bCs/>
        </w:rPr>
        <w:t>Addressing parity in new treaties:</w:t>
      </w:r>
      <w:r w:rsidRPr="000D6F38">
        <w:rPr>
          <w:rFonts w:ascii="Arial" w:hAnsi="Arial" w:cs="Arial"/>
          <w:bCs/>
        </w:rPr>
        <w:t xml:space="preserve"> </w:t>
      </w:r>
      <w:r w:rsidR="00A715CA" w:rsidRPr="000D6F38">
        <w:rPr>
          <w:rFonts w:ascii="Arial" w:hAnsi="Arial" w:cs="Arial"/>
          <w:bCs/>
        </w:rPr>
        <w:t xml:space="preserve">New treaties serve as an opportunity to </w:t>
      </w:r>
      <w:r w:rsidRPr="000D6F38">
        <w:rPr>
          <w:rFonts w:ascii="Arial" w:hAnsi="Arial" w:cs="Arial"/>
          <w:bCs/>
        </w:rPr>
        <w:t>includ</w:t>
      </w:r>
      <w:r w:rsidR="00A715CA" w:rsidRPr="000D6F38">
        <w:rPr>
          <w:rFonts w:ascii="Arial" w:hAnsi="Arial" w:cs="Arial"/>
          <w:bCs/>
        </w:rPr>
        <w:t xml:space="preserve">e </w:t>
      </w:r>
      <w:r w:rsidR="0094334E" w:rsidRPr="000D6F38">
        <w:rPr>
          <w:rFonts w:ascii="Arial" w:hAnsi="Arial" w:cs="Arial"/>
          <w:bCs/>
        </w:rPr>
        <w:t xml:space="preserve">further </w:t>
      </w:r>
      <w:r w:rsidR="00A715CA" w:rsidRPr="000D6F38">
        <w:rPr>
          <w:rFonts w:ascii="Arial" w:hAnsi="Arial" w:cs="Arial"/>
          <w:bCs/>
        </w:rPr>
        <w:t>specific</w:t>
      </w:r>
      <w:r w:rsidRPr="000D6F38">
        <w:rPr>
          <w:rFonts w:ascii="Arial" w:hAnsi="Arial" w:cs="Arial"/>
          <w:bCs/>
        </w:rPr>
        <w:t xml:space="preserve"> commitments for </w:t>
      </w:r>
      <w:r w:rsidR="00A715CA" w:rsidRPr="000D6F38">
        <w:rPr>
          <w:rFonts w:ascii="Arial" w:hAnsi="Arial" w:cs="Arial"/>
          <w:bCs/>
        </w:rPr>
        <w:t xml:space="preserve">gender </w:t>
      </w:r>
      <w:r w:rsidRPr="000D6F38">
        <w:rPr>
          <w:rFonts w:ascii="Arial" w:hAnsi="Arial" w:cs="Arial"/>
          <w:bCs/>
        </w:rPr>
        <w:t>parity</w:t>
      </w:r>
      <w:r w:rsidR="00A715CA" w:rsidRPr="000D6F38">
        <w:rPr>
          <w:rFonts w:ascii="Arial" w:hAnsi="Arial" w:cs="Arial"/>
          <w:bCs/>
        </w:rPr>
        <w:t xml:space="preserve"> in the selection process, representing an important advance in connection with the recommendation made in Resolution 68/268. In its report</w:t>
      </w:r>
      <w:r w:rsidR="002C6014">
        <w:rPr>
          <w:rFonts w:ascii="Arial" w:hAnsi="Arial" w:cs="Arial"/>
          <w:bCs/>
        </w:rPr>
        <w:t>,</w:t>
      </w:r>
      <w:r w:rsidR="00A715CA" w:rsidRPr="000D6F38">
        <w:rPr>
          <w:rFonts w:ascii="Arial" w:hAnsi="Arial" w:cs="Arial"/>
          <w:bCs/>
        </w:rPr>
        <w:t xml:space="preserve"> the UN Secretary-General could encourage Member States to develop an explicit framework of policies and guidelines for the selection process that take gender parity into account and mention it as </w:t>
      </w:r>
      <w:r w:rsidR="002C6014">
        <w:rPr>
          <w:rFonts w:ascii="Arial" w:hAnsi="Arial" w:cs="Arial"/>
          <w:bCs/>
        </w:rPr>
        <w:t xml:space="preserve">a </w:t>
      </w:r>
      <w:r w:rsidR="00A715CA" w:rsidRPr="000D6F38">
        <w:rPr>
          <w:rFonts w:ascii="Arial" w:hAnsi="Arial" w:cs="Arial"/>
          <w:bCs/>
        </w:rPr>
        <w:t>clear goal.</w:t>
      </w:r>
      <w:r w:rsidR="0094334E" w:rsidRPr="000D6F38">
        <w:rPr>
          <w:rFonts w:ascii="Arial" w:hAnsi="Arial" w:cs="Arial"/>
          <w:bCs/>
        </w:rPr>
        <w:t xml:space="preserve"> The measures included above as suggestions for guidelines could be incorporated into binding measures in the </w:t>
      </w:r>
      <w:r w:rsidR="002C6014">
        <w:rPr>
          <w:rFonts w:ascii="Arial" w:hAnsi="Arial" w:cs="Arial"/>
          <w:bCs/>
        </w:rPr>
        <w:t xml:space="preserve">new </w:t>
      </w:r>
      <w:r w:rsidR="0094334E" w:rsidRPr="000D6F38">
        <w:rPr>
          <w:rFonts w:ascii="Arial" w:hAnsi="Arial" w:cs="Arial"/>
          <w:bCs/>
        </w:rPr>
        <w:t>treat</w:t>
      </w:r>
      <w:r w:rsidR="002C6014">
        <w:rPr>
          <w:rFonts w:ascii="Arial" w:hAnsi="Arial" w:cs="Arial"/>
          <w:bCs/>
        </w:rPr>
        <w:t>ies</w:t>
      </w:r>
      <w:r w:rsidR="0094334E" w:rsidRPr="000D6F38">
        <w:rPr>
          <w:rFonts w:ascii="Arial" w:hAnsi="Arial" w:cs="Arial"/>
          <w:bCs/>
        </w:rPr>
        <w:t>.</w:t>
      </w:r>
    </w:p>
    <w:p w14:paraId="7A27D664" w14:textId="77777777" w:rsidR="00C32C0F" w:rsidRDefault="00C32C0F" w:rsidP="00C32C0F">
      <w:pPr>
        <w:pStyle w:val="ListParagraph"/>
        <w:ind w:left="1710"/>
        <w:jc w:val="both"/>
        <w:rPr>
          <w:rFonts w:ascii="Arial" w:hAnsi="Arial" w:cs="Arial"/>
          <w:bCs/>
        </w:rPr>
      </w:pPr>
    </w:p>
    <w:p w14:paraId="2D2F61F7" w14:textId="57882E04" w:rsidR="004D35AA" w:rsidRPr="00C32C0F" w:rsidRDefault="004216C3" w:rsidP="00C32C0F">
      <w:pPr>
        <w:pStyle w:val="ListParagraph"/>
        <w:numPr>
          <w:ilvl w:val="0"/>
          <w:numId w:val="3"/>
        </w:numPr>
        <w:jc w:val="both"/>
        <w:rPr>
          <w:rFonts w:ascii="Arial" w:hAnsi="Arial" w:cs="Arial"/>
          <w:bCs/>
        </w:rPr>
      </w:pPr>
      <w:r w:rsidRPr="00C32C0F">
        <w:rPr>
          <w:rFonts w:ascii="Arial" w:hAnsi="Arial" w:cs="Arial"/>
          <w:bCs/>
        </w:rPr>
        <w:t xml:space="preserve">Studying voting mechanisms: </w:t>
      </w:r>
      <w:r w:rsidR="00F47A69" w:rsidRPr="00C32C0F">
        <w:rPr>
          <w:rFonts w:ascii="Arial" w:hAnsi="Arial" w:cs="Arial"/>
          <w:bCs/>
        </w:rPr>
        <w:t xml:space="preserve">in its report </w:t>
      </w:r>
      <w:r w:rsidR="00A82F37" w:rsidRPr="00C32C0F">
        <w:rPr>
          <w:rFonts w:ascii="Arial" w:hAnsi="Arial" w:cs="Arial"/>
          <w:bCs/>
        </w:rPr>
        <w:t>the UN Secretary-General could recommend</w:t>
      </w:r>
      <w:r w:rsidR="00232F5B" w:rsidRPr="00C32C0F">
        <w:rPr>
          <w:rFonts w:ascii="Arial" w:hAnsi="Arial" w:cs="Arial"/>
          <w:bCs/>
        </w:rPr>
        <w:t xml:space="preserve"> the </w:t>
      </w:r>
      <w:r w:rsidR="00D22E21" w:rsidRPr="00C32C0F">
        <w:rPr>
          <w:rFonts w:ascii="Arial" w:hAnsi="Arial" w:cs="Arial"/>
          <w:bCs/>
        </w:rPr>
        <w:t xml:space="preserve">preparation of a </w:t>
      </w:r>
      <w:r w:rsidR="00931E6D" w:rsidRPr="00C32C0F">
        <w:rPr>
          <w:rFonts w:ascii="Arial" w:hAnsi="Arial" w:cs="Arial"/>
          <w:bCs/>
        </w:rPr>
        <w:t xml:space="preserve">study </w:t>
      </w:r>
      <w:r w:rsidR="00D22E21" w:rsidRPr="00C32C0F">
        <w:rPr>
          <w:rFonts w:ascii="Arial" w:hAnsi="Arial" w:cs="Arial"/>
          <w:bCs/>
        </w:rPr>
        <w:t xml:space="preserve">regarding </w:t>
      </w:r>
      <w:r w:rsidR="00931E6D" w:rsidRPr="00C32C0F">
        <w:rPr>
          <w:rFonts w:ascii="Arial" w:hAnsi="Arial" w:cs="Arial"/>
          <w:bCs/>
        </w:rPr>
        <w:t xml:space="preserve">existing voting mechanisms precisely, to see what </w:t>
      </w:r>
      <w:r w:rsidRPr="00C32C0F">
        <w:rPr>
          <w:rFonts w:ascii="Arial" w:hAnsi="Arial" w:cs="Arial"/>
        </w:rPr>
        <w:t xml:space="preserve">can be </w:t>
      </w:r>
      <w:r w:rsidR="00931E6D" w:rsidRPr="00C32C0F">
        <w:rPr>
          <w:rFonts w:ascii="Arial" w:hAnsi="Arial" w:cs="Arial"/>
        </w:rPr>
        <w:t>changed</w:t>
      </w:r>
      <w:r w:rsidRPr="00C32C0F">
        <w:rPr>
          <w:rFonts w:ascii="Arial" w:hAnsi="Arial" w:cs="Arial"/>
        </w:rPr>
        <w:t xml:space="preserve"> </w:t>
      </w:r>
      <w:r w:rsidR="00232F5B" w:rsidRPr="00C32C0F">
        <w:rPr>
          <w:rFonts w:ascii="Arial" w:hAnsi="Arial" w:cs="Arial"/>
        </w:rPr>
        <w:t xml:space="preserve">and improved </w:t>
      </w:r>
      <w:r w:rsidRPr="00C32C0F">
        <w:rPr>
          <w:rFonts w:ascii="Arial" w:hAnsi="Arial" w:cs="Arial"/>
        </w:rPr>
        <w:t>to ensure results</w:t>
      </w:r>
      <w:r w:rsidR="00232F5B" w:rsidRPr="00C32C0F">
        <w:rPr>
          <w:rFonts w:ascii="Arial" w:hAnsi="Arial" w:cs="Arial"/>
        </w:rPr>
        <w:t>, as well as to highlight best practices</w:t>
      </w:r>
      <w:r w:rsidRPr="00C32C0F">
        <w:rPr>
          <w:rFonts w:ascii="Arial" w:hAnsi="Arial" w:cs="Arial"/>
        </w:rPr>
        <w:t>.</w:t>
      </w:r>
      <w:r w:rsidR="001B44EE" w:rsidRPr="00C32C0F">
        <w:rPr>
          <w:rFonts w:ascii="Arial" w:hAnsi="Arial" w:cs="Arial"/>
        </w:rPr>
        <w:t xml:space="preserve"> This could also be </w:t>
      </w:r>
      <w:r w:rsidR="00232F5B" w:rsidRPr="00C32C0F">
        <w:rPr>
          <w:rFonts w:ascii="Arial" w:hAnsi="Arial" w:cs="Arial"/>
        </w:rPr>
        <w:t xml:space="preserve">part of </w:t>
      </w:r>
      <w:r w:rsidR="001B44EE" w:rsidRPr="00C32C0F">
        <w:rPr>
          <w:rFonts w:ascii="Arial" w:hAnsi="Arial" w:cs="Arial"/>
        </w:rPr>
        <w:t>the aforementioned report</w:t>
      </w:r>
      <w:r w:rsidR="00986CC9" w:rsidRPr="00C32C0F">
        <w:rPr>
          <w:rFonts w:ascii="Arial" w:hAnsi="Arial" w:cs="Arial"/>
        </w:rPr>
        <w:t xml:space="preserve"> by the OHCHR</w:t>
      </w:r>
      <w:r w:rsidR="001B44EE" w:rsidRPr="00C32C0F">
        <w:rPr>
          <w:rFonts w:ascii="Arial" w:hAnsi="Arial" w:cs="Arial"/>
        </w:rPr>
        <w:t>.</w:t>
      </w:r>
      <w:r w:rsidR="00232F5B" w:rsidRPr="00C32C0F">
        <w:rPr>
          <w:rFonts w:ascii="Arial" w:hAnsi="Arial" w:cs="Arial"/>
        </w:rPr>
        <w:t xml:space="preserve"> </w:t>
      </w:r>
    </w:p>
    <w:p w14:paraId="77E8A940" w14:textId="3F8F6320" w:rsidR="004D35AA" w:rsidRPr="000D6F38" w:rsidRDefault="004D35AA" w:rsidP="00C32C0F">
      <w:pPr>
        <w:jc w:val="both"/>
        <w:rPr>
          <w:rFonts w:ascii="Arial" w:hAnsi="Arial" w:cs="Arial"/>
          <w:b/>
          <w:bCs/>
        </w:rPr>
      </w:pPr>
    </w:p>
    <w:p w14:paraId="2ED17282" w14:textId="77777777" w:rsidR="004216C3" w:rsidRPr="009157A8" w:rsidRDefault="004216C3" w:rsidP="00A842D5">
      <w:pPr>
        <w:numPr>
          <w:ilvl w:val="0"/>
          <w:numId w:val="1"/>
        </w:numPr>
        <w:spacing w:after="160"/>
        <w:jc w:val="both"/>
        <w:rPr>
          <w:rFonts w:ascii="Arial" w:hAnsi="Arial" w:cs="Arial"/>
          <w:b/>
          <w:bCs/>
          <w:sz w:val="22"/>
          <w:szCs w:val="22"/>
          <w:lang w:val="en-US"/>
        </w:rPr>
      </w:pPr>
      <w:r w:rsidRPr="009157A8">
        <w:rPr>
          <w:rFonts w:ascii="Arial" w:hAnsi="Arial" w:cs="Arial"/>
          <w:b/>
          <w:bCs/>
          <w:sz w:val="22"/>
          <w:szCs w:val="22"/>
          <w:lang w:val="en-US"/>
        </w:rPr>
        <w:t>Information and knowledge</w:t>
      </w:r>
    </w:p>
    <w:p w14:paraId="3422A49E" w14:textId="77777777" w:rsidR="004216C3" w:rsidRPr="009157A8" w:rsidRDefault="004216C3" w:rsidP="000D6F38">
      <w:pPr>
        <w:pStyle w:val="ListParagraph"/>
        <w:numPr>
          <w:ilvl w:val="0"/>
          <w:numId w:val="4"/>
        </w:numPr>
        <w:jc w:val="both"/>
        <w:rPr>
          <w:rFonts w:ascii="Arial" w:hAnsi="Arial" w:cs="Arial"/>
        </w:rPr>
      </w:pPr>
      <w:r w:rsidRPr="009157A8">
        <w:rPr>
          <w:rFonts w:ascii="Arial" w:hAnsi="Arial" w:cs="Arial"/>
          <w:b/>
          <w:bCs/>
        </w:rPr>
        <w:t xml:space="preserve">Data tracking: </w:t>
      </w:r>
    </w:p>
    <w:p w14:paraId="2E653F15" w14:textId="77777777" w:rsidR="00C32C0F" w:rsidRDefault="00F47A69" w:rsidP="00C32C0F">
      <w:pPr>
        <w:pStyle w:val="ListParagraph"/>
        <w:numPr>
          <w:ilvl w:val="3"/>
          <w:numId w:val="1"/>
        </w:numPr>
        <w:spacing w:line="240" w:lineRule="auto"/>
        <w:ind w:left="2160" w:hanging="270"/>
        <w:jc w:val="both"/>
        <w:rPr>
          <w:rFonts w:ascii="Arial" w:hAnsi="Arial" w:cs="Arial"/>
        </w:rPr>
      </w:pPr>
      <w:r>
        <w:rPr>
          <w:rFonts w:ascii="Arial" w:hAnsi="Arial" w:cs="Arial"/>
          <w:bCs/>
        </w:rPr>
        <w:t>In its report</w:t>
      </w:r>
      <w:r w:rsidR="000D6F38">
        <w:rPr>
          <w:rFonts w:ascii="Arial" w:hAnsi="Arial" w:cs="Arial"/>
          <w:bCs/>
        </w:rPr>
        <w:t>,</w:t>
      </w:r>
      <w:r w:rsidRPr="00F47A69">
        <w:rPr>
          <w:rFonts w:ascii="Arial" w:hAnsi="Arial" w:cs="Arial"/>
          <w:bCs/>
        </w:rPr>
        <w:t xml:space="preserve"> </w:t>
      </w:r>
      <w:r w:rsidRPr="00AA2F88">
        <w:rPr>
          <w:rFonts w:ascii="Arial" w:hAnsi="Arial" w:cs="Arial"/>
          <w:bCs/>
        </w:rPr>
        <w:t>the</w:t>
      </w:r>
      <w:r>
        <w:rPr>
          <w:rFonts w:ascii="Arial" w:hAnsi="Arial" w:cs="Arial"/>
          <w:b/>
          <w:bCs/>
        </w:rPr>
        <w:t xml:space="preserve"> </w:t>
      </w:r>
      <w:r>
        <w:rPr>
          <w:rFonts w:ascii="Arial" w:hAnsi="Arial" w:cs="Arial"/>
          <w:bCs/>
        </w:rPr>
        <w:t>UN Secretary-General could</w:t>
      </w:r>
      <w:r w:rsidRPr="009157A8">
        <w:rPr>
          <w:rFonts w:ascii="Arial" w:hAnsi="Arial" w:cs="Arial"/>
        </w:rPr>
        <w:t xml:space="preserve"> </w:t>
      </w:r>
      <w:r>
        <w:rPr>
          <w:rFonts w:ascii="Arial" w:hAnsi="Arial" w:cs="Arial"/>
        </w:rPr>
        <w:t xml:space="preserve">recommend the </w:t>
      </w:r>
      <w:r w:rsidR="000D6F38">
        <w:rPr>
          <w:rFonts w:ascii="Arial" w:hAnsi="Arial" w:cs="Arial"/>
        </w:rPr>
        <w:t>OHCHR</w:t>
      </w:r>
      <w:r>
        <w:rPr>
          <w:rFonts w:ascii="Arial" w:hAnsi="Arial" w:cs="Arial"/>
        </w:rPr>
        <w:t xml:space="preserve"> to</w:t>
      </w:r>
      <w:r w:rsidR="004216C3" w:rsidRPr="009157A8">
        <w:rPr>
          <w:rFonts w:ascii="Arial" w:hAnsi="Arial" w:cs="Arial"/>
        </w:rPr>
        <w:t xml:space="preserve"> continue to keep track of gender balance data on international representation </w:t>
      </w:r>
      <w:r w:rsidR="00067C5C" w:rsidRPr="009157A8">
        <w:rPr>
          <w:rFonts w:ascii="Arial" w:hAnsi="Arial" w:cs="Arial"/>
        </w:rPr>
        <w:t xml:space="preserve">in the Treaty Bodies </w:t>
      </w:r>
      <w:r w:rsidR="004216C3" w:rsidRPr="009157A8">
        <w:rPr>
          <w:rFonts w:ascii="Arial" w:hAnsi="Arial" w:cs="Arial"/>
        </w:rPr>
        <w:t xml:space="preserve">to which it services as Secretariat. </w:t>
      </w:r>
      <w:r w:rsidR="004005A3" w:rsidRPr="009157A8">
        <w:rPr>
          <w:rFonts w:ascii="Arial" w:hAnsi="Arial" w:cs="Arial"/>
        </w:rPr>
        <w:t>In addition</w:t>
      </w:r>
      <w:r w:rsidR="004216C3" w:rsidRPr="009157A8">
        <w:rPr>
          <w:rFonts w:ascii="Arial" w:hAnsi="Arial" w:cs="Arial"/>
        </w:rPr>
        <w:t xml:space="preserve">, it </w:t>
      </w:r>
      <w:r w:rsidR="00C43267">
        <w:rPr>
          <w:rFonts w:ascii="Arial" w:hAnsi="Arial" w:cs="Arial"/>
        </w:rPr>
        <w:t>could</w:t>
      </w:r>
      <w:r w:rsidR="00C43267" w:rsidRPr="009157A8">
        <w:rPr>
          <w:rFonts w:ascii="Arial" w:hAnsi="Arial" w:cs="Arial"/>
        </w:rPr>
        <w:t xml:space="preserve"> </w:t>
      </w:r>
      <w:r w:rsidR="004216C3" w:rsidRPr="009157A8">
        <w:rPr>
          <w:rFonts w:ascii="Arial" w:hAnsi="Arial" w:cs="Arial"/>
        </w:rPr>
        <w:t xml:space="preserve">track how many of the Chairs of the Committees are women. </w:t>
      </w:r>
      <w:r w:rsidR="004B7036" w:rsidRPr="009157A8">
        <w:rPr>
          <w:rFonts w:ascii="Arial" w:hAnsi="Arial" w:cs="Arial"/>
        </w:rPr>
        <w:t xml:space="preserve">This </w:t>
      </w:r>
      <w:r w:rsidR="004216C3" w:rsidRPr="009157A8">
        <w:rPr>
          <w:rFonts w:ascii="Arial" w:hAnsi="Arial" w:cs="Arial"/>
        </w:rPr>
        <w:t>could be made more prominent</w:t>
      </w:r>
      <w:r w:rsidR="004B7036" w:rsidRPr="009157A8">
        <w:rPr>
          <w:rFonts w:ascii="Arial" w:hAnsi="Arial" w:cs="Arial"/>
        </w:rPr>
        <w:t xml:space="preserve"> and public</w:t>
      </w:r>
      <w:r w:rsidR="004216C3" w:rsidRPr="009157A8">
        <w:rPr>
          <w:rFonts w:ascii="Arial" w:hAnsi="Arial" w:cs="Arial"/>
        </w:rPr>
        <w:t>, link</w:t>
      </w:r>
      <w:r w:rsidR="004B7036" w:rsidRPr="009157A8">
        <w:rPr>
          <w:rFonts w:ascii="Arial" w:hAnsi="Arial" w:cs="Arial"/>
        </w:rPr>
        <w:t>ing</w:t>
      </w:r>
      <w:r w:rsidR="004216C3" w:rsidRPr="009157A8">
        <w:rPr>
          <w:rFonts w:ascii="Arial" w:hAnsi="Arial" w:cs="Arial"/>
        </w:rPr>
        <w:t xml:space="preserve"> it to other data collection efforts, presented to States and UN bodies in yearly reports</w:t>
      </w:r>
      <w:r w:rsidR="00C43267">
        <w:rPr>
          <w:rFonts w:ascii="Arial" w:hAnsi="Arial" w:cs="Arial"/>
        </w:rPr>
        <w:t xml:space="preserve"> </w:t>
      </w:r>
      <w:r w:rsidR="00C43267" w:rsidRPr="009157A8">
        <w:rPr>
          <w:rFonts w:ascii="Arial" w:hAnsi="Arial" w:cs="Arial"/>
        </w:rPr>
        <w:t>as well as</w:t>
      </w:r>
      <w:r w:rsidR="00C43267">
        <w:rPr>
          <w:rFonts w:ascii="Arial" w:hAnsi="Arial" w:cs="Arial"/>
        </w:rPr>
        <w:t xml:space="preserve"> included in the communication sent to Member States ahead of a nomination or election</w:t>
      </w:r>
      <w:r w:rsidR="004216C3" w:rsidRPr="009157A8">
        <w:rPr>
          <w:rFonts w:ascii="Arial" w:hAnsi="Arial" w:cs="Arial"/>
        </w:rPr>
        <w:t xml:space="preserve">. </w:t>
      </w:r>
    </w:p>
    <w:p w14:paraId="041233EA" w14:textId="06C6594A" w:rsidR="00C32C0F" w:rsidRDefault="004216C3" w:rsidP="00C32C0F">
      <w:pPr>
        <w:pStyle w:val="ListParagraph"/>
        <w:numPr>
          <w:ilvl w:val="3"/>
          <w:numId w:val="1"/>
        </w:numPr>
        <w:spacing w:line="240" w:lineRule="auto"/>
        <w:ind w:left="2160" w:hanging="270"/>
        <w:jc w:val="both"/>
        <w:rPr>
          <w:rFonts w:ascii="Arial" w:hAnsi="Arial" w:cs="Arial"/>
        </w:rPr>
      </w:pPr>
      <w:r w:rsidRPr="00C32C0F">
        <w:rPr>
          <w:rFonts w:ascii="Arial" w:hAnsi="Arial" w:cs="Arial"/>
        </w:rPr>
        <w:t xml:space="preserve">The </w:t>
      </w:r>
      <w:r w:rsidR="000D6F38" w:rsidRPr="00C32C0F">
        <w:rPr>
          <w:rFonts w:ascii="Arial" w:hAnsi="Arial" w:cs="Arial"/>
        </w:rPr>
        <w:t>OHCHR</w:t>
      </w:r>
      <w:r w:rsidRPr="00C32C0F">
        <w:rPr>
          <w:rFonts w:ascii="Arial" w:hAnsi="Arial" w:cs="Arial"/>
        </w:rPr>
        <w:t xml:space="preserve"> could </w:t>
      </w:r>
      <w:r w:rsidR="000D6F38" w:rsidRPr="00C32C0F">
        <w:rPr>
          <w:rFonts w:ascii="Arial" w:hAnsi="Arial" w:cs="Arial"/>
        </w:rPr>
        <w:t xml:space="preserve">also </w:t>
      </w:r>
      <w:r w:rsidR="002C6014" w:rsidRPr="00C32C0F">
        <w:rPr>
          <w:rFonts w:ascii="Arial" w:hAnsi="Arial" w:cs="Arial"/>
        </w:rPr>
        <w:t>prepare</w:t>
      </w:r>
      <w:r w:rsidRPr="00C32C0F">
        <w:rPr>
          <w:rFonts w:ascii="Arial" w:hAnsi="Arial" w:cs="Arial"/>
        </w:rPr>
        <w:t xml:space="preserve"> a baseline report</w:t>
      </w:r>
      <w:r w:rsidR="004B7036" w:rsidRPr="00C32C0F">
        <w:rPr>
          <w:rFonts w:ascii="Arial" w:hAnsi="Arial" w:cs="Arial"/>
        </w:rPr>
        <w:t>,</w:t>
      </w:r>
      <w:r w:rsidRPr="00C32C0F">
        <w:rPr>
          <w:rFonts w:ascii="Arial" w:hAnsi="Arial" w:cs="Arial"/>
        </w:rPr>
        <w:t xml:space="preserve"> map</w:t>
      </w:r>
      <w:r w:rsidR="004B7036" w:rsidRPr="00C32C0F">
        <w:rPr>
          <w:rFonts w:ascii="Arial" w:hAnsi="Arial" w:cs="Arial"/>
        </w:rPr>
        <w:t>ping the</w:t>
      </w:r>
      <w:r w:rsidRPr="00C32C0F">
        <w:rPr>
          <w:rFonts w:ascii="Arial" w:hAnsi="Arial" w:cs="Arial"/>
        </w:rPr>
        <w:t xml:space="preserve"> progress </w:t>
      </w:r>
      <w:r w:rsidR="004B7036" w:rsidRPr="00C32C0F">
        <w:rPr>
          <w:rFonts w:ascii="Arial" w:hAnsi="Arial" w:cs="Arial"/>
        </w:rPr>
        <w:t xml:space="preserve">that has been made </w:t>
      </w:r>
      <w:r w:rsidRPr="00C32C0F">
        <w:rPr>
          <w:rFonts w:ascii="Arial" w:hAnsi="Arial" w:cs="Arial"/>
        </w:rPr>
        <w:t>yearly.</w:t>
      </w:r>
      <w:r w:rsidR="000F752F" w:rsidRPr="00C32C0F">
        <w:rPr>
          <w:rFonts w:ascii="Arial" w:hAnsi="Arial" w:cs="Arial"/>
        </w:rPr>
        <w:t xml:space="preserve"> This could, again, complement the efforts/tools of </w:t>
      </w:r>
      <w:r w:rsidR="002C6014" w:rsidRPr="00C32C0F">
        <w:rPr>
          <w:rFonts w:ascii="Arial" w:hAnsi="Arial" w:cs="Arial"/>
        </w:rPr>
        <w:t xml:space="preserve">the </w:t>
      </w:r>
      <w:r w:rsidR="000F752F" w:rsidRPr="00C32C0F">
        <w:rPr>
          <w:rFonts w:ascii="Arial" w:hAnsi="Arial" w:cs="Arial"/>
        </w:rPr>
        <w:t xml:space="preserve">system wide strategy </w:t>
      </w:r>
    </w:p>
    <w:p w14:paraId="0A692953" w14:textId="4689DD91" w:rsidR="004216C3" w:rsidRDefault="004B7036" w:rsidP="00C32C0F">
      <w:pPr>
        <w:pStyle w:val="ListParagraph"/>
        <w:numPr>
          <w:ilvl w:val="3"/>
          <w:numId w:val="1"/>
        </w:numPr>
        <w:spacing w:line="240" w:lineRule="auto"/>
        <w:ind w:left="2160" w:hanging="270"/>
        <w:jc w:val="both"/>
        <w:rPr>
          <w:rFonts w:ascii="Arial" w:hAnsi="Arial" w:cs="Arial"/>
        </w:rPr>
      </w:pPr>
      <w:r w:rsidRPr="00C32C0F">
        <w:rPr>
          <w:rFonts w:ascii="Arial" w:hAnsi="Arial" w:cs="Arial"/>
        </w:rPr>
        <w:t>Moreover</w:t>
      </w:r>
      <w:r w:rsidR="00081364" w:rsidRPr="00C32C0F">
        <w:rPr>
          <w:rFonts w:ascii="Arial" w:hAnsi="Arial" w:cs="Arial"/>
        </w:rPr>
        <w:t>,</w:t>
      </w:r>
      <w:r w:rsidRPr="00C32C0F">
        <w:rPr>
          <w:rFonts w:ascii="Arial" w:hAnsi="Arial" w:cs="Arial"/>
        </w:rPr>
        <w:t xml:space="preserve"> </w:t>
      </w:r>
      <w:r w:rsidR="00081364" w:rsidRPr="00C32C0F">
        <w:rPr>
          <w:rFonts w:ascii="Arial" w:hAnsi="Arial" w:cs="Arial"/>
        </w:rPr>
        <w:t>in its report, the UN Secretary-General could recommend the UN to</w:t>
      </w:r>
      <w:r w:rsidR="004216C3" w:rsidRPr="00C32C0F">
        <w:rPr>
          <w:rFonts w:ascii="Arial" w:hAnsi="Arial" w:cs="Arial"/>
        </w:rPr>
        <w:t xml:space="preserve"> promote that Ministries of Foreign Affairs or other entities – Ministries of Women, Ombudsman’s office, etc—track their own records of nominating and selecting </w:t>
      </w:r>
      <w:r w:rsidRPr="00C32C0F">
        <w:rPr>
          <w:rFonts w:ascii="Arial" w:hAnsi="Arial" w:cs="Arial"/>
        </w:rPr>
        <w:t>candidates for</w:t>
      </w:r>
      <w:r w:rsidR="004216C3" w:rsidRPr="00C32C0F">
        <w:rPr>
          <w:rFonts w:ascii="Arial" w:hAnsi="Arial" w:cs="Arial"/>
        </w:rPr>
        <w:t xml:space="preserve"> international positions in a yearly schedule. </w:t>
      </w:r>
    </w:p>
    <w:p w14:paraId="3205EA2E" w14:textId="77777777" w:rsidR="00C32C0F" w:rsidRPr="00C32C0F" w:rsidRDefault="00C32C0F" w:rsidP="00C32C0F">
      <w:pPr>
        <w:pStyle w:val="ListParagraph"/>
        <w:spacing w:line="240" w:lineRule="auto"/>
        <w:ind w:left="2160"/>
        <w:jc w:val="both"/>
        <w:rPr>
          <w:rFonts w:ascii="Arial" w:hAnsi="Arial" w:cs="Arial"/>
        </w:rPr>
      </w:pPr>
    </w:p>
    <w:p w14:paraId="7F6311C4" w14:textId="77777777" w:rsidR="004216C3" w:rsidRPr="009157A8" w:rsidRDefault="004216C3" w:rsidP="000D6F38">
      <w:pPr>
        <w:pStyle w:val="ListParagraph"/>
        <w:numPr>
          <w:ilvl w:val="0"/>
          <w:numId w:val="4"/>
        </w:numPr>
        <w:jc w:val="both"/>
        <w:rPr>
          <w:rFonts w:ascii="Arial" w:hAnsi="Arial" w:cs="Arial"/>
        </w:rPr>
      </w:pPr>
      <w:r w:rsidRPr="009157A8">
        <w:rPr>
          <w:rFonts w:ascii="Arial" w:hAnsi="Arial" w:cs="Arial"/>
          <w:b/>
        </w:rPr>
        <w:t xml:space="preserve">Open data, transparency, and purposeful communications for gender parity: </w:t>
      </w:r>
    </w:p>
    <w:p w14:paraId="16AD8A63" w14:textId="1CD884F3" w:rsidR="004216C3" w:rsidRPr="009157A8" w:rsidRDefault="007F78C6" w:rsidP="00A842D5">
      <w:pPr>
        <w:numPr>
          <w:ilvl w:val="2"/>
          <w:numId w:val="1"/>
        </w:numPr>
        <w:spacing w:after="160"/>
        <w:jc w:val="both"/>
        <w:rPr>
          <w:rFonts w:ascii="Arial" w:hAnsi="Arial" w:cs="Arial"/>
          <w:sz w:val="22"/>
          <w:szCs w:val="22"/>
          <w:lang w:val="en-US"/>
        </w:rPr>
      </w:pPr>
      <w:r>
        <w:rPr>
          <w:rFonts w:ascii="Arial" w:hAnsi="Arial" w:cs="Arial"/>
          <w:sz w:val="22"/>
          <w:szCs w:val="22"/>
          <w:lang w:val="en-US"/>
        </w:rPr>
        <w:t>In its report, the UN Secretar</w:t>
      </w:r>
      <w:r w:rsidR="000D6F38">
        <w:rPr>
          <w:rFonts w:ascii="Arial" w:hAnsi="Arial" w:cs="Arial"/>
          <w:sz w:val="22"/>
          <w:szCs w:val="22"/>
          <w:lang w:val="en-US"/>
        </w:rPr>
        <w:t xml:space="preserve">y-General </w:t>
      </w:r>
      <w:r w:rsidR="000D6F38" w:rsidRPr="006B6D4D">
        <w:rPr>
          <w:rFonts w:ascii="Arial" w:hAnsi="Arial" w:cs="Arial"/>
          <w:sz w:val="22"/>
          <w:szCs w:val="22"/>
          <w:lang w:val="en-US"/>
        </w:rPr>
        <w:t>could request the OHCHR</w:t>
      </w:r>
      <w:r>
        <w:rPr>
          <w:rFonts w:ascii="Arial" w:hAnsi="Arial" w:cs="Arial"/>
          <w:sz w:val="22"/>
          <w:szCs w:val="22"/>
          <w:lang w:val="en-US"/>
        </w:rPr>
        <w:t xml:space="preserve"> to</w:t>
      </w:r>
      <w:r w:rsidRPr="0050087B">
        <w:rPr>
          <w:rFonts w:ascii="Arial" w:hAnsi="Arial" w:cs="Arial"/>
          <w:sz w:val="22"/>
          <w:szCs w:val="22"/>
          <w:lang w:val="en-US"/>
        </w:rPr>
        <w:t xml:space="preserve"> </w:t>
      </w:r>
      <w:r w:rsidR="004216C3" w:rsidRPr="009157A8">
        <w:rPr>
          <w:rFonts w:ascii="Arial" w:hAnsi="Arial" w:cs="Arial"/>
          <w:sz w:val="22"/>
          <w:szCs w:val="22"/>
          <w:lang w:val="en-US"/>
        </w:rPr>
        <w:t xml:space="preserve">promote broader dissemination of the announcements for upcoming elections of the Treaty bodies it services and develop mechanisms and collaborations widely, including reaching out to interested women´s networks working on gender violence, equality, as well as professional associations and others. </w:t>
      </w:r>
    </w:p>
    <w:p w14:paraId="1AA2A6F3" w14:textId="24892B2D" w:rsidR="004216C3" w:rsidRPr="009157A8" w:rsidRDefault="003850B0" w:rsidP="00A842D5">
      <w:pPr>
        <w:numPr>
          <w:ilvl w:val="2"/>
          <w:numId w:val="1"/>
        </w:numPr>
        <w:spacing w:after="160"/>
        <w:jc w:val="both"/>
        <w:rPr>
          <w:rFonts w:ascii="Arial" w:hAnsi="Arial" w:cs="Arial"/>
          <w:sz w:val="22"/>
          <w:szCs w:val="22"/>
          <w:lang w:val="en-US"/>
        </w:rPr>
      </w:pPr>
      <w:r w:rsidRPr="009157A8">
        <w:rPr>
          <w:rFonts w:ascii="Arial" w:hAnsi="Arial" w:cs="Arial"/>
          <w:sz w:val="22"/>
          <w:szCs w:val="22"/>
          <w:lang w:val="en-US"/>
        </w:rPr>
        <w:t>Furthermore</w:t>
      </w:r>
      <w:r w:rsidR="007F78C6">
        <w:rPr>
          <w:rFonts w:ascii="Arial" w:hAnsi="Arial" w:cs="Arial"/>
          <w:sz w:val="22"/>
          <w:szCs w:val="22"/>
          <w:lang w:val="en-US"/>
        </w:rPr>
        <w:t>,</w:t>
      </w:r>
      <w:r w:rsidRPr="009157A8">
        <w:rPr>
          <w:rFonts w:ascii="Arial" w:hAnsi="Arial" w:cs="Arial"/>
          <w:sz w:val="22"/>
          <w:szCs w:val="22"/>
          <w:lang w:val="en-US"/>
        </w:rPr>
        <w:t xml:space="preserve"> </w:t>
      </w:r>
      <w:r w:rsidR="007F78C6">
        <w:rPr>
          <w:rFonts w:ascii="Arial" w:hAnsi="Arial" w:cs="Arial"/>
          <w:sz w:val="22"/>
          <w:szCs w:val="22"/>
          <w:lang w:val="en-US"/>
        </w:rPr>
        <w:t>the UN Secretary-General could re</w:t>
      </w:r>
      <w:r w:rsidR="000D6F38">
        <w:rPr>
          <w:rFonts w:ascii="Arial" w:hAnsi="Arial" w:cs="Arial"/>
          <w:sz w:val="22"/>
          <w:szCs w:val="22"/>
          <w:lang w:val="en-US"/>
        </w:rPr>
        <w:t>quest</w:t>
      </w:r>
      <w:r w:rsidR="007F78C6">
        <w:rPr>
          <w:rFonts w:ascii="Arial" w:hAnsi="Arial" w:cs="Arial"/>
          <w:sz w:val="22"/>
          <w:szCs w:val="22"/>
          <w:lang w:val="en-US"/>
        </w:rPr>
        <w:t xml:space="preserve"> the UN to </w:t>
      </w:r>
      <w:r w:rsidR="00523F3C" w:rsidRPr="009157A8">
        <w:rPr>
          <w:rFonts w:ascii="Arial" w:hAnsi="Arial" w:cs="Arial"/>
          <w:sz w:val="22"/>
          <w:szCs w:val="22"/>
          <w:lang w:val="en-US"/>
        </w:rPr>
        <w:t>publish</w:t>
      </w:r>
      <w:r w:rsidR="00C13507" w:rsidRPr="009157A8">
        <w:rPr>
          <w:rFonts w:ascii="Arial" w:hAnsi="Arial" w:cs="Arial"/>
          <w:sz w:val="22"/>
          <w:szCs w:val="22"/>
          <w:lang w:val="en-US"/>
        </w:rPr>
        <w:t xml:space="preserve"> l</w:t>
      </w:r>
      <w:r w:rsidR="004216C3" w:rsidRPr="009157A8">
        <w:rPr>
          <w:rFonts w:ascii="Arial" w:hAnsi="Arial" w:cs="Arial"/>
          <w:sz w:val="22"/>
          <w:szCs w:val="22"/>
          <w:lang w:val="en-US"/>
        </w:rPr>
        <w:t>etters announcing the opening of spots that take into account the gender composition of the treaty body and call for the nomination of the number of women necessary to ensure parity in the specific election cycle</w:t>
      </w:r>
      <w:r w:rsidR="008F5687">
        <w:rPr>
          <w:rFonts w:ascii="Arial" w:hAnsi="Arial" w:cs="Arial"/>
          <w:sz w:val="22"/>
          <w:szCs w:val="22"/>
          <w:lang w:val="en-US"/>
        </w:rPr>
        <w:t>, as mentioned above in points 2 &amp; 3.</w:t>
      </w:r>
    </w:p>
    <w:p w14:paraId="6CEB677B" w14:textId="06C9CD16" w:rsidR="004216C3" w:rsidRPr="000F752F" w:rsidRDefault="00523F3C" w:rsidP="00A842D5">
      <w:pPr>
        <w:numPr>
          <w:ilvl w:val="2"/>
          <w:numId w:val="1"/>
        </w:numPr>
        <w:spacing w:after="160"/>
        <w:jc w:val="both"/>
        <w:rPr>
          <w:rFonts w:ascii="Arial" w:hAnsi="Arial" w:cs="Arial"/>
          <w:sz w:val="22"/>
          <w:szCs w:val="22"/>
          <w:lang w:val="en-US"/>
        </w:rPr>
      </w:pPr>
      <w:r w:rsidRPr="009157A8">
        <w:rPr>
          <w:rFonts w:ascii="Arial" w:hAnsi="Arial" w:cs="Arial"/>
          <w:sz w:val="22"/>
          <w:szCs w:val="22"/>
          <w:lang w:val="en-US"/>
        </w:rPr>
        <w:t>Additionally, c</w:t>
      </w:r>
      <w:r w:rsidR="004216C3" w:rsidRPr="009157A8">
        <w:rPr>
          <w:rFonts w:ascii="Arial" w:hAnsi="Arial" w:cs="Arial"/>
          <w:sz w:val="22"/>
          <w:szCs w:val="22"/>
          <w:lang w:val="en-US"/>
        </w:rPr>
        <w:t xml:space="preserve">ommunication pieces on the importance of having women at the table, </w:t>
      </w:r>
      <w:r w:rsidRPr="009157A8">
        <w:rPr>
          <w:rFonts w:ascii="Arial" w:hAnsi="Arial" w:cs="Arial"/>
          <w:sz w:val="22"/>
          <w:szCs w:val="22"/>
          <w:lang w:val="en-US"/>
        </w:rPr>
        <w:t>the</w:t>
      </w:r>
      <w:r w:rsidR="004216C3" w:rsidRPr="009157A8">
        <w:rPr>
          <w:rFonts w:ascii="Arial" w:hAnsi="Arial" w:cs="Arial"/>
          <w:sz w:val="22"/>
          <w:szCs w:val="22"/>
          <w:lang w:val="en-US"/>
        </w:rPr>
        <w:t xml:space="preserve"> implicit bias, </w:t>
      </w:r>
      <w:r w:rsidRPr="009157A8">
        <w:rPr>
          <w:rFonts w:ascii="Arial" w:hAnsi="Arial" w:cs="Arial"/>
          <w:sz w:val="22"/>
          <w:szCs w:val="22"/>
          <w:lang w:val="en-US"/>
        </w:rPr>
        <w:t>and other meaningful subjects that raise awareness for the relevance and seriousness of the topic</w:t>
      </w:r>
      <w:r w:rsidR="0050087B">
        <w:rPr>
          <w:rFonts w:ascii="Arial" w:hAnsi="Arial" w:cs="Arial"/>
          <w:sz w:val="22"/>
          <w:szCs w:val="22"/>
          <w:lang w:val="en-US"/>
        </w:rPr>
        <w:t xml:space="preserve"> </w:t>
      </w:r>
      <w:r w:rsidRPr="000F752F">
        <w:rPr>
          <w:rFonts w:ascii="Arial" w:hAnsi="Arial" w:cs="Arial"/>
          <w:sz w:val="22"/>
          <w:szCs w:val="22"/>
          <w:lang w:val="en-US"/>
        </w:rPr>
        <w:t>could be created</w:t>
      </w:r>
      <w:r w:rsidR="000D6F38">
        <w:rPr>
          <w:rFonts w:ascii="Arial" w:hAnsi="Arial" w:cs="Arial"/>
          <w:sz w:val="22"/>
          <w:szCs w:val="22"/>
          <w:lang w:val="en-US"/>
        </w:rPr>
        <w:t xml:space="preserve"> by different agencies with the UN, specially the OHCHR,</w:t>
      </w:r>
      <w:r w:rsidR="00C32C0F">
        <w:rPr>
          <w:rFonts w:ascii="Arial" w:hAnsi="Arial" w:cs="Arial"/>
          <w:sz w:val="22"/>
          <w:szCs w:val="22"/>
          <w:lang w:val="en-US"/>
        </w:rPr>
        <w:t xml:space="preserve"> and UN WOMEN.</w:t>
      </w:r>
    </w:p>
    <w:p w14:paraId="1DEDC429" w14:textId="1BD5D81E" w:rsidR="004216C3" w:rsidRPr="009157A8" w:rsidRDefault="004216C3" w:rsidP="000D6F38">
      <w:pPr>
        <w:pStyle w:val="ListParagraph"/>
        <w:numPr>
          <w:ilvl w:val="0"/>
          <w:numId w:val="4"/>
        </w:numPr>
        <w:jc w:val="both"/>
        <w:rPr>
          <w:rFonts w:ascii="Arial" w:hAnsi="Arial" w:cs="Arial"/>
        </w:rPr>
      </w:pPr>
      <w:r w:rsidRPr="000F752F">
        <w:rPr>
          <w:rFonts w:ascii="Arial" w:hAnsi="Arial" w:cs="Arial"/>
          <w:b/>
        </w:rPr>
        <w:t>Research.</w:t>
      </w:r>
      <w:r w:rsidRPr="009157A8">
        <w:rPr>
          <w:rFonts w:ascii="Arial" w:hAnsi="Arial" w:cs="Arial"/>
        </w:rPr>
        <w:t xml:space="preserve"> There is a significant gap in research in order to understand general and differentiated causes, </w:t>
      </w:r>
      <w:r w:rsidR="000C5814" w:rsidRPr="009157A8">
        <w:rPr>
          <w:rFonts w:ascii="Arial" w:hAnsi="Arial" w:cs="Arial"/>
        </w:rPr>
        <w:t xml:space="preserve">which are </w:t>
      </w:r>
      <w:r w:rsidRPr="009157A8">
        <w:rPr>
          <w:rFonts w:ascii="Arial" w:hAnsi="Arial" w:cs="Arial"/>
        </w:rPr>
        <w:t xml:space="preserve">critical to define pertinent policy recommendations. </w:t>
      </w:r>
      <w:r w:rsidR="000C5814" w:rsidRPr="009157A8">
        <w:rPr>
          <w:rFonts w:ascii="Arial" w:hAnsi="Arial" w:cs="Arial"/>
        </w:rPr>
        <w:t>For this reason, a</w:t>
      </w:r>
      <w:r w:rsidRPr="009157A8">
        <w:rPr>
          <w:rFonts w:ascii="Arial" w:hAnsi="Arial" w:cs="Arial"/>
        </w:rPr>
        <w:t>mongst many potential projects, the</w:t>
      </w:r>
      <w:r w:rsidR="00C32C0F">
        <w:rPr>
          <w:rFonts w:ascii="Arial" w:hAnsi="Arial" w:cs="Arial"/>
        </w:rPr>
        <w:t xml:space="preserve"> Secretary General could recommend that the</w:t>
      </w:r>
      <w:r w:rsidRPr="009157A8">
        <w:rPr>
          <w:rFonts w:ascii="Arial" w:hAnsi="Arial" w:cs="Arial"/>
        </w:rPr>
        <w:t xml:space="preserve"> OHCHR lead</w:t>
      </w:r>
      <w:r w:rsidR="00C32C0F">
        <w:rPr>
          <w:rFonts w:ascii="Arial" w:hAnsi="Arial" w:cs="Arial"/>
        </w:rPr>
        <w:t>s</w:t>
      </w:r>
      <w:r w:rsidRPr="009157A8">
        <w:rPr>
          <w:rFonts w:ascii="Arial" w:hAnsi="Arial" w:cs="Arial"/>
        </w:rPr>
        <w:t xml:space="preserve"> a study identifying obstacles that prevent women’s international representation, or </w:t>
      </w:r>
      <w:r w:rsidR="0007604C" w:rsidRPr="009157A8">
        <w:rPr>
          <w:rFonts w:ascii="Arial" w:hAnsi="Arial" w:cs="Arial"/>
        </w:rPr>
        <w:t xml:space="preserve">else </w:t>
      </w:r>
      <w:r w:rsidRPr="009157A8">
        <w:rPr>
          <w:rFonts w:ascii="Arial" w:hAnsi="Arial" w:cs="Arial"/>
        </w:rPr>
        <w:t>a study on good practices for nomination and voting procedures that take gender parity into account in the bodies that it services.</w:t>
      </w:r>
      <w:r w:rsidR="001C1F06">
        <w:rPr>
          <w:rFonts w:ascii="Arial" w:hAnsi="Arial" w:cs="Arial"/>
        </w:rPr>
        <w:t xml:space="preserve"> </w:t>
      </w:r>
    </w:p>
    <w:p w14:paraId="458B10B7" w14:textId="77777777" w:rsidR="004216C3" w:rsidRPr="009157A8" w:rsidRDefault="004216C3" w:rsidP="00A842D5">
      <w:pPr>
        <w:numPr>
          <w:ilvl w:val="0"/>
          <w:numId w:val="1"/>
        </w:numPr>
        <w:spacing w:after="160"/>
        <w:jc w:val="both"/>
        <w:rPr>
          <w:rFonts w:ascii="Arial" w:hAnsi="Arial" w:cs="Arial"/>
          <w:b/>
          <w:bCs/>
          <w:sz w:val="22"/>
          <w:szCs w:val="22"/>
          <w:lang w:val="en-US"/>
        </w:rPr>
      </w:pPr>
      <w:r w:rsidRPr="009157A8">
        <w:rPr>
          <w:rFonts w:ascii="Arial" w:hAnsi="Arial" w:cs="Arial"/>
          <w:b/>
          <w:bCs/>
          <w:sz w:val="22"/>
          <w:szCs w:val="22"/>
          <w:lang w:val="en-US"/>
        </w:rPr>
        <w:t xml:space="preserve">Mentoring and support </w:t>
      </w:r>
    </w:p>
    <w:p w14:paraId="030D22B0" w14:textId="35F8E94B" w:rsidR="004216C3" w:rsidRPr="009157A8" w:rsidRDefault="009A6A15" w:rsidP="00C32C0F">
      <w:pPr>
        <w:jc w:val="both"/>
        <w:rPr>
          <w:rFonts w:ascii="Arial" w:hAnsi="Arial" w:cs="Arial"/>
          <w:sz w:val="22"/>
          <w:szCs w:val="22"/>
          <w:lang w:val="en-US"/>
        </w:rPr>
      </w:pPr>
      <w:r w:rsidRPr="009157A8">
        <w:rPr>
          <w:rFonts w:ascii="Arial" w:hAnsi="Arial" w:cs="Arial"/>
          <w:sz w:val="22"/>
          <w:szCs w:val="22"/>
          <w:lang w:val="en-US"/>
        </w:rPr>
        <w:t xml:space="preserve">As important as it is to ensure that women have access and are elected into the Treaty Bodies, </w:t>
      </w:r>
      <w:r w:rsidR="008A1AD6" w:rsidRPr="009157A8">
        <w:rPr>
          <w:rFonts w:ascii="Arial" w:hAnsi="Arial" w:cs="Arial"/>
          <w:sz w:val="22"/>
          <w:szCs w:val="22"/>
          <w:lang w:val="en-US"/>
        </w:rPr>
        <w:t xml:space="preserve">it is essential to certify that </w:t>
      </w:r>
      <w:r w:rsidR="00C32C0F">
        <w:rPr>
          <w:rFonts w:ascii="Arial" w:hAnsi="Arial" w:cs="Arial"/>
          <w:sz w:val="22"/>
          <w:szCs w:val="22"/>
          <w:lang w:val="en-US"/>
        </w:rPr>
        <w:t>members</w:t>
      </w:r>
      <w:r w:rsidR="004216C3" w:rsidRPr="009157A8">
        <w:rPr>
          <w:rFonts w:ascii="Arial" w:hAnsi="Arial" w:cs="Arial"/>
          <w:sz w:val="22"/>
          <w:szCs w:val="22"/>
          <w:lang w:val="en-US"/>
        </w:rPr>
        <w:t xml:space="preserve"> are supported once they access those positions so that they can thrive. </w:t>
      </w:r>
      <w:r w:rsidR="008A1AD6" w:rsidRPr="009157A8">
        <w:rPr>
          <w:rFonts w:ascii="Arial" w:hAnsi="Arial" w:cs="Arial"/>
          <w:sz w:val="22"/>
          <w:szCs w:val="22"/>
          <w:lang w:val="en-US"/>
        </w:rPr>
        <w:t>This could be done through offering mentoring and support</w:t>
      </w:r>
      <w:r w:rsidR="00C32C0F">
        <w:rPr>
          <w:rFonts w:ascii="Arial" w:hAnsi="Arial" w:cs="Arial"/>
          <w:sz w:val="22"/>
          <w:szCs w:val="22"/>
          <w:lang w:val="en-US"/>
        </w:rPr>
        <w:t xml:space="preserve">, both to candidates and </w:t>
      </w:r>
      <w:r w:rsidR="008A1AD6" w:rsidRPr="009157A8">
        <w:rPr>
          <w:rFonts w:ascii="Arial" w:hAnsi="Arial" w:cs="Arial"/>
          <w:sz w:val="22"/>
          <w:szCs w:val="22"/>
          <w:lang w:val="en-US"/>
        </w:rPr>
        <w:t>to newly-</w:t>
      </w:r>
      <w:r w:rsidR="008A1AD6" w:rsidRPr="006B6D4D">
        <w:rPr>
          <w:rFonts w:ascii="Arial" w:hAnsi="Arial" w:cs="Arial"/>
          <w:sz w:val="22"/>
          <w:szCs w:val="22"/>
          <w:lang w:val="en-US"/>
        </w:rPr>
        <w:t xml:space="preserve">elected </w:t>
      </w:r>
      <w:r w:rsidR="00C32C0F" w:rsidRPr="006B6D4D">
        <w:rPr>
          <w:rFonts w:ascii="Arial" w:hAnsi="Arial" w:cs="Arial"/>
          <w:sz w:val="22"/>
          <w:szCs w:val="22"/>
          <w:lang w:val="en-US"/>
        </w:rPr>
        <w:t>candidates, with specific attention to the particular situation and difficulties faced by women during selection procedures and tenures as members of treaty bodies</w:t>
      </w:r>
      <w:r w:rsidR="009E3E6B" w:rsidRPr="006B6D4D">
        <w:rPr>
          <w:rFonts w:ascii="Arial" w:hAnsi="Arial" w:cs="Arial"/>
          <w:sz w:val="22"/>
          <w:szCs w:val="22"/>
          <w:lang w:val="en-US"/>
        </w:rPr>
        <w:t>.</w:t>
      </w:r>
    </w:p>
    <w:p w14:paraId="4E5BCDD3" w14:textId="7FE89DC1" w:rsidR="004216C3" w:rsidRPr="009157A8" w:rsidRDefault="004216C3" w:rsidP="00C32C0F">
      <w:pPr>
        <w:jc w:val="both"/>
        <w:rPr>
          <w:rFonts w:ascii="Arial" w:hAnsi="Arial" w:cs="Arial"/>
          <w:sz w:val="22"/>
          <w:szCs w:val="22"/>
          <w:lang w:val="en-US"/>
        </w:rPr>
      </w:pPr>
    </w:p>
    <w:p w14:paraId="240CA7FD" w14:textId="3EA6C19C" w:rsidR="003D5405" w:rsidRDefault="00C32C0F" w:rsidP="00A842D5">
      <w:pPr>
        <w:ind w:firstLine="720"/>
        <w:jc w:val="both"/>
        <w:rPr>
          <w:rFonts w:ascii="Arial" w:hAnsi="Arial" w:cs="Arial"/>
          <w:sz w:val="22"/>
          <w:szCs w:val="22"/>
          <w:lang w:val="en-US"/>
        </w:rPr>
      </w:pPr>
      <w:r>
        <w:rPr>
          <w:rFonts w:ascii="Arial" w:hAnsi="Arial" w:cs="Arial"/>
          <w:sz w:val="22"/>
          <w:szCs w:val="22"/>
          <w:lang w:val="en-US"/>
        </w:rPr>
        <w:t xml:space="preserve">The upcoming review of the </w:t>
      </w:r>
      <w:r w:rsidR="008F5687">
        <w:rPr>
          <w:rFonts w:ascii="Arial" w:hAnsi="Arial" w:cs="Arial"/>
          <w:sz w:val="22"/>
          <w:szCs w:val="22"/>
          <w:lang w:val="en-US"/>
        </w:rPr>
        <w:t xml:space="preserve">Treaty Bodies as well as the UN Secretary-Generals Report </w:t>
      </w:r>
      <w:r>
        <w:rPr>
          <w:rFonts w:ascii="Arial" w:hAnsi="Arial" w:cs="Arial"/>
          <w:sz w:val="22"/>
          <w:szCs w:val="22"/>
          <w:lang w:val="en-US"/>
        </w:rPr>
        <w:t>is an excellent opportunity to improve the effectiveness and impact of these important bodies, and to</w:t>
      </w:r>
      <w:r w:rsidR="003D5405" w:rsidRPr="009157A8">
        <w:rPr>
          <w:rFonts w:ascii="Arial" w:hAnsi="Arial" w:cs="Arial"/>
          <w:sz w:val="22"/>
          <w:szCs w:val="22"/>
          <w:lang w:val="en-US"/>
        </w:rPr>
        <w:t xml:space="preserve"> renew efforts towards </w:t>
      </w:r>
      <w:r>
        <w:rPr>
          <w:rFonts w:ascii="Arial" w:hAnsi="Arial" w:cs="Arial"/>
          <w:sz w:val="22"/>
          <w:szCs w:val="22"/>
          <w:lang w:val="en-US"/>
        </w:rPr>
        <w:t>achieving</w:t>
      </w:r>
      <w:r w:rsidR="003D5405" w:rsidRPr="009157A8">
        <w:rPr>
          <w:rFonts w:ascii="Arial" w:hAnsi="Arial" w:cs="Arial"/>
          <w:sz w:val="22"/>
          <w:szCs w:val="22"/>
          <w:lang w:val="en-US"/>
        </w:rPr>
        <w:t xml:space="preserve"> </w:t>
      </w:r>
      <w:r w:rsidR="008F5687">
        <w:rPr>
          <w:rFonts w:ascii="Arial" w:hAnsi="Arial" w:cs="Arial"/>
          <w:sz w:val="22"/>
          <w:szCs w:val="22"/>
          <w:lang w:val="en-US"/>
        </w:rPr>
        <w:t xml:space="preserve">gender parity </w:t>
      </w:r>
      <w:r>
        <w:rPr>
          <w:rFonts w:ascii="Arial" w:hAnsi="Arial" w:cs="Arial"/>
          <w:sz w:val="22"/>
          <w:szCs w:val="22"/>
          <w:lang w:val="en-US"/>
        </w:rPr>
        <w:t>in their composition</w:t>
      </w:r>
      <w:r w:rsidR="003D5405" w:rsidRPr="009157A8">
        <w:rPr>
          <w:rFonts w:ascii="Arial" w:hAnsi="Arial" w:cs="Arial"/>
          <w:sz w:val="22"/>
          <w:szCs w:val="22"/>
          <w:lang w:val="en-US"/>
        </w:rPr>
        <w:t xml:space="preserve">. </w:t>
      </w:r>
    </w:p>
    <w:p w14:paraId="648F750A" w14:textId="77777777" w:rsidR="000D6F38" w:rsidRPr="009157A8" w:rsidRDefault="000D6F38" w:rsidP="00A842D5">
      <w:pPr>
        <w:ind w:firstLine="720"/>
        <w:jc w:val="both"/>
        <w:rPr>
          <w:rFonts w:ascii="Arial" w:hAnsi="Arial" w:cs="Arial"/>
          <w:sz w:val="22"/>
          <w:szCs w:val="22"/>
          <w:lang w:val="en-US"/>
        </w:rPr>
      </w:pPr>
    </w:p>
    <w:p w14:paraId="14956337" w14:textId="77777777" w:rsidR="003D5405" w:rsidRPr="009157A8" w:rsidRDefault="003D5405" w:rsidP="00A842D5">
      <w:pPr>
        <w:ind w:firstLine="720"/>
        <w:jc w:val="both"/>
        <w:rPr>
          <w:rFonts w:ascii="Arial" w:hAnsi="Arial" w:cs="Arial"/>
          <w:sz w:val="22"/>
          <w:szCs w:val="22"/>
          <w:lang w:val="en-US"/>
        </w:rPr>
      </w:pPr>
      <w:r w:rsidRPr="009157A8">
        <w:rPr>
          <w:rFonts w:ascii="Arial" w:hAnsi="Arial" w:cs="Arial"/>
          <w:sz w:val="22"/>
          <w:szCs w:val="22"/>
          <w:lang w:val="en-US"/>
        </w:rPr>
        <w:t xml:space="preserve"> We hope that you find these suggestions useful. We are at your disposal to discuss these ideas further. </w:t>
      </w:r>
    </w:p>
    <w:p w14:paraId="420BE157" w14:textId="77777777" w:rsidR="003D5405" w:rsidRPr="009157A8" w:rsidRDefault="003D5405" w:rsidP="00A842D5">
      <w:pPr>
        <w:jc w:val="both"/>
        <w:rPr>
          <w:rFonts w:ascii="Arial" w:hAnsi="Arial" w:cs="Arial"/>
          <w:sz w:val="22"/>
          <w:szCs w:val="22"/>
          <w:lang w:val="en-US"/>
        </w:rPr>
      </w:pPr>
    </w:p>
    <w:p w14:paraId="1FF17D00" w14:textId="0907F532" w:rsidR="003D5405" w:rsidRPr="009157A8" w:rsidRDefault="003D5405" w:rsidP="000D6F38">
      <w:pPr>
        <w:jc w:val="both"/>
        <w:rPr>
          <w:rFonts w:ascii="Arial" w:hAnsi="Arial" w:cs="Arial"/>
          <w:sz w:val="22"/>
          <w:szCs w:val="22"/>
          <w:lang w:val="en-US"/>
        </w:rPr>
      </w:pPr>
      <w:r w:rsidRPr="009157A8">
        <w:rPr>
          <w:rFonts w:ascii="Arial" w:hAnsi="Arial" w:cs="Arial"/>
          <w:sz w:val="22"/>
          <w:szCs w:val="22"/>
          <w:lang w:val="en-US"/>
        </w:rPr>
        <w:t>Sincerely,</w:t>
      </w:r>
    </w:p>
    <w:p w14:paraId="74DE6736" w14:textId="0EE3B6A0" w:rsidR="003D5405" w:rsidRPr="009157A8" w:rsidRDefault="003D5405" w:rsidP="00C32C0F">
      <w:pPr>
        <w:jc w:val="both"/>
        <w:rPr>
          <w:rFonts w:ascii="Arial" w:hAnsi="Arial" w:cs="Arial"/>
          <w:sz w:val="22"/>
          <w:szCs w:val="22"/>
          <w:lang w:val="en-US"/>
        </w:rPr>
      </w:pPr>
    </w:p>
    <w:p w14:paraId="58072480" w14:textId="77777777" w:rsidR="009157A8" w:rsidRPr="009157A8" w:rsidRDefault="009157A8" w:rsidP="00A842D5">
      <w:pPr>
        <w:ind w:firstLine="720"/>
        <w:jc w:val="both"/>
        <w:rPr>
          <w:rFonts w:ascii="Arial" w:hAnsi="Arial" w:cs="Arial"/>
          <w:sz w:val="22"/>
          <w:szCs w:val="22"/>
          <w:lang w:val="en-US"/>
        </w:rPr>
      </w:pPr>
    </w:p>
    <w:p w14:paraId="5D96AA51" w14:textId="2510257B" w:rsidR="003D5405" w:rsidRPr="009157A8" w:rsidRDefault="003D5405" w:rsidP="00A842D5">
      <w:pPr>
        <w:jc w:val="both"/>
        <w:rPr>
          <w:rFonts w:ascii="Arial" w:hAnsi="Arial" w:cs="Arial"/>
          <w:b/>
          <w:sz w:val="22"/>
          <w:szCs w:val="22"/>
          <w:lang w:val="en-US"/>
        </w:rPr>
      </w:pPr>
      <w:r w:rsidRPr="009157A8">
        <w:rPr>
          <w:rFonts w:ascii="Arial" w:hAnsi="Arial" w:cs="Arial"/>
          <w:b/>
          <w:sz w:val="22"/>
          <w:szCs w:val="22"/>
          <w:lang w:val="en-US"/>
        </w:rPr>
        <w:t>The GQUAL Secretariat</w:t>
      </w:r>
    </w:p>
    <w:p w14:paraId="777AB77F" w14:textId="77777777" w:rsidR="009157A8" w:rsidRPr="009157A8" w:rsidRDefault="009157A8" w:rsidP="00A842D5">
      <w:pPr>
        <w:jc w:val="both"/>
        <w:rPr>
          <w:rFonts w:ascii="Arial" w:hAnsi="Arial" w:cs="Arial"/>
          <w:b/>
          <w:sz w:val="22"/>
          <w:szCs w:val="22"/>
          <w:lang w:val="en-US"/>
        </w:rPr>
      </w:pPr>
    </w:p>
    <w:p w14:paraId="7810BDFD" w14:textId="73164DF1" w:rsidR="003D5405" w:rsidRPr="00F242B0" w:rsidRDefault="003D5405" w:rsidP="00A842D5">
      <w:pPr>
        <w:jc w:val="both"/>
        <w:rPr>
          <w:rFonts w:ascii="Arial" w:hAnsi="Arial" w:cs="Arial"/>
          <w:color w:val="000000" w:themeColor="text1"/>
          <w:sz w:val="22"/>
          <w:szCs w:val="22"/>
          <w:lang w:val="en-US"/>
        </w:rPr>
      </w:pPr>
      <w:r w:rsidRPr="00F242B0">
        <w:rPr>
          <w:rFonts w:ascii="Arial" w:hAnsi="Arial" w:cs="Arial"/>
          <w:color w:val="000000" w:themeColor="text1"/>
          <w:sz w:val="22"/>
          <w:szCs w:val="22"/>
          <w:lang w:val="en-US"/>
        </w:rPr>
        <w:t>Viviana Krsticevic</w:t>
      </w:r>
      <w:r w:rsidR="006A038C" w:rsidRPr="00F242B0">
        <w:rPr>
          <w:rFonts w:ascii="Arial" w:hAnsi="Arial" w:cs="Arial"/>
          <w:color w:val="000000" w:themeColor="text1"/>
          <w:sz w:val="22"/>
          <w:szCs w:val="22"/>
          <w:lang w:val="en-US"/>
        </w:rPr>
        <w:t>, E</w:t>
      </w:r>
      <w:r w:rsidR="00F242B0" w:rsidRPr="00F242B0">
        <w:rPr>
          <w:rFonts w:ascii="Arial" w:hAnsi="Arial" w:cs="Arial"/>
          <w:color w:val="000000" w:themeColor="text1"/>
          <w:sz w:val="22"/>
          <w:szCs w:val="22"/>
          <w:lang w:val="en-US"/>
        </w:rPr>
        <w:t>xecutive Director for the Center for Justice and International Law (CEJIL)</w:t>
      </w:r>
    </w:p>
    <w:p w14:paraId="27B4FA1D" w14:textId="77777777" w:rsidR="009157A8" w:rsidRPr="00F242B0" w:rsidRDefault="009157A8" w:rsidP="00A842D5">
      <w:pPr>
        <w:jc w:val="both"/>
        <w:rPr>
          <w:rFonts w:ascii="Arial" w:hAnsi="Arial" w:cs="Arial"/>
          <w:color w:val="000000" w:themeColor="text1"/>
          <w:sz w:val="22"/>
          <w:szCs w:val="22"/>
          <w:lang w:val="en-US"/>
        </w:rPr>
      </w:pPr>
    </w:p>
    <w:p w14:paraId="35558793" w14:textId="0C9629F2" w:rsidR="003D5405" w:rsidRPr="00F242B0" w:rsidRDefault="003D5405" w:rsidP="00A842D5">
      <w:pPr>
        <w:jc w:val="both"/>
        <w:rPr>
          <w:rFonts w:ascii="Arial" w:hAnsi="Arial" w:cs="Arial"/>
          <w:color w:val="000000" w:themeColor="text1"/>
          <w:sz w:val="22"/>
          <w:szCs w:val="22"/>
          <w:lang w:val="pt-BR"/>
        </w:rPr>
      </w:pPr>
      <w:r w:rsidRPr="00F242B0">
        <w:rPr>
          <w:rFonts w:ascii="Arial" w:hAnsi="Arial" w:cs="Arial"/>
          <w:color w:val="000000" w:themeColor="text1"/>
          <w:sz w:val="22"/>
          <w:szCs w:val="22"/>
          <w:lang w:val="pt-BR"/>
        </w:rPr>
        <w:t>Maria Noel Leoni</w:t>
      </w:r>
      <w:r w:rsidR="00F242B0">
        <w:rPr>
          <w:rFonts w:ascii="Arial" w:hAnsi="Arial" w:cs="Arial"/>
          <w:color w:val="000000" w:themeColor="text1"/>
          <w:sz w:val="22"/>
          <w:szCs w:val="22"/>
          <w:lang w:val="pt-BR"/>
        </w:rPr>
        <w:t xml:space="preserve">, </w:t>
      </w:r>
      <w:r w:rsidR="00F242B0" w:rsidRPr="00F242B0">
        <w:rPr>
          <w:rFonts w:ascii="Arial" w:hAnsi="Arial" w:cs="Arial"/>
          <w:color w:val="000000" w:themeColor="text1"/>
          <w:sz w:val="22"/>
          <w:szCs w:val="22"/>
        </w:rPr>
        <w:t>Program Director for the Southern Cone and Bolivia for CEJIL</w:t>
      </w:r>
    </w:p>
    <w:p w14:paraId="4B3A6206" w14:textId="77777777" w:rsidR="009157A8" w:rsidRPr="00F242B0" w:rsidRDefault="009157A8" w:rsidP="00A842D5">
      <w:pPr>
        <w:jc w:val="both"/>
        <w:rPr>
          <w:rFonts w:ascii="Arial" w:hAnsi="Arial" w:cs="Arial"/>
          <w:color w:val="000000" w:themeColor="text1"/>
          <w:sz w:val="22"/>
          <w:szCs w:val="22"/>
          <w:lang w:val="pt-BR"/>
        </w:rPr>
      </w:pPr>
    </w:p>
    <w:p w14:paraId="2D3EE533" w14:textId="77F5DA73" w:rsidR="003D5405" w:rsidRPr="00F242B0" w:rsidRDefault="003D5405" w:rsidP="00A842D5">
      <w:pPr>
        <w:jc w:val="both"/>
        <w:rPr>
          <w:rFonts w:ascii="Arial" w:hAnsi="Arial" w:cs="Arial"/>
          <w:color w:val="000000" w:themeColor="text1"/>
          <w:sz w:val="22"/>
          <w:szCs w:val="22"/>
          <w:lang w:val="pt-BR"/>
        </w:rPr>
      </w:pPr>
      <w:r w:rsidRPr="00F242B0">
        <w:rPr>
          <w:rFonts w:ascii="Arial" w:hAnsi="Arial" w:cs="Arial"/>
          <w:color w:val="000000" w:themeColor="text1"/>
          <w:sz w:val="22"/>
          <w:szCs w:val="22"/>
          <w:lang w:val="pt-BR"/>
        </w:rPr>
        <w:t>Claudia Martin</w:t>
      </w:r>
      <w:r w:rsidR="00F242B0">
        <w:rPr>
          <w:rFonts w:ascii="Arial" w:hAnsi="Arial" w:cs="Arial"/>
          <w:color w:val="000000" w:themeColor="text1"/>
          <w:sz w:val="22"/>
          <w:szCs w:val="22"/>
          <w:lang w:val="pt-BR"/>
        </w:rPr>
        <w:t xml:space="preserve">, </w:t>
      </w:r>
      <w:r w:rsidR="00F242B0" w:rsidRPr="00F242B0">
        <w:rPr>
          <w:rStyle w:val="Emphasis"/>
          <w:rFonts w:ascii="Arial" w:hAnsi="Arial" w:cs="Arial"/>
          <w:i w:val="0"/>
          <w:color w:val="000000" w:themeColor="text1"/>
          <w:sz w:val="22"/>
          <w:szCs w:val="22"/>
        </w:rPr>
        <w:t>Co-Director</w:t>
      </w:r>
      <w:r w:rsidR="00F242B0">
        <w:rPr>
          <w:rStyle w:val="Emphasis"/>
          <w:rFonts w:ascii="Arial" w:hAnsi="Arial" w:cs="Arial"/>
          <w:i w:val="0"/>
          <w:color w:val="000000" w:themeColor="text1"/>
          <w:sz w:val="22"/>
          <w:szCs w:val="22"/>
        </w:rPr>
        <w:t xml:space="preserve"> for the </w:t>
      </w:r>
      <w:r w:rsidR="00F242B0" w:rsidRPr="00F242B0">
        <w:rPr>
          <w:rFonts w:ascii="Arial" w:hAnsi="Arial" w:cs="Arial"/>
          <w:color w:val="000000" w:themeColor="text1"/>
          <w:sz w:val="22"/>
          <w:szCs w:val="22"/>
        </w:rPr>
        <w:t>Academy on  Human Rights &amp; Humanitarian Law</w:t>
      </w:r>
      <w:r w:rsidR="00F242B0">
        <w:rPr>
          <w:rFonts w:ascii="Arial" w:hAnsi="Arial" w:cs="Arial"/>
          <w:color w:val="000000" w:themeColor="text1"/>
          <w:sz w:val="22"/>
          <w:szCs w:val="22"/>
        </w:rPr>
        <w:t xml:space="preserve"> at </w:t>
      </w:r>
      <w:r w:rsidR="00F242B0" w:rsidRPr="00F242B0">
        <w:rPr>
          <w:rFonts w:ascii="Arial" w:hAnsi="Arial" w:cs="Arial"/>
          <w:color w:val="000000" w:themeColor="text1"/>
          <w:sz w:val="22"/>
          <w:szCs w:val="22"/>
        </w:rPr>
        <w:br/>
        <w:t>American University Washington College of Law</w:t>
      </w:r>
    </w:p>
    <w:p w14:paraId="439A9988" w14:textId="77777777" w:rsidR="009157A8" w:rsidRPr="00F242B0" w:rsidRDefault="009157A8" w:rsidP="00A842D5">
      <w:pPr>
        <w:jc w:val="both"/>
        <w:rPr>
          <w:rFonts w:ascii="Arial" w:hAnsi="Arial" w:cs="Arial"/>
          <w:color w:val="000000" w:themeColor="text1"/>
          <w:sz w:val="22"/>
          <w:szCs w:val="22"/>
          <w:lang w:val="pt-BR"/>
        </w:rPr>
      </w:pPr>
    </w:p>
    <w:p w14:paraId="60EBA45A" w14:textId="0F5270C3" w:rsidR="003D5405" w:rsidRPr="00F242B0" w:rsidRDefault="003D5405" w:rsidP="00A842D5">
      <w:pPr>
        <w:jc w:val="both"/>
        <w:rPr>
          <w:rFonts w:ascii="Arial" w:hAnsi="Arial" w:cs="Arial"/>
          <w:color w:val="000000" w:themeColor="text1"/>
          <w:sz w:val="22"/>
          <w:szCs w:val="22"/>
          <w:lang w:val="pt-BR"/>
        </w:rPr>
      </w:pPr>
      <w:r w:rsidRPr="00F242B0">
        <w:rPr>
          <w:rFonts w:ascii="Arial" w:hAnsi="Arial" w:cs="Arial"/>
          <w:color w:val="000000" w:themeColor="text1"/>
          <w:sz w:val="22"/>
          <w:szCs w:val="22"/>
          <w:lang w:val="pt-BR"/>
        </w:rPr>
        <w:t>Alexandra McAnarney</w:t>
      </w:r>
      <w:r w:rsidR="00F242B0" w:rsidRPr="00F242B0">
        <w:rPr>
          <w:rFonts w:ascii="Arial" w:hAnsi="Arial" w:cs="Arial"/>
          <w:color w:val="000000" w:themeColor="text1"/>
          <w:sz w:val="22"/>
          <w:szCs w:val="22"/>
          <w:lang w:val="pt-BR"/>
        </w:rPr>
        <w:t>, Director of Communications for CEJIL</w:t>
      </w:r>
    </w:p>
    <w:p w14:paraId="41A10550" w14:textId="77777777" w:rsidR="009157A8" w:rsidRPr="00F242B0" w:rsidRDefault="009157A8" w:rsidP="00A842D5">
      <w:pPr>
        <w:jc w:val="both"/>
        <w:rPr>
          <w:rFonts w:ascii="Arial" w:hAnsi="Arial" w:cs="Arial"/>
          <w:color w:val="000000" w:themeColor="text1"/>
          <w:sz w:val="22"/>
          <w:szCs w:val="22"/>
          <w:lang w:val="pt-BR"/>
        </w:rPr>
      </w:pPr>
    </w:p>
    <w:p w14:paraId="4B0CEDD5" w14:textId="2BF57CA3" w:rsidR="003D5405" w:rsidRPr="00F242B0" w:rsidRDefault="003D5405" w:rsidP="00A842D5">
      <w:pPr>
        <w:jc w:val="both"/>
        <w:rPr>
          <w:rFonts w:ascii="Arial" w:hAnsi="Arial" w:cs="Arial"/>
          <w:color w:val="000000" w:themeColor="text1"/>
          <w:sz w:val="22"/>
          <w:szCs w:val="22"/>
          <w:lang w:val="en-US"/>
        </w:rPr>
      </w:pPr>
      <w:r w:rsidRPr="00F242B0">
        <w:rPr>
          <w:rFonts w:ascii="Arial" w:hAnsi="Arial" w:cs="Arial"/>
          <w:color w:val="000000" w:themeColor="text1"/>
          <w:sz w:val="22"/>
          <w:szCs w:val="22"/>
          <w:lang w:val="en-US"/>
        </w:rPr>
        <w:t>Alejandra Vicente</w:t>
      </w:r>
      <w:r w:rsidR="00F242B0" w:rsidRPr="00F242B0">
        <w:rPr>
          <w:rFonts w:ascii="Arial" w:hAnsi="Arial" w:cs="Arial"/>
          <w:color w:val="000000" w:themeColor="text1"/>
          <w:sz w:val="22"/>
          <w:szCs w:val="22"/>
          <w:lang w:val="en-US"/>
        </w:rPr>
        <w:t xml:space="preserve">, </w:t>
      </w:r>
      <w:r w:rsidR="00F242B0">
        <w:rPr>
          <w:rFonts w:ascii="Arial" w:hAnsi="Arial" w:cs="Arial"/>
          <w:color w:val="000000" w:themeColor="text1"/>
          <w:sz w:val="22"/>
          <w:szCs w:val="22"/>
          <w:lang w:val="en-US"/>
        </w:rPr>
        <w:t>Head of Law for</w:t>
      </w:r>
      <w:r w:rsidR="00F242B0" w:rsidRPr="00F242B0">
        <w:rPr>
          <w:rFonts w:ascii="Arial" w:hAnsi="Arial" w:cs="Arial"/>
          <w:color w:val="000000" w:themeColor="text1"/>
          <w:sz w:val="22"/>
          <w:szCs w:val="22"/>
          <w:lang w:val="en-US"/>
        </w:rPr>
        <w:t xml:space="preserve"> REDRESS</w:t>
      </w:r>
    </w:p>
    <w:p w14:paraId="4A0CD5C0" w14:textId="77777777" w:rsidR="003D5405" w:rsidRPr="00F242B0" w:rsidRDefault="003D5405" w:rsidP="00A842D5">
      <w:pPr>
        <w:jc w:val="both"/>
        <w:rPr>
          <w:rFonts w:ascii="Arial" w:hAnsi="Arial" w:cs="Arial"/>
          <w:sz w:val="22"/>
          <w:szCs w:val="22"/>
          <w:lang w:val="en-US"/>
        </w:rPr>
      </w:pPr>
    </w:p>
    <w:p w14:paraId="01C03E47" w14:textId="6500C30D" w:rsidR="00442BA6" w:rsidRPr="00F242B0" w:rsidRDefault="00442BA6" w:rsidP="00C32C0F">
      <w:pPr>
        <w:jc w:val="both"/>
        <w:rPr>
          <w:rFonts w:ascii="Arial" w:hAnsi="Arial" w:cs="Arial"/>
          <w:sz w:val="22"/>
          <w:szCs w:val="22"/>
          <w:lang w:val="en-US"/>
        </w:rPr>
      </w:pPr>
    </w:p>
    <w:p w14:paraId="6947B744" w14:textId="382328F6" w:rsidR="00C32C0F" w:rsidRPr="009157A8" w:rsidRDefault="00C32C0F" w:rsidP="00C32C0F">
      <w:pPr>
        <w:jc w:val="both"/>
        <w:rPr>
          <w:rFonts w:ascii="Arial" w:hAnsi="Arial" w:cs="Arial"/>
          <w:sz w:val="22"/>
          <w:szCs w:val="22"/>
          <w:lang w:val="en-US"/>
        </w:rPr>
      </w:pPr>
      <w:r>
        <w:rPr>
          <w:rFonts w:ascii="Arial" w:hAnsi="Arial" w:cs="Arial"/>
          <w:sz w:val="22"/>
          <w:szCs w:val="22"/>
          <w:lang w:val="en-US"/>
        </w:rPr>
        <w:t xml:space="preserve">More information about GQUAL is available here </w:t>
      </w:r>
      <w:hyperlink r:id="rId13" w:history="1">
        <w:r w:rsidRPr="00C32C0F">
          <w:rPr>
            <w:rStyle w:val="Hyperlink"/>
            <w:rFonts w:ascii="Arial" w:hAnsi="Arial" w:cs="Arial"/>
            <w:sz w:val="22"/>
            <w:szCs w:val="22"/>
            <w:lang w:val="en-US"/>
          </w:rPr>
          <w:t>www.gqualcampaign.org</w:t>
        </w:r>
      </w:hyperlink>
    </w:p>
    <w:sectPr w:rsidR="00C32C0F" w:rsidRPr="009157A8" w:rsidSect="00D969E0">
      <w:footerReference w:type="default" r:id="rId14"/>
      <w:pgSz w:w="11900" w:h="16840"/>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4EEC24" w16cid:durableId="206B1FA0"/>
  <w16cid:commentId w16cid:paraId="05E14C41" w16cid:durableId="206AC306"/>
  <w16cid:commentId w16cid:paraId="21BB98B6" w16cid:durableId="206B04C0"/>
  <w16cid:commentId w16cid:paraId="70F649AA" w16cid:durableId="206AC308"/>
  <w16cid:commentId w16cid:paraId="55111959" w16cid:durableId="206AC309"/>
  <w16cid:commentId w16cid:paraId="6A316657" w16cid:durableId="206AC30A"/>
  <w16cid:commentId w16cid:paraId="7471B1C3" w16cid:durableId="206AC3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89366" w14:textId="77777777" w:rsidR="00116841" w:rsidRDefault="00116841" w:rsidP="00A842D5">
      <w:r>
        <w:separator/>
      </w:r>
    </w:p>
  </w:endnote>
  <w:endnote w:type="continuationSeparator" w:id="0">
    <w:p w14:paraId="2B1F96F1" w14:textId="77777777" w:rsidR="00116841" w:rsidRDefault="00116841" w:rsidP="00A8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218822"/>
      <w:docPartObj>
        <w:docPartGallery w:val="Page Numbers (Bottom of Page)"/>
        <w:docPartUnique/>
      </w:docPartObj>
    </w:sdtPr>
    <w:sdtEndPr>
      <w:rPr>
        <w:noProof/>
      </w:rPr>
    </w:sdtEndPr>
    <w:sdtContent>
      <w:p w14:paraId="7E6FFC0E" w14:textId="0BEE50EC" w:rsidR="00A842D5" w:rsidRDefault="00A842D5">
        <w:pPr>
          <w:pStyle w:val="Footer"/>
          <w:jc w:val="right"/>
        </w:pPr>
        <w:r>
          <w:fldChar w:fldCharType="begin"/>
        </w:r>
        <w:r>
          <w:instrText xml:space="preserve"> PAGE   \* MERGEFORMAT </w:instrText>
        </w:r>
        <w:r>
          <w:fldChar w:fldCharType="separate"/>
        </w:r>
        <w:r w:rsidR="00B47C59">
          <w:rPr>
            <w:noProof/>
          </w:rPr>
          <w:t>1</w:t>
        </w:r>
        <w:r>
          <w:rPr>
            <w:noProof/>
          </w:rPr>
          <w:fldChar w:fldCharType="end"/>
        </w:r>
      </w:p>
    </w:sdtContent>
  </w:sdt>
  <w:p w14:paraId="78B6CD69" w14:textId="77777777" w:rsidR="00A842D5" w:rsidRDefault="00A84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C2060" w14:textId="77777777" w:rsidR="00116841" w:rsidRDefault="00116841" w:rsidP="00A842D5">
      <w:r>
        <w:separator/>
      </w:r>
    </w:p>
  </w:footnote>
  <w:footnote w:type="continuationSeparator" w:id="0">
    <w:p w14:paraId="60701FCE" w14:textId="77777777" w:rsidR="00116841" w:rsidRDefault="00116841" w:rsidP="00A842D5">
      <w:r>
        <w:continuationSeparator/>
      </w:r>
    </w:p>
  </w:footnote>
  <w:footnote w:id="1">
    <w:p w14:paraId="4F402571" w14:textId="29E72B5A" w:rsidR="00421A92" w:rsidRPr="00421A92" w:rsidRDefault="00421A92">
      <w:pPr>
        <w:pStyle w:val="FootnoteText"/>
        <w:rPr>
          <w:lang w:val="en-US"/>
        </w:rPr>
      </w:pPr>
      <w:r>
        <w:rPr>
          <w:rStyle w:val="FootnoteReference"/>
        </w:rPr>
        <w:footnoteRef/>
      </w:r>
      <w:r>
        <w:t xml:space="preserve"> </w:t>
      </w:r>
      <w:r w:rsidRPr="00421A92">
        <w:rPr>
          <w:lang w:val="en-US"/>
        </w:rPr>
        <w:tab/>
      </w:r>
      <w:r w:rsidR="00AB4AE7">
        <w:rPr>
          <w:lang w:val="en-US"/>
        </w:rPr>
        <w:t>Second</w:t>
      </w:r>
      <w:r w:rsidRPr="00421A92">
        <w:rPr>
          <w:lang w:val="en-US"/>
        </w:rPr>
        <w:t xml:space="preserve"> Biennial Report of th</w:t>
      </w:r>
      <w:r w:rsidR="00AB4AE7">
        <w:rPr>
          <w:lang w:val="en-US"/>
        </w:rPr>
        <w:t>e UN Secretary General, Point 87, Focus on Membership</w:t>
      </w:r>
      <w:r w:rsidRPr="00421A92">
        <w:rPr>
          <w:lang w:val="en-US"/>
        </w:rPr>
        <w:t xml:space="preserve">. </w:t>
      </w:r>
      <w:r w:rsidR="00AB4AE7">
        <w:rPr>
          <w:lang w:val="en-US"/>
        </w:rPr>
        <w:t>August 06,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E7B"/>
    <w:multiLevelType w:val="hybridMultilevel"/>
    <w:tmpl w:val="0888908A"/>
    <w:lvl w:ilvl="0" w:tplc="AEC2E9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600" w:hanging="72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020D9D"/>
    <w:multiLevelType w:val="hybridMultilevel"/>
    <w:tmpl w:val="0998596C"/>
    <w:lvl w:ilvl="0" w:tplc="AEC2E9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19">
      <w:start w:val="1"/>
      <w:numFmt w:val="lowerLetter"/>
      <w:lvlText w:val="%4."/>
      <w:lvlJc w:val="left"/>
      <w:pPr>
        <w:ind w:left="3600" w:hanging="72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B33B3C"/>
    <w:multiLevelType w:val="hybridMultilevel"/>
    <w:tmpl w:val="9F945FB4"/>
    <w:lvl w:ilvl="0" w:tplc="E342193C">
      <w:start w:val="1"/>
      <w:numFmt w:val="lowerRoman"/>
      <w:lvlText w:val="%1."/>
      <w:lvlJc w:val="right"/>
      <w:pPr>
        <w:ind w:left="1710" w:hanging="36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59892692"/>
    <w:multiLevelType w:val="hybridMultilevel"/>
    <w:tmpl w:val="9F945FB4"/>
    <w:lvl w:ilvl="0" w:tplc="E342193C">
      <w:start w:val="1"/>
      <w:numFmt w:val="lowerRoman"/>
      <w:lvlText w:val="%1."/>
      <w:lvlJc w:val="right"/>
      <w:pPr>
        <w:ind w:left="1710" w:hanging="36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626D4E26"/>
    <w:multiLevelType w:val="hybridMultilevel"/>
    <w:tmpl w:val="9F945FB4"/>
    <w:lvl w:ilvl="0" w:tplc="E342193C">
      <w:start w:val="1"/>
      <w:numFmt w:val="lowerRoman"/>
      <w:lvlText w:val="%1."/>
      <w:lvlJc w:val="right"/>
      <w:pPr>
        <w:ind w:left="1710" w:hanging="36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77"/>
    <w:rsid w:val="00025801"/>
    <w:rsid w:val="0003488D"/>
    <w:rsid w:val="00041A39"/>
    <w:rsid w:val="0004464B"/>
    <w:rsid w:val="00067C5C"/>
    <w:rsid w:val="0007604C"/>
    <w:rsid w:val="00081364"/>
    <w:rsid w:val="0008401C"/>
    <w:rsid w:val="000871B6"/>
    <w:rsid w:val="000A49E3"/>
    <w:rsid w:val="000A5ED7"/>
    <w:rsid w:val="000A7D95"/>
    <w:rsid w:val="000C1C0D"/>
    <w:rsid w:val="000C5814"/>
    <w:rsid w:val="000D185E"/>
    <w:rsid w:val="000D6F38"/>
    <w:rsid w:val="000E6399"/>
    <w:rsid w:val="000F22BA"/>
    <w:rsid w:val="000F752F"/>
    <w:rsid w:val="001008E8"/>
    <w:rsid w:val="00100F2F"/>
    <w:rsid w:val="00116841"/>
    <w:rsid w:val="00142DE6"/>
    <w:rsid w:val="00176832"/>
    <w:rsid w:val="001805AA"/>
    <w:rsid w:val="00183E0B"/>
    <w:rsid w:val="00192AA2"/>
    <w:rsid w:val="00195343"/>
    <w:rsid w:val="0019743C"/>
    <w:rsid w:val="001A5D73"/>
    <w:rsid w:val="001B44EE"/>
    <w:rsid w:val="001C1F06"/>
    <w:rsid w:val="001E7543"/>
    <w:rsid w:val="001F25EB"/>
    <w:rsid w:val="001F7357"/>
    <w:rsid w:val="00232F5B"/>
    <w:rsid w:val="00260EC3"/>
    <w:rsid w:val="00261788"/>
    <w:rsid w:val="002625EC"/>
    <w:rsid w:val="00262C99"/>
    <w:rsid w:val="00276642"/>
    <w:rsid w:val="002A314A"/>
    <w:rsid w:val="002A35F5"/>
    <w:rsid w:val="002B740B"/>
    <w:rsid w:val="002C6014"/>
    <w:rsid w:val="002E0AEF"/>
    <w:rsid w:val="002E3E77"/>
    <w:rsid w:val="002F6F5D"/>
    <w:rsid w:val="003002F1"/>
    <w:rsid w:val="00333D03"/>
    <w:rsid w:val="003442CB"/>
    <w:rsid w:val="00353288"/>
    <w:rsid w:val="003666C1"/>
    <w:rsid w:val="003843D5"/>
    <w:rsid w:val="003850B0"/>
    <w:rsid w:val="003B30AB"/>
    <w:rsid w:val="003D5405"/>
    <w:rsid w:val="003E68B4"/>
    <w:rsid w:val="003F1F03"/>
    <w:rsid w:val="004005A3"/>
    <w:rsid w:val="00411705"/>
    <w:rsid w:val="0041202D"/>
    <w:rsid w:val="004216C3"/>
    <w:rsid w:val="00421A92"/>
    <w:rsid w:val="00442BA6"/>
    <w:rsid w:val="0046343A"/>
    <w:rsid w:val="004841D7"/>
    <w:rsid w:val="00486AB1"/>
    <w:rsid w:val="004878EF"/>
    <w:rsid w:val="004917AF"/>
    <w:rsid w:val="00492EFA"/>
    <w:rsid w:val="004A1093"/>
    <w:rsid w:val="004B1F0C"/>
    <w:rsid w:val="004B23AB"/>
    <w:rsid w:val="004B7036"/>
    <w:rsid w:val="004D35AA"/>
    <w:rsid w:val="004E237D"/>
    <w:rsid w:val="004F6164"/>
    <w:rsid w:val="0050087B"/>
    <w:rsid w:val="00505180"/>
    <w:rsid w:val="00523F3C"/>
    <w:rsid w:val="0054375E"/>
    <w:rsid w:val="0055535F"/>
    <w:rsid w:val="00594379"/>
    <w:rsid w:val="00595F68"/>
    <w:rsid w:val="005C68B2"/>
    <w:rsid w:val="005E66D5"/>
    <w:rsid w:val="005F1419"/>
    <w:rsid w:val="005F338E"/>
    <w:rsid w:val="005F6B1F"/>
    <w:rsid w:val="005F771C"/>
    <w:rsid w:val="005F78E8"/>
    <w:rsid w:val="0060630C"/>
    <w:rsid w:val="006327A2"/>
    <w:rsid w:val="00650CE2"/>
    <w:rsid w:val="0065436A"/>
    <w:rsid w:val="00657E90"/>
    <w:rsid w:val="00683FAE"/>
    <w:rsid w:val="00690B81"/>
    <w:rsid w:val="006A038C"/>
    <w:rsid w:val="006A164F"/>
    <w:rsid w:val="006B1C10"/>
    <w:rsid w:val="006B6C51"/>
    <w:rsid w:val="006B6D4D"/>
    <w:rsid w:val="006C28DE"/>
    <w:rsid w:val="006C7E18"/>
    <w:rsid w:val="006E60EF"/>
    <w:rsid w:val="006F33F3"/>
    <w:rsid w:val="00726193"/>
    <w:rsid w:val="00735687"/>
    <w:rsid w:val="007761B7"/>
    <w:rsid w:val="00787971"/>
    <w:rsid w:val="00796C30"/>
    <w:rsid w:val="007C7AB4"/>
    <w:rsid w:val="007D331A"/>
    <w:rsid w:val="007D679C"/>
    <w:rsid w:val="007D7EE5"/>
    <w:rsid w:val="007F0147"/>
    <w:rsid w:val="007F3D88"/>
    <w:rsid w:val="007F78C6"/>
    <w:rsid w:val="00823B94"/>
    <w:rsid w:val="00824F40"/>
    <w:rsid w:val="008253BA"/>
    <w:rsid w:val="00845E6D"/>
    <w:rsid w:val="00851373"/>
    <w:rsid w:val="008524DD"/>
    <w:rsid w:val="00863853"/>
    <w:rsid w:val="00867E62"/>
    <w:rsid w:val="008A1AD6"/>
    <w:rsid w:val="008D4D51"/>
    <w:rsid w:val="008F1EC1"/>
    <w:rsid w:val="008F5687"/>
    <w:rsid w:val="009157A8"/>
    <w:rsid w:val="00931E6D"/>
    <w:rsid w:val="00942BC3"/>
    <w:rsid w:val="0094334E"/>
    <w:rsid w:val="00962CA1"/>
    <w:rsid w:val="00986CC9"/>
    <w:rsid w:val="009A6A15"/>
    <w:rsid w:val="009B2770"/>
    <w:rsid w:val="009E3E6B"/>
    <w:rsid w:val="009F6494"/>
    <w:rsid w:val="00A04C75"/>
    <w:rsid w:val="00A16018"/>
    <w:rsid w:val="00A50B0E"/>
    <w:rsid w:val="00A53C59"/>
    <w:rsid w:val="00A7127A"/>
    <w:rsid w:val="00A715CA"/>
    <w:rsid w:val="00A82F37"/>
    <w:rsid w:val="00A842D5"/>
    <w:rsid w:val="00AB4AE7"/>
    <w:rsid w:val="00AB5236"/>
    <w:rsid w:val="00AC0FC8"/>
    <w:rsid w:val="00AD5B8F"/>
    <w:rsid w:val="00B041A2"/>
    <w:rsid w:val="00B131DE"/>
    <w:rsid w:val="00B27398"/>
    <w:rsid w:val="00B30353"/>
    <w:rsid w:val="00B47C59"/>
    <w:rsid w:val="00B5395C"/>
    <w:rsid w:val="00B66F19"/>
    <w:rsid w:val="00B74B49"/>
    <w:rsid w:val="00BB137E"/>
    <w:rsid w:val="00BC14E4"/>
    <w:rsid w:val="00BE152E"/>
    <w:rsid w:val="00BF277B"/>
    <w:rsid w:val="00BF41C3"/>
    <w:rsid w:val="00BF5730"/>
    <w:rsid w:val="00C13507"/>
    <w:rsid w:val="00C26AA2"/>
    <w:rsid w:val="00C32C0F"/>
    <w:rsid w:val="00C341CC"/>
    <w:rsid w:val="00C43267"/>
    <w:rsid w:val="00C44F4A"/>
    <w:rsid w:val="00C77843"/>
    <w:rsid w:val="00CB24FF"/>
    <w:rsid w:val="00CB3E59"/>
    <w:rsid w:val="00CE69F7"/>
    <w:rsid w:val="00D055A1"/>
    <w:rsid w:val="00D05EBA"/>
    <w:rsid w:val="00D22E21"/>
    <w:rsid w:val="00D75BF3"/>
    <w:rsid w:val="00D91AA4"/>
    <w:rsid w:val="00D969E0"/>
    <w:rsid w:val="00DA1A9B"/>
    <w:rsid w:val="00DD26EB"/>
    <w:rsid w:val="00DE23FC"/>
    <w:rsid w:val="00DF7093"/>
    <w:rsid w:val="00E12B6C"/>
    <w:rsid w:val="00E22472"/>
    <w:rsid w:val="00E24718"/>
    <w:rsid w:val="00E46DF9"/>
    <w:rsid w:val="00E803FD"/>
    <w:rsid w:val="00E811E2"/>
    <w:rsid w:val="00E813E8"/>
    <w:rsid w:val="00EA45E4"/>
    <w:rsid w:val="00EA5207"/>
    <w:rsid w:val="00EB79DD"/>
    <w:rsid w:val="00ED741C"/>
    <w:rsid w:val="00EE0DD9"/>
    <w:rsid w:val="00EE1580"/>
    <w:rsid w:val="00EE2246"/>
    <w:rsid w:val="00EF74BB"/>
    <w:rsid w:val="00F06766"/>
    <w:rsid w:val="00F14708"/>
    <w:rsid w:val="00F148F3"/>
    <w:rsid w:val="00F242B0"/>
    <w:rsid w:val="00F47A69"/>
    <w:rsid w:val="00F51E39"/>
    <w:rsid w:val="00F54600"/>
    <w:rsid w:val="00F63B1F"/>
    <w:rsid w:val="00F77439"/>
    <w:rsid w:val="00FB0C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483F"/>
  <w15:chartTrackingRefBased/>
  <w15:docId w15:val="{48CF21CB-415B-214D-A070-780885A1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D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6C3"/>
    <w:pPr>
      <w:spacing w:after="160" w:line="259" w:lineRule="auto"/>
      <w:ind w:left="720"/>
      <w:contextualSpacing/>
    </w:pPr>
    <w:rPr>
      <w:rFonts w:ascii="Calibri" w:eastAsia="Calibri" w:hAnsi="Calibri" w:cs="Times New Roman"/>
      <w:sz w:val="22"/>
      <w:szCs w:val="22"/>
      <w:lang w:val="en-US"/>
    </w:rPr>
  </w:style>
  <w:style w:type="character" w:styleId="Strong">
    <w:name w:val="Strong"/>
    <w:basedOn w:val="DefaultParagraphFont"/>
    <w:uiPriority w:val="22"/>
    <w:qFormat/>
    <w:rsid w:val="001805AA"/>
    <w:rPr>
      <w:b/>
      <w:bCs/>
    </w:rPr>
  </w:style>
  <w:style w:type="paragraph" w:styleId="BalloonText">
    <w:name w:val="Balloon Text"/>
    <w:basedOn w:val="Normal"/>
    <w:link w:val="BalloonTextChar"/>
    <w:uiPriority w:val="99"/>
    <w:semiHidden/>
    <w:unhideWhenUsed/>
    <w:rsid w:val="00260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EC3"/>
    <w:rPr>
      <w:rFonts w:ascii="Segoe UI" w:hAnsi="Segoe UI" w:cs="Segoe UI"/>
      <w:sz w:val="18"/>
      <w:szCs w:val="18"/>
    </w:rPr>
  </w:style>
  <w:style w:type="character" w:styleId="CommentReference">
    <w:name w:val="annotation reference"/>
    <w:basedOn w:val="DefaultParagraphFont"/>
    <w:uiPriority w:val="99"/>
    <w:semiHidden/>
    <w:unhideWhenUsed/>
    <w:rsid w:val="00EE0DD9"/>
    <w:rPr>
      <w:sz w:val="16"/>
      <w:szCs w:val="16"/>
    </w:rPr>
  </w:style>
  <w:style w:type="paragraph" w:styleId="CommentText">
    <w:name w:val="annotation text"/>
    <w:basedOn w:val="Normal"/>
    <w:link w:val="CommentTextChar"/>
    <w:uiPriority w:val="99"/>
    <w:semiHidden/>
    <w:unhideWhenUsed/>
    <w:rsid w:val="00EE0DD9"/>
    <w:rPr>
      <w:sz w:val="20"/>
      <w:szCs w:val="20"/>
    </w:rPr>
  </w:style>
  <w:style w:type="character" w:customStyle="1" w:styleId="CommentTextChar">
    <w:name w:val="Comment Text Char"/>
    <w:basedOn w:val="DefaultParagraphFont"/>
    <w:link w:val="CommentText"/>
    <w:uiPriority w:val="99"/>
    <w:semiHidden/>
    <w:rsid w:val="00EE0DD9"/>
    <w:rPr>
      <w:sz w:val="20"/>
      <w:szCs w:val="20"/>
    </w:rPr>
  </w:style>
  <w:style w:type="paragraph" w:styleId="CommentSubject">
    <w:name w:val="annotation subject"/>
    <w:basedOn w:val="CommentText"/>
    <w:next w:val="CommentText"/>
    <w:link w:val="CommentSubjectChar"/>
    <w:uiPriority w:val="99"/>
    <w:semiHidden/>
    <w:unhideWhenUsed/>
    <w:rsid w:val="00EE0DD9"/>
    <w:rPr>
      <w:b/>
      <w:bCs/>
    </w:rPr>
  </w:style>
  <w:style w:type="character" w:customStyle="1" w:styleId="CommentSubjectChar">
    <w:name w:val="Comment Subject Char"/>
    <w:basedOn w:val="CommentTextChar"/>
    <w:link w:val="CommentSubject"/>
    <w:uiPriority w:val="99"/>
    <w:semiHidden/>
    <w:rsid w:val="00EE0DD9"/>
    <w:rPr>
      <w:b/>
      <w:bCs/>
      <w:sz w:val="20"/>
      <w:szCs w:val="20"/>
    </w:rPr>
  </w:style>
  <w:style w:type="paragraph" w:styleId="NormalWeb">
    <w:name w:val="Normal (Web)"/>
    <w:basedOn w:val="Normal"/>
    <w:uiPriority w:val="99"/>
    <w:unhideWhenUsed/>
    <w:rsid w:val="00BB137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26AA2"/>
    <w:rPr>
      <w:color w:val="0563C1" w:themeColor="hyperlink"/>
      <w:u w:val="single"/>
    </w:rPr>
  </w:style>
  <w:style w:type="paragraph" w:styleId="Revision">
    <w:name w:val="Revision"/>
    <w:hidden/>
    <w:uiPriority w:val="99"/>
    <w:semiHidden/>
    <w:rsid w:val="0004464B"/>
  </w:style>
  <w:style w:type="paragraph" w:styleId="Header">
    <w:name w:val="header"/>
    <w:basedOn w:val="Normal"/>
    <w:link w:val="HeaderChar"/>
    <w:uiPriority w:val="99"/>
    <w:unhideWhenUsed/>
    <w:rsid w:val="00A842D5"/>
    <w:pPr>
      <w:tabs>
        <w:tab w:val="center" w:pos="4680"/>
        <w:tab w:val="right" w:pos="9360"/>
      </w:tabs>
    </w:pPr>
  </w:style>
  <w:style w:type="character" w:customStyle="1" w:styleId="HeaderChar">
    <w:name w:val="Header Char"/>
    <w:basedOn w:val="DefaultParagraphFont"/>
    <w:link w:val="Header"/>
    <w:uiPriority w:val="99"/>
    <w:rsid w:val="00A842D5"/>
  </w:style>
  <w:style w:type="paragraph" w:styleId="Footer">
    <w:name w:val="footer"/>
    <w:basedOn w:val="Normal"/>
    <w:link w:val="FooterChar"/>
    <w:uiPriority w:val="99"/>
    <w:unhideWhenUsed/>
    <w:rsid w:val="00A842D5"/>
    <w:pPr>
      <w:tabs>
        <w:tab w:val="center" w:pos="4680"/>
        <w:tab w:val="right" w:pos="9360"/>
      </w:tabs>
    </w:pPr>
  </w:style>
  <w:style w:type="character" w:customStyle="1" w:styleId="FooterChar">
    <w:name w:val="Footer Char"/>
    <w:basedOn w:val="DefaultParagraphFont"/>
    <w:link w:val="Footer"/>
    <w:uiPriority w:val="99"/>
    <w:rsid w:val="00A842D5"/>
  </w:style>
  <w:style w:type="paragraph" w:styleId="FootnoteText">
    <w:name w:val="footnote text"/>
    <w:basedOn w:val="Normal"/>
    <w:link w:val="FootnoteTextChar"/>
    <w:uiPriority w:val="99"/>
    <w:semiHidden/>
    <w:unhideWhenUsed/>
    <w:rsid w:val="00421A92"/>
    <w:rPr>
      <w:sz w:val="20"/>
      <w:szCs w:val="20"/>
    </w:rPr>
  </w:style>
  <w:style w:type="character" w:customStyle="1" w:styleId="FootnoteTextChar">
    <w:name w:val="Footnote Text Char"/>
    <w:basedOn w:val="DefaultParagraphFont"/>
    <w:link w:val="FootnoteText"/>
    <w:uiPriority w:val="99"/>
    <w:semiHidden/>
    <w:rsid w:val="00421A92"/>
    <w:rPr>
      <w:sz w:val="20"/>
      <w:szCs w:val="20"/>
    </w:rPr>
  </w:style>
  <w:style w:type="character" w:styleId="FootnoteReference">
    <w:name w:val="footnote reference"/>
    <w:basedOn w:val="DefaultParagraphFont"/>
    <w:uiPriority w:val="99"/>
    <w:semiHidden/>
    <w:unhideWhenUsed/>
    <w:rsid w:val="00421A92"/>
    <w:rPr>
      <w:vertAlign w:val="superscript"/>
    </w:rPr>
  </w:style>
  <w:style w:type="character" w:styleId="Emphasis">
    <w:name w:val="Emphasis"/>
    <w:basedOn w:val="DefaultParagraphFont"/>
    <w:uiPriority w:val="20"/>
    <w:qFormat/>
    <w:rsid w:val="00F242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34496">
      <w:bodyDiv w:val="1"/>
      <w:marLeft w:val="0"/>
      <w:marRight w:val="0"/>
      <w:marTop w:val="0"/>
      <w:marBottom w:val="0"/>
      <w:divBdr>
        <w:top w:val="none" w:sz="0" w:space="0" w:color="auto"/>
        <w:left w:val="none" w:sz="0" w:space="0" w:color="auto"/>
        <w:bottom w:val="none" w:sz="0" w:space="0" w:color="auto"/>
        <w:right w:val="none" w:sz="0" w:space="0" w:color="auto"/>
      </w:divBdr>
      <w:divsChild>
        <w:div w:id="1935239626">
          <w:marLeft w:val="0"/>
          <w:marRight w:val="0"/>
          <w:marTop w:val="0"/>
          <w:marBottom w:val="0"/>
          <w:divBdr>
            <w:top w:val="none" w:sz="0" w:space="0" w:color="auto"/>
            <w:left w:val="none" w:sz="0" w:space="0" w:color="auto"/>
            <w:bottom w:val="none" w:sz="0" w:space="0" w:color="auto"/>
            <w:right w:val="none" w:sz="0" w:space="0" w:color="auto"/>
          </w:divBdr>
          <w:divsChild>
            <w:div w:id="326902092">
              <w:marLeft w:val="0"/>
              <w:marRight w:val="0"/>
              <w:marTop w:val="0"/>
              <w:marBottom w:val="0"/>
              <w:divBdr>
                <w:top w:val="none" w:sz="0" w:space="0" w:color="auto"/>
                <w:left w:val="none" w:sz="0" w:space="0" w:color="auto"/>
                <w:bottom w:val="none" w:sz="0" w:space="0" w:color="auto"/>
                <w:right w:val="none" w:sz="0" w:space="0" w:color="auto"/>
              </w:divBdr>
              <w:divsChild>
                <w:div w:id="6827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03787">
      <w:bodyDiv w:val="1"/>
      <w:marLeft w:val="0"/>
      <w:marRight w:val="0"/>
      <w:marTop w:val="0"/>
      <w:marBottom w:val="0"/>
      <w:divBdr>
        <w:top w:val="none" w:sz="0" w:space="0" w:color="auto"/>
        <w:left w:val="none" w:sz="0" w:space="0" w:color="auto"/>
        <w:bottom w:val="none" w:sz="0" w:space="0" w:color="auto"/>
        <w:right w:val="none" w:sz="0" w:space="0" w:color="auto"/>
      </w:divBdr>
      <w:divsChild>
        <w:div w:id="1838499292">
          <w:marLeft w:val="0"/>
          <w:marRight w:val="0"/>
          <w:marTop w:val="0"/>
          <w:marBottom w:val="0"/>
          <w:divBdr>
            <w:top w:val="none" w:sz="0" w:space="0" w:color="auto"/>
            <w:left w:val="none" w:sz="0" w:space="0" w:color="auto"/>
            <w:bottom w:val="none" w:sz="0" w:space="0" w:color="auto"/>
            <w:right w:val="none" w:sz="0" w:space="0" w:color="auto"/>
          </w:divBdr>
          <w:divsChild>
            <w:div w:id="632642302">
              <w:marLeft w:val="0"/>
              <w:marRight w:val="0"/>
              <w:marTop w:val="0"/>
              <w:marBottom w:val="0"/>
              <w:divBdr>
                <w:top w:val="none" w:sz="0" w:space="0" w:color="auto"/>
                <w:left w:val="none" w:sz="0" w:space="0" w:color="auto"/>
                <w:bottom w:val="none" w:sz="0" w:space="0" w:color="auto"/>
                <w:right w:val="none" w:sz="0" w:space="0" w:color="auto"/>
              </w:divBdr>
              <w:divsChild>
                <w:div w:id="1413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03930">
      <w:bodyDiv w:val="1"/>
      <w:marLeft w:val="0"/>
      <w:marRight w:val="0"/>
      <w:marTop w:val="0"/>
      <w:marBottom w:val="0"/>
      <w:divBdr>
        <w:top w:val="none" w:sz="0" w:space="0" w:color="auto"/>
        <w:left w:val="none" w:sz="0" w:space="0" w:color="auto"/>
        <w:bottom w:val="none" w:sz="0" w:space="0" w:color="auto"/>
        <w:right w:val="none" w:sz="0" w:space="0" w:color="auto"/>
      </w:divBdr>
      <w:divsChild>
        <w:div w:id="2145660428">
          <w:marLeft w:val="0"/>
          <w:marRight w:val="0"/>
          <w:marTop w:val="0"/>
          <w:marBottom w:val="0"/>
          <w:divBdr>
            <w:top w:val="none" w:sz="0" w:space="0" w:color="auto"/>
            <w:left w:val="none" w:sz="0" w:space="0" w:color="auto"/>
            <w:bottom w:val="none" w:sz="0" w:space="0" w:color="auto"/>
            <w:right w:val="none" w:sz="0" w:space="0" w:color="auto"/>
          </w:divBdr>
          <w:divsChild>
            <w:div w:id="1130514046">
              <w:marLeft w:val="0"/>
              <w:marRight w:val="0"/>
              <w:marTop w:val="0"/>
              <w:marBottom w:val="0"/>
              <w:divBdr>
                <w:top w:val="none" w:sz="0" w:space="0" w:color="auto"/>
                <w:left w:val="none" w:sz="0" w:space="0" w:color="auto"/>
                <w:bottom w:val="none" w:sz="0" w:space="0" w:color="auto"/>
                <w:right w:val="none" w:sz="0" w:space="0" w:color="auto"/>
              </w:divBdr>
              <w:divsChild>
                <w:div w:id="207057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51392">
      <w:bodyDiv w:val="1"/>
      <w:marLeft w:val="0"/>
      <w:marRight w:val="0"/>
      <w:marTop w:val="0"/>
      <w:marBottom w:val="0"/>
      <w:divBdr>
        <w:top w:val="none" w:sz="0" w:space="0" w:color="auto"/>
        <w:left w:val="none" w:sz="0" w:space="0" w:color="auto"/>
        <w:bottom w:val="none" w:sz="0" w:space="0" w:color="auto"/>
        <w:right w:val="none" w:sz="0" w:space="0" w:color="auto"/>
      </w:divBdr>
      <w:divsChild>
        <w:div w:id="1808038311">
          <w:marLeft w:val="0"/>
          <w:marRight w:val="0"/>
          <w:marTop w:val="0"/>
          <w:marBottom w:val="0"/>
          <w:divBdr>
            <w:top w:val="none" w:sz="0" w:space="0" w:color="auto"/>
            <w:left w:val="none" w:sz="0" w:space="0" w:color="auto"/>
            <w:bottom w:val="none" w:sz="0" w:space="0" w:color="auto"/>
            <w:right w:val="none" w:sz="0" w:space="0" w:color="auto"/>
          </w:divBdr>
          <w:divsChild>
            <w:div w:id="1040086597">
              <w:marLeft w:val="0"/>
              <w:marRight w:val="0"/>
              <w:marTop w:val="0"/>
              <w:marBottom w:val="0"/>
              <w:divBdr>
                <w:top w:val="none" w:sz="0" w:space="0" w:color="auto"/>
                <w:left w:val="none" w:sz="0" w:space="0" w:color="auto"/>
                <w:bottom w:val="none" w:sz="0" w:space="0" w:color="auto"/>
                <w:right w:val="none" w:sz="0" w:space="0" w:color="auto"/>
              </w:divBdr>
              <w:divsChild>
                <w:div w:id="2277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30683">
      <w:bodyDiv w:val="1"/>
      <w:marLeft w:val="0"/>
      <w:marRight w:val="0"/>
      <w:marTop w:val="0"/>
      <w:marBottom w:val="0"/>
      <w:divBdr>
        <w:top w:val="none" w:sz="0" w:space="0" w:color="auto"/>
        <w:left w:val="none" w:sz="0" w:space="0" w:color="auto"/>
        <w:bottom w:val="none" w:sz="0" w:space="0" w:color="auto"/>
        <w:right w:val="none" w:sz="0" w:space="0" w:color="auto"/>
      </w:divBdr>
      <w:divsChild>
        <w:div w:id="595214151">
          <w:marLeft w:val="0"/>
          <w:marRight w:val="0"/>
          <w:marTop w:val="0"/>
          <w:marBottom w:val="0"/>
          <w:divBdr>
            <w:top w:val="none" w:sz="0" w:space="0" w:color="auto"/>
            <w:left w:val="none" w:sz="0" w:space="0" w:color="auto"/>
            <w:bottom w:val="none" w:sz="0" w:space="0" w:color="auto"/>
            <w:right w:val="none" w:sz="0" w:space="0" w:color="auto"/>
          </w:divBdr>
          <w:divsChild>
            <w:div w:id="1053239283">
              <w:marLeft w:val="0"/>
              <w:marRight w:val="0"/>
              <w:marTop w:val="0"/>
              <w:marBottom w:val="0"/>
              <w:divBdr>
                <w:top w:val="none" w:sz="0" w:space="0" w:color="auto"/>
                <w:left w:val="none" w:sz="0" w:space="0" w:color="auto"/>
                <w:bottom w:val="none" w:sz="0" w:space="0" w:color="auto"/>
                <w:right w:val="none" w:sz="0" w:space="0" w:color="auto"/>
              </w:divBdr>
              <w:divsChild>
                <w:div w:id="9158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1866">
      <w:bodyDiv w:val="1"/>
      <w:marLeft w:val="0"/>
      <w:marRight w:val="0"/>
      <w:marTop w:val="0"/>
      <w:marBottom w:val="0"/>
      <w:divBdr>
        <w:top w:val="none" w:sz="0" w:space="0" w:color="auto"/>
        <w:left w:val="none" w:sz="0" w:space="0" w:color="auto"/>
        <w:bottom w:val="none" w:sz="0" w:space="0" w:color="auto"/>
        <w:right w:val="none" w:sz="0" w:space="0" w:color="auto"/>
      </w:divBdr>
      <w:divsChild>
        <w:div w:id="1594506725">
          <w:marLeft w:val="0"/>
          <w:marRight w:val="0"/>
          <w:marTop w:val="0"/>
          <w:marBottom w:val="0"/>
          <w:divBdr>
            <w:top w:val="none" w:sz="0" w:space="0" w:color="auto"/>
            <w:left w:val="none" w:sz="0" w:space="0" w:color="auto"/>
            <w:bottom w:val="none" w:sz="0" w:space="0" w:color="auto"/>
            <w:right w:val="none" w:sz="0" w:space="0" w:color="auto"/>
          </w:divBdr>
          <w:divsChild>
            <w:div w:id="1569151518">
              <w:marLeft w:val="0"/>
              <w:marRight w:val="0"/>
              <w:marTop w:val="0"/>
              <w:marBottom w:val="0"/>
              <w:divBdr>
                <w:top w:val="none" w:sz="0" w:space="0" w:color="auto"/>
                <w:left w:val="none" w:sz="0" w:space="0" w:color="auto"/>
                <w:bottom w:val="none" w:sz="0" w:space="0" w:color="auto"/>
                <w:right w:val="none" w:sz="0" w:space="0" w:color="auto"/>
              </w:divBdr>
              <w:divsChild>
                <w:div w:id="9835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90737">
      <w:bodyDiv w:val="1"/>
      <w:marLeft w:val="0"/>
      <w:marRight w:val="0"/>
      <w:marTop w:val="0"/>
      <w:marBottom w:val="0"/>
      <w:divBdr>
        <w:top w:val="none" w:sz="0" w:space="0" w:color="auto"/>
        <w:left w:val="none" w:sz="0" w:space="0" w:color="auto"/>
        <w:bottom w:val="none" w:sz="0" w:space="0" w:color="auto"/>
        <w:right w:val="none" w:sz="0" w:space="0" w:color="auto"/>
      </w:divBdr>
    </w:div>
    <w:div w:id="1046493236">
      <w:bodyDiv w:val="1"/>
      <w:marLeft w:val="0"/>
      <w:marRight w:val="0"/>
      <w:marTop w:val="0"/>
      <w:marBottom w:val="0"/>
      <w:divBdr>
        <w:top w:val="none" w:sz="0" w:space="0" w:color="auto"/>
        <w:left w:val="none" w:sz="0" w:space="0" w:color="auto"/>
        <w:bottom w:val="none" w:sz="0" w:space="0" w:color="auto"/>
        <w:right w:val="none" w:sz="0" w:space="0" w:color="auto"/>
      </w:divBdr>
      <w:divsChild>
        <w:div w:id="733432141">
          <w:marLeft w:val="0"/>
          <w:marRight w:val="0"/>
          <w:marTop w:val="0"/>
          <w:marBottom w:val="0"/>
          <w:divBdr>
            <w:top w:val="none" w:sz="0" w:space="0" w:color="auto"/>
            <w:left w:val="none" w:sz="0" w:space="0" w:color="auto"/>
            <w:bottom w:val="none" w:sz="0" w:space="0" w:color="auto"/>
            <w:right w:val="none" w:sz="0" w:space="0" w:color="auto"/>
          </w:divBdr>
          <w:divsChild>
            <w:div w:id="1208689054">
              <w:marLeft w:val="0"/>
              <w:marRight w:val="0"/>
              <w:marTop w:val="0"/>
              <w:marBottom w:val="0"/>
              <w:divBdr>
                <w:top w:val="none" w:sz="0" w:space="0" w:color="auto"/>
                <w:left w:val="none" w:sz="0" w:space="0" w:color="auto"/>
                <w:bottom w:val="none" w:sz="0" w:space="0" w:color="auto"/>
                <w:right w:val="none" w:sz="0" w:space="0" w:color="auto"/>
              </w:divBdr>
              <w:divsChild>
                <w:div w:id="12379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97375">
      <w:bodyDiv w:val="1"/>
      <w:marLeft w:val="0"/>
      <w:marRight w:val="0"/>
      <w:marTop w:val="0"/>
      <w:marBottom w:val="0"/>
      <w:divBdr>
        <w:top w:val="none" w:sz="0" w:space="0" w:color="auto"/>
        <w:left w:val="none" w:sz="0" w:space="0" w:color="auto"/>
        <w:bottom w:val="none" w:sz="0" w:space="0" w:color="auto"/>
        <w:right w:val="none" w:sz="0" w:space="0" w:color="auto"/>
      </w:divBdr>
      <w:divsChild>
        <w:div w:id="597102388">
          <w:marLeft w:val="0"/>
          <w:marRight w:val="0"/>
          <w:marTop w:val="0"/>
          <w:marBottom w:val="0"/>
          <w:divBdr>
            <w:top w:val="none" w:sz="0" w:space="0" w:color="auto"/>
            <w:left w:val="none" w:sz="0" w:space="0" w:color="auto"/>
            <w:bottom w:val="none" w:sz="0" w:space="0" w:color="auto"/>
            <w:right w:val="none" w:sz="0" w:space="0" w:color="auto"/>
          </w:divBdr>
          <w:divsChild>
            <w:div w:id="483593535">
              <w:marLeft w:val="0"/>
              <w:marRight w:val="0"/>
              <w:marTop w:val="0"/>
              <w:marBottom w:val="0"/>
              <w:divBdr>
                <w:top w:val="none" w:sz="0" w:space="0" w:color="auto"/>
                <w:left w:val="none" w:sz="0" w:space="0" w:color="auto"/>
                <w:bottom w:val="none" w:sz="0" w:space="0" w:color="auto"/>
                <w:right w:val="none" w:sz="0" w:space="0" w:color="auto"/>
              </w:divBdr>
              <w:divsChild>
                <w:div w:id="15836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2694">
          <w:marLeft w:val="0"/>
          <w:marRight w:val="0"/>
          <w:marTop w:val="0"/>
          <w:marBottom w:val="0"/>
          <w:divBdr>
            <w:top w:val="none" w:sz="0" w:space="0" w:color="auto"/>
            <w:left w:val="none" w:sz="0" w:space="0" w:color="auto"/>
            <w:bottom w:val="none" w:sz="0" w:space="0" w:color="auto"/>
            <w:right w:val="none" w:sz="0" w:space="0" w:color="auto"/>
          </w:divBdr>
          <w:divsChild>
            <w:div w:id="1572697672">
              <w:marLeft w:val="0"/>
              <w:marRight w:val="0"/>
              <w:marTop w:val="0"/>
              <w:marBottom w:val="0"/>
              <w:divBdr>
                <w:top w:val="none" w:sz="0" w:space="0" w:color="auto"/>
                <w:left w:val="none" w:sz="0" w:space="0" w:color="auto"/>
                <w:bottom w:val="none" w:sz="0" w:space="0" w:color="auto"/>
                <w:right w:val="none" w:sz="0" w:space="0" w:color="auto"/>
              </w:divBdr>
              <w:divsChild>
                <w:div w:id="952782455">
                  <w:marLeft w:val="0"/>
                  <w:marRight w:val="0"/>
                  <w:marTop w:val="0"/>
                  <w:marBottom w:val="0"/>
                  <w:divBdr>
                    <w:top w:val="none" w:sz="0" w:space="0" w:color="auto"/>
                    <w:left w:val="none" w:sz="0" w:space="0" w:color="auto"/>
                    <w:bottom w:val="none" w:sz="0" w:space="0" w:color="auto"/>
                    <w:right w:val="none" w:sz="0" w:space="0" w:color="auto"/>
                  </w:divBdr>
                </w:div>
                <w:div w:id="1204251257">
                  <w:marLeft w:val="0"/>
                  <w:marRight w:val="0"/>
                  <w:marTop w:val="0"/>
                  <w:marBottom w:val="0"/>
                  <w:divBdr>
                    <w:top w:val="none" w:sz="0" w:space="0" w:color="auto"/>
                    <w:left w:val="none" w:sz="0" w:space="0" w:color="auto"/>
                    <w:bottom w:val="none" w:sz="0" w:space="0" w:color="auto"/>
                    <w:right w:val="none" w:sz="0" w:space="0" w:color="auto"/>
                  </w:divBdr>
                </w:div>
              </w:divsChild>
            </w:div>
            <w:div w:id="1703941499">
              <w:marLeft w:val="0"/>
              <w:marRight w:val="0"/>
              <w:marTop w:val="0"/>
              <w:marBottom w:val="0"/>
              <w:divBdr>
                <w:top w:val="none" w:sz="0" w:space="0" w:color="auto"/>
                <w:left w:val="none" w:sz="0" w:space="0" w:color="auto"/>
                <w:bottom w:val="none" w:sz="0" w:space="0" w:color="auto"/>
                <w:right w:val="none" w:sz="0" w:space="0" w:color="auto"/>
              </w:divBdr>
              <w:divsChild>
                <w:div w:id="1512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16358">
      <w:bodyDiv w:val="1"/>
      <w:marLeft w:val="0"/>
      <w:marRight w:val="0"/>
      <w:marTop w:val="0"/>
      <w:marBottom w:val="0"/>
      <w:divBdr>
        <w:top w:val="none" w:sz="0" w:space="0" w:color="auto"/>
        <w:left w:val="none" w:sz="0" w:space="0" w:color="auto"/>
        <w:bottom w:val="none" w:sz="0" w:space="0" w:color="auto"/>
        <w:right w:val="none" w:sz="0" w:space="0" w:color="auto"/>
      </w:divBdr>
      <w:divsChild>
        <w:div w:id="530917287">
          <w:marLeft w:val="0"/>
          <w:marRight w:val="0"/>
          <w:marTop w:val="0"/>
          <w:marBottom w:val="0"/>
          <w:divBdr>
            <w:top w:val="none" w:sz="0" w:space="0" w:color="auto"/>
            <w:left w:val="none" w:sz="0" w:space="0" w:color="auto"/>
            <w:bottom w:val="none" w:sz="0" w:space="0" w:color="auto"/>
            <w:right w:val="none" w:sz="0" w:space="0" w:color="auto"/>
          </w:divBdr>
          <w:divsChild>
            <w:div w:id="1568372955">
              <w:marLeft w:val="0"/>
              <w:marRight w:val="0"/>
              <w:marTop w:val="0"/>
              <w:marBottom w:val="0"/>
              <w:divBdr>
                <w:top w:val="none" w:sz="0" w:space="0" w:color="auto"/>
                <w:left w:val="none" w:sz="0" w:space="0" w:color="auto"/>
                <w:bottom w:val="none" w:sz="0" w:space="0" w:color="auto"/>
                <w:right w:val="none" w:sz="0" w:space="0" w:color="auto"/>
              </w:divBdr>
              <w:divsChild>
                <w:div w:id="12981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067287">
      <w:bodyDiv w:val="1"/>
      <w:marLeft w:val="0"/>
      <w:marRight w:val="0"/>
      <w:marTop w:val="0"/>
      <w:marBottom w:val="0"/>
      <w:divBdr>
        <w:top w:val="none" w:sz="0" w:space="0" w:color="auto"/>
        <w:left w:val="none" w:sz="0" w:space="0" w:color="auto"/>
        <w:bottom w:val="none" w:sz="0" w:space="0" w:color="auto"/>
        <w:right w:val="none" w:sz="0" w:space="0" w:color="auto"/>
      </w:divBdr>
      <w:divsChild>
        <w:div w:id="1832286182">
          <w:marLeft w:val="0"/>
          <w:marRight w:val="0"/>
          <w:marTop w:val="0"/>
          <w:marBottom w:val="0"/>
          <w:divBdr>
            <w:top w:val="none" w:sz="0" w:space="0" w:color="auto"/>
            <w:left w:val="none" w:sz="0" w:space="0" w:color="auto"/>
            <w:bottom w:val="none" w:sz="0" w:space="0" w:color="auto"/>
            <w:right w:val="none" w:sz="0" w:space="0" w:color="auto"/>
          </w:divBdr>
          <w:divsChild>
            <w:div w:id="1744184996">
              <w:marLeft w:val="0"/>
              <w:marRight w:val="0"/>
              <w:marTop w:val="0"/>
              <w:marBottom w:val="0"/>
              <w:divBdr>
                <w:top w:val="none" w:sz="0" w:space="0" w:color="auto"/>
                <w:left w:val="none" w:sz="0" w:space="0" w:color="auto"/>
                <w:bottom w:val="none" w:sz="0" w:space="0" w:color="auto"/>
                <w:right w:val="none" w:sz="0" w:space="0" w:color="auto"/>
              </w:divBdr>
              <w:divsChild>
                <w:div w:id="17071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7702">
          <w:marLeft w:val="0"/>
          <w:marRight w:val="0"/>
          <w:marTop w:val="0"/>
          <w:marBottom w:val="0"/>
          <w:divBdr>
            <w:top w:val="none" w:sz="0" w:space="0" w:color="auto"/>
            <w:left w:val="none" w:sz="0" w:space="0" w:color="auto"/>
            <w:bottom w:val="none" w:sz="0" w:space="0" w:color="auto"/>
            <w:right w:val="none" w:sz="0" w:space="0" w:color="auto"/>
          </w:divBdr>
          <w:divsChild>
            <w:div w:id="1886217059">
              <w:marLeft w:val="0"/>
              <w:marRight w:val="0"/>
              <w:marTop w:val="0"/>
              <w:marBottom w:val="0"/>
              <w:divBdr>
                <w:top w:val="none" w:sz="0" w:space="0" w:color="auto"/>
                <w:left w:val="none" w:sz="0" w:space="0" w:color="auto"/>
                <w:bottom w:val="none" w:sz="0" w:space="0" w:color="auto"/>
                <w:right w:val="none" w:sz="0" w:space="0" w:color="auto"/>
              </w:divBdr>
              <w:divsChild>
                <w:div w:id="1463766195">
                  <w:marLeft w:val="0"/>
                  <w:marRight w:val="0"/>
                  <w:marTop w:val="0"/>
                  <w:marBottom w:val="0"/>
                  <w:divBdr>
                    <w:top w:val="none" w:sz="0" w:space="0" w:color="auto"/>
                    <w:left w:val="none" w:sz="0" w:space="0" w:color="auto"/>
                    <w:bottom w:val="none" w:sz="0" w:space="0" w:color="auto"/>
                    <w:right w:val="none" w:sz="0" w:space="0" w:color="auto"/>
                  </w:divBdr>
                </w:div>
                <w:div w:id="109713112">
                  <w:marLeft w:val="0"/>
                  <w:marRight w:val="0"/>
                  <w:marTop w:val="0"/>
                  <w:marBottom w:val="0"/>
                  <w:divBdr>
                    <w:top w:val="none" w:sz="0" w:space="0" w:color="auto"/>
                    <w:left w:val="none" w:sz="0" w:space="0" w:color="auto"/>
                    <w:bottom w:val="none" w:sz="0" w:space="0" w:color="auto"/>
                    <w:right w:val="none" w:sz="0" w:space="0" w:color="auto"/>
                  </w:divBdr>
                </w:div>
              </w:divsChild>
            </w:div>
            <w:div w:id="1968778592">
              <w:marLeft w:val="0"/>
              <w:marRight w:val="0"/>
              <w:marTop w:val="0"/>
              <w:marBottom w:val="0"/>
              <w:divBdr>
                <w:top w:val="none" w:sz="0" w:space="0" w:color="auto"/>
                <w:left w:val="none" w:sz="0" w:space="0" w:color="auto"/>
                <w:bottom w:val="none" w:sz="0" w:space="0" w:color="auto"/>
                <w:right w:val="none" w:sz="0" w:space="0" w:color="auto"/>
              </w:divBdr>
              <w:divsChild>
                <w:div w:id="11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62809">
      <w:bodyDiv w:val="1"/>
      <w:marLeft w:val="0"/>
      <w:marRight w:val="0"/>
      <w:marTop w:val="0"/>
      <w:marBottom w:val="0"/>
      <w:divBdr>
        <w:top w:val="none" w:sz="0" w:space="0" w:color="auto"/>
        <w:left w:val="none" w:sz="0" w:space="0" w:color="auto"/>
        <w:bottom w:val="none" w:sz="0" w:space="0" w:color="auto"/>
        <w:right w:val="none" w:sz="0" w:space="0" w:color="auto"/>
      </w:divBdr>
    </w:div>
    <w:div w:id="1538422249">
      <w:bodyDiv w:val="1"/>
      <w:marLeft w:val="0"/>
      <w:marRight w:val="0"/>
      <w:marTop w:val="0"/>
      <w:marBottom w:val="0"/>
      <w:divBdr>
        <w:top w:val="none" w:sz="0" w:space="0" w:color="auto"/>
        <w:left w:val="none" w:sz="0" w:space="0" w:color="auto"/>
        <w:bottom w:val="none" w:sz="0" w:space="0" w:color="auto"/>
        <w:right w:val="none" w:sz="0" w:space="0" w:color="auto"/>
      </w:divBdr>
      <w:divsChild>
        <w:div w:id="1158569826">
          <w:marLeft w:val="0"/>
          <w:marRight w:val="0"/>
          <w:marTop w:val="0"/>
          <w:marBottom w:val="0"/>
          <w:divBdr>
            <w:top w:val="none" w:sz="0" w:space="0" w:color="auto"/>
            <w:left w:val="none" w:sz="0" w:space="0" w:color="auto"/>
            <w:bottom w:val="none" w:sz="0" w:space="0" w:color="auto"/>
            <w:right w:val="none" w:sz="0" w:space="0" w:color="auto"/>
          </w:divBdr>
          <w:divsChild>
            <w:div w:id="182714660">
              <w:marLeft w:val="0"/>
              <w:marRight w:val="0"/>
              <w:marTop w:val="0"/>
              <w:marBottom w:val="0"/>
              <w:divBdr>
                <w:top w:val="none" w:sz="0" w:space="0" w:color="auto"/>
                <w:left w:val="none" w:sz="0" w:space="0" w:color="auto"/>
                <w:bottom w:val="none" w:sz="0" w:space="0" w:color="auto"/>
                <w:right w:val="none" w:sz="0" w:space="0" w:color="auto"/>
              </w:divBdr>
              <w:divsChild>
                <w:div w:id="15446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9376">
      <w:bodyDiv w:val="1"/>
      <w:marLeft w:val="0"/>
      <w:marRight w:val="0"/>
      <w:marTop w:val="0"/>
      <w:marBottom w:val="0"/>
      <w:divBdr>
        <w:top w:val="none" w:sz="0" w:space="0" w:color="auto"/>
        <w:left w:val="none" w:sz="0" w:space="0" w:color="auto"/>
        <w:bottom w:val="none" w:sz="0" w:space="0" w:color="auto"/>
        <w:right w:val="none" w:sz="0" w:space="0" w:color="auto"/>
      </w:divBdr>
      <w:divsChild>
        <w:div w:id="1296326882">
          <w:marLeft w:val="0"/>
          <w:marRight w:val="0"/>
          <w:marTop w:val="0"/>
          <w:marBottom w:val="0"/>
          <w:divBdr>
            <w:top w:val="none" w:sz="0" w:space="0" w:color="auto"/>
            <w:left w:val="none" w:sz="0" w:space="0" w:color="auto"/>
            <w:bottom w:val="none" w:sz="0" w:space="0" w:color="auto"/>
            <w:right w:val="none" w:sz="0" w:space="0" w:color="auto"/>
          </w:divBdr>
          <w:divsChild>
            <w:div w:id="182404716">
              <w:marLeft w:val="0"/>
              <w:marRight w:val="0"/>
              <w:marTop w:val="0"/>
              <w:marBottom w:val="0"/>
              <w:divBdr>
                <w:top w:val="none" w:sz="0" w:space="0" w:color="auto"/>
                <w:left w:val="none" w:sz="0" w:space="0" w:color="auto"/>
                <w:bottom w:val="none" w:sz="0" w:space="0" w:color="auto"/>
                <w:right w:val="none" w:sz="0" w:space="0" w:color="auto"/>
              </w:divBdr>
              <w:divsChild>
                <w:div w:id="6549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3001">
      <w:bodyDiv w:val="1"/>
      <w:marLeft w:val="0"/>
      <w:marRight w:val="0"/>
      <w:marTop w:val="0"/>
      <w:marBottom w:val="0"/>
      <w:divBdr>
        <w:top w:val="none" w:sz="0" w:space="0" w:color="auto"/>
        <w:left w:val="none" w:sz="0" w:space="0" w:color="auto"/>
        <w:bottom w:val="none" w:sz="0" w:space="0" w:color="auto"/>
        <w:right w:val="none" w:sz="0" w:space="0" w:color="auto"/>
      </w:divBdr>
      <w:divsChild>
        <w:div w:id="759061029">
          <w:marLeft w:val="0"/>
          <w:marRight w:val="0"/>
          <w:marTop w:val="0"/>
          <w:marBottom w:val="0"/>
          <w:divBdr>
            <w:top w:val="none" w:sz="0" w:space="0" w:color="auto"/>
            <w:left w:val="none" w:sz="0" w:space="0" w:color="auto"/>
            <w:bottom w:val="none" w:sz="0" w:space="0" w:color="auto"/>
            <w:right w:val="none" w:sz="0" w:space="0" w:color="auto"/>
          </w:divBdr>
          <w:divsChild>
            <w:div w:id="171839564">
              <w:marLeft w:val="0"/>
              <w:marRight w:val="0"/>
              <w:marTop w:val="0"/>
              <w:marBottom w:val="0"/>
              <w:divBdr>
                <w:top w:val="none" w:sz="0" w:space="0" w:color="auto"/>
                <w:left w:val="none" w:sz="0" w:space="0" w:color="auto"/>
                <w:bottom w:val="none" w:sz="0" w:space="0" w:color="auto"/>
                <w:right w:val="none" w:sz="0" w:space="0" w:color="auto"/>
              </w:divBdr>
              <w:divsChild>
                <w:div w:id="597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5005">
      <w:bodyDiv w:val="1"/>
      <w:marLeft w:val="0"/>
      <w:marRight w:val="0"/>
      <w:marTop w:val="0"/>
      <w:marBottom w:val="0"/>
      <w:divBdr>
        <w:top w:val="none" w:sz="0" w:space="0" w:color="auto"/>
        <w:left w:val="none" w:sz="0" w:space="0" w:color="auto"/>
        <w:bottom w:val="none" w:sz="0" w:space="0" w:color="auto"/>
        <w:right w:val="none" w:sz="0" w:space="0" w:color="auto"/>
      </w:divBdr>
      <w:divsChild>
        <w:div w:id="1022780838">
          <w:marLeft w:val="0"/>
          <w:marRight w:val="0"/>
          <w:marTop w:val="0"/>
          <w:marBottom w:val="0"/>
          <w:divBdr>
            <w:top w:val="none" w:sz="0" w:space="0" w:color="auto"/>
            <w:left w:val="none" w:sz="0" w:space="0" w:color="auto"/>
            <w:bottom w:val="none" w:sz="0" w:space="0" w:color="auto"/>
            <w:right w:val="none" w:sz="0" w:space="0" w:color="auto"/>
          </w:divBdr>
          <w:divsChild>
            <w:div w:id="1404915772">
              <w:marLeft w:val="0"/>
              <w:marRight w:val="0"/>
              <w:marTop w:val="0"/>
              <w:marBottom w:val="0"/>
              <w:divBdr>
                <w:top w:val="none" w:sz="0" w:space="0" w:color="auto"/>
                <w:left w:val="none" w:sz="0" w:space="0" w:color="auto"/>
                <w:bottom w:val="none" w:sz="0" w:space="0" w:color="auto"/>
                <w:right w:val="none" w:sz="0" w:space="0" w:color="auto"/>
              </w:divBdr>
              <w:divsChild>
                <w:div w:id="19483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1153">
          <w:marLeft w:val="0"/>
          <w:marRight w:val="0"/>
          <w:marTop w:val="0"/>
          <w:marBottom w:val="0"/>
          <w:divBdr>
            <w:top w:val="none" w:sz="0" w:space="0" w:color="auto"/>
            <w:left w:val="none" w:sz="0" w:space="0" w:color="auto"/>
            <w:bottom w:val="none" w:sz="0" w:space="0" w:color="auto"/>
            <w:right w:val="none" w:sz="0" w:space="0" w:color="auto"/>
          </w:divBdr>
          <w:divsChild>
            <w:div w:id="1444422983">
              <w:marLeft w:val="0"/>
              <w:marRight w:val="0"/>
              <w:marTop w:val="0"/>
              <w:marBottom w:val="0"/>
              <w:divBdr>
                <w:top w:val="none" w:sz="0" w:space="0" w:color="auto"/>
                <w:left w:val="none" w:sz="0" w:space="0" w:color="auto"/>
                <w:bottom w:val="none" w:sz="0" w:space="0" w:color="auto"/>
                <w:right w:val="none" w:sz="0" w:space="0" w:color="auto"/>
              </w:divBdr>
              <w:divsChild>
                <w:div w:id="723455823">
                  <w:marLeft w:val="0"/>
                  <w:marRight w:val="0"/>
                  <w:marTop w:val="0"/>
                  <w:marBottom w:val="0"/>
                  <w:divBdr>
                    <w:top w:val="none" w:sz="0" w:space="0" w:color="auto"/>
                    <w:left w:val="none" w:sz="0" w:space="0" w:color="auto"/>
                    <w:bottom w:val="none" w:sz="0" w:space="0" w:color="auto"/>
                    <w:right w:val="none" w:sz="0" w:space="0" w:color="auto"/>
                  </w:divBdr>
                </w:div>
              </w:divsChild>
            </w:div>
            <w:div w:id="685711125">
              <w:marLeft w:val="0"/>
              <w:marRight w:val="0"/>
              <w:marTop w:val="0"/>
              <w:marBottom w:val="0"/>
              <w:divBdr>
                <w:top w:val="none" w:sz="0" w:space="0" w:color="auto"/>
                <w:left w:val="none" w:sz="0" w:space="0" w:color="auto"/>
                <w:bottom w:val="none" w:sz="0" w:space="0" w:color="auto"/>
                <w:right w:val="none" w:sz="0" w:space="0" w:color="auto"/>
              </w:divBdr>
              <w:divsChild>
                <w:div w:id="628828649">
                  <w:marLeft w:val="0"/>
                  <w:marRight w:val="0"/>
                  <w:marTop w:val="0"/>
                  <w:marBottom w:val="0"/>
                  <w:divBdr>
                    <w:top w:val="none" w:sz="0" w:space="0" w:color="auto"/>
                    <w:left w:val="none" w:sz="0" w:space="0" w:color="auto"/>
                    <w:bottom w:val="none" w:sz="0" w:space="0" w:color="auto"/>
                    <w:right w:val="none" w:sz="0" w:space="0" w:color="auto"/>
                  </w:divBdr>
                </w:div>
                <w:div w:id="1665158859">
                  <w:marLeft w:val="0"/>
                  <w:marRight w:val="0"/>
                  <w:marTop w:val="0"/>
                  <w:marBottom w:val="0"/>
                  <w:divBdr>
                    <w:top w:val="none" w:sz="0" w:space="0" w:color="auto"/>
                    <w:left w:val="none" w:sz="0" w:space="0" w:color="auto"/>
                    <w:bottom w:val="none" w:sz="0" w:space="0" w:color="auto"/>
                    <w:right w:val="none" w:sz="0" w:space="0" w:color="auto"/>
                  </w:divBdr>
                </w:div>
                <w:div w:id="134651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80064">
      <w:bodyDiv w:val="1"/>
      <w:marLeft w:val="0"/>
      <w:marRight w:val="0"/>
      <w:marTop w:val="0"/>
      <w:marBottom w:val="0"/>
      <w:divBdr>
        <w:top w:val="none" w:sz="0" w:space="0" w:color="auto"/>
        <w:left w:val="none" w:sz="0" w:space="0" w:color="auto"/>
        <w:bottom w:val="none" w:sz="0" w:space="0" w:color="auto"/>
        <w:right w:val="none" w:sz="0" w:space="0" w:color="auto"/>
      </w:divBdr>
      <w:divsChild>
        <w:div w:id="53312263">
          <w:marLeft w:val="0"/>
          <w:marRight w:val="0"/>
          <w:marTop w:val="0"/>
          <w:marBottom w:val="0"/>
          <w:divBdr>
            <w:top w:val="none" w:sz="0" w:space="0" w:color="auto"/>
            <w:left w:val="none" w:sz="0" w:space="0" w:color="auto"/>
            <w:bottom w:val="none" w:sz="0" w:space="0" w:color="auto"/>
            <w:right w:val="none" w:sz="0" w:space="0" w:color="auto"/>
          </w:divBdr>
          <w:divsChild>
            <w:div w:id="1527672693">
              <w:marLeft w:val="0"/>
              <w:marRight w:val="0"/>
              <w:marTop w:val="0"/>
              <w:marBottom w:val="0"/>
              <w:divBdr>
                <w:top w:val="none" w:sz="0" w:space="0" w:color="auto"/>
                <w:left w:val="none" w:sz="0" w:space="0" w:color="auto"/>
                <w:bottom w:val="none" w:sz="0" w:space="0" w:color="auto"/>
                <w:right w:val="none" w:sz="0" w:space="0" w:color="auto"/>
              </w:divBdr>
              <w:divsChild>
                <w:div w:id="5514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55674">
      <w:bodyDiv w:val="1"/>
      <w:marLeft w:val="0"/>
      <w:marRight w:val="0"/>
      <w:marTop w:val="0"/>
      <w:marBottom w:val="0"/>
      <w:divBdr>
        <w:top w:val="none" w:sz="0" w:space="0" w:color="auto"/>
        <w:left w:val="none" w:sz="0" w:space="0" w:color="auto"/>
        <w:bottom w:val="none" w:sz="0" w:space="0" w:color="auto"/>
        <w:right w:val="none" w:sz="0" w:space="0" w:color="auto"/>
      </w:divBdr>
      <w:divsChild>
        <w:div w:id="822624784">
          <w:marLeft w:val="0"/>
          <w:marRight w:val="0"/>
          <w:marTop w:val="0"/>
          <w:marBottom w:val="0"/>
          <w:divBdr>
            <w:top w:val="none" w:sz="0" w:space="0" w:color="auto"/>
            <w:left w:val="none" w:sz="0" w:space="0" w:color="auto"/>
            <w:bottom w:val="none" w:sz="0" w:space="0" w:color="auto"/>
            <w:right w:val="none" w:sz="0" w:space="0" w:color="auto"/>
          </w:divBdr>
          <w:divsChild>
            <w:div w:id="2007971338">
              <w:marLeft w:val="0"/>
              <w:marRight w:val="0"/>
              <w:marTop w:val="0"/>
              <w:marBottom w:val="0"/>
              <w:divBdr>
                <w:top w:val="none" w:sz="0" w:space="0" w:color="auto"/>
                <w:left w:val="none" w:sz="0" w:space="0" w:color="auto"/>
                <w:bottom w:val="none" w:sz="0" w:space="0" w:color="auto"/>
                <w:right w:val="none" w:sz="0" w:space="0" w:color="auto"/>
              </w:divBdr>
              <w:divsChild>
                <w:div w:id="5616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Viviana%20Krsticevic/Downloads/www.gqualcampaig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qualcampaign.org"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03D1C-DA73-4E2B-88AE-188D2D7AFE2C}">
  <ds:schemaRefs>
    <ds:schemaRef ds:uri="http://schemas.microsoft.com/sharepoint/v3/contenttype/forms"/>
  </ds:schemaRefs>
</ds:datastoreItem>
</file>

<file path=customXml/itemProps2.xml><?xml version="1.0" encoding="utf-8"?>
<ds:datastoreItem xmlns:ds="http://schemas.openxmlformats.org/officeDocument/2006/customXml" ds:itemID="{32B8DC48-9E24-4679-9B08-C08425F8265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362521C-21D5-485C-966B-AFAD0FA8C7BB}"/>
</file>

<file path=customXml/itemProps4.xml><?xml version="1.0" encoding="utf-8"?>
<ds:datastoreItem xmlns:ds="http://schemas.openxmlformats.org/officeDocument/2006/customXml" ds:itemID="{1E3A21D1-70DC-4150-A6C0-B683C1D7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GQUAL</dc:title>
  <dc:subject/>
  <dc:creator>Microsoft Office User</dc:creator>
  <cp:keywords/>
  <dc:description/>
  <cp:lastModifiedBy>BROWN Helen</cp:lastModifiedBy>
  <cp:revision>2</cp:revision>
  <cp:lastPrinted>2019-04-30T22:28:00Z</cp:lastPrinted>
  <dcterms:created xsi:type="dcterms:W3CDTF">2019-05-13T08:33:00Z</dcterms:created>
  <dcterms:modified xsi:type="dcterms:W3CDTF">2019-05-13T08:33:00Z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