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EE" w:rsidRDefault="00B352EE" w:rsidP="00EA215E">
      <w:pPr>
        <w:spacing w:line="240" w:lineRule="atLeast"/>
        <w:ind w:left="851" w:hanging="851"/>
        <w:rPr>
          <w:b/>
          <w:sz w:val="24"/>
          <w:szCs w:val="24"/>
          <w:lang w:val="fr-FR"/>
        </w:rPr>
      </w:pPr>
    </w:p>
    <w:p w:rsidR="00EA215E" w:rsidRPr="00EA215E" w:rsidRDefault="002354A1" w:rsidP="00EA215E">
      <w:pPr>
        <w:spacing w:line="240" w:lineRule="atLeast"/>
        <w:ind w:left="851" w:hanging="851"/>
        <w:rPr>
          <w:b/>
          <w:sz w:val="24"/>
          <w:szCs w:val="24"/>
          <w:u w:val="single"/>
          <w:lang w:val="fr-CH"/>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C62BA0">
        <w:rPr>
          <w:b/>
          <w:sz w:val="24"/>
          <w:szCs w:val="24"/>
          <w:u w:val="single"/>
          <w:lang w:val="fr-FR"/>
        </w:rPr>
        <w:t xml:space="preserve">Appel </w:t>
      </w:r>
      <w:r w:rsidR="00170F4C">
        <w:rPr>
          <w:b/>
          <w:sz w:val="24"/>
          <w:szCs w:val="24"/>
          <w:u w:val="single"/>
          <w:lang w:val="fr-FR"/>
        </w:rPr>
        <w:t>à</w:t>
      </w:r>
      <w:r w:rsidR="00B44460" w:rsidRPr="00C62BA0">
        <w:rPr>
          <w:b/>
          <w:sz w:val="24"/>
          <w:szCs w:val="24"/>
          <w:u w:val="single"/>
          <w:lang w:val="fr-FR"/>
        </w:rPr>
        <w:t xml:space="preserve"> 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C81D4E">
        <w:rPr>
          <w:b/>
          <w:sz w:val="24"/>
          <w:szCs w:val="24"/>
          <w:u w:val="single"/>
          <w:lang w:val="fr-FR"/>
        </w:rPr>
        <w:t>la</w:t>
      </w:r>
      <w:r w:rsidR="001D5D07">
        <w:rPr>
          <w:b/>
          <w:sz w:val="24"/>
          <w:szCs w:val="24"/>
          <w:u w:val="single"/>
          <w:lang w:val="fr-FR"/>
        </w:rPr>
        <w:t xml:space="preserve"> vacance d</w:t>
      </w:r>
      <w:r w:rsidR="001F239C" w:rsidRPr="001F239C">
        <w:rPr>
          <w:b/>
          <w:sz w:val="24"/>
          <w:szCs w:val="24"/>
          <w:u w:val="single"/>
          <w:lang w:val="fr-FR"/>
        </w:rPr>
        <w:t xml:space="preserve">e poste de </w:t>
      </w:r>
      <w:r w:rsidR="001F239C" w:rsidRPr="001F239C">
        <w:rPr>
          <w:b/>
          <w:sz w:val="24"/>
          <w:szCs w:val="24"/>
          <w:u w:val="single"/>
          <w:lang w:val="fr-CH"/>
        </w:rPr>
        <w:t xml:space="preserve">l’Expert indépendant sur </w:t>
      </w:r>
      <w:r w:rsidR="00EA215E" w:rsidRPr="00EA215E">
        <w:rPr>
          <w:b/>
          <w:sz w:val="24"/>
          <w:szCs w:val="24"/>
          <w:u w:val="single"/>
          <w:lang w:val="fr-CH"/>
        </w:rPr>
        <w:t>la situation des droits de l’homme en République centrafricaine</w:t>
      </w:r>
    </w:p>
    <w:p w:rsidR="00441E5D" w:rsidRDefault="00441E5D" w:rsidP="00C62BA0">
      <w:pPr>
        <w:rPr>
          <w:sz w:val="24"/>
          <w:szCs w:val="24"/>
          <w:lang w:val="fr-FR"/>
        </w:rPr>
      </w:pPr>
    </w:p>
    <w:p w:rsidR="001F239C" w:rsidRDefault="00B44460" w:rsidP="003140A1">
      <w:pPr>
        <w:spacing w:after="240"/>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6A3656">
        <w:rPr>
          <w:rStyle w:val="hps"/>
          <w:sz w:val="24"/>
          <w:szCs w:val="24"/>
          <w:lang w:val="fr-FR"/>
        </w:rPr>
        <w:t xml:space="preserve">informer </w:t>
      </w:r>
      <w:r w:rsidR="003140A1">
        <w:rPr>
          <w:rStyle w:val="hps"/>
          <w:sz w:val="24"/>
          <w:szCs w:val="24"/>
          <w:lang w:val="fr-FR"/>
        </w:rPr>
        <w:t>de la</w:t>
      </w:r>
      <w:r w:rsidR="008E7917">
        <w:rPr>
          <w:rStyle w:val="hps"/>
          <w:sz w:val="24"/>
          <w:szCs w:val="24"/>
          <w:lang w:val="fr-FR"/>
        </w:rPr>
        <w:t xml:space="preserve"> </w:t>
      </w:r>
      <w:r w:rsidR="006A3656" w:rsidRPr="006A3656">
        <w:rPr>
          <w:rStyle w:val="hps"/>
          <w:sz w:val="24"/>
          <w:szCs w:val="24"/>
          <w:lang w:val="fr-FR"/>
        </w:rPr>
        <w:t>vacance d</w:t>
      </w:r>
      <w:r w:rsidR="001F239C" w:rsidRPr="006A3656">
        <w:rPr>
          <w:rStyle w:val="hps"/>
          <w:sz w:val="24"/>
          <w:szCs w:val="24"/>
          <w:lang w:val="fr-FR"/>
        </w:rPr>
        <w:t xml:space="preserve">e poste de </w:t>
      </w:r>
      <w:r w:rsidR="001F239C" w:rsidRPr="006A3656">
        <w:rPr>
          <w:sz w:val="24"/>
          <w:szCs w:val="24"/>
          <w:lang w:val="fr-CH"/>
        </w:rPr>
        <w:t xml:space="preserve">l’Expert indépendant </w:t>
      </w:r>
      <w:r w:rsidR="00EA215E" w:rsidRPr="00EA215E">
        <w:rPr>
          <w:sz w:val="24"/>
          <w:szCs w:val="24"/>
          <w:lang w:val="fr-CH"/>
        </w:rPr>
        <w:t xml:space="preserve">sur la situation des droits de l’homme en République centrafricaine </w:t>
      </w:r>
      <w:r w:rsidR="001F239C" w:rsidRPr="00EA215E">
        <w:rPr>
          <w:sz w:val="24"/>
          <w:szCs w:val="24"/>
          <w:lang w:val="fr-CH"/>
        </w:rPr>
        <w:t>(</w:t>
      </w:r>
      <w:hyperlink r:id="rId8" w:history="1">
        <w:r w:rsidR="001F239C" w:rsidRPr="00EA215E">
          <w:rPr>
            <w:rStyle w:val="Hyperlink"/>
            <w:sz w:val="24"/>
            <w:szCs w:val="24"/>
            <w:lang w:val="fr-CH"/>
          </w:rPr>
          <w:t xml:space="preserve">résolution </w:t>
        </w:r>
        <w:r w:rsidR="00EA215E" w:rsidRPr="00EA215E">
          <w:rPr>
            <w:rStyle w:val="Hyperlink"/>
            <w:sz w:val="24"/>
            <w:szCs w:val="24"/>
            <w:lang w:val="fr-CH"/>
          </w:rPr>
          <w:t>39/1</w:t>
        </w:r>
        <w:r w:rsidR="00EA215E">
          <w:rPr>
            <w:rStyle w:val="Hyperlink"/>
            <w:sz w:val="24"/>
            <w:szCs w:val="24"/>
            <w:lang w:val="fr-CH"/>
          </w:rPr>
          <w:t>9</w:t>
        </w:r>
      </w:hyperlink>
      <w:r w:rsidR="00EA215E" w:rsidRPr="00EA215E">
        <w:rPr>
          <w:sz w:val="24"/>
          <w:szCs w:val="24"/>
          <w:lang w:val="fr-CH"/>
        </w:rPr>
        <w:t xml:space="preserve"> </w:t>
      </w:r>
      <w:r w:rsidR="001F239C" w:rsidRPr="00EA215E">
        <w:rPr>
          <w:sz w:val="24"/>
          <w:szCs w:val="24"/>
          <w:lang w:val="fr-CH"/>
        </w:rPr>
        <w:t>du CDH)</w:t>
      </w:r>
      <w:r w:rsidR="001F239C" w:rsidRPr="00EA215E">
        <w:rPr>
          <w:sz w:val="24"/>
          <w:szCs w:val="24"/>
          <w:lang w:val="fr-FR"/>
        </w:rPr>
        <w:t>. Le</w:t>
      </w:r>
      <w:r w:rsidR="00B352EE">
        <w:rPr>
          <w:sz w:val="24"/>
          <w:szCs w:val="24"/>
          <w:lang w:val="fr-FR"/>
        </w:rPr>
        <w:t>/la</w:t>
      </w:r>
      <w:r w:rsidR="001F239C" w:rsidRPr="006A3656">
        <w:rPr>
          <w:sz w:val="24"/>
          <w:szCs w:val="24"/>
          <w:lang w:val="fr-FR"/>
        </w:rPr>
        <w:t xml:space="preserve"> nouvel</w:t>
      </w:r>
      <w:r w:rsidR="00B352EE">
        <w:rPr>
          <w:sz w:val="24"/>
          <w:szCs w:val="24"/>
          <w:lang w:val="fr-FR"/>
        </w:rPr>
        <w:t>(le)</w:t>
      </w:r>
      <w:r w:rsidR="001F239C" w:rsidRPr="006A3656">
        <w:rPr>
          <w:sz w:val="24"/>
          <w:szCs w:val="24"/>
          <w:lang w:val="fr-FR"/>
        </w:rPr>
        <w:t xml:space="preserve"> Expert</w:t>
      </w:r>
      <w:r w:rsidR="00B352EE">
        <w:rPr>
          <w:sz w:val="24"/>
          <w:szCs w:val="24"/>
          <w:lang w:val="fr-FR"/>
        </w:rPr>
        <w:t>(e)</w:t>
      </w:r>
      <w:r w:rsidR="001F239C" w:rsidRPr="006A3656">
        <w:rPr>
          <w:sz w:val="24"/>
          <w:szCs w:val="24"/>
          <w:lang w:val="fr-FR"/>
        </w:rPr>
        <w:t xml:space="preserve"> indépendant</w:t>
      </w:r>
      <w:r w:rsidR="00B352EE">
        <w:rPr>
          <w:sz w:val="24"/>
          <w:szCs w:val="24"/>
          <w:lang w:val="fr-FR"/>
        </w:rPr>
        <w:t>(e)</w:t>
      </w:r>
      <w:r w:rsidR="001F239C" w:rsidRPr="006A3656">
        <w:rPr>
          <w:sz w:val="24"/>
          <w:szCs w:val="24"/>
          <w:lang w:val="fr-FR"/>
        </w:rPr>
        <w:t xml:space="preserve"> </w:t>
      </w:r>
      <w:r w:rsidR="00D72857" w:rsidRPr="006A3656">
        <w:rPr>
          <w:sz w:val="24"/>
          <w:szCs w:val="24"/>
          <w:lang w:val="fr-FR"/>
        </w:rPr>
        <w:t>devrait être nommé</w:t>
      </w:r>
      <w:r w:rsidR="00B352EE">
        <w:rPr>
          <w:sz w:val="24"/>
          <w:szCs w:val="24"/>
          <w:lang w:val="fr-FR"/>
        </w:rPr>
        <w:t>(e)</w:t>
      </w:r>
      <w:r w:rsidR="00D72857" w:rsidRPr="006A3656">
        <w:rPr>
          <w:sz w:val="24"/>
          <w:szCs w:val="24"/>
          <w:lang w:val="fr-FR"/>
        </w:rPr>
        <w:t xml:space="preserve"> </w:t>
      </w:r>
      <w:r w:rsidR="0095634D" w:rsidRPr="006A3656">
        <w:rPr>
          <w:rStyle w:val="hps"/>
          <w:sz w:val="24"/>
          <w:szCs w:val="24"/>
          <w:lang w:val="fr-FR"/>
        </w:rPr>
        <w:t xml:space="preserve">lors de la </w:t>
      </w:r>
      <w:r w:rsidR="00EA215E">
        <w:rPr>
          <w:rStyle w:val="hps"/>
          <w:sz w:val="24"/>
          <w:szCs w:val="24"/>
          <w:lang w:val="fr-FR"/>
        </w:rPr>
        <w:t>quarante</w:t>
      </w:r>
      <w:r w:rsidR="00487B35" w:rsidRPr="006A3656">
        <w:rPr>
          <w:rStyle w:val="hps"/>
          <w:sz w:val="24"/>
          <w:szCs w:val="24"/>
          <w:lang w:val="fr-FR"/>
        </w:rPr>
        <w:t>-</w:t>
      </w:r>
      <w:r w:rsidR="00065109">
        <w:rPr>
          <w:rStyle w:val="hps"/>
          <w:sz w:val="24"/>
          <w:szCs w:val="24"/>
          <w:lang w:val="fr-FR"/>
        </w:rPr>
        <w:t>deuxi</w:t>
      </w:r>
      <w:r w:rsidR="00487B35" w:rsidRPr="006A3656">
        <w:rPr>
          <w:rStyle w:val="hps"/>
          <w:sz w:val="24"/>
          <w:szCs w:val="24"/>
          <w:lang w:val="fr-FR"/>
        </w:rPr>
        <w:t>ème</w:t>
      </w:r>
      <w:r w:rsidR="00994409" w:rsidRPr="006A3656">
        <w:rPr>
          <w:rStyle w:val="hps"/>
          <w:sz w:val="24"/>
          <w:szCs w:val="24"/>
          <w:lang w:val="fr-FR"/>
        </w:rPr>
        <w:t xml:space="preserve"> </w:t>
      </w:r>
      <w:r w:rsidRPr="006A3656">
        <w:rPr>
          <w:sz w:val="24"/>
          <w:szCs w:val="24"/>
          <w:lang w:val="fr-FR"/>
        </w:rPr>
        <w:t>session du Conseil des droits de l'homme</w:t>
      </w:r>
      <w:r w:rsidR="00487B35" w:rsidRPr="006A3656">
        <w:rPr>
          <w:sz w:val="24"/>
          <w:szCs w:val="24"/>
          <w:lang w:val="fr-FR"/>
        </w:rPr>
        <w:t xml:space="preserve"> (</w:t>
      </w:r>
      <w:r w:rsidR="00EA215E">
        <w:rPr>
          <w:sz w:val="24"/>
          <w:szCs w:val="24"/>
          <w:lang w:val="fr-FR"/>
        </w:rPr>
        <w:t xml:space="preserve">9 </w:t>
      </w:r>
      <w:r w:rsidR="00243B45" w:rsidRPr="006A3656">
        <w:rPr>
          <w:sz w:val="24"/>
          <w:szCs w:val="24"/>
          <w:lang w:val="fr-FR"/>
        </w:rPr>
        <w:t>au 2</w:t>
      </w:r>
      <w:r w:rsidR="00EA215E">
        <w:rPr>
          <w:sz w:val="24"/>
          <w:szCs w:val="24"/>
          <w:lang w:val="fr-FR"/>
        </w:rPr>
        <w:t>7 septembre 2019</w:t>
      </w:r>
      <w:r w:rsidR="00487B35" w:rsidRPr="006A3656">
        <w:rPr>
          <w:sz w:val="24"/>
          <w:szCs w:val="24"/>
          <w:lang w:val="fr-FR"/>
        </w:rPr>
        <w:t>)</w:t>
      </w:r>
      <w:r w:rsidR="001F239C" w:rsidRPr="006A3656">
        <w:rPr>
          <w:sz w:val="24"/>
          <w:szCs w:val="24"/>
          <w:lang w:val="fr-FR"/>
        </w:rPr>
        <w:t xml:space="preserve"> à condition que le</w:t>
      </w:r>
      <w:r w:rsidR="00D72857" w:rsidRPr="006A3656">
        <w:rPr>
          <w:sz w:val="24"/>
          <w:szCs w:val="24"/>
          <w:lang w:val="fr-FR"/>
        </w:rPr>
        <w:t xml:space="preserve">dit </w:t>
      </w:r>
      <w:r w:rsidR="001F239C" w:rsidRPr="006A3656">
        <w:rPr>
          <w:sz w:val="24"/>
          <w:szCs w:val="24"/>
          <w:lang w:val="fr-FR"/>
        </w:rPr>
        <w:t>mandat soit renouvelé</w:t>
      </w:r>
      <w:r w:rsidR="00EA215E">
        <w:rPr>
          <w:sz w:val="24"/>
          <w:szCs w:val="24"/>
          <w:lang w:val="fr-FR"/>
        </w:rPr>
        <w:t xml:space="preserve"> par le Conseil</w:t>
      </w:r>
      <w:r w:rsidR="001F239C" w:rsidRPr="006A3656">
        <w:rPr>
          <w:sz w:val="24"/>
          <w:szCs w:val="24"/>
          <w:lang w:val="fr-FR"/>
        </w:rPr>
        <w:t>.</w:t>
      </w:r>
      <w:r w:rsidR="001F239C">
        <w:rPr>
          <w:sz w:val="24"/>
          <w:szCs w:val="24"/>
          <w:lang w:val="fr-FR"/>
        </w:rPr>
        <w:t xml:space="preserve"> </w:t>
      </w:r>
    </w:p>
    <w:p w:rsidR="008E7917" w:rsidRDefault="002D0974" w:rsidP="008E7917">
      <w:pPr>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plus tard </w:t>
      </w:r>
      <w:r w:rsidRPr="00C62BA0">
        <w:rPr>
          <w:b/>
          <w:sz w:val="24"/>
          <w:szCs w:val="24"/>
          <w:u w:val="single"/>
          <w:lang w:val="fr-FR"/>
        </w:rPr>
        <w:t xml:space="preserve">le </w:t>
      </w:r>
      <w:r w:rsidR="00243B45">
        <w:rPr>
          <w:b/>
          <w:sz w:val="24"/>
          <w:szCs w:val="24"/>
          <w:u w:val="single"/>
          <w:lang w:val="fr-FR"/>
        </w:rPr>
        <w:t>2</w:t>
      </w:r>
      <w:r w:rsidR="00EA215E">
        <w:rPr>
          <w:b/>
          <w:sz w:val="24"/>
          <w:szCs w:val="24"/>
          <w:u w:val="single"/>
          <w:lang w:val="fr-FR"/>
        </w:rPr>
        <w:t>6 juin 2019</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can</w:t>
      </w:r>
      <w:bookmarkStart w:id="0" w:name="_GoBack"/>
      <w:bookmarkEnd w:id="0"/>
      <w:r w:rsidR="002629C4">
        <w:rPr>
          <w:sz w:val="24"/>
          <w:szCs w:val="24"/>
          <w:lang w:val="fr-FR"/>
        </w:rPr>
        <w:t xml:space="preserve">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 xml:space="preserve">un formulaire </w:t>
      </w:r>
      <w:r w:rsidR="00EE7C67">
        <w:rPr>
          <w:sz w:val="24"/>
          <w:szCs w:val="24"/>
          <w:lang w:val="fr-FR"/>
        </w:rPr>
        <w:t>en</w:t>
      </w:r>
      <w:r w:rsidR="007E1D64" w:rsidRPr="00C62BA0">
        <w:rPr>
          <w:sz w:val="24"/>
          <w:szCs w:val="24"/>
          <w:lang w:val="fr-FR"/>
        </w:rPr>
        <w:t xml:space="preserve">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titulaires de mandat</w:t>
      </w:r>
      <w:r w:rsidR="007E538E">
        <w:rPr>
          <w:sz w:val="24"/>
          <w:szCs w:val="24"/>
          <w:lang w:val="fr-FR"/>
        </w:rPr>
        <w:t>s</w:t>
      </w:r>
      <w:r w:rsidR="00DC3799">
        <w:rPr>
          <w:sz w:val="24"/>
          <w:szCs w:val="24"/>
          <w:lang w:val="fr-FR"/>
        </w:rPr>
        <w:t xml:space="preserve"> </w:t>
      </w:r>
      <w:r w:rsidR="007E1D64" w:rsidRPr="00C62BA0">
        <w:rPr>
          <w:sz w:val="24"/>
          <w:szCs w:val="24"/>
          <w:lang w:val="fr-FR"/>
        </w:rPr>
        <w:t xml:space="preserve">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0F3AB6" w:rsidRDefault="00065109" w:rsidP="000F3AB6">
      <w:pPr>
        <w:jc w:val="both"/>
        <w:rPr>
          <w:sz w:val="24"/>
          <w:szCs w:val="24"/>
          <w:lang w:val="fr-FR"/>
        </w:rPr>
      </w:pPr>
      <w:hyperlink r:id="rId9" w:history="1">
        <w:r w:rsidR="008E7917" w:rsidRPr="00D60190">
          <w:rPr>
            <w:rStyle w:val="Hyperlink"/>
            <w:sz w:val="24"/>
            <w:szCs w:val="24"/>
            <w:lang w:val="fr-FR"/>
          </w:rPr>
          <w:t>https://www.ohchr.org/EN/HRBodies/HRC/SP/Pages/Nominations.aspx</w:t>
        </w:r>
      </w:hyperlink>
      <w:r w:rsidR="008E7917">
        <w:rPr>
          <w:sz w:val="24"/>
          <w:szCs w:val="24"/>
          <w:lang w:val="fr-FR"/>
        </w:rPr>
        <w:t xml:space="preserve"> </w:t>
      </w:r>
      <w:r w:rsidR="000F3AB6">
        <w:rPr>
          <w:sz w:val="24"/>
          <w:szCs w:val="24"/>
          <w:lang w:val="fr-FR"/>
        </w:rPr>
        <w:t>et</w:t>
      </w:r>
    </w:p>
    <w:p w:rsidR="000F3AB6" w:rsidRPr="00C62BA0" w:rsidRDefault="00065109" w:rsidP="009A164B">
      <w:pPr>
        <w:spacing w:after="240"/>
        <w:rPr>
          <w:sz w:val="24"/>
          <w:szCs w:val="24"/>
          <w:lang w:val="fr-FR"/>
        </w:rPr>
      </w:pPr>
      <w:hyperlink r:id="rId10" w:history="1">
        <w:r w:rsidR="000F3AB6" w:rsidRPr="000F3AB6">
          <w:rPr>
            <w:rStyle w:val="Hyperlink"/>
            <w:sz w:val="24"/>
            <w:szCs w:val="24"/>
            <w:lang w:val="fr-FR"/>
          </w:rPr>
          <w:t>https://www.ohchr.org/EN/HRBodies/HRC/SP/Pages/HRC42.aspx</w:t>
        </w:r>
      </w:hyperlink>
    </w:p>
    <w:p w:rsidR="00C62BA0" w:rsidRPr="003831CA" w:rsidRDefault="007E1D64" w:rsidP="009A164B">
      <w:pPr>
        <w:spacing w:after="240"/>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1" w:history="1">
        <w:r w:rsidR="004C6638" w:rsidRPr="001D5D07">
          <w:rPr>
            <w:rStyle w:val="Hyperlink"/>
            <w:sz w:val="24"/>
            <w:szCs w:val="24"/>
            <w:u w:val="none"/>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à</w:t>
      </w:r>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3E7638" w:rsidRDefault="00AE0B5D" w:rsidP="00BF7B86">
      <w:pPr>
        <w:spacing w:after="120"/>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346A39" w:rsidRPr="00346A39" w:rsidRDefault="00346A39" w:rsidP="00BF7B86">
      <w:pPr>
        <w:spacing w:after="120"/>
        <w:ind w:firstLine="851"/>
        <w:jc w:val="both"/>
        <w:rPr>
          <w:sz w:val="24"/>
          <w:szCs w:val="24"/>
          <w:lang w:val="fr-FR"/>
        </w:rPr>
      </w:pPr>
    </w:p>
    <w:p w:rsidR="008C286A" w:rsidRPr="00C62BA0" w:rsidRDefault="008C286A" w:rsidP="008C21FB">
      <w:pPr>
        <w:spacing w:before="240" w:after="120"/>
        <w:jc w:val="right"/>
        <w:rPr>
          <w:sz w:val="24"/>
          <w:szCs w:val="24"/>
          <w:lang w:val="fr-FR"/>
        </w:rPr>
      </w:pPr>
      <w:r w:rsidRPr="00C62BA0">
        <w:rPr>
          <w:sz w:val="24"/>
          <w:szCs w:val="24"/>
          <w:lang w:val="fr-FR"/>
        </w:rPr>
        <w:t xml:space="preserve">Le </w:t>
      </w:r>
      <w:r w:rsidR="00EA215E">
        <w:rPr>
          <w:sz w:val="24"/>
          <w:szCs w:val="24"/>
          <w:lang w:val="fr-FR"/>
        </w:rPr>
        <w:t>15 mai 2019</w:t>
      </w:r>
    </w:p>
    <w:sectPr w:rsidR="008C286A" w:rsidRPr="00C62BA0" w:rsidSect="007E3193">
      <w:headerReference w:type="default" r:id="rId12"/>
      <w:footerReference w:type="default" r:id="rId13"/>
      <w:headerReference w:type="first" r:id="rId14"/>
      <w:pgSz w:w="11906" w:h="16838" w:code="9"/>
      <w:pgMar w:top="579" w:right="1416"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0FBFC2AF" wp14:editId="4A9C701E">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6E85FFBE" wp14:editId="25B11BDA">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D2A0DF8"/>
    <w:multiLevelType w:val="hybridMultilevel"/>
    <w:tmpl w:val="92E83C34"/>
    <w:lvl w:ilvl="0" w:tplc="F79CB4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40067885"/>
    <w:multiLevelType w:val="hybridMultilevel"/>
    <w:tmpl w:val="4790F4B2"/>
    <w:lvl w:ilvl="0" w:tplc="1500013E">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1E66043"/>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27246"/>
    <w:multiLevelType w:val="hybridMultilevel"/>
    <w:tmpl w:val="63ECCF8C"/>
    <w:lvl w:ilvl="0" w:tplc="AE2A09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26"/>
  </w:num>
  <w:num w:numId="4">
    <w:abstractNumId w:val="11"/>
  </w:num>
  <w:num w:numId="5">
    <w:abstractNumId w:val="27"/>
  </w:num>
  <w:num w:numId="6">
    <w:abstractNumId w:val="14"/>
  </w:num>
  <w:num w:numId="7">
    <w:abstractNumId w:val="2"/>
  </w:num>
  <w:num w:numId="8">
    <w:abstractNumId w:val="15"/>
  </w:num>
  <w:num w:numId="9">
    <w:abstractNumId w:val="3"/>
  </w:num>
  <w:num w:numId="10">
    <w:abstractNumId w:val="1"/>
  </w:num>
  <w:num w:numId="11">
    <w:abstractNumId w:val="13"/>
  </w:num>
  <w:num w:numId="12">
    <w:abstractNumId w:val="31"/>
  </w:num>
  <w:num w:numId="13">
    <w:abstractNumId w:val="33"/>
  </w:num>
  <w:num w:numId="14">
    <w:abstractNumId w:val="22"/>
  </w:num>
  <w:num w:numId="15">
    <w:abstractNumId w:val="6"/>
  </w:num>
  <w:num w:numId="16">
    <w:abstractNumId w:val="0"/>
  </w:num>
  <w:num w:numId="17">
    <w:abstractNumId w:val="29"/>
  </w:num>
  <w:num w:numId="18">
    <w:abstractNumId w:val="8"/>
  </w:num>
  <w:num w:numId="19">
    <w:abstractNumId w:val="20"/>
  </w:num>
  <w:num w:numId="20">
    <w:abstractNumId w:val="4"/>
  </w:num>
  <w:num w:numId="21">
    <w:abstractNumId w:val="28"/>
  </w:num>
  <w:num w:numId="22">
    <w:abstractNumId w:val="25"/>
  </w:num>
  <w:num w:numId="23">
    <w:abstractNumId w:val="5"/>
  </w:num>
  <w:num w:numId="24">
    <w:abstractNumId w:val="12"/>
  </w:num>
  <w:num w:numId="25">
    <w:abstractNumId w:val="21"/>
  </w:num>
  <w:num w:numId="26">
    <w:abstractNumId w:val="32"/>
  </w:num>
  <w:num w:numId="27">
    <w:abstractNumId w:val="24"/>
  </w:num>
  <w:num w:numId="28">
    <w:abstractNumId w:val="18"/>
  </w:num>
  <w:num w:numId="29">
    <w:abstractNumId w:val="10"/>
  </w:num>
  <w:num w:numId="30">
    <w:abstractNumId w:val="30"/>
  </w:num>
  <w:num w:numId="31">
    <w:abstractNumId w:val="1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44D0C"/>
    <w:rsid w:val="00065109"/>
    <w:rsid w:val="0007203A"/>
    <w:rsid w:val="00073745"/>
    <w:rsid w:val="0007406F"/>
    <w:rsid w:val="00077294"/>
    <w:rsid w:val="0008479D"/>
    <w:rsid w:val="000875C6"/>
    <w:rsid w:val="00087F6C"/>
    <w:rsid w:val="000A2B89"/>
    <w:rsid w:val="000A6F03"/>
    <w:rsid w:val="000B68F4"/>
    <w:rsid w:val="000C645C"/>
    <w:rsid w:val="000C6BB9"/>
    <w:rsid w:val="000D1061"/>
    <w:rsid w:val="000D34F2"/>
    <w:rsid w:val="000E42EE"/>
    <w:rsid w:val="000F3AB6"/>
    <w:rsid w:val="00106106"/>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D5D07"/>
    <w:rsid w:val="001E1761"/>
    <w:rsid w:val="001E3384"/>
    <w:rsid w:val="001F239C"/>
    <w:rsid w:val="00201642"/>
    <w:rsid w:val="002028A9"/>
    <w:rsid w:val="0021296A"/>
    <w:rsid w:val="00221893"/>
    <w:rsid w:val="00223646"/>
    <w:rsid w:val="00227E2F"/>
    <w:rsid w:val="002354A1"/>
    <w:rsid w:val="00235A1A"/>
    <w:rsid w:val="002431DB"/>
    <w:rsid w:val="00243B45"/>
    <w:rsid w:val="0025174E"/>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140A1"/>
    <w:rsid w:val="00334C90"/>
    <w:rsid w:val="00335FB9"/>
    <w:rsid w:val="00336C0E"/>
    <w:rsid w:val="00346A39"/>
    <w:rsid w:val="00352320"/>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7D7"/>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3D3E"/>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656"/>
    <w:rsid w:val="006A3D58"/>
    <w:rsid w:val="006B1101"/>
    <w:rsid w:val="006B5A71"/>
    <w:rsid w:val="006C250F"/>
    <w:rsid w:val="006F790C"/>
    <w:rsid w:val="007024CA"/>
    <w:rsid w:val="00707890"/>
    <w:rsid w:val="007109CC"/>
    <w:rsid w:val="00711852"/>
    <w:rsid w:val="00712363"/>
    <w:rsid w:val="007210F6"/>
    <w:rsid w:val="00723438"/>
    <w:rsid w:val="00726D38"/>
    <w:rsid w:val="00733660"/>
    <w:rsid w:val="00740386"/>
    <w:rsid w:val="00741EBC"/>
    <w:rsid w:val="00742436"/>
    <w:rsid w:val="007432E5"/>
    <w:rsid w:val="007442C9"/>
    <w:rsid w:val="007450E8"/>
    <w:rsid w:val="00751D17"/>
    <w:rsid w:val="00771EB2"/>
    <w:rsid w:val="00776BDB"/>
    <w:rsid w:val="00777096"/>
    <w:rsid w:val="00790CBE"/>
    <w:rsid w:val="007A4E2E"/>
    <w:rsid w:val="007C0C2A"/>
    <w:rsid w:val="007C2651"/>
    <w:rsid w:val="007C4A8E"/>
    <w:rsid w:val="007C5EE5"/>
    <w:rsid w:val="007D1657"/>
    <w:rsid w:val="007E1D64"/>
    <w:rsid w:val="007E3193"/>
    <w:rsid w:val="007E538E"/>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6F58"/>
    <w:rsid w:val="008771C9"/>
    <w:rsid w:val="008774E3"/>
    <w:rsid w:val="008825FC"/>
    <w:rsid w:val="00883DC4"/>
    <w:rsid w:val="00885AAD"/>
    <w:rsid w:val="00892BAB"/>
    <w:rsid w:val="008A1038"/>
    <w:rsid w:val="008A487D"/>
    <w:rsid w:val="008A7744"/>
    <w:rsid w:val="008B3041"/>
    <w:rsid w:val="008B4DD7"/>
    <w:rsid w:val="008C21FB"/>
    <w:rsid w:val="008C286A"/>
    <w:rsid w:val="008C2924"/>
    <w:rsid w:val="008C60C0"/>
    <w:rsid w:val="008D2648"/>
    <w:rsid w:val="008E3492"/>
    <w:rsid w:val="008E46C1"/>
    <w:rsid w:val="008E7917"/>
    <w:rsid w:val="0091145B"/>
    <w:rsid w:val="009240B2"/>
    <w:rsid w:val="00925A9D"/>
    <w:rsid w:val="00933FC7"/>
    <w:rsid w:val="00944040"/>
    <w:rsid w:val="00944E25"/>
    <w:rsid w:val="00946959"/>
    <w:rsid w:val="00955F9B"/>
    <w:rsid w:val="0095634D"/>
    <w:rsid w:val="0097060F"/>
    <w:rsid w:val="00977743"/>
    <w:rsid w:val="00983620"/>
    <w:rsid w:val="00983F2F"/>
    <w:rsid w:val="00991094"/>
    <w:rsid w:val="00994409"/>
    <w:rsid w:val="00996E9F"/>
    <w:rsid w:val="009976A3"/>
    <w:rsid w:val="009A164B"/>
    <w:rsid w:val="009A4B7B"/>
    <w:rsid w:val="009A5475"/>
    <w:rsid w:val="009B459A"/>
    <w:rsid w:val="009D76A9"/>
    <w:rsid w:val="009F18EC"/>
    <w:rsid w:val="009F2043"/>
    <w:rsid w:val="009F4ED2"/>
    <w:rsid w:val="00A01741"/>
    <w:rsid w:val="00A209BE"/>
    <w:rsid w:val="00A21EF1"/>
    <w:rsid w:val="00A23038"/>
    <w:rsid w:val="00A23498"/>
    <w:rsid w:val="00A33305"/>
    <w:rsid w:val="00A34DA7"/>
    <w:rsid w:val="00A355F0"/>
    <w:rsid w:val="00A3761B"/>
    <w:rsid w:val="00A439B9"/>
    <w:rsid w:val="00A47A2D"/>
    <w:rsid w:val="00A54482"/>
    <w:rsid w:val="00A61E26"/>
    <w:rsid w:val="00A63977"/>
    <w:rsid w:val="00A7126F"/>
    <w:rsid w:val="00A81C76"/>
    <w:rsid w:val="00A86B19"/>
    <w:rsid w:val="00A92069"/>
    <w:rsid w:val="00AB5F60"/>
    <w:rsid w:val="00AC1AE8"/>
    <w:rsid w:val="00AC50E4"/>
    <w:rsid w:val="00AD3704"/>
    <w:rsid w:val="00AD4CA9"/>
    <w:rsid w:val="00AE0B5D"/>
    <w:rsid w:val="00AE728D"/>
    <w:rsid w:val="00AF291B"/>
    <w:rsid w:val="00AF601D"/>
    <w:rsid w:val="00B022FE"/>
    <w:rsid w:val="00B04529"/>
    <w:rsid w:val="00B14752"/>
    <w:rsid w:val="00B225A1"/>
    <w:rsid w:val="00B352EE"/>
    <w:rsid w:val="00B42B30"/>
    <w:rsid w:val="00B44460"/>
    <w:rsid w:val="00B458F6"/>
    <w:rsid w:val="00B46E7C"/>
    <w:rsid w:val="00B54DD5"/>
    <w:rsid w:val="00B7425B"/>
    <w:rsid w:val="00B74361"/>
    <w:rsid w:val="00B814E1"/>
    <w:rsid w:val="00B84F46"/>
    <w:rsid w:val="00BA597F"/>
    <w:rsid w:val="00BD20FE"/>
    <w:rsid w:val="00BD6119"/>
    <w:rsid w:val="00BF0D31"/>
    <w:rsid w:val="00BF7B86"/>
    <w:rsid w:val="00C12BED"/>
    <w:rsid w:val="00C133AD"/>
    <w:rsid w:val="00C162CB"/>
    <w:rsid w:val="00C20173"/>
    <w:rsid w:val="00C23DDD"/>
    <w:rsid w:val="00C35851"/>
    <w:rsid w:val="00C360B8"/>
    <w:rsid w:val="00C37F77"/>
    <w:rsid w:val="00C47340"/>
    <w:rsid w:val="00C52B89"/>
    <w:rsid w:val="00C5774F"/>
    <w:rsid w:val="00C62873"/>
    <w:rsid w:val="00C62BA0"/>
    <w:rsid w:val="00C64254"/>
    <w:rsid w:val="00C74811"/>
    <w:rsid w:val="00C75E1A"/>
    <w:rsid w:val="00C772EF"/>
    <w:rsid w:val="00C77F58"/>
    <w:rsid w:val="00C81D4E"/>
    <w:rsid w:val="00C82CCE"/>
    <w:rsid w:val="00CA49CB"/>
    <w:rsid w:val="00CA67DC"/>
    <w:rsid w:val="00CB1C6E"/>
    <w:rsid w:val="00CC5BEF"/>
    <w:rsid w:val="00CE507C"/>
    <w:rsid w:val="00CF0445"/>
    <w:rsid w:val="00CF32A0"/>
    <w:rsid w:val="00D00DDC"/>
    <w:rsid w:val="00D02F61"/>
    <w:rsid w:val="00D10D3F"/>
    <w:rsid w:val="00D12DB4"/>
    <w:rsid w:val="00D1791F"/>
    <w:rsid w:val="00D24942"/>
    <w:rsid w:val="00D32E5B"/>
    <w:rsid w:val="00D3608E"/>
    <w:rsid w:val="00D36635"/>
    <w:rsid w:val="00D37D59"/>
    <w:rsid w:val="00D5082F"/>
    <w:rsid w:val="00D65CFD"/>
    <w:rsid w:val="00D67524"/>
    <w:rsid w:val="00D70178"/>
    <w:rsid w:val="00D72857"/>
    <w:rsid w:val="00D84C7E"/>
    <w:rsid w:val="00D91364"/>
    <w:rsid w:val="00D968C8"/>
    <w:rsid w:val="00DA7966"/>
    <w:rsid w:val="00DB5616"/>
    <w:rsid w:val="00DC3799"/>
    <w:rsid w:val="00DD32B4"/>
    <w:rsid w:val="00DD4909"/>
    <w:rsid w:val="00DE35CD"/>
    <w:rsid w:val="00DE3CFC"/>
    <w:rsid w:val="00E05430"/>
    <w:rsid w:val="00E15347"/>
    <w:rsid w:val="00E16DBE"/>
    <w:rsid w:val="00E23FC8"/>
    <w:rsid w:val="00E331FE"/>
    <w:rsid w:val="00E60057"/>
    <w:rsid w:val="00E679E8"/>
    <w:rsid w:val="00E95BCA"/>
    <w:rsid w:val="00EA215E"/>
    <w:rsid w:val="00EA6B3E"/>
    <w:rsid w:val="00EA6E5A"/>
    <w:rsid w:val="00EB773F"/>
    <w:rsid w:val="00EC4C75"/>
    <w:rsid w:val="00EE5BA8"/>
    <w:rsid w:val="00EE7C67"/>
    <w:rsid w:val="00F006B5"/>
    <w:rsid w:val="00F2678A"/>
    <w:rsid w:val="00F26DC9"/>
    <w:rsid w:val="00F33FC2"/>
    <w:rsid w:val="00F44F23"/>
    <w:rsid w:val="00F46337"/>
    <w:rsid w:val="00F47B64"/>
    <w:rsid w:val="00F54784"/>
    <w:rsid w:val="00F611C6"/>
    <w:rsid w:val="00F80A14"/>
    <w:rsid w:val="00F80D28"/>
    <w:rsid w:val="00F84AF6"/>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9ED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377">
      <w:bodyDiv w:val="1"/>
      <w:marLeft w:val="0"/>
      <w:marRight w:val="0"/>
      <w:marTop w:val="0"/>
      <w:marBottom w:val="0"/>
      <w:divBdr>
        <w:top w:val="none" w:sz="0" w:space="0" w:color="auto"/>
        <w:left w:val="none" w:sz="0" w:space="0" w:color="auto"/>
        <w:bottom w:val="none" w:sz="0" w:space="0" w:color="auto"/>
        <w:right w:val="none" w:sz="0" w:space="0" w:color="auto"/>
      </w:divBdr>
    </w:div>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083062584">
      <w:bodyDiv w:val="1"/>
      <w:marLeft w:val="0"/>
      <w:marRight w:val="0"/>
      <w:marTop w:val="0"/>
      <w:marBottom w:val="0"/>
      <w:divBdr>
        <w:top w:val="none" w:sz="0" w:space="0" w:color="auto"/>
        <w:left w:val="none" w:sz="0" w:space="0" w:color="auto"/>
        <w:bottom w:val="none" w:sz="0" w:space="0" w:color="auto"/>
        <w:right w:val="none" w:sz="0" w:space="0" w:color="auto"/>
      </w:divBdr>
    </w:div>
    <w:div w:id="1194921800">
      <w:bodyDiv w:val="1"/>
      <w:marLeft w:val="0"/>
      <w:marRight w:val="0"/>
      <w:marTop w:val="0"/>
      <w:marBottom w:val="0"/>
      <w:divBdr>
        <w:top w:val="none" w:sz="0" w:space="0" w:color="auto"/>
        <w:left w:val="none" w:sz="0" w:space="0" w:color="auto"/>
        <w:bottom w:val="none" w:sz="0" w:space="0" w:color="auto"/>
        <w:right w:val="none" w:sz="0" w:space="0" w:color="auto"/>
      </w:divBdr>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ocs.org/fr/A/HRC/RES/39/19"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specialprocedures@ohch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EN/HRBodies/HRC/SP/Pages/HRC42.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hchr.org/EN/HRBodies/HRC/SP/Pages/Nominations.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944CFD5-741D-476F-A7FA-6288CFB4296F}">
  <ds:schemaRefs>
    <ds:schemaRef ds:uri="http://schemas.openxmlformats.org/officeDocument/2006/bibliography"/>
  </ds:schemaRefs>
</ds:datastoreItem>
</file>

<file path=customXml/itemProps2.xml><?xml version="1.0" encoding="utf-8"?>
<ds:datastoreItem xmlns:ds="http://schemas.openxmlformats.org/officeDocument/2006/customXml" ds:itemID="{C160D451-6B1E-4917-8851-EC4FE3DBA191}"/>
</file>

<file path=customXml/itemProps3.xml><?xml version="1.0" encoding="utf-8"?>
<ds:datastoreItem xmlns:ds="http://schemas.openxmlformats.org/officeDocument/2006/customXml" ds:itemID="{B944DB9F-8D6C-4735-9F06-84FB684EC3C4}"/>
</file>

<file path=customXml/itemProps4.xml><?xml version="1.0" encoding="utf-8"?>
<ds:datastoreItem xmlns:ds="http://schemas.openxmlformats.org/officeDocument/2006/customXml" ds:itemID="{85A96309-9AD9-44E5-A854-D02D4E58D034}"/>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2265</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2017-02-09T14:07:00Z</dcterms:created>
  <dcterms:modified xsi:type="dcterms:W3CDTF">2019-05-27T10:28:00Z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