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2C33F" w14:textId="346D63D4" w:rsidR="00ED4E68" w:rsidRPr="00DB25DF" w:rsidRDefault="00DB25DF" w:rsidP="00DB25DF">
      <w:pPr>
        <w:ind w:left="5040" w:firstLine="720"/>
        <w:rPr>
          <w:rFonts w:eastAsia="Times New Roman"/>
          <w:bCs/>
          <w:i/>
          <w:sz w:val="28"/>
          <w:szCs w:val="28"/>
          <w:u w:val="single"/>
        </w:rPr>
      </w:pPr>
      <w:bookmarkStart w:id="0" w:name="_GoBack"/>
      <w:bookmarkEnd w:id="0"/>
      <w:r w:rsidRPr="00DB25DF">
        <w:rPr>
          <w:rFonts w:eastAsia="Times New Roman"/>
          <w:bCs/>
          <w:i/>
          <w:sz w:val="28"/>
          <w:szCs w:val="28"/>
          <w:u w:val="single"/>
        </w:rPr>
        <w:t>Check ag</w:t>
      </w:r>
      <w:r w:rsidR="00ED4E68" w:rsidRPr="00DB25DF">
        <w:rPr>
          <w:rFonts w:eastAsia="Times New Roman"/>
          <w:bCs/>
          <w:i/>
          <w:sz w:val="28"/>
          <w:szCs w:val="28"/>
          <w:u w:val="single"/>
        </w:rPr>
        <w:t>ainst delivery</w:t>
      </w:r>
    </w:p>
    <w:p w14:paraId="4D493A3A" w14:textId="77777777" w:rsidR="00ED4E68" w:rsidRDefault="00ED4E68" w:rsidP="00ED4E68">
      <w:pPr>
        <w:spacing w:line="360" w:lineRule="auto"/>
        <w:jc w:val="right"/>
        <w:rPr>
          <w:rFonts w:eastAsia="Times New Roman"/>
          <w:bCs/>
          <w:u w:val="single"/>
        </w:rPr>
      </w:pPr>
    </w:p>
    <w:p w14:paraId="0D4BA3F5" w14:textId="77777777" w:rsidR="00ED4E68" w:rsidRDefault="00ED4E68" w:rsidP="00ED4E68">
      <w:pPr>
        <w:spacing w:line="360" w:lineRule="auto"/>
        <w:jc w:val="right"/>
        <w:rPr>
          <w:rFonts w:eastAsia="Times New Roman"/>
          <w:bCs/>
          <w:u w:val="single"/>
        </w:rPr>
      </w:pPr>
    </w:p>
    <w:p w14:paraId="29DD9C29" w14:textId="77777777" w:rsidR="00ED4E68" w:rsidRDefault="00ED4E68" w:rsidP="00ED4E68">
      <w:pPr>
        <w:spacing w:line="360" w:lineRule="auto"/>
        <w:jc w:val="right"/>
        <w:rPr>
          <w:rFonts w:eastAsia="Times New Roman"/>
          <w:bCs/>
          <w:u w:val="single"/>
        </w:rPr>
      </w:pPr>
    </w:p>
    <w:p w14:paraId="7B0AAC9E" w14:textId="77777777" w:rsidR="00ED4E68" w:rsidRPr="00ED4E68" w:rsidRDefault="00ED4E68" w:rsidP="00ED4E68">
      <w:pPr>
        <w:jc w:val="center"/>
        <w:rPr>
          <w:b/>
          <w:sz w:val="32"/>
          <w:szCs w:val="32"/>
          <w:lang w:val="en-GB"/>
        </w:rPr>
      </w:pPr>
      <w:r w:rsidRPr="00ED4E68">
        <w:rPr>
          <w:b/>
          <w:sz w:val="32"/>
          <w:szCs w:val="32"/>
          <w:lang w:val="en-GB"/>
        </w:rPr>
        <w:t>10</w:t>
      </w:r>
      <w:r w:rsidRPr="00ED4E68">
        <w:rPr>
          <w:b/>
          <w:sz w:val="32"/>
          <w:szCs w:val="32"/>
          <w:vertAlign w:val="superscript"/>
          <w:lang w:val="en-GB"/>
        </w:rPr>
        <w:t>th</w:t>
      </w:r>
      <w:r w:rsidRPr="00ED4E68">
        <w:rPr>
          <w:b/>
          <w:sz w:val="32"/>
          <w:szCs w:val="32"/>
          <w:lang w:val="en-GB"/>
        </w:rPr>
        <w:t xml:space="preserve"> anniversary of the Optional Protocol to the Convention Against Torture</w:t>
      </w:r>
    </w:p>
    <w:p w14:paraId="638D1093" w14:textId="77777777" w:rsidR="00ED4E68" w:rsidRPr="00D23A05" w:rsidRDefault="00ED4E68" w:rsidP="00ED4E68">
      <w:pPr>
        <w:rPr>
          <w:lang w:val="en-GB"/>
        </w:rPr>
      </w:pPr>
    </w:p>
    <w:p w14:paraId="214DC737" w14:textId="77777777" w:rsidR="00ED4E68" w:rsidRDefault="00ED4E68" w:rsidP="00ED4E68">
      <w:pPr>
        <w:spacing w:line="360" w:lineRule="auto"/>
        <w:jc w:val="center"/>
        <w:rPr>
          <w:rFonts w:eastAsia="Times New Roman"/>
          <w:b/>
          <w:sz w:val="32"/>
          <w:szCs w:val="32"/>
          <w:lang w:val="en-GB"/>
        </w:rPr>
      </w:pPr>
    </w:p>
    <w:p w14:paraId="509AE757" w14:textId="77777777" w:rsidR="00ED4E68" w:rsidRPr="00ED4E68" w:rsidRDefault="00ED4E68" w:rsidP="00ED4E68">
      <w:pPr>
        <w:spacing w:line="360" w:lineRule="auto"/>
        <w:jc w:val="center"/>
        <w:rPr>
          <w:rFonts w:eastAsia="Times New Roman"/>
          <w:b/>
          <w:sz w:val="32"/>
          <w:szCs w:val="32"/>
          <w:lang w:val="en-GB"/>
        </w:rPr>
      </w:pPr>
    </w:p>
    <w:p w14:paraId="4D139E0C" w14:textId="77777777" w:rsidR="00ED4E68" w:rsidRDefault="00ED4E68" w:rsidP="00ED4E68">
      <w:pPr>
        <w:spacing w:line="360" w:lineRule="auto"/>
        <w:jc w:val="center"/>
        <w:rPr>
          <w:rFonts w:eastAsia="Times New Roman"/>
          <w:b/>
          <w:sz w:val="32"/>
          <w:szCs w:val="32"/>
        </w:rPr>
      </w:pPr>
    </w:p>
    <w:p w14:paraId="1881E5EB" w14:textId="77777777" w:rsidR="00ED4E68" w:rsidRDefault="00ED4E68" w:rsidP="00ED4E68">
      <w:pPr>
        <w:spacing w:line="360" w:lineRule="auto"/>
        <w:jc w:val="right"/>
        <w:rPr>
          <w:rFonts w:eastAsia="Times New Roman"/>
          <w:b/>
        </w:rPr>
      </w:pPr>
      <w:r>
        <w:rPr>
          <w:rFonts w:ascii="Calibri" w:eastAsia="Calibri" w:hAnsi="Calibri"/>
          <w:noProof/>
          <w:lang w:val="en-GB" w:eastAsia="en-GB"/>
        </w:rPr>
        <w:drawing>
          <wp:anchor distT="0" distB="0" distL="114300" distR="114300" simplePos="0" relativeHeight="251659264" behindDoc="0" locked="0" layoutInCell="1" allowOverlap="1" wp14:anchorId="2D0CAA10" wp14:editId="59E4EFD1">
            <wp:simplePos x="0" y="0"/>
            <wp:positionH relativeFrom="column">
              <wp:posOffset>1587500</wp:posOffset>
            </wp:positionH>
            <wp:positionV relativeFrom="paragraph">
              <wp:posOffset>180975</wp:posOffset>
            </wp:positionV>
            <wp:extent cx="2556510" cy="1410335"/>
            <wp:effectExtent l="0" t="0" r="0" b="0"/>
            <wp:wrapSquare wrapText="left"/>
            <wp:docPr id="1" name="Picture 1" descr="Logo OHCHR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HCHR black - Englis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6510" cy="1410335"/>
                    </a:xfrm>
                    <a:prstGeom prst="rect">
                      <a:avLst/>
                    </a:prstGeom>
                    <a:noFill/>
                  </pic:spPr>
                </pic:pic>
              </a:graphicData>
            </a:graphic>
            <wp14:sizeRelH relativeFrom="page">
              <wp14:pctWidth>0</wp14:pctWidth>
            </wp14:sizeRelH>
            <wp14:sizeRelV relativeFrom="page">
              <wp14:pctHeight>0</wp14:pctHeight>
            </wp14:sizeRelV>
          </wp:anchor>
        </w:drawing>
      </w:r>
    </w:p>
    <w:p w14:paraId="4A5E3985" w14:textId="77777777" w:rsidR="00ED4E68" w:rsidRDefault="00ED4E68" w:rsidP="00ED4E68">
      <w:pPr>
        <w:spacing w:line="360" w:lineRule="auto"/>
        <w:jc w:val="right"/>
        <w:rPr>
          <w:rFonts w:eastAsia="Times New Roman"/>
          <w:b/>
        </w:rPr>
      </w:pPr>
    </w:p>
    <w:p w14:paraId="1BD1724B" w14:textId="77777777" w:rsidR="00ED4E68" w:rsidRDefault="00ED4E68" w:rsidP="00ED4E68">
      <w:pPr>
        <w:spacing w:line="360" w:lineRule="auto"/>
        <w:jc w:val="right"/>
        <w:rPr>
          <w:rFonts w:eastAsia="Times New Roman"/>
          <w:b/>
        </w:rPr>
      </w:pPr>
    </w:p>
    <w:p w14:paraId="4D1A6BF4" w14:textId="77777777" w:rsidR="00ED4E68" w:rsidRDefault="00ED4E68" w:rsidP="00ED4E68">
      <w:pPr>
        <w:spacing w:line="360" w:lineRule="auto"/>
        <w:jc w:val="right"/>
        <w:rPr>
          <w:rFonts w:eastAsia="Times New Roman"/>
          <w:b/>
        </w:rPr>
      </w:pPr>
    </w:p>
    <w:p w14:paraId="09AC5F23" w14:textId="77777777" w:rsidR="00ED4E68" w:rsidRDefault="00ED4E68" w:rsidP="00ED4E68">
      <w:pPr>
        <w:spacing w:line="360" w:lineRule="auto"/>
        <w:rPr>
          <w:rFonts w:eastAsia="Times New Roman"/>
          <w:b/>
        </w:rPr>
      </w:pPr>
    </w:p>
    <w:p w14:paraId="34CA7FFB" w14:textId="77777777" w:rsidR="00ED4E68" w:rsidRDefault="00ED4E68" w:rsidP="00ED4E68">
      <w:pPr>
        <w:spacing w:line="360" w:lineRule="auto"/>
        <w:rPr>
          <w:rFonts w:eastAsia="Times New Roman"/>
          <w:b/>
        </w:rPr>
      </w:pPr>
    </w:p>
    <w:p w14:paraId="579C97D9" w14:textId="77777777" w:rsidR="00ED4E68" w:rsidRDefault="00ED4E68" w:rsidP="00ED4E68">
      <w:pPr>
        <w:spacing w:line="360" w:lineRule="auto"/>
        <w:rPr>
          <w:rFonts w:eastAsia="Times New Roman"/>
          <w:b/>
        </w:rPr>
      </w:pPr>
    </w:p>
    <w:p w14:paraId="2D7A4D9A" w14:textId="77777777" w:rsidR="00ED4E68" w:rsidRDefault="00ED4E68" w:rsidP="00ED4E68">
      <w:pPr>
        <w:spacing w:line="360" w:lineRule="auto"/>
        <w:jc w:val="center"/>
        <w:rPr>
          <w:rFonts w:eastAsia="Times New Roman"/>
          <w:bCs/>
          <w:sz w:val="32"/>
          <w:szCs w:val="32"/>
        </w:rPr>
      </w:pPr>
    </w:p>
    <w:p w14:paraId="29D5D652" w14:textId="77777777" w:rsidR="00ED4E68" w:rsidRDefault="00ED4E68" w:rsidP="00ED4E68">
      <w:pPr>
        <w:spacing w:line="360" w:lineRule="auto"/>
        <w:jc w:val="center"/>
        <w:rPr>
          <w:rFonts w:eastAsia="Times New Roman"/>
          <w:b/>
          <w:sz w:val="32"/>
          <w:szCs w:val="32"/>
        </w:rPr>
      </w:pPr>
    </w:p>
    <w:p w14:paraId="0B8BD232" w14:textId="77777777" w:rsidR="00ED4E68" w:rsidRDefault="00ED4E68" w:rsidP="00ED4E68">
      <w:pPr>
        <w:spacing w:line="360" w:lineRule="auto"/>
        <w:jc w:val="center"/>
        <w:rPr>
          <w:rFonts w:eastAsia="Times New Roman"/>
          <w:b/>
          <w:sz w:val="32"/>
          <w:szCs w:val="32"/>
        </w:rPr>
      </w:pPr>
    </w:p>
    <w:p w14:paraId="0E0B89CE" w14:textId="77777777" w:rsidR="00ED4E68" w:rsidRDefault="00ED4E68" w:rsidP="00ED4E68">
      <w:pPr>
        <w:spacing w:line="360" w:lineRule="auto"/>
        <w:jc w:val="center"/>
        <w:rPr>
          <w:rFonts w:eastAsia="Times New Roman"/>
          <w:b/>
          <w:sz w:val="32"/>
          <w:szCs w:val="32"/>
        </w:rPr>
      </w:pPr>
    </w:p>
    <w:p w14:paraId="47FFEAC1" w14:textId="77777777" w:rsidR="00ED4E68" w:rsidRDefault="00ED4E68" w:rsidP="00ED4E68">
      <w:pPr>
        <w:spacing w:line="360" w:lineRule="auto"/>
        <w:jc w:val="center"/>
        <w:rPr>
          <w:rFonts w:eastAsia="Times New Roman"/>
          <w:b/>
          <w:sz w:val="32"/>
          <w:szCs w:val="32"/>
        </w:rPr>
      </w:pPr>
      <w:r>
        <w:rPr>
          <w:rFonts w:eastAsia="Times New Roman"/>
          <w:b/>
          <w:sz w:val="32"/>
          <w:szCs w:val="32"/>
        </w:rPr>
        <w:t xml:space="preserve">Opening Statement by </w:t>
      </w:r>
    </w:p>
    <w:p w14:paraId="3FDDD7D6" w14:textId="77777777" w:rsidR="00ED4E68" w:rsidRDefault="00ED4E68" w:rsidP="00ED4E68">
      <w:pPr>
        <w:spacing w:line="360" w:lineRule="auto"/>
        <w:jc w:val="center"/>
        <w:rPr>
          <w:rFonts w:eastAsia="Times New Roman"/>
          <w:b/>
          <w:sz w:val="32"/>
          <w:szCs w:val="32"/>
        </w:rPr>
      </w:pPr>
      <w:r>
        <w:rPr>
          <w:rFonts w:eastAsia="Times New Roman"/>
          <w:b/>
          <w:sz w:val="32"/>
          <w:szCs w:val="32"/>
        </w:rPr>
        <w:t>Zeid Ra'ad Al Hussein</w:t>
      </w:r>
    </w:p>
    <w:p w14:paraId="3CAE11E5" w14:textId="236BCA07" w:rsidR="00ED4E68" w:rsidRDefault="00ED4E68" w:rsidP="00ED4E68">
      <w:pPr>
        <w:spacing w:line="360" w:lineRule="auto"/>
        <w:jc w:val="center"/>
        <w:rPr>
          <w:rFonts w:eastAsia="Times New Roman"/>
          <w:sz w:val="32"/>
          <w:szCs w:val="32"/>
        </w:rPr>
      </w:pPr>
      <w:r>
        <w:rPr>
          <w:rFonts w:eastAsia="Times New Roman"/>
          <w:b/>
          <w:sz w:val="32"/>
          <w:szCs w:val="32"/>
        </w:rPr>
        <w:t>United Nations High Commissioner</w:t>
      </w:r>
      <w:r w:rsidR="00DB25DF">
        <w:rPr>
          <w:rFonts w:eastAsia="Times New Roman"/>
          <w:b/>
          <w:sz w:val="32"/>
          <w:szCs w:val="32"/>
        </w:rPr>
        <w:t xml:space="preserve"> </w:t>
      </w:r>
      <w:r>
        <w:rPr>
          <w:rFonts w:eastAsia="Times New Roman"/>
          <w:b/>
          <w:sz w:val="32"/>
          <w:szCs w:val="32"/>
        </w:rPr>
        <w:t>for Human Rights</w:t>
      </w:r>
    </w:p>
    <w:p w14:paraId="7CF16045" w14:textId="77777777" w:rsidR="00ED4E68" w:rsidRDefault="00ED4E68" w:rsidP="00ED4E68">
      <w:pPr>
        <w:spacing w:line="360" w:lineRule="auto"/>
        <w:jc w:val="center"/>
        <w:rPr>
          <w:rFonts w:eastAsia="Times New Roman"/>
          <w:sz w:val="32"/>
          <w:szCs w:val="32"/>
        </w:rPr>
      </w:pPr>
    </w:p>
    <w:p w14:paraId="53072E5A" w14:textId="77777777" w:rsidR="00ED4E68" w:rsidRDefault="00ED4E68" w:rsidP="00ED4E68">
      <w:pPr>
        <w:spacing w:line="360" w:lineRule="auto"/>
        <w:jc w:val="center"/>
        <w:rPr>
          <w:rFonts w:eastAsia="Times New Roman"/>
          <w:sz w:val="32"/>
          <w:szCs w:val="32"/>
        </w:rPr>
      </w:pPr>
    </w:p>
    <w:p w14:paraId="558A1321" w14:textId="126B34DD" w:rsidR="00ED4E68" w:rsidRDefault="00ED4E68" w:rsidP="00ED4E68">
      <w:pPr>
        <w:spacing w:line="360" w:lineRule="auto"/>
        <w:jc w:val="center"/>
        <w:rPr>
          <w:rFonts w:eastAsia="Times New Roman"/>
          <w:b/>
          <w:sz w:val="32"/>
          <w:szCs w:val="32"/>
        </w:rPr>
      </w:pPr>
      <w:r>
        <w:rPr>
          <w:rFonts w:eastAsia="Times New Roman"/>
          <w:b/>
          <w:sz w:val="32"/>
          <w:szCs w:val="32"/>
        </w:rPr>
        <w:t xml:space="preserve">Geneva, 17 November 2016 </w:t>
      </w:r>
    </w:p>
    <w:p w14:paraId="35D7BBAE" w14:textId="3047E14C" w:rsidR="00ED4E68" w:rsidRPr="00ED4E68" w:rsidRDefault="00ED4E68" w:rsidP="00ED4E68">
      <w:pPr>
        <w:spacing w:line="360" w:lineRule="auto"/>
        <w:jc w:val="center"/>
        <w:rPr>
          <w:rFonts w:eastAsia="Times New Roman"/>
          <w:b/>
          <w:sz w:val="32"/>
          <w:szCs w:val="32"/>
          <w:lang w:val="fr-CH"/>
        </w:rPr>
      </w:pPr>
      <w:r w:rsidRPr="00ED4E68">
        <w:rPr>
          <w:rFonts w:eastAsia="Times New Roman"/>
          <w:b/>
          <w:sz w:val="32"/>
          <w:szCs w:val="32"/>
          <w:lang w:val="fr-CH"/>
        </w:rPr>
        <w:t xml:space="preserve">Palais des Nations </w:t>
      </w:r>
    </w:p>
    <w:p w14:paraId="09956DFC" w14:textId="77777777" w:rsidR="00ED4E68" w:rsidRPr="00ED4E68" w:rsidRDefault="00ED4E68">
      <w:pPr>
        <w:rPr>
          <w:rFonts w:eastAsia="Times New Roman"/>
          <w:b/>
          <w:sz w:val="32"/>
          <w:szCs w:val="32"/>
          <w:lang w:val="fr-CH"/>
        </w:rPr>
      </w:pPr>
      <w:r w:rsidRPr="00ED4E68">
        <w:rPr>
          <w:rFonts w:eastAsia="Times New Roman"/>
          <w:b/>
          <w:sz w:val="32"/>
          <w:szCs w:val="32"/>
          <w:lang w:val="fr-CH"/>
        </w:rPr>
        <w:br w:type="page"/>
      </w:r>
    </w:p>
    <w:p w14:paraId="623AFA58" w14:textId="0BA2DFDB" w:rsidR="005E6E63" w:rsidRPr="00ED4E68" w:rsidRDefault="005E6E63" w:rsidP="008D61D2">
      <w:pPr>
        <w:rPr>
          <w:lang w:val="fr-CH"/>
        </w:rPr>
      </w:pPr>
      <w:r w:rsidRPr="00ED4E68">
        <w:rPr>
          <w:lang w:val="fr-CH"/>
        </w:rPr>
        <w:lastRenderedPageBreak/>
        <w:t>Director-General,</w:t>
      </w:r>
    </w:p>
    <w:p w14:paraId="29D90C4D" w14:textId="77777777" w:rsidR="005E6E63" w:rsidRDefault="005E6E63" w:rsidP="008D61D2">
      <w:pPr>
        <w:rPr>
          <w:lang w:val="en-GB"/>
        </w:rPr>
      </w:pPr>
      <w:r w:rsidRPr="005E6E63">
        <w:rPr>
          <w:lang w:val="en-GB"/>
        </w:rPr>
        <w:t>Madam Vice-President of the ICRC,</w:t>
      </w:r>
    </w:p>
    <w:p w14:paraId="6B9226CF" w14:textId="06B9A524" w:rsidR="00F85B31" w:rsidRPr="00D23A05" w:rsidRDefault="00F85B31" w:rsidP="008D61D2">
      <w:pPr>
        <w:rPr>
          <w:lang w:val="en-GB"/>
        </w:rPr>
      </w:pPr>
      <w:r w:rsidRPr="00D23A05">
        <w:rPr>
          <w:lang w:val="en-GB"/>
        </w:rPr>
        <w:t>Chair</w:t>
      </w:r>
      <w:r w:rsidR="005E6E63">
        <w:rPr>
          <w:lang w:val="en-GB"/>
        </w:rPr>
        <w:t xml:space="preserve"> and members of the Subcommittee</w:t>
      </w:r>
      <w:r w:rsidRPr="00D23A05">
        <w:rPr>
          <w:lang w:val="en-GB"/>
        </w:rPr>
        <w:t>,</w:t>
      </w:r>
    </w:p>
    <w:p w14:paraId="35AF0A4F" w14:textId="77777777" w:rsidR="00F85B31" w:rsidRPr="00D23A05" w:rsidRDefault="00F85B31" w:rsidP="008D61D2">
      <w:pPr>
        <w:rPr>
          <w:lang w:val="en-GB"/>
        </w:rPr>
      </w:pPr>
      <w:r w:rsidRPr="00D23A05">
        <w:rPr>
          <w:lang w:val="en-GB"/>
        </w:rPr>
        <w:t>Excellencies, Colleagues and Friends,</w:t>
      </w:r>
    </w:p>
    <w:p w14:paraId="1C9E9A2F" w14:textId="0A21E5DA" w:rsidR="007A25C2" w:rsidRPr="00D23A05" w:rsidRDefault="007A25C2" w:rsidP="008D61D2"/>
    <w:p w14:paraId="23C74F61" w14:textId="724328DA" w:rsidR="009B425A" w:rsidRPr="00D23A05" w:rsidRDefault="008D61D2" w:rsidP="008D61D2">
      <w:r w:rsidRPr="00D23A05">
        <w:tab/>
      </w:r>
      <w:r w:rsidR="00BC662D" w:rsidRPr="00D23A05">
        <w:t xml:space="preserve">Torture is a crime so repugnant that it can never be justified, and its prohibition under the Convention Against Torture is one of the few unequivocal obligations that the international community has embraced. </w:t>
      </w:r>
      <w:r w:rsidR="009B425A" w:rsidRPr="00D23A05">
        <w:t>But ten years ago, t</w:t>
      </w:r>
      <w:r w:rsidR="00BC662D" w:rsidRPr="00D23A05">
        <w:t>he Optional Protocol to that Convention</w:t>
      </w:r>
      <w:r w:rsidR="009B425A" w:rsidRPr="00D23A05">
        <w:t xml:space="preserve"> took a decisive </w:t>
      </w:r>
      <w:r w:rsidR="00D94EAD" w:rsidRPr="00D23A05">
        <w:t xml:space="preserve">step further </w:t>
      </w:r>
      <w:r w:rsidR="009B425A" w:rsidRPr="00D23A05">
        <w:t xml:space="preserve">towards prevention of torture. </w:t>
      </w:r>
    </w:p>
    <w:p w14:paraId="2F8DF115" w14:textId="77777777" w:rsidR="009B425A" w:rsidRPr="00D23A05" w:rsidRDefault="009B425A" w:rsidP="008D61D2"/>
    <w:p w14:paraId="15832DDB" w14:textId="71EC0CE1" w:rsidR="00D94EAD" w:rsidRPr="00D23A05" w:rsidRDefault="009B425A" w:rsidP="008D61D2">
      <w:r w:rsidRPr="00D23A05">
        <w:tab/>
        <w:t>Under OPCAT, preventive visits may be made to any place of deprivation of liberty, at any time. Access must be given to all detainees, under conditions of complete confidentiality. This sy</w:t>
      </w:r>
      <w:r w:rsidR="00D94EAD" w:rsidRPr="00D23A05">
        <w:t>stem of monitoring involves State authorities, n</w:t>
      </w:r>
      <w:r w:rsidRPr="00D23A05">
        <w:t xml:space="preserve">ational </w:t>
      </w:r>
      <w:r w:rsidR="00D94EAD" w:rsidRPr="00D23A05">
        <w:t>preventive m</w:t>
      </w:r>
      <w:r w:rsidRPr="00D23A05">
        <w:t>echanism</w:t>
      </w:r>
      <w:r w:rsidR="00D94EAD" w:rsidRPr="00D23A05">
        <w:t>s</w:t>
      </w:r>
      <w:r w:rsidRPr="00D23A05">
        <w:t xml:space="preserve"> and the Subcommittee in a three-way cooperative dialogue to ensure compliance with the law. </w:t>
      </w:r>
    </w:p>
    <w:p w14:paraId="0D8C79ED" w14:textId="77777777" w:rsidR="00D94EAD" w:rsidRPr="00D23A05" w:rsidRDefault="00D94EAD" w:rsidP="008D61D2"/>
    <w:p w14:paraId="6B305664" w14:textId="6A803F5C" w:rsidR="007A25C2" w:rsidRPr="00D23A05" w:rsidRDefault="00D94EAD" w:rsidP="008D61D2">
      <w:r w:rsidRPr="00D23A05">
        <w:tab/>
      </w:r>
      <w:r w:rsidR="009B425A" w:rsidRPr="00D23A05">
        <w:t>Ten years ago</w:t>
      </w:r>
      <w:r w:rsidRPr="00D23A05">
        <w:t>, OPCAT's preventive visiting system</w:t>
      </w:r>
      <w:r w:rsidR="009B425A" w:rsidRPr="00D23A05">
        <w:t xml:space="preserve"> represented a unique innovation within the UN, a</w:t>
      </w:r>
      <w:r w:rsidRPr="00D23A05">
        <w:t>nd was hailed as a</w:t>
      </w:r>
      <w:r w:rsidR="009B425A" w:rsidRPr="00D23A05">
        <w:t xml:space="preserve"> </w:t>
      </w:r>
      <w:r w:rsidRPr="00D23A05">
        <w:t xml:space="preserve">harbinger of a </w:t>
      </w:r>
      <w:r w:rsidR="009B425A" w:rsidRPr="00D23A05">
        <w:t xml:space="preserve">new generation </w:t>
      </w:r>
      <w:r w:rsidRPr="00D23A05">
        <w:t>of</w:t>
      </w:r>
      <w:r w:rsidR="00D23A05" w:rsidRPr="00D23A05">
        <w:t xml:space="preserve"> </w:t>
      </w:r>
      <w:r w:rsidR="009B425A" w:rsidRPr="00D23A05">
        <w:t xml:space="preserve">human rights mandates. </w:t>
      </w:r>
      <w:r w:rsidRPr="00D23A05">
        <w:t>It represented</w:t>
      </w:r>
      <w:r w:rsidR="009B425A" w:rsidRPr="00D23A05">
        <w:t xml:space="preserve"> an extraordinary and courageous commitment by States</w:t>
      </w:r>
      <w:r w:rsidRPr="00D23A05">
        <w:t>, who agreed to</w:t>
      </w:r>
      <w:r w:rsidR="009B425A" w:rsidRPr="00D23A05">
        <w:t xml:space="preserve"> open the doors of their police stations, prisons and psychiatric hosp</w:t>
      </w:r>
      <w:r w:rsidRPr="00D23A05">
        <w:t xml:space="preserve">itals to the supervision by </w:t>
      </w:r>
      <w:r w:rsidR="009B425A" w:rsidRPr="00D23A05">
        <w:t xml:space="preserve">an independent international mechanism </w:t>
      </w:r>
      <w:r w:rsidRPr="00D23A05">
        <w:t xml:space="preserve">– </w:t>
      </w:r>
      <w:r w:rsidR="009B425A" w:rsidRPr="00D23A05">
        <w:t xml:space="preserve">the Subcommittee on Prevention of Torture </w:t>
      </w:r>
      <w:r w:rsidRPr="00D23A05">
        <w:t xml:space="preserve">– and </w:t>
      </w:r>
      <w:r w:rsidR="009B425A" w:rsidRPr="00D23A05">
        <w:t>national preventive mechanisms</w:t>
      </w:r>
      <w:r w:rsidRPr="00D23A05">
        <w:t xml:space="preserve">. </w:t>
      </w:r>
    </w:p>
    <w:p w14:paraId="485CD9F1" w14:textId="77777777" w:rsidR="00D94EAD" w:rsidRPr="00D23A05" w:rsidRDefault="00D94EAD" w:rsidP="008D61D2"/>
    <w:p w14:paraId="64D8061F" w14:textId="672A0304" w:rsidR="008D61D2" w:rsidRPr="00D23A05" w:rsidRDefault="00D94EAD" w:rsidP="008D61D2">
      <w:r w:rsidRPr="00D23A05">
        <w:tab/>
      </w:r>
      <w:r w:rsidRPr="00D23A05">
        <w:rPr>
          <w:lang w:val="en-GB"/>
        </w:rPr>
        <w:t xml:space="preserve">It has taken ten years to establish and secure a full-scale visiting programme, set up and ground national preventive mechanisms and fully integrate the OPCAT's preventive approach in the international political landscape. The Subcommittee and its Chair have taken strong stands regarding the imperative that the Subcommittee </w:t>
      </w:r>
      <w:r w:rsidR="00E559E0" w:rsidRPr="00D23A05">
        <w:rPr>
          <w:lang w:val="en-GB"/>
        </w:rPr>
        <w:t xml:space="preserve">set the </w:t>
      </w:r>
      <w:r w:rsidR="00E559E0" w:rsidRPr="00D23A05">
        <w:t xml:space="preserve">timing and location of </w:t>
      </w:r>
      <w:r w:rsidR="008D61D2" w:rsidRPr="00D23A05">
        <w:t xml:space="preserve">its </w:t>
      </w:r>
      <w:r w:rsidR="00E559E0" w:rsidRPr="00D23A05">
        <w:t>visits</w:t>
      </w:r>
      <w:r w:rsidRPr="00D23A05">
        <w:t>. They have met numerous challenges</w:t>
      </w:r>
      <w:r w:rsidR="00E559E0" w:rsidRPr="00D23A05">
        <w:t xml:space="preserve">, as </w:t>
      </w:r>
      <w:r w:rsidRPr="00D23A05">
        <w:t>the Chair described very frankly last month to the General Assembly</w:t>
      </w:r>
      <w:r w:rsidR="00CB21EC" w:rsidRPr="00D23A05">
        <w:t xml:space="preserve">. Fortunately, the persistence and acuity of members of the Subcommittee, and their extensive experience, have resulted in strong reports and consequential action. </w:t>
      </w:r>
    </w:p>
    <w:p w14:paraId="0D95F6D9" w14:textId="77777777" w:rsidR="00CB21EC" w:rsidRPr="00D23A05" w:rsidRDefault="00CB21EC" w:rsidP="008D61D2"/>
    <w:p w14:paraId="1B29B246" w14:textId="142264AA" w:rsidR="00CB21EC" w:rsidRPr="00D23A05" w:rsidRDefault="00E24B21" w:rsidP="008D61D2">
      <w:pPr>
        <w:rPr>
          <w:lang w:val="en-GB"/>
        </w:rPr>
      </w:pPr>
      <w:r w:rsidRPr="00D23A05">
        <w:t>Dis</w:t>
      </w:r>
      <w:r>
        <w:t>t</w:t>
      </w:r>
      <w:r w:rsidRPr="00D23A05">
        <w:t>inguished</w:t>
      </w:r>
      <w:r w:rsidR="00CB21EC" w:rsidRPr="00D23A05">
        <w:t xml:space="preserve"> Chair,</w:t>
      </w:r>
    </w:p>
    <w:p w14:paraId="31ABDDF1" w14:textId="77777777" w:rsidR="008D61D2" w:rsidRPr="00D23A05" w:rsidRDefault="008D61D2" w:rsidP="008D61D2"/>
    <w:p w14:paraId="7538142B" w14:textId="42D578BB" w:rsidR="001423CA" w:rsidRPr="00D23A05" w:rsidRDefault="00CB21EC" w:rsidP="00CB21EC">
      <w:r w:rsidRPr="00D23A05">
        <w:tab/>
      </w:r>
      <w:r w:rsidR="00A13D40" w:rsidRPr="00D23A05">
        <w:t xml:space="preserve">I commend the </w:t>
      </w:r>
      <w:r w:rsidRPr="00D23A05">
        <w:t>Subcommittee's</w:t>
      </w:r>
      <w:r w:rsidR="00A13D40" w:rsidRPr="00D23A05">
        <w:t xml:space="preserve"> record of maintaining cooperative relationships </w:t>
      </w:r>
      <w:r w:rsidRPr="00D23A05">
        <w:t>with States. After</w:t>
      </w:r>
      <w:r w:rsidR="00A13D40" w:rsidRPr="00D23A05">
        <w:t xml:space="preserve"> ten years</w:t>
      </w:r>
      <w:r w:rsidRPr="00D23A05">
        <w:t>, and 51 field visits, only two missions have had to be suspended because of</w:t>
      </w:r>
      <w:r w:rsidR="00A13D40" w:rsidRPr="00D23A05">
        <w:t xml:space="preserve"> </w:t>
      </w:r>
      <w:r w:rsidRPr="00D23A05">
        <w:t>extensive difficulties</w:t>
      </w:r>
      <w:r w:rsidR="0015223A">
        <w:t xml:space="preserve"> – and both were later successfully resumed</w:t>
      </w:r>
      <w:r w:rsidRPr="00D23A05">
        <w:t xml:space="preserve">. Your efforts to guide national preventive mechanisms have also been notable. In the coming decade, we trust that States will respond to your preventive </w:t>
      </w:r>
      <w:r w:rsidRPr="00D23A05">
        <w:rPr>
          <w:lang w:val="en-GB"/>
        </w:rPr>
        <w:t xml:space="preserve">recommendations with strengthened follow-up. </w:t>
      </w:r>
      <w:r w:rsidRPr="00D23A05">
        <w:t xml:space="preserve">There </w:t>
      </w:r>
      <w:r w:rsidR="00BD1F4E" w:rsidRPr="00D23A05">
        <w:t xml:space="preserve">is also a need for </w:t>
      </w:r>
      <w:r w:rsidRPr="00D23A05">
        <w:t xml:space="preserve">strong </w:t>
      </w:r>
      <w:r w:rsidR="00BD1F4E" w:rsidRPr="00D23A05">
        <w:t xml:space="preserve">national </w:t>
      </w:r>
      <w:r w:rsidRPr="00D23A05">
        <w:t>commitment</w:t>
      </w:r>
      <w:r w:rsidR="00BD1F4E" w:rsidRPr="00D23A05">
        <w:t>s</w:t>
      </w:r>
      <w:r w:rsidRPr="00D23A05">
        <w:t xml:space="preserve"> to establish efficient</w:t>
      </w:r>
      <w:r w:rsidR="001423CA" w:rsidRPr="00D23A05">
        <w:t xml:space="preserve"> and truly </w:t>
      </w:r>
      <w:r w:rsidR="00CE5E24" w:rsidRPr="00D23A05">
        <w:t>independent national preventive mechanisms</w:t>
      </w:r>
      <w:r w:rsidR="001423CA" w:rsidRPr="00D23A05">
        <w:t>,</w:t>
      </w:r>
      <w:r w:rsidR="00CE5E24" w:rsidRPr="00D23A05">
        <w:t xml:space="preserve"> with adequate funding and the ability to monitor compliance with recommendations. </w:t>
      </w:r>
    </w:p>
    <w:p w14:paraId="2BF43DAF" w14:textId="77777777" w:rsidR="001423CA" w:rsidRPr="00D23A05" w:rsidRDefault="001423CA" w:rsidP="00CB21EC"/>
    <w:p w14:paraId="745E3A41" w14:textId="77777777" w:rsidR="00BD1F4E" w:rsidRPr="00D23A05" w:rsidRDefault="001423CA" w:rsidP="001423CA">
      <w:pPr>
        <w:rPr>
          <w:lang w:val="en-GB"/>
        </w:rPr>
      </w:pPr>
      <w:r w:rsidRPr="00D23A05">
        <w:tab/>
        <w:t>T</w:t>
      </w:r>
      <w:r w:rsidR="00CE5E24" w:rsidRPr="00D23A05">
        <w:t xml:space="preserve">he Subcommittee itself must </w:t>
      </w:r>
      <w:r w:rsidRPr="00D23A05">
        <w:t xml:space="preserve">also </w:t>
      </w:r>
      <w:r w:rsidR="00CE5E24" w:rsidRPr="00D23A05">
        <w:t xml:space="preserve">receive adequate resources. As you told the GA, </w:t>
      </w:r>
      <w:r w:rsidR="00CE5E24" w:rsidRPr="00D23A05">
        <w:rPr>
          <w:lang w:val="en-GB"/>
        </w:rPr>
        <w:t xml:space="preserve">the international community should honour its </w:t>
      </w:r>
      <w:r w:rsidRPr="00D23A05">
        <w:rPr>
          <w:lang w:val="en-GB"/>
        </w:rPr>
        <w:t>pledge</w:t>
      </w:r>
      <w:r w:rsidR="00CE5E24" w:rsidRPr="00D23A05">
        <w:rPr>
          <w:lang w:val="en-GB"/>
        </w:rPr>
        <w:t xml:space="preserve"> to torture victims by ensuring </w:t>
      </w:r>
      <w:r w:rsidRPr="00D23A05">
        <w:rPr>
          <w:lang w:val="en-GB"/>
        </w:rPr>
        <w:t>financial</w:t>
      </w:r>
      <w:r w:rsidR="00CE5E24" w:rsidRPr="00D23A05">
        <w:rPr>
          <w:lang w:val="en-GB"/>
        </w:rPr>
        <w:t xml:space="preserve"> support for preventive visiting</w:t>
      </w:r>
      <w:r w:rsidRPr="00D23A05">
        <w:rPr>
          <w:lang w:val="en-GB"/>
        </w:rPr>
        <w:t xml:space="preserve"> – or risk jeopardising your unique and deeply valuable mandate</w:t>
      </w:r>
      <w:r w:rsidR="00BD1F4E" w:rsidRPr="00D23A05">
        <w:rPr>
          <w:lang w:val="en-GB"/>
        </w:rPr>
        <w:t>, which has already demonstrated its usefulness to victims across the world</w:t>
      </w:r>
      <w:r w:rsidR="00CE5E24" w:rsidRPr="00D23A05">
        <w:rPr>
          <w:lang w:val="en-GB"/>
        </w:rPr>
        <w:t xml:space="preserve">. </w:t>
      </w:r>
    </w:p>
    <w:p w14:paraId="065041DA" w14:textId="77777777" w:rsidR="00BD1F4E" w:rsidRPr="00D23A05" w:rsidRDefault="00BD1F4E" w:rsidP="001423CA">
      <w:pPr>
        <w:rPr>
          <w:lang w:val="en-GB"/>
        </w:rPr>
      </w:pPr>
    </w:p>
    <w:p w14:paraId="1AF92B2D" w14:textId="406DD638" w:rsidR="001423CA" w:rsidRPr="00D23A05" w:rsidRDefault="00BD1F4E" w:rsidP="001423CA">
      <w:pPr>
        <w:rPr>
          <w:u w:val="single"/>
        </w:rPr>
      </w:pPr>
      <w:r w:rsidRPr="00D23A05">
        <w:rPr>
          <w:lang w:val="en-GB"/>
        </w:rPr>
        <w:lastRenderedPageBreak/>
        <w:tab/>
      </w:r>
      <w:r w:rsidR="001423CA" w:rsidRPr="00D23A05">
        <w:rPr>
          <w:lang w:val="en-GB"/>
        </w:rPr>
        <w:t xml:space="preserve">I am also particularly concerned that the </w:t>
      </w:r>
      <w:r w:rsidR="001423CA" w:rsidRPr="00D23A05">
        <w:t xml:space="preserve">OPCAP Special Fund which supports implementation of preventive recommendations at the local level is facing possible closure </w:t>
      </w:r>
      <w:r w:rsidR="001423CA" w:rsidRPr="00D23A05">
        <w:rPr>
          <w:rFonts w:eastAsiaTheme="minorHAnsi"/>
        </w:rPr>
        <w:t xml:space="preserve">due to a lack of donations – despite the fact that this Fund was established by an international treaty. </w:t>
      </w:r>
      <w:r w:rsidRPr="00D23A05">
        <w:rPr>
          <w:rFonts w:eastAsiaTheme="minorHAnsi"/>
        </w:rPr>
        <w:t>The Fund's</w:t>
      </w:r>
      <w:r w:rsidR="001423CA" w:rsidRPr="00D23A05">
        <w:rPr>
          <w:rFonts w:eastAsiaTheme="minorHAnsi"/>
        </w:rPr>
        <w:t xml:space="preserve"> eventual collapse would send a ver</w:t>
      </w:r>
      <w:r w:rsidRPr="00D23A05">
        <w:rPr>
          <w:rFonts w:eastAsiaTheme="minorHAnsi"/>
        </w:rPr>
        <w:t xml:space="preserve">y negative signal regarding </w:t>
      </w:r>
      <w:r w:rsidR="001423CA" w:rsidRPr="00D23A05">
        <w:rPr>
          <w:rFonts w:eastAsiaTheme="minorHAnsi"/>
        </w:rPr>
        <w:t>States' commitment to preventing torture.</w:t>
      </w:r>
    </w:p>
    <w:p w14:paraId="79EB1E21" w14:textId="77777777" w:rsidR="00CE5E24" w:rsidRPr="00D23A05" w:rsidRDefault="00CE5E24" w:rsidP="00CB21EC">
      <w:pPr>
        <w:rPr>
          <w:lang w:val="en-GB"/>
        </w:rPr>
      </w:pPr>
    </w:p>
    <w:p w14:paraId="4BEFD44B" w14:textId="4AB02846" w:rsidR="00CE5E24" w:rsidRPr="00D23A05" w:rsidRDefault="00CE5E24" w:rsidP="00CB21EC">
      <w:r w:rsidRPr="00D23A05">
        <w:rPr>
          <w:lang w:val="en-GB"/>
        </w:rPr>
        <w:t>Distinguished Chair,</w:t>
      </w:r>
    </w:p>
    <w:p w14:paraId="6181861C" w14:textId="77777777" w:rsidR="00E559E0" w:rsidRPr="00D23A05" w:rsidRDefault="00E559E0" w:rsidP="008D61D2"/>
    <w:p w14:paraId="03765A54" w14:textId="70293B78" w:rsidR="00CE5E24" w:rsidRPr="00D23A05" w:rsidRDefault="008D61D2" w:rsidP="00CE5E24">
      <w:pPr>
        <w:rPr>
          <w:lang w:val="en-GB"/>
        </w:rPr>
      </w:pPr>
      <w:r w:rsidRPr="00D23A05">
        <w:tab/>
        <w:t xml:space="preserve">The continued existence of torture is a dispiriting reality in our troubled century. </w:t>
      </w:r>
      <w:r w:rsidR="00CE5E24" w:rsidRPr="00D23A05">
        <w:rPr>
          <w:lang w:val="en-GB"/>
        </w:rPr>
        <w:t xml:space="preserve">Increasing concerns about protecting national security and borders has led to violations. Non-State actors also practise torture, in multiple conflict zones. People seeking to profit from migration flows are frequently able to exercise merciless control over vulnerable </w:t>
      </w:r>
      <w:r w:rsidR="00E24B21">
        <w:rPr>
          <w:lang w:val="en-GB"/>
        </w:rPr>
        <w:t>migra</w:t>
      </w:r>
      <w:r w:rsidR="00E24B21" w:rsidRPr="00D23A05">
        <w:rPr>
          <w:lang w:val="en-GB"/>
        </w:rPr>
        <w:t>nts</w:t>
      </w:r>
      <w:r w:rsidR="00CE5E24" w:rsidRPr="00D23A05">
        <w:rPr>
          <w:lang w:val="en-GB"/>
        </w:rPr>
        <w:t xml:space="preserve"> and refugees. </w:t>
      </w:r>
    </w:p>
    <w:p w14:paraId="6E7406EE" w14:textId="77777777" w:rsidR="00CE5E24" w:rsidRPr="00D23A05" w:rsidRDefault="00CE5E24" w:rsidP="00CE5E24">
      <w:pPr>
        <w:rPr>
          <w:lang w:val="en-GB"/>
        </w:rPr>
      </w:pPr>
    </w:p>
    <w:p w14:paraId="5DA0AF97" w14:textId="40C1561D" w:rsidR="00CB21EC" w:rsidRPr="00D23A05" w:rsidRDefault="00CE5E24" w:rsidP="00CE5E24">
      <w:r w:rsidRPr="00D23A05">
        <w:rPr>
          <w:lang w:val="en-GB"/>
        </w:rPr>
        <w:tab/>
        <w:t>I am also profoundly disturbed by reports that people who raise concerns about torture and ill-treatment increasingly fear they will suffer reprisals. Their work is essential. States have committed themselves to ending torture, and it is essential to our</w:t>
      </w:r>
      <w:r w:rsidR="001423CA" w:rsidRPr="00D23A05">
        <w:rPr>
          <w:lang w:val="en-GB"/>
        </w:rPr>
        <w:t xml:space="preserve"> common</w:t>
      </w:r>
      <w:r w:rsidRPr="00D23A05">
        <w:rPr>
          <w:lang w:val="en-GB"/>
        </w:rPr>
        <w:t xml:space="preserve"> pursuit of this goal that people </w:t>
      </w:r>
      <w:r w:rsidR="001423CA" w:rsidRPr="00D23A05">
        <w:rPr>
          <w:lang w:val="en-GB"/>
        </w:rPr>
        <w:t xml:space="preserve">who </w:t>
      </w:r>
      <w:r w:rsidRPr="00D23A05">
        <w:rPr>
          <w:lang w:val="en-GB"/>
        </w:rPr>
        <w:t xml:space="preserve">speak out </w:t>
      </w:r>
      <w:r w:rsidR="001423CA" w:rsidRPr="00D23A05">
        <w:rPr>
          <w:lang w:val="en-GB"/>
        </w:rPr>
        <w:t>are</w:t>
      </w:r>
      <w:r w:rsidRPr="00D23A05">
        <w:rPr>
          <w:lang w:val="en-GB"/>
        </w:rPr>
        <w:t xml:space="preserve"> protected.</w:t>
      </w:r>
    </w:p>
    <w:p w14:paraId="0DC5EBFD" w14:textId="50BFF43D" w:rsidR="001423CA" w:rsidRPr="00D23A05" w:rsidRDefault="00CB21EC" w:rsidP="00BD1F4E">
      <w:pPr>
        <w:rPr>
          <w:shd w:val="clear" w:color="auto" w:fill="FFFFFF"/>
        </w:rPr>
      </w:pPr>
      <w:r w:rsidRPr="00D23A05">
        <w:rPr>
          <w:u w:val="single"/>
        </w:rPr>
        <w:t xml:space="preserve"> </w:t>
      </w:r>
    </w:p>
    <w:p w14:paraId="0A155A83" w14:textId="63A8940C" w:rsidR="007A25C2" w:rsidRPr="00D23A05" w:rsidRDefault="001423CA" w:rsidP="008D61D2">
      <w:r w:rsidRPr="00D23A05">
        <w:rPr>
          <w:shd w:val="clear" w:color="auto" w:fill="FFFFFF"/>
        </w:rPr>
        <w:tab/>
      </w:r>
      <w:r w:rsidR="00BD1F4E" w:rsidRPr="00D23A05">
        <w:rPr>
          <w:shd w:val="clear" w:color="auto" w:fill="FFFFFF"/>
        </w:rPr>
        <w:t xml:space="preserve">In ten </w:t>
      </w:r>
      <w:r w:rsidR="00ED4E68" w:rsidRPr="00D23A05">
        <w:rPr>
          <w:shd w:val="clear" w:color="auto" w:fill="FFFFFF"/>
        </w:rPr>
        <w:t>years’ time</w:t>
      </w:r>
      <w:r w:rsidR="00BD1F4E" w:rsidRPr="00D23A05">
        <w:rPr>
          <w:shd w:val="clear" w:color="auto" w:fill="FFFFFF"/>
        </w:rPr>
        <w:t xml:space="preserve">, will </w:t>
      </w:r>
      <w:r w:rsidR="008D61D2" w:rsidRPr="00D23A05">
        <w:rPr>
          <w:shd w:val="clear" w:color="auto" w:fill="FFFFFF"/>
        </w:rPr>
        <w:t xml:space="preserve">fewer women, men </w:t>
      </w:r>
      <w:r w:rsidR="00DA062D">
        <w:rPr>
          <w:shd w:val="clear" w:color="auto" w:fill="FFFFFF"/>
        </w:rPr>
        <w:t xml:space="preserve">– </w:t>
      </w:r>
      <w:r w:rsidR="008D61D2" w:rsidRPr="00D23A05">
        <w:rPr>
          <w:shd w:val="clear" w:color="auto" w:fill="FFFFFF"/>
        </w:rPr>
        <w:t xml:space="preserve">and </w:t>
      </w:r>
      <w:r w:rsidR="00BD1F4E" w:rsidRPr="00D23A05">
        <w:rPr>
          <w:shd w:val="clear" w:color="auto" w:fill="FFFFFF"/>
        </w:rPr>
        <w:t xml:space="preserve">even </w:t>
      </w:r>
      <w:r w:rsidR="008D61D2" w:rsidRPr="00D23A05">
        <w:rPr>
          <w:shd w:val="clear" w:color="auto" w:fill="FFFFFF"/>
        </w:rPr>
        <w:t xml:space="preserve">children </w:t>
      </w:r>
      <w:r w:rsidR="00DA062D">
        <w:rPr>
          <w:shd w:val="clear" w:color="auto" w:fill="FFFFFF"/>
        </w:rPr>
        <w:t xml:space="preserve">– </w:t>
      </w:r>
      <w:r w:rsidR="00BD1F4E" w:rsidRPr="00D23A05">
        <w:rPr>
          <w:shd w:val="clear" w:color="auto" w:fill="FFFFFF"/>
        </w:rPr>
        <w:t xml:space="preserve">be </w:t>
      </w:r>
      <w:r w:rsidR="00E24B21">
        <w:rPr>
          <w:shd w:val="clear" w:color="auto" w:fill="FFFFFF"/>
        </w:rPr>
        <w:t>victimiz</w:t>
      </w:r>
      <w:r w:rsidR="00E24B21" w:rsidRPr="00D23A05">
        <w:rPr>
          <w:shd w:val="clear" w:color="auto" w:fill="FFFFFF"/>
        </w:rPr>
        <w:t>ed</w:t>
      </w:r>
      <w:r w:rsidRPr="00D23A05">
        <w:rPr>
          <w:shd w:val="clear" w:color="auto" w:fill="FFFFFF"/>
        </w:rPr>
        <w:t xml:space="preserve"> by torture? This </w:t>
      </w:r>
      <w:r w:rsidR="007A25C2" w:rsidRPr="00D23A05">
        <w:t xml:space="preserve">depends on </w:t>
      </w:r>
      <w:r w:rsidRPr="00D23A05">
        <w:t xml:space="preserve">us </w:t>
      </w:r>
      <w:r w:rsidR="007A25C2" w:rsidRPr="00D23A05">
        <w:t>all</w:t>
      </w:r>
      <w:r w:rsidR="00ED4E68">
        <w:t xml:space="preserve"> - my</w:t>
      </w:r>
      <w:r w:rsidRPr="00D23A05">
        <w:t xml:space="preserve"> O</w:t>
      </w:r>
      <w:r w:rsidR="007A25C2" w:rsidRPr="00D23A05">
        <w:t>ffice</w:t>
      </w:r>
      <w:r w:rsidRPr="00D23A05">
        <w:t>, which supports your mandate, and States. The world's people deserve universal ratification of the OPCAT, proper support for its work and full implementation of its recommendations.</w:t>
      </w:r>
      <w:r w:rsidR="007A25C2" w:rsidRPr="00D23A05">
        <w:t xml:space="preserve"> </w:t>
      </w:r>
    </w:p>
    <w:p w14:paraId="587EF130" w14:textId="54BB2586" w:rsidR="00F85B31" w:rsidRPr="00D23A05" w:rsidRDefault="00F85B31" w:rsidP="008D61D2"/>
    <w:p w14:paraId="236446F7" w14:textId="77777777" w:rsidR="00D23A05" w:rsidRPr="00D23A05" w:rsidRDefault="00D23A05" w:rsidP="008D61D2"/>
    <w:sectPr w:rsidR="00D23A05" w:rsidRPr="00D23A05" w:rsidSect="00CE50E6">
      <w:footerReference w:type="default" r:id="rId9"/>
      <w:pgSz w:w="11900" w:h="16840"/>
      <w:pgMar w:top="1440" w:right="1800" w:bottom="1440"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E363F" w14:textId="77777777" w:rsidR="001423CA" w:rsidRDefault="001423CA" w:rsidP="007A25C2">
      <w:r>
        <w:separator/>
      </w:r>
    </w:p>
  </w:endnote>
  <w:endnote w:type="continuationSeparator" w:id="0">
    <w:p w14:paraId="11A5D435" w14:textId="77777777" w:rsidR="001423CA" w:rsidRDefault="001423CA" w:rsidP="007A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211578"/>
      <w:docPartObj>
        <w:docPartGallery w:val="Page Numbers (Bottom of Page)"/>
        <w:docPartUnique/>
      </w:docPartObj>
    </w:sdtPr>
    <w:sdtEndPr>
      <w:rPr>
        <w:noProof/>
      </w:rPr>
    </w:sdtEndPr>
    <w:sdtContent>
      <w:p w14:paraId="371C145B" w14:textId="4A1AD65C" w:rsidR="00CE50E6" w:rsidRDefault="00CE50E6">
        <w:pPr>
          <w:pStyle w:val="Footer"/>
          <w:jc w:val="right"/>
        </w:pPr>
        <w:r>
          <w:fldChar w:fldCharType="begin"/>
        </w:r>
        <w:r>
          <w:instrText xml:space="preserve"> PAGE   \* MERGEFORMAT </w:instrText>
        </w:r>
        <w:r>
          <w:fldChar w:fldCharType="separate"/>
        </w:r>
        <w:r w:rsidR="008F59A1">
          <w:rPr>
            <w:noProof/>
          </w:rPr>
          <w:t>2</w:t>
        </w:r>
        <w:r>
          <w:rPr>
            <w:noProof/>
          </w:rPr>
          <w:fldChar w:fldCharType="end"/>
        </w:r>
      </w:p>
    </w:sdtContent>
  </w:sdt>
  <w:p w14:paraId="0343DA72" w14:textId="77777777" w:rsidR="00CE50E6" w:rsidRDefault="00CE50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799A1" w14:textId="77777777" w:rsidR="001423CA" w:rsidRDefault="001423CA" w:rsidP="007A25C2">
      <w:r>
        <w:separator/>
      </w:r>
    </w:p>
  </w:footnote>
  <w:footnote w:type="continuationSeparator" w:id="0">
    <w:p w14:paraId="7C93F9A6" w14:textId="77777777" w:rsidR="001423CA" w:rsidRDefault="001423CA" w:rsidP="007A25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C11DD"/>
    <w:multiLevelType w:val="hybridMultilevel"/>
    <w:tmpl w:val="E2DA8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CC46C8"/>
    <w:multiLevelType w:val="hybridMultilevel"/>
    <w:tmpl w:val="6D1C5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B31"/>
    <w:rsid w:val="001423CA"/>
    <w:rsid w:val="0015223A"/>
    <w:rsid w:val="00593CB9"/>
    <w:rsid w:val="005E6E63"/>
    <w:rsid w:val="007A25C2"/>
    <w:rsid w:val="00885DB8"/>
    <w:rsid w:val="008D61D2"/>
    <w:rsid w:val="008F59A1"/>
    <w:rsid w:val="009B425A"/>
    <w:rsid w:val="00A13D40"/>
    <w:rsid w:val="00AE1DE5"/>
    <w:rsid w:val="00BC662D"/>
    <w:rsid w:val="00BD1F4E"/>
    <w:rsid w:val="00CB21EC"/>
    <w:rsid w:val="00CE50E6"/>
    <w:rsid w:val="00CE5E24"/>
    <w:rsid w:val="00D23A05"/>
    <w:rsid w:val="00D92291"/>
    <w:rsid w:val="00D94EAD"/>
    <w:rsid w:val="00DA062D"/>
    <w:rsid w:val="00DB25DF"/>
    <w:rsid w:val="00E24B21"/>
    <w:rsid w:val="00E559E0"/>
    <w:rsid w:val="00ED4E68"/>
    <w:rsid w:val="00F85B31"/>
    <w:rsid w:val="00FA4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9F8C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B31"/>
    <w:rPr>
      <w:rFonts w:ascii="Times New Roman" w:eastAsia="SimSun" w:hAnsi="Times New Roman" w:cs="Times New Roman"/>
      <w:lang w:eastAsia="zh-CN"/>
    </w:rPr>
  </w:style>
  <w:style w:type="paragraph" w:styleId="Heading1">
    <w:name w:val="heading 1"/>
    <w:basedOn w:val="Normal"/>
    <w:next w:val="Normal"/>
    <w:link w:val="Heading1Char"/>
    <w:uiPriority w:val="9"/>
    <w:qFormat/>
    <w:rsid w:val="00885DB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HCHR">
    <w:name w:val="OHCHR"/>
    <w:basedOn w:val="Heading1"/>
    <w:qFormat/>
    <w:rsid w:val="00885DB8"/>
    <w:pPr>
      <w:keepNext w:val="0"/>
      <w:keepLines w:val="0"/>
      <w:shd w:val="clear" w:color="auto" w:fill="FFFFFF"/>
      <w:spacing w:before="100" w:beforeAutospacing="1" w:after="480" w:afterAutospacing="1" w:line="276" w:lineRule="auto"/>
      <w:ind w:firstLine="720"/>
    </w:pPr>
    <w:rPr>
      <w:rFonts w:ascii="Times New Roman" w:eastAsia="Times New Roman" w:hAnsi="Times New Roman" w:cs="Times New Roman"/>
      <w:b w:val="0"/>
      <w:color w:val="auto"/>
      <w:kern w:val="36"/>
      <w:sz w:val="24"/>
      <w:szCs w:val="24"/>
      <w:lang w:val="en-GB" w:eastAsia="en-GB"/>
    </w:rPr>
  </w:style>
  <w:style w:type="paragraph" w:styleId="NormalWeb">
    <w:name w:val="Normal (Web)"/>
    <w:basedOn w:val="Normal"/>
    <w:uiPriority w:val="99"/>
    <w:semiHidden/>
    <w:unhideWhenUsed/>
    <w:rsid w:val="00AE1DE5"/>
  </w:style>
  <w:style w:type="paragraph" w:customStyle="1" w:styleId="OHCHRSTYLETHIS">
    <w:name w:val="OHCHR STYLE THIS"/>
    <w:basedOn w:val="Normal"/>
    <w:qFormat/>
    <w:rsid w:val="00AE1DE5"/>
    <w:pPr>
      <w:autoSpaceDE w:val="0"/>
      <w:autoSpaceDN w:val="0"/>
      <w:adjustRightInd w:val="0"/>
      <w:spacing w:line="360" w:lineRule="auto"/>
      <w:ind w:firstLine="720"/>
    </w:pPr>
    <w:rPr>
      <w:color w:val="000000"/>
      <w:lang w:val="en-GB"/>
    </w:rPr>
  </w:style>
  <w:style w:type="character" w:customStyle="1" w:styleId="Heading1Char">
    <w:name w:val="Heading 1 Char"/>
    <w:basedOn w:val="DefaultParagraphFont"/>
    <w:link w:val="Heading1"/>
    <w:uiPriority w:val="9"/>
    <w:rsid w:val="00885DB8"/>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7A25C2"/>
    <w:pPr>
      <w:spacing w:after="200" w:line="276" w:lineRule="auto"/>
      <w:ind w:left="720"/>
      <w:contextualSpacing/>
    </w:pPr>
    <w:rPr>
      <w:rFonts w:ascii="Calibri" w:eastAsia="Calibri" w:hAnsi="Calibri"/>
      <w:sz w:val="22"/>
      <w:szCs w:val="22"/>
      <w:lang w:val="en-GB" w:eastAsia="en-US"/>
    </w:rPr>
  </w:style>
  <w:style w:type="paragraph" w:styleId="FootnoteText">
    <w:name w:val="footnote text"/>
    <w:basedOn w:val="Normal"/>
    <w:link w:val="FootnoteTextChar"/>
    <w:uiPriority w:val="99"/>
    <w:semiHidden/>
    <w:unhideWhenUsed/>
    <w:rsid w:val="007A25C2"/>
    <w:rPr>
      <w:sz w:val="20"/>
      <w:szCs w:val="20"/>
    </w:rPr>
  </w:style>
  <w:style w:type="character" w:customStyle="1" w:styleId="FootnoteTextChar">
    <w:name w:val="Footnote Text Char"/>
    <w:basedOn w:val="DefaultParagraphFont"/>
    <w:link w:val="FootnoteText"/>
    <w:uiPriority w:val="99"/>
    <w:semiHidden/>
    <w:rsid w:val="007A25C2"/>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7A25C2"/>
    <w:rPr>
      <w:vertAlign w:val="superscript"/>
    </w:rPr>
  </w:style>
  <w:style w:type="character" w:styleId="CommentReference">
    <w:name w:val="annotation reference"/>
    <w:basedOn w:val="DefaultParagraphFont"/>
    <w:uiPriority w:val="99"/>
    <w:semiHidden/>
    <w:unhideWhenUsed/>
    <w:rsid w:val="009B425A"/>
    <w:rPr>
      <w:sz w:val="18"/>
      <w:szCs w:val="18"/>
    </w:rPr>
  </w:style>
  <w:style w:type="paragraph" w:styleId="CommentText">
    <w:name w:val="annotation text"/>
    <w:basedOn w:val="Normal"/>
    <w:link w:val="CommentTextChar"/>
    <w:uiPriority w:val="99"/>
    <w:semiHidden/>
    <w:unhideWhenUsed/>
    <w:rsid w:val="009B425A"/>
  </w:style>
  <w:style w:type="character" w:customStyle="1" w:styleId="CommentTextChar">
    <w:name w:val="Comment Text Char"/>
    <w:basedOn w:val="DefaultParagraphFont"/>
    <w:link w:val="CommentText"/>
    <w:uiPriority w:val="99"/>
    <w:semiHidden/>
    <w:rsid w:val="009B425A"/>
    <w:rPr>
      <w:rFonts w:ascii="Times New Roman" w:eastAsia="SimSun" w:hAnsi="Times New Roman" w:cs="Times New Roman"/>
      <w:lang w:eastAsia="zh-CN"/>
    </w:rPr>
  </w:style>
  <w:style w:type="paragraph" w:styleId="CommentSubject">
    <w:name w:val="annotation subject"/>
    <w:basedOn w:val="CommentText"/>
    <w:next w:val="CommentText"/>
    <w:link w:val="CommentSubjectChar"/>
    <w:uiPriority w:val="99"/>
    <w:semiHidden/>
    <w:unhideWhenUsed/>
    <w:rsid w:val="009B425A"/>
    <w:rPr>
      <w:b/>
      <w:bCs/>
      <w:sz w:val="20"/>
      <w:szCs w:val="20"/>
    </w:rPr>
  </w:style>
  <w:style w:type="character" w:customStyle="1" w:styleId="CommentSubjectChar">
    <w:name w:val="Comment Subject Char"/>
    <w:basedOn w:val="CommentTextChar"/>
    <w:link w:val="CommentSubject"/>
    <w:uiPriority w:val="99"/>
    <w:semiHidden/>
    <w:rsid w:val="009B425A"/>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9B42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425A"/>
    <w:rPr>
      <w:rFonts w:ascii="Lucida Grande" w:eastAsia="SimSun" w:hAnsi="Lucida Grande" w:cs="Lucida Grande"/>
      <w:sz w:val="18"/>
      <w:szCs w:val="18"/>
      <w:lang w:eastAsia="zh-CN"/>
    </w:rPr>
  </w:style>
  <w:style w:type="paragraph" w:styleId="Header">
    <w:name w:val="header"/>
    <w:basedOn w:val="Normal"/>
    <w:link w:val="HeaderChar"/>
    <w:uiPriority w:val="99"/>
    <w:unhideWhenUsed/>
    <w:rsid w:val="00CE50E6"/>
    <w:pPr>
      <w:tabs>
        <w:tab w:val="center" w:pos="4513"/>
        <w:tab w:val="right" w:pos="9026"/>
      </w:tabs>
    </w:pPr>
  </w:style>
  <w:style w:type="character" w:customStyle="1" w:styleId="HeaderChar">
    <w:name w:val="Header Char"/>
    <w:basedOn w:val="DefaultParagraphFont"/>
    <w:link w:val="Header"/>
    <w:uiPriority w:val="99"/>
    <w:rsid w:val="00CE50E6"/>
    <w:rPr>
      <w:rFonts w:ascii="Times New Roman" w:eastAsia="SimSun" w:hAnsi="Times New Roman" w:cs="Times New Roman"/>
      <w:lang w:eastAsia="zh-CN"/>
    </w:rPr>
  </w:style>
  <w:style w:type="paragraph" w:styleId="Footer">
    <w:name w:val="footer"/>
    <w:basedOn w:val="Normal"/>
    <w:link w:val="FooterChar"/>
    <w:uiPriority w:val="99"/>
    <w:unhideWhenUsed/>
    <w:rsid w:val="00CE50E6"/>
    <w:pPr>
      <w:tabs>
        <w:tab w:val="center" w:pos="4513"/>
        <w:tab w:val="right" w:pos="9026"/>
      </w:tabs>
    </w:pPr>
  </w:style>
  <w:style w:type="character" w:customStyle="1" w:styleId="FooterChar">
    <w:name w:val="Footer Char"/>
    <w:basedOn w:val="DefaultParagraphFont"/>
    <w:link w:val="Footer"/>
    <w:uiPriority w:val="99"/>
    <w:rsid w:val="00CE50E6"/>
    <w:rPr>
      <w:rFonts w:ascii="Times New Roman" w:eastAsia="SimSun" w:hAnsi="Times New Roman"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B31"/>
    <w:rPr>
      <w:rFonts w:ascii="Times New Roman" w:eastAsia="SimSun" w:hAnsi="Times New Roman" w:cs="Times New Roman"/>
      <w:lang w:eastAsia="zh-CN"/>
    </w:rPr>
  </w:style>
  <w:style w:type="paragraph" w:styleId="Heading1">
    <w:name w:val="heading 1"/>
    <w:basedOn w:val="Normal"/>
    <w:next w:val="Normal"/>
    <w:link w:val="Heading1Char"/>
    <w:uiPriority w:val="9"/>
    <w:qFormat/>
    <w:rsid w:val="00885DB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HCHR">
    <w:name w:val="OHCHR"/>
    <w:basedOn w:val="Heading1"/>
    <w:qFormat/>
    <w:rsid w:val="00885DB8"/>
    <w:pPr>
      <w:keepNext w:val="0"/>
      <w:keepLines w:val="0"/>
      <w:shd w:val="clear" w:color="auto" w:fill="FFFFFF"/>
      <w:spacing w:before="100" w:beforeAutospacing="1" w:after="480" w:afterAutospacing="1" w:line="276" w:lineRule="auto"/>
      <w:ind w:firstLine="720"/>
    </w:pPr>
    <w:rPr>
      <w:rFonts w:ascii="Times New Roman" w:eastAsia="Times New Roman" w:hAnsi="Times New Roman" w:cs="Times New Roman"/>
      <w:b w:val="0"/>
      <w:color w:val="auto"/>
      <w:kern w:val="36"/>
      <w:sz w:val="24"/>
      <w:szCs w:val="24"/>
      <w:lang w:val="en-GB" w:eastAsia="en-GB"/>
    </w:rPr>
  </w:style>
  <w:style w:type="paragraph" w:styleId="NormalWeb">
    <w:name w:val="Normal (Web)"/>
    <w:basedOn w:val="Normal"/>
    <w:uiPriority w:val="99"/>
    <w:semiHidden/>
    <w:unhideWhenUsed/>
    <w:rsid w:val="00AE1DE5"/>
  </w:style>
  <w:style w:type="paragraph" w:customStyle="1" w:styleId="OHCHRSTYLETHIS">
    <w:name w:val="OHCHR STYLE THIS"/>
    <w:basedOn w:val="Normal"/>
    <w:qFormat/>
    <w:rsid w:val="00AE1DE5"/>
    <w:pPr>
      <w:autoSpaceDE w:val="0"/>
      <w:autoSpaceDN w:val="0"/>
      <w:adjustRightInd w:val="0"/>
      <w:spacing w:line="360" w:lineRule="auto"/>
      <w:ind w:firstLine="720"/>
    </w:pPr>
    <w:rPr>
      <w:color w:val="000000"/>
      <w:lang w:val="en-GB"/>
    </w:rPr>
  </w:style>
  <w:style w:type="character" w:customStyle="1" w:styleId="Heading1Char">
    <w:name w:val="Heading 1 Char"/>
    <w:basedOn w:val="DefaultParagraphFont"/>
    <w:link w:val="Heading1"/>
    <w:uiPriority w:val="9"/>
    <w:rsid w:val="00885DB8"/>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7A25C2"/>
    <w:pPr>
      <w:spacing w:after="200" w:line="276" w:lineRule="auto"/>
      <w:ind w:left="720"/>
      <w:contextualSpacing/>
    </w:pPr>
    <w:rPr>
      <w:rFonts w:ascii="Calibri" w:eastAsia="Calibri" w:hAnsi="Calibri"/>
      <w:sz w:val="22"/>
      <w:szCs w:val="22"/>
      <w:lang w:val="en-GB" w:eastAsia="en-US"/>
    </w:rPr>
  </w:style>
  <w:style w:type="paragraph" w:styleId="FootnoteText">
    <w:name w:val="footnote text"/>
    <w:basedOn w:val="Normal"/>
    <w:link w:val="FootnoteTextChar"/>
    <w:uiPriority w:val="99"/>
    <w:semiHidden/>
    <w:unhideWhenUsed/>
    <w:rsid w:val="007A25C2"/>
    <w:rPr>
      <w:sz w:val="20"/>
      <w:szCs w:val="20"/>
    </w:rPr>
  </w:style>
  <w:style w:type="character" w:customStyle="1" w:styleId="FootnoteTextChar">
    <w:name w:val="Footnote Text Char"/>
    <w:basedOn w:val="DefaultParagraphFont"/>
    <w:link w:val="FootnoteText"/>
    <w:uiPriority w:val="99"/>
    <w:semiHidden/>
    <w:rsid w:val="007A25C2"/>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7A25C2"/>
    <w:rPr>
      <w:vertAlign w:val="superscript"/>
    </w:rPr>
  </w:style>
  <w:style w:type="character" w:styleId="CommentReference">
    <w:name w:val="annotation reference"/>
    <w:basedOn w:val="DefaultParagraphFont"/>
    <w:uiPriority w:val="99"/>
    <w:semiHidden/>
    <w:unhideWhenUsed/>
    <w:rsid w:val="009B425A"/>
    <w:rPr>
      <w:sz w:val="18"/>
      <w:szCs w:val="18"/>
    </w:rPr>
  </w:style>
  <w:style w:type="paragraph" w:styleId="CommentText">
    <w:name w:val="annotation text"/>
    <w:basedOn w:val="Normal"/>
    <w:link w:val="CommentTextChar"/>
    <w:uiPriority w:val="99"/>
    <w:semiHidden/>
    <w:unhideWhenUsed/>
    <w:rsid w:val="009B425A"/>
  </w:style>
  <w:style w:type="character" w:customStyle="1" w:styleId="CommentTextChar">
    <w:name w:val="Comment Text Char"/>
    <w:basedOn w:val="DefaultParagraphFont"/>
    <w:link w:val="CommentText"/>
    <w:uiPriority w:val="99"/>
    <w:semiHidden/>
    <w:rsid w:val="009B425A"/>
    <w:rPr>
      <w:rFonts w:ascii="Times New Roman" w:eastAsia="SimSun" w:hAnsi="Times New Roman" w:cs="Times New Roman"/>
      <w:lang w:eastAsia="zh-CN"/>
    </w:rPr>
  </w:style>
  <w:style w:type="paragraph" w:styleId="CommentSubject">
    <w:name w:val="annotation subject"/>
    <w:basedOn w:val="CommentText"/>
    <w:next w:val="CommentText"/>
    <w:link w:val="CommentSubjectChar"/>
    <w:uiPriority w:val="99"/>
    <w:semiHidden/>
    <w:unhideWhenUsed/>
    <w:rsid w:val="009B425A"/>
    <w:rPr>
      <w:b/>
      <w:bCs/>
      <w:sz w:val="20"/>
      <w:szCs w:val="20"/>
    </w:rPr>
  </w:style>
  <w:style w:type="character" w:customStyle="1" w:styleId="CommentSubjectChar">
    <w:name w:val="Comment Subject Char"/>
    <w:basedOn w:val="CommentTextChar"/>
    <w:link w:val="CommentSubject"/>
    <w:uiPriority w:val="99"/>
    <w:semiHidden/>
    <w:rsid w:val="009B425A"/>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9B42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425A"/>
    <w:rPr>
      <w:rFonts w:ascii="Lucida Grande" w:eastAsia="SimSun" w:hAnsi="Lucida Grande" w:cs="Lucida Grande"/>
      <w:sz w:val="18"/>
      <w:szCs w:val="18"/>
      <w:lang w:eastAsia="zh-CN"/>
    </w:rPr>
  </w:style>
  <w:style w:type="paragraph" w:styleId="Header">
    <w:name w:val="header"/>
    <w:basedOn w:val="Normal"/>
    <w:link w:val="HeaderChar"/>
    <w:uiPriority w:val="99"/>
    <w:unhideWhenUsed/>
    <w:rsid w:val="00CE50E6"/>
    <w:pPr>
      <w:tabs>
        <w:tab w:val="center" w:pos="4513"/>
        <w:tab w:val="right" w:pos="9026"/>
      </w:tabs>
    </w:pPr>
  </w:style>
  <w:style w:type="character" w:customStyle="1" w:styleId="HeaderChar">
    <w:name w:val="Header Char"/>
    <w:basedOn w:val="DefaultParagraphFont"/>
    <w:link w:val="Header"/>
    <w:uiPriority w:val="99"/>
    <w:rsid w:val="00CE50E6"/>
    <w:rPr>
      <w:rFonts w:ascii="Times New Roman" w:eastAsia="SimSun" w:hAnsi="Times New Roman" w:cs="Times New Roman"/>
      <w:lang w:eastAsia="zh-CN"/>
    </w:rPr>
  </w:style>
  <w:style w:type="paragraph" w:styleId="Footer">
    <w:name w:val="footer"/>
    <w:basedOn w:val="Normal"/>
    <w:link w:val="FooterChar"/>
    <w:uiPriority w:val="99"/>
    <w:unhideWhenUsed/>
    <w:rsid w:val="00CE50E6"/>
    <w:pPr>
      <w:tabs>
        <w:tab w:val="center" w:pos="4513"/>
        <w:tab w:val="right" w:pos="9026"/>
      </w:tabs>
    </w:pPr>
  </w:style>
  <w:style w:type="character" w:customStyle="1" w:styleId="FooterChar">
    <w:name w:val="Footer Char"/>
    <w:basedOn w:val="DefaultParagraphFont"/>
    <w:link w:val="Footer"/>
    <w:uiPriority w:val="99"/>
    <w:rsid w:val="00CE50E6"/>
    <w:rPr>
      <w:rFonts w:ascii="Times New Roman" w:eastAsia="SimSu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FA5017-7082-4B60-8DD8-253ECD66AF44}"/>
</file>

<file path=customXml/itemProps2.xml><?xml version="1.0" encoding="utf-8"?>
<ds:datastoreItem xmlns:ds="http://schemas.openxmlformats.org/officeDocument/2006/customXml" ds:itemID="{325E94B4-AB43-47AD-BDEE-8CAB296C1745}"/>
</file>

<file path=customXml/itemProps3.xml><?xml version="1.0" encoding="utf-8"?>
<ds:datastoreItem xmlns:ds="http://schemas.openxmlformats.org/officeDocument/2006/customXml" ds:itemID="{19CCE45B-0882-442E-A903-AFAB1E8D8476}"/>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3971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Ruth Marshall Ink</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Marshall</dc:creator>
  <cp:lastModifiedBy>Emilie Thage</cp:lastModifiedBy>
  <cp:revision>2</cp:revision>
  <dcterms:created xsi:type="dcterms:W3CDTF">2016-11-23T08:16:00Z</dcterms:created>
  <dcterms:modified xsi:type="dcterms:W3CDTF">2016-11-23T08:16:00Z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3877000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