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A8" w:rsidRPr="006F29D6" w:rsidRDefault="002D09A8" w:rsidP="00320508">
      <w:pPr>
        <w:tabs>
          <w:tab w:val="left" w:pos="3497"/>
          <w:tab w:val="center" w:pos="4680"/>
        </w:tabs>
        <w:spacing w:after="0"/>
        <w:rPr>
          <w:rFonts w:ascii="Arial" w:hAnsi="Arial" w:cs="Arial"/>
        </w:rPr>
      </w:pPr>
    </w:p>
    <w:p w:rsidR="002D09A8" w:rsidRPr="002D09A8" w:rsidRDefault="002D09A8" w:rsidP="00320508">
      <w:pPr>
        <w:spacing w:after="0"/>
        <w:jc w:val="center"/>
        <w:rPr>
          <w:rFonts w:ascii="Arial" w:hAnsi="Arial" w:cs="Arial"/>
          <w:b/>
        </w:rPr>
      </w:pPr>
      <w:r>
        <w:rPr>
          <w:rFonts w:ascii="Arial" w:hAnsi="Arial" w:cs="Arial"/>
          <w:b/>
        </w:rPr>
        <w:t>PHILIPPINES</w:t>
      </w:r>
    </w:p>
    <w:p w:rsidR="002D09A8" w:rsidRDefault="002D09A8" w:rsidP="00320508">
      <w:pPr>
        <w:spacing w:after="0"/>
        <w:jc w:val="center"/>
        <w:rPr>
          <w:rFonts w:ascii="Arial" w:hAnsi="Arial" w:cs="Arial"/>
        </w:rPr>
      </w:pPr>
    </w:p>
    <w:p w:rsidR="002D09A8" w:rsidRPr="006F29D6" w:rsidRDefault="002D09A8" w:rsidP="00320508">
      <w:pPr>
        <w:spacing w:after="0"/>
        <w:jc w:val="center"/>
        <w:rPr>
          <w:rFonts w:ascii="Arial" w:hAnsi="Arial" w:cs="Arial"/>
        </w:rPr>
      </w:pPr>
      <w:r w:rsidRPr="006F29D6">
        <w:rPr>
          <w:rFonts w:ascii="Arial" w:hAnsi="Arial" w:cs="Arial"/>
        </w:rPr>
        <w:t xml:space="preserve">Sixth Session of the Open-Ended Intergovernmental Working Group for the Elaboration </w:t>
      </w:r>
    </w:p>
    <w:p w:rsidR="002D09A8" w:rsidRDefault="002D09A8" w:rsidP="00320508">
      <w:pPr>
        <w:spacing w:after="0"/>
        <w:jc w:val="center"/>
        <w:rPr>
          <w:rFonts w:ascii="Arial" w:hAnsi="Arial" w:cs="Arial"/>
        </w:rPr>
      </w:pPr>
      <w:r w:rsidRPr="006F29D6">
        <w:rPr>
          <w:rFonts w:ascii="Arial" w:hAnsi="Arial" w:cs="Arial"/>
        </w:rPr>
        <w:t>Of an International Legally Binding Instrument on Transnational Corporations and Other Business Enterprises with respect to human rights</w:t>
      </w:r>
    </w:p>
    <w:p w:rsidR="002D09A8" w:rsidRPr="002D09A8" w:rsidRDefault="002D09A8" w:rsidP="00320508">
      <w:pPr>
        <w:tabs>
          <w:tab w:val="left" w:pos="3497"/>
          <w:tab w:val="center" w:pos="4680"/>
        </w:tabs>
        <w:spacing w:after="0"/>
        <w:jc w:val="center"/>
        <w:rPr>
          <w:rFonts w:ascii="Arial" w:hAnsi="Arial" w:cs="Arial"/>
        </w:rPr>
      </w:pPr>
    </w:p>
    <w:p w:rsidR="00320508" w:rsidRPr="006F29D6" w:rsidRDefault="00E1310D" w:rsidP="00320508">
      <w:pPr>
        <w:spacing w:after="0"/>
        <w:jc w:val="center"/>
        <w:rPr>
          <w:rFonts w:ascii="Arial" w:hAnsi="Arial" w:cs="Arial"/>
          <w:b/>
        </w:rPr>
      </w:pPr>
      <w:r>
        <w:rPr>
          <w:rFonts w:ascii="Arial" w:hAnsi="Arial" w:cs="Arial"/>
          <w:b/>
        </w:rPr>
        <w:t>Tuesday, 27</w:t>
      </w:r>
      <w:r w:rsidR="00320508" w:rsidRPr="006F29D6">
        <w:rPr>
          <w:rFonts w:ascii="Arial" w:hAnsi="Arial" w:cs="Arial"/>
          <w:b/>
        </w:rPr>
        <w:t xml:space="preserve"> Oct </w:t>
      </w:r>
      <w:r w:rsidR="00B37614">
        <w:rPr>
          <w:rFonts w:ascii="Arial" w:hAnsi="Arial" w:cs="Arial"/>
          <w:b/>
        </w:rPr>
        <w:t>(PM</w:t>
      </w:r>
      <w:r w:rsidR="00320508" w:rsidRPr="006F29D6">
        <w:rPr>
          <w:rFonts w:ascii="Arial" w:hAnsi="Arial" w:cs="Arial"/>
          <w:b/>
        </w:rPr>
        <w:t>)</w:t>
      </w:r>
    </w:p>
    <w:p w:rsidR="00320508" w:rsidRPr="006F29D6" w:rsidRDefault="00B37614" w:rsidP="00320508">
      <w:pPr>
        <w:spacing w:after="0"/>
        <w:jc w:val="center"/>
        <w:rPr>
          <w:rFonts w:ascii="Arial" w:hAnsi="Arial" w:cs="Arial"/>
          <w:b/>
        </w:rPr>
      </w:pPr>
      <w:r>
        <w:rPr>
          <w:rFonts w:ascii="Arial" w:hAnsi="Arial" w:cs="Arial"/>
          <w:b/>
        </w:rPr>
        <w:t>15.00 to 18</w:t>
      </w:r>
      <w:r w:rsidR="00E1310D">
        <w:rPr>
          <w:rFonts w:ascii="Arial" w:hAnsi="Arial" w:cs="Arial"/>
          <w:b/>
        </w:rPr>
        <w:t>.00</w:t>
      </w:r>
    </w:p>
    <w:p w:rsidR="00320508" w:rsidRDefault="00320508" w:rsidP="00320508">
      <w:pPr>
        <w:tabs>
          <w:tab w:val="left" w:pos="3497"/>
          <w:tab w:val="center" w:pos="4680"/>
        </w:tabs>
        <w:spacing w:after="0"/>
        <w:jc w:val="center"/>
        <w:rPr>
          <w:rFonts w:ascii="Arial" w:hAnsi="Arial" w:cs="Arial"/>
          <w:b/>
          <w:u w:val="single"/>
        </w:rPr>
      </w:pPr>
    </w:p>
    <w:p w:rsidR="002D09A8" w:rsidRPr="00320508" w:rsidRDefault="002D09A8" w:rsidP="00320508">
      <w:pPr>
        <w:tabs>
          <w:tab w:val="left" w:pos="3497"/>
          <w:tab w:val="center" w:pos="4680"/>
        </w:tabs>
        <w:spacing w:after="0"/>
        <w:jc w:val="center"/>
        <w:rPr>
          <w:rFonts w:ascii="Arial" w:hAnsi="Arial" w:cs="Arial"/>
          <w:b/>
          <w:u w:val="single"/>
        </w:rPr>
      </w:pPr>
      <w:r w:rsidRPr="002D09A8">
        <w:rPr>
          <w:rFonts w:ascii="Arial" w:hAnsi="Arial" w:cs="Arial"/>
          <w:b/>
          <w:u w:val="single"/>
        </w:rPr>
        <w:t>Statement</w:t>
      </w: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rPr>
      </w:pPr>
      <w:r>
        <w:rPr>
          <w:rFonts w:ascii="Arial" w:eastAsia="Arial" w:hAnsi="Arial" w:cs="Arial"/>
        </w:rPr>
        <w:t>Th</w:t>
      </w:r>
      <w:r w:rsidRPr="006F29D6">
        <w:rPr>
          <w:rFonts w:ascii="Arial" w:eastAsia="Arial" w:hAnsi="Arial" w:cs="Arial"/>
        </w:rPr>
        <w:t>ank you, Chair</w:t>
      </w:r>
      <w:r w:rsidR="00DE3034">
        <w:rPr>
          <w:rFonts w:ascii="Arial" w:eastAsia="Arial" w:hAnsi="Arial" w:cs="Arial"/>
        </w:rPr>
        <w:t xml:space="preserve">- </w:t>
      </w:r>
      <w:proofErr w:type="spellStart"/>
      <w:r w:rsidR="00DE3034">
        <w:rPr>
          <w:rFonts w:ascii="Arial" w:eastAsia="Arial" w:hAnsi="Arial" w:cs="Arial"/>
        </w:rPr>
        <w:t>Rapporteur</w:t>
      </w:r>
      <w:proofErr w:type="spellEnd"/>
      <w:r w:rsidRPr="006F29D6">
        <w:rPr>
          <w:rFonts w:ascii="Arial" w:eastAsia="Arial" w:hAnsi="Arial" w:cs="Arial"/>
        </w:rPr>
        <w:t xml:space="preserve">. </w:t>
      </w:r>
    </w:p>
    <w:p w:rsidR="00B37614" w:rsidRPr="006F29D6" w:rsidRDefault="00B37614" w:rsidP="00B37614">
      <w:pPr>
        <w:widowControl w:val="0"/>
        <w:pBdr>
          <w:top w:val="nil"/>
          <w:left w:val="nil"/>
          <w:bottom w:val="nil"/>
          <w:right w:val="nil"/>
          <w:between w:val="nil"/>
        </w:pBdr>
        <w:jc w:val="both"/>
        <w:rPr>
          <w:rFonts w:ascii="Arial" w:hAnsi="Arial" w:cs="Arial"/>
        </w:rPr>
      </w:pPr>
    </w:p>
    <w:p w:rsidR="00B37614" w:rsidRPr="006F29D6" w:rsidRDefault="00B37614" w:rsidP="00B37614">
      <w:pPr>
        <w:widowControl w:val="0"/>
        <w:pBdr>
          <w:top w:val="nil"/>
          <w:left w:val="nil"/>
          <w:bottom w:val="nil"/>
          <w:right w:val="nil"/>
          <w:between w:val="nil"/>
        </w:pBdr>
        <w:jc w:val="both"/>
        <w:rPr>
          <w:rFonts w:ascii="Arial" w:eastAsia="Arial" w:hAnsi="Arial" w:cs="Arial"/>
        </w:rPr>
      </w:pPr>
      <w:r w:rsidRPr="00B37614">
        <w:rPr>
          <w:rFonts w:ascii="Arial" w:eastAsia="Arial" w:hAnsi="Arial" w:cs="Arial"/>
          <w:b/>
        </w:rPr>
        <w:t>On Article 6.2,</w:t>
      </w:r>
      <w:r w:rsidRPr="006F29D6">
        <w:rPr>
          <w:rFonts w:ascii="Arial" w:eastAsia="Arial" w:hAnsi="Arial" w:cs="Arial"/>
        </w:rPr>
        <w:t xml:space="preserve"> </w:t>
      </w:r>
      <w:r w:rsidRPr="006F29D6">
        <w:rPr>
          <w:rFonts w:ascii="Arial" w:hAnsi="Arial" w:cs="Arial"/>
        </w:rPr>
        <w:t xml:space="preserve">The Philippines suggests the inclusion of two activities among those to be undertaken by business enterprises in the context of human rights due diligence. These are: </w:t>
      </w:r>
    </w:p>
    <w:p w:rsidR="00B37614" w:rsidRPr="006F29D6" w:rsidRDefault="00B37614" w:rsidP="00B37614">
      <w:pPr>
        <w:pStyle w:val="Default"/>
        <w:jc w:val="both"/>
        <w:rPr>
          <w:rFonts w:ascii="Arial" w:hAnsi="Arial" w:cs="Arial"/>
          <w:sz w:val="22"/>
          <w:szCs w:val="22"/>
        </w:rPr>
      </w:pPr>
    </w:p>
    <w:p w:rsidR="00B37614" w:rsidRPr="006F29D6" w:rsidRDefault="00B37614" w:rsidP="00B37614">
      <w:pPr>
        <w:pStyle w:val="Default"/>
        <w:numPr>
          <w:ilvl w:val="0"/>
          <w:numId w:val="4"/>
        </w:numPr>
        <w:ind w:left="437"/>
        <w:jc w:val="both"/>
        <w:rPr>
          <w:rFonts w:ascii="Arial" w:hAnsi="Arial" w:cs="Arial"/>
          <w:sz w:val="22"/>
          <w:szCs w:val="22"/>
        </w:rPr>
      </w:pPr>
      <w:r w:rsidRPr="006F29D6">
        <w:rPr>
          <w:rFonts w:ascii="Arial" w:hAnsi="Arial" w:cs="Arial"/>
          <w:sz w:val="22"/>
          <w:szCs w:val="22"/>
        </w:rPr>
        <w:t>Take stock of existing internal processes for undertaking other forms of due diligence (environmental, health and safety, etc.) and ensure that such systems are adapted to the particular task of effectively managing human rights risks, and</w:t>
      </w:r>
    </w:p>
    <w:p w:rsidR="00B37614" w:rsidRPr="006F29D6" w:rsidRDefault="00B37614" w:rsidP="00B37614">
      <w:pPr>
        <w:pStyle w:val="Default"/>
        <w:ind w:left="437"/>
        <w:jc w:val="both"/>
        <w:rPr>
          <w:rFonts w:ascii="Arial" w:hAnsi="Arial" w:cs="Arial"/>
          <w:sz w:val="22"/>
          <w:szCs w:val="22"/>
        </w:rPr>
      </w:pPr>
    </w:p>
    <w:p w:rsidR="00B37614" w:rsidRPr="006F29D6" w:rsidRDefault="00B37614" w:rsidP="00B37614">
      <w:pPr>
        <w:pStyle w:val="Default"/>
        <w:numPr>
          <w:ilvl w:val="0"/>
          <w:numId w:val="4"/>
        </w:numPr>
        <w:ind w:left="437"/>
        <w:jc w:val="both"/>
        <w:rPr>
          <w:rFonts w:ascii="Arial" w:hAnsi="Arial" w:cs="Arial"/>
          <w:sz w:val="22"/>
          <w:szCs w:val="22"/>
        </w:rPr>
      </w:pPr>
      <w:r w:rsidRPr="006F29D6">
        <w:rPr>
          <w:rFonts w:ascii="Arial" w:hAnsi="Arial" w:cs="Arial"/>
          <w:sz w:val="22"/>
          <w:szCs w:val="22"/>
        </w:rPr>
        <w:t>Ensure necessary skills and training opportunities, and sufficient influence with the organization, for personnel undertaking human rights due diligence tasks.</w:t>
      </w:r>
    </w:p>
    <w:p w:rsidR="00B37614" w:rsidRPr="006F29D6" w:rsidRDefault="00B37614" w:rsidP="00B37614">
      <w:pPr>
        <w:widowControl w:val="0"/>
        <w:pBdr>
          <w:top w:val="nil"/>
          <w:left w:val="nil"/>
          <w:bottom w:val="nil"/>
          <w:right w:val="nil"/>
          <w:between w:val="nil"/>
        </w:pBdr>
        <w:jc w:val="both"/>
        <w:rPr>
          <w:rFonts w:ascii="Arial" w:eastAsia="Arial" w:hAnsi="Arial" w:cs="Arial"/>
        </w:rPr>
      </w:pPr>
    </w:p>
    <w:p w:rsidR="00B37614" w:rsidRPr="00B37614" w:rsidRDefault="00B37614" w:rsidP="00B37614">
      <w:pPr>
        <w:widowControl w:val="0"/>
        <w:pBdr>
          <w:top w:val="nil"/>
          <w:left w:val="nil"/>
          <w:bottom w:val="nil"/>
          <w:right w:val="nil"/>
          <w:between w:val="nil"/>
        </w:pBdr>
        <w:jc w:val="both"/>
        <w:rPr>
          <w:rFonts w:ascii="Arial" w:eastAsia="Arial" w:hAnsi="Arial" w:cs="Arial"/>
        </w:rPr>
      </w:pPr>
      <w:r w:rsidRPr="006F29D6">
        <w:rPr>
          <w:rFonts w:ascii="Arial" w:eastAsia="Arial" w:hAnsi="Arial" w:cs="Arial"/>
          <w:b/>
        </w:rPr>
        <w:t>On Article 6.3a</w:t>
      </w:r>
      <w:r w:rsidRPr="006F29D6">
        <w:rPr>
          <w:rFonts w:ascii="Arial" w:eastAsia="Arial" w:hAnsi="Arial" w:cs="Arial"/>
        </w:rPr>
        <w:t xml:space="preserve"> on ensuring the conduct of regular environmental impact assessments throughout the operations of business enterprises, we wish to point out that while the right to a healthy environment is protected under the Philippine constitution,  per usual business and industry practice, environmental impact assessments are only conducted in the case of environmentally critical projects or for projects within environmentally critical areas.  Hence, this provision must be qualified to apply only to environmentally critical projects or for projects within environmentally critical areas.</w:t>
      </w:r>
      <w:r w:rsidRPr="006F29D6">
        <w:rPr>
          <w:rFonts w:ascii="Arial" w:eastAsia="Arial" w:hAnsi="Arial" w:cs="Arial"/>
          <w:b/>
        </w:rPr>
        <w:t xml:space="preserve"> </w:t>
      </w:r>
    </w:p>
    <w:p w:rsidR="00B37614" w:rsidRPr="006F29D6" w:rsidRDefault="00B37614" w:rsidP="00B37614">
      <w:pPr>
        <w:widowControl w:val="0"/>
        <w:pBdr>
          <w:top w:val="nil"/>
          <w:left w:val="nil"/>
          <w:bottom w:val="nil"/>
          <w:right w:val="nil"/>
          <w:between w:val="nil"/>
        </w:pBdr>
        <w:jc w:val="both"/>
        <w:rPr>
          <w:rFonts w:ascii="Arial" w:eastAsia="Arial" w:hAnsi="Arial" w:cs="Arial"/>
          <w:b/>
        </w:rPr>
      </w:pPr>
      <w:r w:rsidRPr="006F29D6">
        <w:rPr>
          <w:rFonts w:ascii="Arial" w:eastAsia="Arial" w:hAnsi="Arial" w:cs="Arial"/>
          <w:b/>
        </w:rPr>
        <w:t>On Article 7.6 on reversing the burden of proof</w:t>
      </w:r>
      <w:r w:rsidRPr="006F29D6">
        <w:rPr>
          <w:rFonts w:ascii="Arial" w:eastAsia="Arial" w:hAnsi="Arial" w:cs="Arial"/>
        </w:rPr>
        <w:t>, we wish to seek clarification and example of circumstances under which the reversal of the burden of proof will be considered. It should be noted in this regard that depending on the situation, reversing the burden of proof could contravene the presumption of innocence or fundamental provisions of due process protected under domestic and international law.</w:t>
      </w: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b/>
        </w:rPr>
      </w:pP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rPr>
      </w:pPr>
      <w:r w:rsidRPr="006F29D6">
        <w:rPr>
          <w:rFonts w:ascii="Arial" w:eastAsia="Arial" w:hAnsi="Arial" w:cs="Arial"/>
        </w:rPr>
        <w:t>Thank you, Chair</w:t>
      </w:r>
      <w:r w:rsidR="00DE3034">
        <w:rPr>
          <w:rFonts w:ascii="Arial" w:eastAsia="Arial" w:hAnsi="Arial" w:cs="Arial"/>
        </w:rPr>
        <w:t xml:space="preserve">- </w:t>
      </w:r>
      <w:proofErr w:type="spellStart"/>
      <w:r w:rsidR="00DE3034">
        <w:rPr>
          <w:rFonts w:ascii="Arial" w:eastAsia="Arial" w:hAnsi="Arial" w:cs="Arial"/>
        </w:rPr>
        <w:t>Rapporteur</w:t>
      </w:r>
      <w:proofErr w:type="spellEnd"/>
      <w:r w:rsidRPr="006F29D6">
        <w:rPr>
          <w:rFonts w:ascii="Arial" w:eastAsia="Arial" w:hAnsi="Arial" w:cs="Arial"/>
        </w:rPr>
        <w:t>.</w:t>
      </w:r>
    </w:p>
    <w:p w:rsidR="00783CCF" w:rsidRDefault="00783CCF" w:rsidP="00320508">
      <w:pPr>
        <w:widowControl w:val="0"/>
        <w:pBdr>
          <w:top w:val="nil"/>
          <w:left w:val="nil"/>
          <w:bottom w:val="nil"/>
          <w:right w:val="nil"/>
          <w:between w:val="nil"/>
        </w:pBdr>
        <w:spacing w:after="0"/>
        <w:jc w:val="both"/>
      </w:pPr>
    </w:p>
    <w:p w:rsidR="00F4436C" w:rsidRDefault="00F4436C" w:rsidP="00320508">
      <w:pPr>
        <w:widowControl w:val="0"/>
        <w:pBdr>
          <w:top w:val="nil"/>
          <w:left w:val="nil"/>
          <w:bottom w:val="nil"/>
          <w:right w:val="nil"/>
          <w:between w:val="nil"/>
        </w:pBdr>
        <w:spacing w:after="0"/>
        <w:jc w:val="both"/>
      </w:pPr>
    </w:p>
    <w:p w:rsidR="00F4436C" w:rsidRDefault="00F4436C" w:rsidP="00320508">
      <w:pPr>
        <w:widowControl w:val="0"/>
        <w:pBdr>
          <w:top w:val="nil"/>
          <w:left w:val="nil"/>
          <w:bottom w:val="nil"/>
          <w:right w:val="nil"/>
          <w:between w:val="nil"/>
        </w:pBdr>
        <w:spacing w:after="0"/>
        <w:jc w:val="both"/>
      </w:pPr>
    </w:p>
    <w:sectPr w:rsidR="00F4436C" w:rsidSect="00320508">
      <w:headerReference w:type="default" r:id="rId7"/>
      <w:pgSz w:w="11907" w:h="16839" w:code="9"/>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D73" w:rsidRDefault="00A02D73" w:rsidP="00320508">
      <w:pPr>
        <w:spacing w:after="0" w:line="240" w:lineRule="auto"/>
      </w:pPr>
      <w:r>
        <w:separator/>
      </w:r>
    </w:p>
  </w:endnote>
  <w:endnote w:type="continuationSeparator" w:id="0">
    <w:p w:rsidR="00A02D73" w:rsidRDefault="00A02D73" w:rsidP="00320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D73" w:rsidRDefault="00A02D73" w:rsidP="00320508">
      <w:pPr>
        <w:spacing w:after="0" w:line="240" w:lineRule="auto"/>
      </w:pPr>
      <w:r>
        <w:separator/>
      </w:r>
    </w:p>
  </w:footnote>
  <w:footnote w:type="continuationSeparator" w:id="0">
    <w:p w:rsidR="00A02D73" w:rsidRDefault="00A02D73" w:rsidP="003205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08" w:rsidRPr="00320508" w:rsidRDefault="00320508" w:rsidP="00320508">
    <w:pPr>
      <w:pStyle w:val="Header"/>
      <w:jc w:val="right"/>
      <w:rPr>
        <w:b/>
        <w:i/>
        <w:u w:val="single"/>
      </w:rPr>
    </w:pPr>
    <w:r w:rsidRPr="00320508">
      <w:rPr>
        <w:b/>
        <w:i/>
        <w:u w:val="single"/>
      </w:rPr>
      <w:t>Please check against delivery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2A4F"/>
    <w:multiLevelType w:val="hybridMultilevel"/>
    <w:tmpl w:val="E04C6C0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3248221B"/>
    <w:multiLevelType w:val="hybridMultilevel"/>
    <w:tmpl w:val="523ADC3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
    <w:nsid w:val="33A624AB"/>
    <w:multiLevelType w:val="hybridMultilevel"/>
    <w:tmpl w:val="D590766C"/>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6C971EB3"/>
    <w:multiLevelType w:val="hybridMultilevel"/>
    <w:tmpl w:val="6108F74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09A8"/>
    <w:rsid w:val="000006DD"/>
    <w:rsid w:val="000017B4"/>
    <w:rsid w:val="0000196B"/>
    <w:rsid w:val="00003045"/>
    <w:rsid w:val="000045F4"/>
    <w:rsid w:val="00004774"/>
    <w:rsid w:val="00006B91"/>
    <w:rsid w:val="00006CB2"/>
    <w:rsid w:val="0001063A"/>
    <w:rsid w:val="00010774"/>
    <w:rsid w:val="00011338"/>
    <w:rsid w:val="00013313"/>
    <w:rsid w:val="000134CB"/>
    <w:rsid w:val="00013D01"/>
    <w:rsid w:val="000202B2"/>
    <w:rsid w:val="000203B1"/>
    <w:rsid w:val="00020783"/>
    <w:rsid w:val="00020794"/>
    <w:rsid w:val="00021C1A"/>
    <w:rsid w:val="00022615"/>
    <w:rsid w:val="000240A0"/>
    <w:rsid w:val="00024566"/>
    <w:rsid w:val="000248D6"/>
    <w:rsid w:val="00025227"/>
    <w:rsid w:val="00026A14"/>
    <w:rsid w:val="000274C2"/>
    <w:rsid w:val="00030D80"/>
    <w:rsid w:val="00031528"/>
    <w:rsid w:val="00033173"/>
    <w:rsid w:val="000337D3"/>
    <w:rsid w:val="00034D50"/>
    <w:rsid w:val="0003528F"/>
    <w:rsid w:val="00035B38"/>
    <w:rsid w:val="000429E6"/>
    <w:rsid w:val="00042BB4"/>
    <w:rsid w:val="00043568"/>
    <w:rsid w:val="00044066"/>
    <w:rsid w:val="00045F79"/>
    <w:rsid w:val="00045F96"/>
    <w:rsid w:val="00046674"/>
    <w:rsid w:val="00050AA8"/>
    <w:rsid w:val="00051204"/>
    <w:rsid w:val="00054DF1"/>
    <w:rsid w:val="00055AFB"/>
    <w:rsid w:val="00056299"/>
    <w:rsid w:val="00056644"/>
    <w:rsid w:val="00056948"/>
    <w:rsid w:val="000574F8"/>
    <w:rsid w:val="00057E56"/>
    <w:rsid w:val="00060E35"/>
    <w:rsid w:val="00062108"/>
    <w:rsid w:val="00062805"/>
    <w:rsid w:val="000648B1"/>
    <w:rsid w:val="00064BF2"/>
    <w:rsid w:val="0007000F"/>
    <w:rsid w:val="000721EB"/>
    <w:rsid w:val="00072377"/>
    <w:rsid w:val="000724F8"/>
    <w:rsid w:val="0007395D"/>
    <w:rsid w:val="000742B9"/>
    <w:rsid w:val="000746AD"/>
    <w:rsid w:val="00077367"/>
    <w:rsid w:val="00080B60"/>
    <w:rsid w:val="00083DB9"/>
    <w:rsid w:val="000840CA"/>
    <w:rsid w:val="00084CF7"/>
    <w:rsid w:val="00085A86"/>
    <w:rsid w:val="00087273"/>
    <w:rsid w:val="000878B3"/>
    <w:rsid w:val="00090577"/>
    <w:rsid w:val="00090998"/>
    <w:rsid w:val="00090CB7"/>
    <w:rsid w:val="0009103C"/>
    <w:rsid w:val="00092B61"/>
    <w:rsid w:val="000970B9"/>
    <w:rsid w:val="000A1CEC"/>
    <w:rsid w:val="000A1D3F"/>
    <w:rsid w:val="000A34A8"/>
    <w:rsid w:val="000A362F"/>
    <w:rsid w:val="000A36E2"/>
    <w:rsid w:val="000A5940"/>
    <w:rsid w:val="000A69F8"/>
    <w:rsid w:val="000A6F70"/>
    <w:rsid w:val="000A7860"/>
    <w:rsid w:val="000B0558"/>
    <w:rsid w:val="000B0964"/>
    <w:rsid w:val="000B424B"/>
    <w:rsid w:val="000B4A84"/>
    <w:rsid w:val="000B5AFB"/>
    <w:rsid w:val="000B5D43"/>
    <w:rsid w:val="000B6128"/>
    <w:rsid w:val="000B7F40"/>
    <w:rsid w:val="000C1A10"/>
    <w:rsid w:val="000C5524"/>
    <w:rsid w:val="000C577D"/>
    <w:rsid w:val="000D198D"/>
    <w:rsid w:val="000D1BBC"/>
    <w:rsid w:val="000D2040"/>
    <w:rsid w:val="000D3E2F"/>
    <w:rsid w:val="000D42B9"/>
    <w:rsid w:val="000D4A45"/>
    <w:rsid w:val="000D5DCE"/>
    <w:rsid w:val="000D7D1B"/>
    <w:rsid w:val="000D7E17"/>
    <w:rsid w:val="000E04D2"/>
    <w:rsid w:val="000E182C"/>
    <w:rsid w:val="000E3745"/>
    <w:rsid w:val="000E4325"/>
    <w:rsid w:val="000E452C"/>
    <w:rsid w:val="000E5080"/>
    <w:rsid w:val="000E530E"/>
    <w:rsid w:val="000E5550"/>
    <w:rsid w:val="000E6328"/>
    <w:rsid w:val="000E6A5A"/>
    <w:rsid w:val="000F0255"/>
    <w:rsid w:val="000F052F"/>
    <w:rsid w:val="000F125C"/>
    <w:rsid w:val="000F606C"/>
    <w:rsid w:val="000F6075"/>
    <w:rsid w:val="0010053E"/>
    <w:rsid w:val="00101B6A"/>
    <w:rsid w:val="0010256D"/>
    <w:rsid w:val="0010285C"/>
    <w:rsid w:val="00103DA1"/>
    <w:rsid w:val="00105FDE"/>
    <w:rsid w:val="001065A7"/>
    <w:rsid w:val="00106E25"/>
    <w:rsid w:val="00113FA0"/>
    <w:rsid w:val="001142B5"/>
    <w:rsid w:val="00116A3A"/>
    <w:rsid w:val="00117513"/>
    <w:rsid w:val="00117A7B"/>
    <w:rsid w:val="001200C6"/>
    <w:rsid w:val="001204B2"/>
    <w:rsid w:val="00120616"/>
    <w:rsid w:val="00120883"/>
    <w:rsid w:val="00123299"/>
    <w:rsid w:val="00124322"/>
    <w:rsid w:val="00124D2E"/>
    <w:rsid w:val="001255F3"/>
    <w:rsid w:val="001264FE"/>
    <w:rsid w:val="0012727B"/>
    <w:rsid w:val="0012744B"/>
    <w:rsid w:val="001300DE"/>
    <w:rsid w:val="00131BF1"/>
    <w:rsid w:val="00131E04"/>
    <w:rsid w:val="00135A48"/>
    <w:rsid w:val="0013670B"/>
    <w:rsid w:val="00136804"/>
    <w:rsid w:val="00136B50"/>
    <w:rsid w:val="00136CEC"/>
    <w:rsid w:val="00141275"/>
    <w:rsid w:val="0014176C"/>
    <w:rsid w:val="00142395"/>
    <w:rsid w:val="00143314"/>
    <w:rsid w:val="001438E6"/>
    <w:rsid w:val="00143E84"/>
    <w:rsid w:val="001440C9"/>
    <w:rsid w:val="00145A27"/>
    <w:rsid w:val="00145C65"/>
    <w:rsid w:val="001529EE"/>
    <w:rsid w:val="00153619"/>
    <w:rsid w:val="00154C78"/>
    <w:rsid w:val="00161473"/>
    <w:rsid w:val="00162057"/>
    <w:rsid w:val="00162A87"/>
    <w:rsid w:val="00163AC2"/>
    <w:rsid w:val="00164F9D"/>
    <w:rsid w:val="0017048D"/>
    <w:rsid w:val="0017347D"/>
    <w:rsid w:val="00173B24"/>
    <w:rsid w:val="001741BB"/>
    <w:rsid w:val="001742F9"/>
    <w:rsid w:val="00174AD9"/>
    <w:rsid w:val="00176924"/>
    <w:rsid w:val="00180515"/>
    <w:rsid w:val="001809F0"/>
    <w:rsid w:val="00180C59"/>
    <w:rsid w:val="001811CA"/>
    <w:rsid w:val="00184721"/>
    <w:rsid w:val="00184A92"/>
    <w:rsid w:val="00187B1F"/>
    <w:rsid w:val="00190762"/>
    <w:rsid w:val="00190D63"/>
    <w:rsid w:val="0019119A"/>
    <w:rsid w:val="00192904"/>
    <w:rsid w:val="00194229"/>
    <w:rsid w:val="0019484D"/>
    <w:rsid w:val="001962BA"/>
    <w:rsid w:val="001978F2"/>
    <w:rsid w:val="001A0E5C"/>
    <w:rsid w:val="001A1C81"/>
    <w:rsid w:val="001A251B"/>
    <w:rsid w:val="001A381A"/>
    <w:rsid w:val="001A3AC6"/>
    <w:rsid w:val="001A4698"/>
    <w:rsid w:val="001A4EA3"/>
    <w:rsid w:val="001A59EE"/>
    <w:rsid w:val="001A763A"/>
    <w:rsid w:val="001B088B"/>
    <w:rsid w:val="001B5ED0"/>
    <w:rsid w:val="001B68D6"/>
    <w:rsid w:val="001C1192"/>
    <w:rsid w:val="001C19B7"/>
    <w:rsid w:val="001C2B10"/>
    <w:rsid w:val="001C5062"/>
    <w:rsid w:val="001C7451"/>
    <w:rsid w:val="001C7498"/>
    <w:rsid w:val="001D09B6"/>
    <w:rsid w:val="001D2C08"/>
    <w:rsid w:val="001D2D46"/>
    <w:rsid w:val="001D2DF2"/>
    <w:rsid w:val="001D380C"/>
    <w:rsid w:val="001D7114"/>
    <w:rsid w:val="001D7392"/>
    <w:rsid w:val="001E6036"/>
    <w:rsid w:val="001E66D3"/>
    <w:rsid w:val="001E6FD3"/>
    <w:rsid w:val="001F0C45"/>
    <w:rsid w:val="001F1E64"/>
    <w:rsid w:val="001F55B9"/>
    <w:rsid w:val="001F6DB6"/>
    <w:rsid w:val="001F7FB1"/>
    <w:rsid w:val="0020056E"/>
    <w:rsid w:val="002021B8"/>
    <w:rsid w:val="00203748"/>
    <w:rsid w:val="00204177"/>
    <w:rsid w:val="00204C7A"/>
    <w:rsid w:val="00205145"/>
    <w:rsid w:val="00205E68"/>
    <w:rsid w:val="00207BB6"/>
    <w:rsid w:val="00210F84"/>
    <w:rsid w:val="002137AF"/>
    <w:rsid w:val="00221E24"/>
    <w:rsid w:val="00223A05"/>
    <w:rsid w:val="00224055"/>
    <w:rsid w:val="00226D0B"/>
    <w:rsid w:val="00227C7C"/>
    <w:rsid w:val="0023197B"/>
    <w:rsid w:val="00232EA9"/>
    <w:rsid w:val="00233E18"/>
    <w:rsid w:val="00235CAF"/>
    <w:rsid w:val="002362D0"/>
    <w:rsid w:val="00236705"/>
    <w:rsid w:val="00236F91"/>
    <w:rsid w:val="0024067F"/>
    <w:rsid w:val="00243873"/>
    <w:rsid w:val="00244B58"/>
    <w:rsid w:val="002469E1"/>
    <w:rsid w:val="002474E9"/>
    <w:rsid w:val="002512F2"/>
    <w:rsid w:val="00251FF0"/>
    <w:rsid w:val="0025234F"/>
    <w:rsid w:val="00252B8B"/>
    <w:rsid w:val="00253B5E"/>
    <w:rsid w:val="00254AC2"/>
    <w:rsid w:val="002556A3"/>
    <w:rsid w:val="00256601"/>
    <w:rsid w:val="00256AED"/>
    <w:rsid w:val="00256EA6"/>
    <w:rsid w:val="00257794"/>
    <w:rsid w:val="00257B8A"/>
    <w:rsid w:val="00257F0C"/>
    <w:rsid w:val="00261BD1"/>
    <w:rsid w:val="00262B3D"/>
    <w:rsid w:val="00262C2B"/>
    <w:rsid w:val="00262D04"/>
    <w:rsid w:val="00263361"/>
    <w:rsid w:val="0026666F"/>
    <w:rsid w:val="00267E08"/>
    <w:rsid w:val="00270CF2"/>
    <w:rsid w:val="00272169"/>
    <w:rsid w:val="002750D9"/>
    <w:rsid w:val="00275DA8"/>
    <w:rsid w:val="00280E5D"/>
    <w:rsid w:val="00283285"/>
    <w:rsid w:val="002839A3"/>
    <w:rsid w:val="0028412C"/>
    <w:rsid w:val="002844F4"/>
    <w:rsid w:val="00284D73"/>
    <w:rsid w:val="002865FB"/>
    <w:rsid w:val="00286D25"/>
    <w:rsid w:val="0029569B"/>
    <w:rsid w:val="00295AAC"/>
    <w:rsid w:val="00295C41"/>
    <w:rsid w:val="00297048"/>
    <w:rsid w:val="00297A83"/>
    <w:rsid w:val="00297F52"/>
    <w:rsid w:val="002A0882"/>
    <w:rsid w:val="002A1E1E"/>
    <w:rsid w:val="002A23FC"/>
    <w:rsid w:val="002A321E"/>
    <w:rsid w:val="002A4376"/>
    <w:rsid w:val="002A4A7C"/>
    <w:rsid w:val="002A69E3"/>
    <w:rsid w:val="002A75D0"/>
    <w:rsid w:val="002B24AC"/>
    <w:rsid w:val="002B262C"/>
    <w:rsid w:val="002B5664"/>
    <w:rsid w:val="002B5B8B"/>
    <w:rsid w:val="002C001C"/>
    <w:rsid w:val="002C0D5F"/>
    <w:rsid w:val="002C14AB"/>
    <w:rsid w:val="002C27A2"/>
    <w:rsid w:val="002C2E3B"/>
    <w:rsid w:val="002C3C3A"/>
    <w:rsid w:val="002C566F"/>
    <w:rsid w:val="002D009D"/>
    <w:rsid w:val="002D09A8"/>
    <w:rsid w:val="002D245A"/>
    <w:rsid w:val="002D26D3"/>
    <w:rsid w:val="002D589E"/>
    <w:rsid w:val="002D5F92"/>
    <w:rsid w:val="002D6691"/>
    <w:rsid w:val="002D67FE"/>
    <w:rsid w:val="002E05FD"/>
    <w:rsid w:val="002E243C"/>
    <w:rsid w:val="002E4AC8"/>
    <w:rsid w:val="002E4B76"/>
    <w:rsid w:val="002E68B8"/>
    <w:rsid w:val="002E7D2C"/>
    <w:rsid w:val="002F060C"/>
    <w:rsid w:val="002F40C2"/>
    <w:rsid w:val="002F5070"/>
    <w:rsid w:val="002F54C9"/>
    <w:rsid w:val="002F6541"/>
    <w:rsid w:val="00301109"/>
    <w:rsid w:val="003021A9"/>
    <w:rsid w:val="00302E72"/>
    <w:rsid w:val="003031D7"/>
    <w:rsid w:val="00304E67"/>
    <w:rsid w:val="0030545A"/>
    <w:rsid w:val="00306321"/>
    <w:rsid w:val="00306EF6"/>
    <w:rsid w:val="00310FA0"/>
    <w:rsid w:val="0031188A"/>
    <w:rsid w:val="00311D4E"/>
    <w:rsid w:val="00313DB5"/>
    <w:rsid w:val="00316768"/>
    <w:rsid w:val="00316931"/>
    <w:rsid w:val="00317855"/>
    <w:rsid w:val="00320508"/>
    <w:rsid w:val="00321BF4"/>
    <w:rsid w:val="003230B1"/>
    <w:rsid w:val="0032489E"/>
    <w:rsid w:val="003263F9"/>
    <w:rsid w:val="003265D8"/>
    <w:rsid w:val="00327D41"/>
    <w:rsid w:val="00327E80"/>
    <w:rsid w:val="00331075"/>
    <w:rsid w:val="00333656"/>
    <w:rsid w:val="00333E30"/>
    <w:rsid w:val="00334272"/>
    <w:rsid w:val="003358B7"/>
    <w:rsid w:val="00336426"/>
    <w:rsid w:val="00342C37"/>
    <w:rsid w:val="00343821"/>
    <w:rsid w:val="00343AA3"/>
    <w:rsid w:val="00344413"/>
    <w:rsid w:val="00345445"/>
    <w:rsid w:val="00346748"/>
    <w:rsid w:val="00346825"/>
    <w:rsid w:val="00346B2B"/>
    <w:rsid w:val="00347E75"/>
    <w:rsid w:val="00350261"/>
    <w:rsid w:val="0035044E"/>
    <w:rsid w:val="00350EA3"/>
    <w:rsid w:val="00351C3B"/>
    <w:rsid w:val="0035501A"/>
    <w:rsid w:val="00355278"/>
    <w:rsid w:val="00356BF3"/>
    <w:rsid w:val="00357B69"/>
    <w:rsid w:val="00357F18"/>
    <w:rsid w:val="00361463"/>
    <w:rsid w:val="003636B3"/>
    <w:rsid w:val="00365B4D"/>
    <w:rsid w:val="00370621"/>
    <w:rsid w:val="00370FC0"/>
    <w:rsid w:val="0037230E"/>
    <w:rsid w:val="00374B2F"/>
    <w:rsid w:val="00374D45"/>
    <w:rsid w:val="00375656"/>
    <w:rsid w:val="003759FC"/>
    <w:rsid w:val="0037603B"/>
    <w:rsid w:val="0038124D"/>
    <w:rsid w:val="00382365"/>
    <w:rsid w:val="003852CC"/>
    <w:rsid w:val="0038613A"/>
    <w:rsid w:val="00390CDE"/>
    <w:rsid w:val="00392BF2"/>
    <w:rsid w:val="00396069"/>
    <w:rsid w:val="003A028A"/>
    <w:rsid w:val="003A0615"/>
    <w:rsid w:val="003A1520"/>
    <w:rsid w:val="003A291C"/>
    <w:rsid w:val="003A3882"/>
    <w:rsid w:val="003A388C"/>
    <w:rsid w:val="003A3E91"/>
    <w:rsid w:val="003A4111"/>
    <w:rsid w:val="003A45F1"/>
    <w:rsid w:val="003A63E6"/>
    <w:rsid w:val="003A6414"/>
    <w:rsid w:val="003A6A4F"/>
    <w:rsid w:val="003B4D25"/>
    <w:rsid w:val="003B70BC"/>
    <w:rsid w:val="003B7F4E"/>
    <w:rsid w:val="003B7F99"/>
    <w:rsid w:val="003C02B7"/>
    <w:rsid w:val="003C03F6"/>
    <w:rsid w:val="003C4162"/>
    <w:rsid w:val="003C4B05"/>
    <w:rsid w:val="003C4CFF"/>
    <w:rsid w:val="003C5160"/>
    <w:rsid w:val="003C69F4"/>
    <w:rsid w:val="003C6EE7"/>
    <w:rsid w:val="003C7589"/>
    <w:rsid w:val="003D0874"/>
    <w:rsid w:val="003D119D"/>
    <w:rsid w:val="003D2A24"/>
    <w:rsid w:val="003D33AD"/>
    <w:rsid w:val="003D4832"/>
    <w:rsid w:val="003D4D2B"/>
    <w:rsid w:val="003D4E90"/>
    <w:rsid w:val="003D5E42"/>
    <w:rsid w:val="003D7D12"/>
    <w:rsid w:val="003D7F5F"/>
    <w:rsid w:val="003E07AF"/>
    <w:rsid w:val="003E0834"/>
    <w:rsid w:val="003E0A07"/>
    <w:rsid w:val="003E1926"/>
    <w:rsid w:val="003E2819"/>
    <w:rsid w:val="003E50D8"/>
    <w:rsid w:val="003F1425"/>
    <w:rsid w:val="003F1F45"/>
    <w:rsid w:val="003F74E8"/>
    <w:rsid w:val="003F75AC"/>
    <w:rsid w:val="003F7BEE"/>
    <w:rsid w:val="004027A8"/>
    <w:rsid w:val="0040504E"/>
    <w:rsid w:val="00407DB2"/>
    <w:rsid w:val="004105F2"/>
    <w:rsid w:val="0041098D"/>
    <w:rsid w:val="00413011"/>
    <w:rsid w:val="0041446B"/>
    <w:rsid w:val="00416216"/>
    <w:rsid w:val="00416B85"/>
    <w:rsid w:val="00420B4F"/>
    <w:rsid w:val="00422473"/>
    <w:rsid w:val="00423894"/>
    <w:rsid w:val="00423E22"/>
    <w:rsid w:val="00423E3E"/>
    <w:rsid w:val="004252E7"/>
    <w:rsid w:val="004252E8"/>
    <w:rsid w:val="00425318"/>
    <w:rsid w:val="00427DF0"/>
    <w:rsid w:val="00430066"/>
    <w:rsid w:val="00440BC0"/>
    <w:rsid w:val="0044144A"/>
    <w:rsid w:val="00441F2F"/>
    <w:rsid w:val="00442ADF"/>
    <w:rsid w:val="0044315A"/>
    <w:rsid w:val="00444A0D"/>
    <w:rsid w:val="00445A8B"/>
    <w:rsid w:val="00446262"/>
    <w:rsid w:val="0044772B"/>
    <w:rsid w:val="004505D5"/>
    <w:rsid w:val="00451C6B"/>
    <w:rsid w:val="00453C69"/>
    <w:rsid w:val="004543E6"/>
    <w:rsid w:val="00454A33"/>
    <w:rsid w:val="00455B8C"/>
    <w:rsid w:val="004564C8"/>
    <w:rsid w:val="00461281"/>
    <w:rsid w:val="004614DB"/>
    <w:rsid w:val="004615D8"/>
    <w:rsid w:val="00462217"/>
    <w:rsid w:val="0046271C"/>
    <w:rsid w:val="00462E95"/>
    <w:rsid w:val="004630BE"/>
    <w:rsid w:val="004637EA"/>
    <w:rsid w:val="00465D68"/>
    <w:rsid w:val="004673DF"/>
    <w:rsid w:val="004676F2"/>
    <w:rsid w:val="0047122B"/>
    <w:rsid w:val="004735D3"/>
    <w:rsid w:val="00473648"/>
    <w:rsid w:val="0047684D"/>
    <w:rsid w:val="00480012"/>
    <w:rsid w:val="00480E6D"/>
    <w:rsid w:val="0048321F"/>
    <w:rsid w:val="0048664F"/>
    <w:rsid w:val="00486BC7"/>
    <w:rsid w:val="004874A7"/>
    <w:rsid w:val="00490016"/>
    <w:rsid w:val="00490FD1"/>
    <w:rsid w:val="0049108A"/>
    <w:rsid w:val="00491775"/>
    <w:rsid w:val="00491930"/>
    <w:rsid w:val="00495FD1"/>
    <w:rsid w:val="004964AA"/>
    <w:rsid w:val="00496D2F"/>
    <w:rsid w:val="004A17BB"/>
    <w:rsid w:val="004A2B93"/>
    <w:rsid w:val="004A31E2"/>
    <w:rsid w:val="004A3313"/>
    <w:rsid w:val="004A3881"/>
    <w:rsid w:val="004A3DBE"/>
    <w:rsid w:val="004A3DEF"/>
    <w:rsid w:val="004A7073"/>
    <w:rsid w:val="004B0A21"/>
    <w:rsid w:val="004B2807"/>
    <w:rsid w:val="004B578C"/>
    <w:rsid w:val="004B70A0"/>
    <w:rsid w:val="004B73EA"/>
    <w:rsid w:val="004C0F45"/>
    <w:rsid w:val="004C5145"/>
    <w:rsid w:val="004C58D4"/>
    <w:rsid w:val="004C6C78"/>
    <w:rsid w:val="004C7E17"/>
    <w:rsid w:val="004D0B74"/>
    <w:rsid w:val="004D0FE4"/>
    <w:rsid w:val="004D170C"/>
    <w:rsid w:val="004D244C"/>
    <w:rsid w:val="004D3B5B"/>
    <w:rsid w:val="004D6289"/>
    <w:rsid w:val="004D75EB"/>
    <w:rsid w:val="004E14DD"/>
    <w:rsid w:val="004E1C27"/>
    <w:rsid w:val="004E31F9"/>
    <w:rsid w:val="004E3B8D"/>
    <w:rsid w:val="004E3D8C"/>
    <w:rsid w:val="004E5BE2"/>
    <w:rsid w:val="004E6521"/>
    <w:rsid w:val="004E79F0"/>
    <w:rsid w:val="004F191A"/>
    <w:rsid w:val="004F3A40"/>
    <w:rsid w:val="004F4CB3"/>
    <w:rsid w:val="004F5CC2"/>
    <w:rsid w:val="004F5EB8"/>
    <w:rsid w:val="004F6C5F"/>
    <w:rsid w:val="004F6CCE"/>
    <w:rsid w:val="005007B2"/>
    <w:rsid w:val="00501037"/>
    <w:rsid w:val="00501C75"/>
    <w:rsid w:val="00501CA5"/>
    <w:rsid w:val="00502C66"/>
    <w:rsid w:val="00504176"/>
    <w:rsid w:val="005051ED"/>
    <w:rsid w:val="0050525E"/>
    <w:rsid w:val="00505820"/>
    <w:rsid w:val="005058DE"/>
    <w:rsid w:val="00505F67"/>
    <w:rsid w:val="0050697E"/>
    <w:rsid w:val="00506AB2"/>
    <w:rsid w:val="0051080B"/>
    <w:rsid w:val="00510DD6"/>
    <w:rsid w:val="00512829"/>
    <w:rsid w:val="00512C33"/>
    <w:rsid w:val="00514BF5"/>
    <w:rsid w:val="005156AB"/>
    <w:rsid w:val="0052237E"/>
    <w:rsid w:val="00522722"/>
    <w:rsid w:val="005234DD"/>
    <w:rsid w:val="0052792D"/>
    <w:rsid w:val="00530C6B"/>
    <w:rsid w:val="005315BC"/>
    <w:rsid w:val="00531BF6"/>
    <w:rsid w:val="00532A2A"/>
    <w:rsid w:val="00533286"/>
    <w:rsid w:val="00534825"/>
    <w:rsid w:val="0053540F"/>
    <w:rsid w:val="00536121"/>
    <w:rsid w:val="005362B6"/>
    <w:rsid w:val="00536C94"/>
    <w:rsid w:val="00537C30"/>
    <w:rsid w:val="00537DD0"/>
    <w:rsid w:val="005407B5"/>
    <w:rsid w:val="0054138E"/>
    <w:rsid w:val="00541CBD"/>
    <w:rsid w:val="005444EE"/>
    <w:rsid w:val="005466A5"/>
    <w:rsid w:val="00546E2C"/>
    <w:rsid w:val="00547459"/>
    <w:rsid w:val="00547F28"/>
    <w:rsid w:val="005516C1"/>
    <w:rsid w:val="00552E72"/>
    <w:rsid w:val="00553EEA"/>
    <w:rsid w:val="00554411"/>
    <w:rsid w:val="00555CE4"/>
    <w:rsid w:val="005603CE"/>
    <w:rsid w:val="0056165A"/>
    <w:rsid w:val="0056205D"/>
    <w:rsid w:val="005627E6"/>
    <w:rsid w:val="00564389"/>
    <w:rsid w:val="005657F0"/>
    <w:rsid w:val="005663A6"/>
    <w:rsid w:val="00566716"/>
    <w:rsid w:val="005669F5"/>
    <w:rsid w:val="00567771"/>
    <w:rsid w:val="00567836"/>
    <w:rsid w:val="005700C6"/>
    <w:rsid w:val="005706FD"/>
    <w:rsid w:val="00571D0B"/>
    <w:rsid w:val="0057361E"/>
    <w:rsid w:val="005745AB"/>
    <w:rsid w:val="00575092"/>
    <w:rsid w:val="00576875"/>
    <w:rsid w:val="00576FA1"/>
    <w:rsid w:val="005776CC"/>
    <w:rsid w:val="0058018B"/>
    <w:rsid w:val="0058150D"/>
    <w:rsid w:val="005818DB"/>
    <w:rsid w:val="00581FD7"/>
    <w:rsid w:val="00582884"/>
    <w:rsid w:val="00583F77"/>
    <w:rsid w:val="00584C72"/>
    <w:rsid w:val="0058526E"/>
    <w:rsid w:val="00586787"/>
    <w:rsid w:val="00590A2B"/>
    <w:rsid w:val="005920E2"/>
    <w:rsid w:val="00592AC5"/>
    <w:rsid w:val="00596C99"/>
    <w:rsid w:val="005A2E46"/>
    <w:rsid w:val="005A3566"/>
    <w:rsid w:val="005A7B2B"/>
    <w:rsid w:val="005B0C15"/>
    <w:rsid w:val="005B0CAA"/>
    <w:rsid w:val="005B15EF"/>
    <w:rsid w:val="005B2D12"/>
    <w:rsid w:val="005B3FD0"/>
    <w:rsid w:val="005B5214"/>
    <w:rsid w:val="005B5433"/>
    <w:rsid w:val="005B67C1"/>
    <w:rsid w:val="005B715D"/>
    <w:rsid w:val="005C05A4"/>
    <w:rsid w:val="005C21BD"/>
    <w:rsid w:val="005C2E5B"/>
    <w:rsid w:val="005C461D"/>
    <w:rsid w:val="005C5824"/>
    <w:rsid w:val="005C6153"/>
    <w:rsid w:val="005D2E88"/>
    <w:rsid w:val="005D5785"/>
    <w:rsid w:val="005D60CE"/>
    <w:rsid w:val="005D67AB"/>
    <w:rsid w:val="005D718D"/>
    <w:rsid w:val="005E1786"/>
    <w:rsid w:val="005E1CAC"/>
    <w:rsid w:val="005E5F15"/>
    <w:rsid w:val="005E7EF4"/>
    <w:rsid w:val="005F1729"/>
    <w:rsid w:val="005F18CE"/>
    <w:rsid w:val="005F2677"/>
    <w:rsid w:val="005F2A36"/>
    <w:rsid w:val="005F4229"/>
    <w:rsid w:val="005F73FC"/>
    <w:rsid w:val="005F781F"/>
    <w:rsid w:val="00602593"/>
    <w:rsid w:val="0060313E"/>
    <w:rsid w:val="00603568"/>
    <w:rsid w:val="00603ACB"/>
    <w:rsid w:val="006056C5"/>
    <w:rsid w:val="0060622B"/>
    <w:rsid w:val="006077AC"/>
    <w:rsid w:val="00612B26"/>
    <w:rsid w:val="00613C63"/>
    <w:rsid w:val="00613DAC"/>
    <w:rsid w:val="006145DE"/>
    <w:rsid w:val="00614C85"/>
    <w:rsid w:val="00620F7C"/>
    <w:rsid w:val="00621253"/>
    <w:rsid w:val="00622D17"/>
    <w:rsid w:val="00625DA0"/>
    <w:rsid w:val="00626A80"/>
    <w:rsid w:val="00627188"/>
    <w:rsid w:val="006271D3"/>
    <w:rsid w:val="006273CE"/>
    <w:rsid w:val="00627D7C"/>
    <w:rsid w:val="00630E0E"/>
    <w:rsid w:val="0063211A"/>
    <w:rsid w:val="006340A2"/>
    <w:rsid w:val="0063660D"/>
    <w:rsid w:val="00637A02"/>
    <w:rsid w:val="00637FE4"/>
    <w:rsid w:val="006429D1"/>
    <w:rsid w:val="0064367F"/>
    <w:rsid w:val="0064486E"/>
    <w:rsid w:val="00645583"/>
    <w:rsid w:val="0064631E"/>
    <w:rsid w:val="00646C27"/>
    <w:rsid w:val="006537DB"/>
    <w:rsid w:val="00655572"/>
    <w:rsid w:val="00656C3C"/>
    <w:rsid w:val="00656E79"/>
    <w:rsid w:val="006570CD"/>
    <w:rsid w:val="00660C1E"/>
    <w:rsid w:val="00660F38"/>
    <w:rsid w:val="00662266"/>
    <w:rsid w:val="00662597"/>
    <w:rsid w:val="00664217"/>
    <w:rsid w:val="006642E8"/>
    <w:rsid w:val="0066648F"/>
    <w:rsid w:val="00666D74"/>
    <w:rsid w:val="006679A1"/>
    <w:rsid w:val="0067021C"/>
    <w:rsid w:val="00671B48"/>
    <w:rsid w:val="00674195"/>
    <w:rsid w:val="006749FB"/>
    <w:rsid w:val="00674DA4"/>
    <w:rsid w:val="00675417"/>
    <w:rsid w:val="0067628F"/>
    <w:rsid w:val="00681C93"/>
    <w:rsid w:val="0068276B"/>
    <w:rsid w:val="0068360D"/>
    <w:rsid w:val="00684FB2"/>
    <w:rsid w:val="00690477"/>
    <w:rsid w:val="00690EB8"/>
    <w:rsid w:val="00691562"/>
    <w:rsid w:val="00692294"/>
    <w:rsid w:val="00693AF9"/>
    <w:rsid w:val="00693F3F"/>
    <w:rsid w:val="00694D1C"/>
    <w:rsid w:val="006A145C"/>
    <w:rsid w:val="006A1728"/>
    <w:rsid w:val="006A19D9"/>
    <w:rsid w:val="006A2C94"/>
    <w:rsid w:val="006A3623"/>
    <w:rsid w:val="006A36CF"/>
    <w:rsid w:val="006A4714"/>
    <w:rsid w:val="006A61E5"/>
    <w:rsid w:val="006A630E"/>
    <w:rsid w:val="006A6666"/>
    <w:rsid w:val="006B0927"/>
    <w:rsid w:val="006B1981"/>
    <w:rsid w:val="006B1998"/>
    <w:rsid w:val="006B6423"/>
    <w:rsid w:val="006B6FB1"/>
    <w:rsid w:val="006C1061"/>
    <w:rsid w:val="006D2F60"/>
    <w:rsid w:val="006D3702"/>
    <w:rsid w:val="006D4163"/>
    <w:rsid w:val="006D5806"/>
    <w:rsid w:val="006D6CD0"/>
    <w:rsid w:val="006D7284"/>
    <w:rsid w:val="006D7EC1"/>
    <w:rsid w:val="006E09A3"/>
    <w:rsid w:val="006E2AB5"/>
    <w:rsid w:val="006E5983"/>
    <w:rsid w:val="006E5B5D"/>
    <w:rsid w:val="006E6E4B"/>
    <w:rsid w:val="006E79CB"/>
    <w:rsid w:val="006F0251"/>
    <w:rsid w:val="006F225E"/>
    <w:rsid w:val="006F32C4"/>
    <w:rsid w:val="006F7201"/>
    <w:rsid w:val="0070087C"/>
    <w:rsid w:val="007058AC"/>
    <w:rsid w:val="00705F8E"/>
    <w:rsid w:val="0070750A"/>
    <w:rsid w:val="00713D27"/>
    <w:rsid w:val="00717CEC"/>
    <w:rsid w:val="007203FD"/>
    <w:rsid w:val="00720892"/>
    <w:rsid w:val="00722703"/>
    <w:rsid w:val="00722B23"/>
    <w:rsid w:val="0072306B"/>
    <w:rsid w:val="0072608A"/>
    <w:rsid w:val="00727B38"/>
    <w:rsid w:val="00733406"/>
    <w:rsid w:val="00733D7D"/>
    <w:rsid w:val="00736BB4"/>
    <w:rsid w:val="00740758"/>
    <w:rsid w:val="00740E09"/>
    <w:rsid w:val="007410CC"/>
    <w:rsid w:val="0074113E"/>
    <w:rsid w:val="007414EB"/>
    <w:rsid w:val="0074450A"/>
    <w:rsid w:val="00744DA7"/>
    <w:rsid w:val="007452E9"/>
    <w:rsid w:val="007459BF"/>
    <w:rsid w:val="0074708F"/>
    <w:rsid w:val="00747333"/>
    <w:rsid w:val="00750063"/>
    <w:rsid w:val="00750E7C"/>
    <w:rsid w:val="0075120F"/>
    <w:rsid w:val="00751557"/>
    <w:rsid w:val="00752185"/>
    <w:rsid w:val="00752767"/>
    <w:rsid w:val="00755F82"/>
    <w:rsid w:val="0075796C"/>
    <w:rsid w:val="007608DB"/>
    <w:rsid w:val="00760B07"/>
    <w:rsid w:val="00761D03"/>
    <w:rsid w:val="007630AB"/>
    <w:rsid w:val="00764893"/>
    <w:rsid w:val="00765415"/>
    <w:rsid w:val="00765F7E"/>
    <w:rsid w:val="00771529"/>
    <w:rsid w:val="00771B30"/>
    <w:rsid w:val="00771ED4"/>
    <w:rsid w:val="00772212"/>
    <w:rsid w:val="007723D2"/>
    <w:rsid w:val="0077499A"/>
    <w:rsid w:val="0077503E"/>
    <w:rsid w:val="00775268"/>
    <w:rsid w:val="00775B41"/>
    <w:rsid w:val="00775E08"/>
    <w:rsid w:val="00776600"/>
    <w:rsid w:val="0077728D"/>
    <w:rsid w:val="007803FB"/>
    <w:rsid w:val="00780D6B"/>
    <w:rsid w:val="0078275C"/>
    <w:rsid w:val="00782FB5"/>
    <w:rsid w:val="00782FB6"/>
    <w:rsid w:val="00783CCF"/>
    <w:rsid w:val="00784057"/>
    <w:rsid w:val="00784FA9"/>
    <w:rsid w:val="00786DB4"/>
    <w:rsid w:val="0078756B"/>
    <w:rsid w:val="007904D4"/>
    <w:rsid w:val="0079053C"/>
    <w:rsid w:val="007923C7"/>
    <w:rsid w:val="00793C52"/>
    <w:rsid w:val="007944E2"/>
    <w:rsid w:val="007A0635"/>
    <w:rsid w:val="007A1DD0"/>
    <w:rsid w:val="007A2B35"/>
    <w:rsid w:val="007A54A3"/>
    <w:rsid w:val="007A5562"/>
    <w:rsid w:val="007A69A6"/>
    <w:rsid w:val="007A7E5B"/>
    <w:rsid w:val="007B06C8"/>
    <w:rsid w:val="007B0B6B"/>
    <w:rsid w:val="007B1670"/>
    <w:rsid w:val="007B1A2D"/>
    <w:rsid w:val="007B38F0"/>
    <w:rsid w:val="007B4F6E"/>
    <w:rsid w:val="007B5A50"/>
    <w:rsid w:val="007B606A"/>
    <w:rsid w:val="007B63EB"/>
    <w:rsid w:val="007B6AB2"/>
    <w:rsid w:val="007B6D7B"/>
    <w:rsid w:val="007B7827"/>
    <w:rsid w:val="007C0753"/>
    <w:rsid w:val="007C2378"/>
    <w:rsid w:val="007C284C"/>
    <w:rsid w:val="007C2A81"/>
    <w:rsid w:val="007C4744"/>
    <w:rsid w:val="007C4A4C"/>
    <w:rsid w:val="007C5A3F"/>
    <w:rsid w:val="007C601E"/>
    <w:rsid w:val="007C7597"/>
    <w:rsid w:val="007D03CD"/>
    <w:rsid w:val="007D076D"/>
    <w:rsid w:val="007D18CB"/>
    <w:rsid w:val="007D18DC"/>
    <w:rsid w:val="007D1DB6"/>
    <w:rsid w:val="007D2147"/>
    <w:rsid w:val="007D32AA"/>
    <w:rsid w:val="007D3956"/>
    <w:rsid w:val="007D3FAE"/>
    <w:rsid w:val="007D51FD"/>
    <w:rsid w:val="007D67FF"/>
    <w:rsid w:val="007D6F62"/>
    <w:rsid w:val="007D76FE"/>
    <w:rsid w:val="007D7803"/>
    <w:rsid w:val="007D7844"/>
    <w:rsid w:val="007D792C"/>
    <w:rsid w:val="007E1125"/>
    <w:rsid w:val="007E3F58"/>
    <w:rsid w:val="007E42E8"/>
    <w:rsid w:val="007E53EF"/>
    <w:rsid w:val="007E5989"/>
    <w:rsid w:val="007E6B52"/>
    <w:rsid w:val="007E7151"/>
    <w:rsid w:val="007E7415"/>
    <w:rsid w:val="007F1239"/>
    <w:rsid w:val="007F1EB9"/>
    <w:rsid w:val="007F76E8"/>
    <w:rsid w:val="008018BB"/>
    <w:rsid w:val="00801D27"/>
    <w:rsid w:val="00801E50"/>
    <w:rsid w:val="00801EDA"/>
    <w:rsid w:val="008058DE"/>
    <w:rsid w:val="00806C13"/>
    <w:rsid w:val="00807C33"/>
    <w:rsid w:val="00812310"/>
    <w:rsid w:val="0081296C"/>
    <w:rsid w:val="00813D0C"/>
    <w:rsid w:val="00814A82"/>
    <w:rsid w:val="0081743E"/>
    <w:rsid w:val="00817695"/>
    <w:rsid w:val="00820858"/>
    <w:rsid w:val="00821D5C"/>
    <w:rsid w:val="008241C2"/>
    <w:rsid w:val="00824BCD"/>
    <w:rsid w:val="00825CFF"/>
    <w:rsid w:val="00827532"/>
    <w:rsid w:val="00830274"/>
    <w:rsid w:val="00832BF4"/>
    <w:rsid w:val="008363C7"/>
    <w:rsid w:val="0083686A"/>
    <w:rsid w:val="00836F37"/>
    <w:rsid w:val="008416BD"/>
    <w:rsid w:val="00841D69"/>
    <w:rsid w:val="00841F2F"/>
    <w:rsid w:val="008440AB"/>
    <w:rsid w:val="008466A7"/>
    <w:rsid w:val="0085018E"/>
    <w:rsid w:val="00852AA4"/>
    <w:rsid w:val="00853153"/>
    <w:rsid w:val="0085342F"/>
    <w:rsid w:val="00855550"/>
    <w:rsid w:val="00857FBD"/>
    <w:rsid w:val="00860AEC"/>
    <w:rsid w:val="00860E13"/>
    <w:rsid w:val="00861418"/>
    <w:rsid w:val="008626E4"/>
    <w:rsid w:val="00863117"/>
    <w:rsid w:val="008639BB"/>
    <w:rsid w:val="00865981"/>
    <w:rsid w:val="0086602A"/>
    <w:rsid w:val="00867CC5"/>
    <w:rsid w:val="008714E2"/>
    <w:rsid w:val="008726B2"/>
    <w:rsid w:val="00873BCE"/>
    <w:rsid w:val="00877FAB"/>
    <w:rsid w:val="00880647"/>
    <w:rsid w:val="00881045"/>
    <w:rsid w:val="00882B3F"/>
    <w:rsid w:val="0088364D"/>
    <w:rsid w:val="00883FC1"/>
    <w:rsid w:val="00884547"/>
    <w:rsid w:val="0088509E"/>
    <w:rsid w:val="008855A3"/>
    <w:rsid w:val="0089121B"/>
    <w:rsid w:val="00891A76"/>
    <w:rsid w:val="00892413"/>
    <w:rsid w:val="00892C34"/>
    <w:rsid w:val="00892FA2"/>
    <w:rsid w:val="00892FB9"/>
    <w:rsid w:val="0089332D"/>
    <w:rsid w:val="008937CA"/>
    <w:rsid w:val="0089529B"/>
    <w:rsid w:val="00895461"/>
    <w:rsid w:val="008954AB"/>
    <w:rsid w:val="00895505"/>
    <w:rsid w:val="00895967"/>
    <w:rsid w:val="00895B1F"/>
    <w:rsid w:val="00896585"/>
    <w:rsid w:val="008968BC"/>
    <w:rsid w:val="00896BB0"/>
    <w:rsid w:val="00896CB0"/>
    <w:rsid w:val="00897605"/>
    <w:rsid w:val="008A1044"/>
    <w:rsid w:val="008A3E95"/>
    <w:rsid w:val="008A4750"/>
    <w:rsid w:val="008A47EB"/>
    <w:rsid w:val="008A5160"/>
    <w:rsid w:val="008A52F2"/>
    <w:rsid w:val="008A6E50"/>
    <w:rsid w:val="008A7193"/>
    <w:rsid w:val="008B198F"/>
    <w:rsid w:val="008B1AF2"/>
    <w:rsid w:val="008B20E5"/>
    <w:rsid w:val="008B3C95"/>
    <w:rsid w:val="008B70E1"/>
    <w:rsid w:val="008B7BA7"/>
    <w:rsid w:val="008C01A5"/>
    <w:rsid w:val="008C0950"/>
    <w:rsid w:val="008C12E9"/>
    <w:rsid w:val="008C1AD2"/>
    <w:rsid w:val="008C1CBB"/>
    <w:rsid w:val="008C51FC"/>
    <w:rsid w:val="008C725E"/>
    <w:rsid w:val="008D0C28"/>
    <w:rsid w:val="008D0D09"/>
    <w:rsid w:val="008D3357"/>
    <w:rsid w:val="008D499F"/>
    <w:rsid w:val="008D5E74"/>
    <w:rsid w:val="008D77C1"/>
    <w:rsid w:val="008E012C"/>
    <w:rsid w:val="008E0C4B"/>
    <w:rsid w:val="008E15F9"/>
    <w:rsid w:val="008E43D9"/>
    <w:rsid w:val="008E4F6A"/>
    <w:rsid w:val="008E5C60"/>
    <w:rsid w:val="008E5F70"/>
    <w:rsid w:val="008E616A"/>
    <w:rsid w:val="008E61B3"/>
    <w:rsid w:val="008E6383"/>
    <w:rsid w:val="008E6C96"/>
    <w:rsid w:val="008E7310"/>
    <w:rsid w:val="008E77F9"/>
    <w:rsid w:val="008F02BE"/>
    <w:rsid w:val="008F5415"/>
    <w:rsid w:val="008F5CAC"/>
    <w:rsid w:val="008F7C72"/>
    <w:rsid w:val="009012C7"/>
    <w:rsid w:val="009028BF"/>
    <w:rsid w:val="00902D4F"/>
    <w:rsid w:val="00906602"/>
    <w:rsid w:val="00907C8D"/>
    <w:rsid w:val="009105E1"/>
    <w:rsid w:val="009108C7"/>
    <w:rsid w:val="0091359F"/>
    <w:rsid w:val="00913B09"/>
    <w:rsid w:val="00914018"/>
    <w:rsid w:val="00916AAE"/>
    <w:rsid w:val="009203A4"/>
    <w:rsid w:val="009218B3"/>
    <w:rsid w:val="00921BC7"/>
    <w:rsid w:val="0092322E"/>
    <w:rsid w:val="00924114"/>
    <w:rsid w:val="0092423D"/>
    <w:rsid w:val="00924AAE"/>
    <w:rsid w:val="00925999"/>
    <w:rsid w:val="00926137"/>
    <w:rsid w:val="0093082F"/>
    <w:rsid w:val="00930B1E"/>
    <w:rsid w:val="009311E2"/>
    <w:rsid w:val="00932ADB"/>
    <w:rsid w:val="00936D50"/>
    <w:rsid w:val="00936FD1"/>
    <w:rsid w:val="009378C0"/>
    <w:rsid w:val="0094297B"/>
    <w:rsid w:val="00943337"/>
    <w:rsid w:val="009440CD"/>
    <w:rsid w:val="00944388"/>
    <w:rsid w:val="009456BF"/>
    <w:rsid w:val="009466CE"/>
    <w:rsid w:val="00946DE2"/>
    <w:rsid w:val="009474A6"/>
    <w:rsid w:val="00952406"/>
    <w:rsid w:val="0095469E"/>
    <w:rsid w:val="0095595B"/>
    <w:rsid w:val="00960E5D"/>
    <w:rsid w:val="00962F57"/>
    <w:rsid w:val="00965B60"/>
    <w:rsid w:val="0096690F"/>
    <w:rsid w:val="00972E69"/>
    <w:rsid w:val="00977A13"/>
    <w:rsid w:val="00977B4E"/>
    <w:rsid w:val="00977BAF"/>
    <w:rsid w:val="00980567"/>
    <w:rsid w:val="00980CAC"/>
    <w:rsid w:val="00982C1C"/>
    <w:rsid w:val="0098442F"/>
    <w:rsid w:val="00984821"/>
    <w:rsid w:val="00985183"/>
    <w:rsid w:val="009861CD"/>
    <w:rsid w:val="00990297"/>
    <w:rsid w:val="00990681"/>
    <w:rsid w:val="009913DE"/>
    <w:rsid w:val="00992D3E"/>
    <w:rsid w:val="00994ED9"/>
    <w:rsid w:val="00995415"/>
    <w:rsid w:val="0099555F"/>
    <w:rsid w:val="00997031"/>
    <w:rsid w:val="009A00DB"/>
    <w:rsid w:val="009A00EC"/>
    <w:rsid w:val="009A3457"/>
    <w:rsid w:val="009A3B78"/>
    <w:rsid w:val="009A5A6B"/>
    <w:rsid w:val="009A6198"/>
    <w:rsid w:val="009A70C3"/>
    <w:rsid w:val="009A74A5"/>
    <w:rsid w:val="009B0169"/>
    <w:rsid w:val="009B01ED"/>
    <w:rsid w:val="009B05B9"/>
    <w:rsid w:val="009B0C52"/>
    <w:rsid w:val="009B1504"/>
    <w:rsid w:val="009B1BC8"/>
    <w:rsid w:val="009B5962"/>
    <w:rsid w:val="009B6F8D"/>
    <w:rsid w:val="009C180E"/>
    <w:rsid w:val="009C6290"/>
    <w:rsid w:val="009C67D7"/>
    <w:rsid w:val="009C6B04"/>
    <w:rsid w:val="009C7136"/>
    <w:rsid w:val="009D0171"/>
    <w:rsid w:val="009D0323"/>
    <w:rsid w:val="009D38B0"/>
    <w:rsid w:val="009D5751"/>
    <w:rsid w:val="009D5C17"/>
    <w:rsid w:val="009D6FB5"/>
    <w:rsid w:val="009E3FD1"/>
    <w:rsid w:val="009E4F38"/>
    <w:rsid w:val="009E6CF0"/>
    <w:rsid w:val="009E7FAE"/>
    <w:rsid w:val="009F16A8"/>
    <w:rsid w:val="009F2423"/>
    <w:rsid w:val="009F494C"/>
    <w:rsid w:val="009F5700"/>
    <w:rsid w:val="009F6EE3"/>
    <w:rsid w:val="00A00885"/>
    <w:rsid w:val="00A010CE"/>
    <w:rsid w:val="00A01749"/>
    <w:rsid w:val="00A018DE"/>
    <w:rsid w:val="00A023C3"/>
    <w:rsid w:val="00A02484"/>
    <w:rsid w:val="00A02D73"/>
    <w:rsid w:val="00A03001"/>
    <w:rsid w:val="00A03CBF"/>
    <w:rsid w:val="00A04270"/>
    <w:rsid w:val="00A04CC4"/>
    <w:rsid w:val="00A04F49"/>
    <w:rsid w:val="00A07537"/>
    <w:rsid w:val="00A11AE8"/>
    <w:rsid w:val="00A130DD"/>
    <w:rsid w:val="00A13988"/>
    <w:rsid w:val="00A14BC4"/>
    <w:rsid w:val="00A14CDC"/>
    <w:rsid w:val="00A14CEC"/>
    <w:rsid w:val="00A1708A"/>
    <w:rsid w:val="00A17661"/>
    <w:rsid w:val="00A20CF6"/>
    <w:rsid w:val="00A22FA3"/>
    <w:rsid w:val="00A234A1"/>
    <w:rsid w:val="00A23826"/>
    <w:rsid w:val="00A24071"/>
    <w:rsid w:val="00A24542"/>
    <w:rsid w:val="00A248FD"/>
    <w:rsid w:val="00A254BB"/>
    <w:rsid w:val="00A25577"/>
    <w:rsid w:val="00A269AD"/>
    <w:rsid w:val="00A303FA"/>
    <w:rsid w:val="00A31658"/>
    <w:rsid w:val="00A328BE"/>
    <w:rsid w:val="00A33F13"/>
    <w:rsid w:val="00A34EF0"/>
    <w:rsid w:val="00A357D3"/>
    <w:rsid w:val="00A36B5A"/>
    <w:rsid w:val="00A4062C"/>
    <w:rsid w:val="00A41CE4"/>
    <w:rsid w:val="00A42962"/>
    <w:rsid w:val="00A432DF"/>
    <w:rsid w:val="00A4447D"/>
    <w:rsid w:val="00A445AB"/>
    <w:rsid w:val="00A4597C"/>
    <w:rsid w:val="00A46A67"/>
    <w:rsid w:val="00A46D9A"/>
    <w:rsid w:val="00A47422"/>
    <w:rsid w:val="00A47DFA"/>
    <w:rsid w:val="00A50834"/>
    <w:rsid w:val="00A50E5D"/>
    <w:rsid w:val="00A52FE9"/>
    <w:rsid w:val="00A544CE"/>
    <w:rsid w:val="00A54599"/>
    <w:rsid w:val="00A54CDF"/>
    <w:rsid w:val="00A55510"/>
    <w:rsid w:val="00A55D91"/>
    <w:rsid w:val="00A57E47"/>
    <w:rsid w:val="00A60D78"/>
    <w:rsid w:val="00A60D8B"/>
    <w:rsid w:val="00A60F85"/>
    <w:rsid w:val="00A613EB"/>
    <w:rsid w:val="00A61964"/>
    <w:rsid w:val="00A6334B"/>
    <w:rsid w:val="00A637BA"/>
    <w:rsid w:val="00A65B48"/>
    <w:rsid w:val="00A65DCD"/>
    <w:rsid w:val="00A65FF4"/>
    <w:rsid w:val="00A66FB7"/>
    <w:rsid w:val="00A67124"/>
    <w:rsid w:val="00A6717C"/>
    <w:rsid w:val="00A67212"/>
    <w:rsid w:val="00A67B6B"/>
    <w:rsid w:val="00A7234E"/>
    <w:rsid w:val="00A72DAA"/>
    <w:rsid w:val="00A759DD"/>
    <w:rsid w:val="00A75DE5"/>
    <w:rsid w:val="00A81C99"/>
    <w:rsid w:val="00A822FB"/>
    <w:rsid w:val="00A8265A"/>
    <w:rsid w:val="00A82B1B"/>
    <w:rsid w:val="00A83EC8"/>
    <w:rsid w:val="00A84A2A"/>
    <w:rsid w:val="00A85B53"/>
    <w:rsid w:val="00A87413"/>
    <w:rsid w:val="00A87C7B"/>
    <w:rsid w:val="00A91518"/>
    <w:rsid w:val="00A91662"/>
    <w:rsid w:val="00A92C54"/>
    <w:rsid w:val="00A93397"/>
    <w:rsid w:val="00A9481F"/>
    <w:rsid w:val="00A97474"/>
    <w:rsid w:val="00AA00BB"/>
    <w:rsid w:val="00AA125B"/>
    <w:rsid w:val="00AA1BA2"/>
    <w:rsid w:val="00AA208D"/>
    <w:rsid w:val="00AA2A94"/>
    <w:rsid w:val="00AA30DF"/>
    <w:rsid w:val="00AA3DD5"/>
    <w:rsid w:val="00AA419C"/>
    <w:rsid w:val="00AA586A"/>
    <w:rsid w:val="00AA605B"/>
    <w:rsid w:val="00AA7192"/>
    <w:rsid w:val="00AA7226"/>
    <w:rsid w:val="00AB0F75"/>
    <w:rsid w:val="00AB24B1"/>
    <w:rsid w:val="00AB3C42"/>
    <w:rsid w:val="00AB3DAB"/>
    <w:rsid w:val="00AB6513"/>
    <w:rsid w:val="00AC41BC"/>
    <w:rsid w:val="00AC57D6"/>
    <w:rsid w:val="00AC5CAA"/>
    <w:rsid w:val="00AC6827"/>
    <w:rsid w:val="00AC7030"/>
    <w:rsid w:val="00AD1034"/>
    <w:rsid w:val="00AD133B"/>
    <w:rsid w:val="00AD1A9B"/>
    <w:rsid w:val="00AD1E29"/>
    <w:rsid w:val="00AD21E5"/>
    <w:rsid w:val="00AD25A3"/>
    <w:rsid w:val="00AD2603"/>
    <w:rsid w:val="00AD5EBF"/>
    <w:rsid w:val="00AD6954"/>
    <w:rsid w:val="00AD76F9"/>
    <w:rsid w:val="00AD7BD3"/>
    <w:rsid w:val="00AE0CC5"/>
    <w:rsid w:val="00AE2270"/>
    <w:rsid w:val="00AE2BF1"/>
    <w:rsid w:val="00AE2D86"/>
    <w:rsid w:val="00AE5A9C"/>
    <w:rsid w:val="00AE5F95"/>
    <w:rsid w:val="00AE72AB"/>
    <w:rsid w:val="00AF05BA"/>
    <w:rsid w:val="00AF2B83"/>
    <w:rsid w:val="00AF3556"/>
    <w:rsid w:val="00AF5595"/>
    <w:rsid w:val="00AF6DAB"/>
    <w:rsid w:val="00AF7774"/>
    <w:rsid w:val="00B00014"/>
    <w:rsid w:val="00B01121"/>
    <w:rsid w:val="00B01583"/>
    <w:rsid w:val="00B02BB3"/>
    <w:rsid w:val="00B04E50"/>
    <w:rsid w:val="00B0622E"/>
    <w:rsid w:val="00B07615"/>
    <w:rsid w:val="00B079A3"/>
    <w:rsid w:val="00B1356B"/>
    <w:rsid w:val="00B162D4"/>
    <w:rsid w:val="00B16DA9"/>
    <w:rsid w:val="00B2031E"/>
    <w:rsid w:val="00B205D1"/>
    <w:rsid w:val="00B216E9"/>
    <w:rsid w:val="00B21ECE"/>
    <w:rsid w:val="00B22927"/>
    <w:rsid w:val="00B2338A"/>
    <w:rsid w:val="00B25457"/>
    <w:rsid w:val="00B272E4"/>
    <w:rsid w:val="00B27487"/>
    <w:rsid w:val="00B27CAD"/>
    <w:rsid w:val="00B31A99"/>
    <w:rsid w:val="00B3503B"/>
    <w:rsid w:val="00B3539D"/>
    <w:rsid w:val="00B35EF6"/>
    <w:rsid w:val="00B36B6E"/>
    <w:rsid w:val="00B37614"/>
    <w:rsid w:val="00B37720"/>
    <w:rsid w:val="00B37F16"/>
    <w:rsid w:val="00B442D8"/>
    <w:rsid w:val="00B442E9"/>
    <w:rsid w:val="00B4755E"/>
    <w:rsid w:val="00B5004E"/>
    <w:rsid w:val="00B50861"/>
    <w:rsid w:val="00B512E3"/>
    <w:rsid w:val="00B52760"/>
    <w:rsid w:val="00B544DA"/>
    <w:rsid w:val="00B6000A"/>
    <w:rsid w:val="00B6078C"/>
    <w:rsid w:val="00B618B8"/>
    <w:rsid w:val="00B6272B"/>
    <w:rsid w:val="00B62860"/>
    <w:rsid w:val="00B6500B"/>
    <w:rsid w:val="00B6790A"/>
    <w:rsid w:val="00B72257"/>
    <w:rsid w:val="00B73757"/>
    <w:rsid w:val="00B76C80"/>
    <w:rsid w:val="00B76CEC"/>
    <w:rsid w:val="00B7757D"/>
    <w:rsid w:val="00B77E46"/>
    <w:rsid w:val="00B848E8"/>
    <w:rsid w:val="00B84D89"/>
    <w:rsid w:val="00B8573D"/>
    <w:rsid w:val="00B86770"/>
    <w:rsid w:val="00B868EC"/>
    <w:rsid w:val="00B86AAA"/>
    <w:rsid w:val="00B87BBF"/>
    <w:rsid w:val="00B91F1F"/>
    <w:rsid w:val="00B92153"/>
    <w:rsid w:val="00B9273C"/>
    <w:rsid w:val="00B93ABA"/>
    <w:rsid w:val="00B9668D"/>
    <w:rsid w:val="00BA02BA"/>
    <w:rsid w:val="00BA0E1E"/>
    <w:rsid w:val="00BA1229"/>
    <w:rsid w:val="00BA2845"/>
    <w:rsid w:val="00BA370D"/>
    <w:rsid w:val="00BA4EA8"/>
    <w:rsid w:val="00BB2579"/>
    <w:rsid w:val="00BB2A47"/>
    <w:rsid w:val="00BB4C65"/>
    <w:rsid w:val="00BB4F24"/>
    <w:rsid w:val="00BB5068"/>
    <w:rsid w:val="00BB5470"/>
    <w:rsid w:val="00BB67D6"/>
    <w:rsid w:val="00BB6846"/>
    <w:rsid w:val="00BB6954"/>
    <w:rsid w:val="00BC16AD"/>
    <w:rsid w:val="00BC1AF6"/>
    <w:rsid w:val="00BC337B"/>
    <w:rsid w:val="00BC3C4B"/>
    <w:rsid w:val="00BC3E17"/>
    <w:rsid w:val="00BC455C"/>
    <w:rsid w:val="00BC65D7"/>
    <w:rsid w:val="00BC670D"/>
    <w:rsid w:val="00BC7299"/>
    <w:rsid w:val="00BD05C6"/>
    <w:rsid w:val="00BD0D83"/>
    <w:rsid w:val="00BD123A"/>
    <w:rsid w:val="00BD14EB"/>
    <w:rsid w:val="00BD1F7E"/>
    <w:rsid w:val="00BD2325"/>
    <w:rsid w:val="00BD6CD3"/>
    <w:rsid w:val="00BD72DE"/>
    <w:rsid w:val="00BE397B"/>
    <w:rsid w:val="00BE439D"/>
    <w:rsid w:val="00BE51BB"/>
    <w:rsid w:val="00BE61D2"/>
    <w:rsid w:val="00BE779C"/>
    <w:rsid w:val="00BF053C"/>
    <w:rsid w:val="00BF0FE6"/>
    <w:rsid w:val="00BF4708"/>
    <w:rsid w:val="00BF47E8"/>
    <w:rsid w:val="00BF4FD5"/>
    <w:rsid w:val="00BF562C"/>
    <w:rsid w:val="00BF58C2"/>
    <w:rsid w:val="00C002B6"/>
    <w:rsid w:val="00C014F3"/>
    <w:rsid w:val="00C03781"/>
    <w:rsid w:val="00C03A0E"/>
    <w:rsid w:val="00C03C47"/>
    <w:rsid w:val="00C045FB"/>
    <w:rsid w:val="00C04A69"/>
    <w:rsid w:val="00C04FB9"/>
    <w:rsid w:val="00C054E8"/>
    <w:rsid w:val="00C057ED"/>
    <w:rsid w:val="00C069DA"/>
    <w:rsid w:val="00C0709E"/>
    <w:rsid w:val="00C07131"/>
    <w:rsid w:val="00C128C5"/>
    <w:rsid w:val="00C12A7E"/>
    <w:rsid w:val="00C14735"/>
    <w:rsid w:val="00C148D2"/>
    <w:rsid w:val="00C14B29"/>
    <w:rsid w:val="00C15B17"/>
    <w:rsid w:val="00C164DA"/>
    <w:rsid w:val="00C17C55"/>
    <w:rsid w:val="00C22C16"/>
    <w:rsid w:val="00C22FCC"/>
    <w:rsid w:val="00C233A6"/>
    <w:rsid w:val="00C237C0"/>
    <w:rsid w:val="00C25E49"/>
    <w:rsid w:val="00C26DBC"/>
    <w:rsid w:val="00C273F7"/>
    <w:rsid w:val="00C300ED"/>
    <w:rsid w:val="00C32A60"/>
    <w:rsid w:val="00C33F2A"/>
    <w:rsid w:val="00C34DDC"/>
    <w:rsid w:val="00C34F1B"/>
    <w:rsid w:val="00C3522B"/>
    <w:rsid w:val="00C35CA0"/>
    <w:rsid w:val="00C35CB3"/>
    <w:rsid w:val="00C36C9F"/>
    <w:rsid w:val="00C37713"/>
    <w:rsid w:val="00C420AE"/>
    <w:rsid w:val="00C4287B"/>
    <w:rsid w:val="00C462DC"/>
    <w:rsid w:val="00C47B38"/>
    <w:rsid w:val="00C50A36"/>
    <w:rsid w:val="00C525A9"/>
    <w:rsid w:val="00C56984"/>
    <w:rsid w:val="00C6271B"/>
    <w:rsid w:val="00C62BBA"/>
    <w:rsid w:val="00C62CB6"/>
    <w:rsid w:val="00C646FA"/>
    <w:rsid w:val="00C67389"/>
    <w:rsid w:val="00C702FB"/>
    <w:rsid w:val="00C71446"/>
    <w:rsid w:val="00C71B67"/>
    <w:rsid w:val="00C72897"/>
    <w:rsid w:val="00C74C5A"/>
    <w:rsid w:val="00C81F3D"/>
    <w:rsid w:val="00C84123"/>
    <w:rsid w:val="00C845E7"/>
    <w:rsid w:val="00C84DF1"/>
    <w:rsid w:val="00C84F54"/>
    <w:rsid w:val="00C85041"/>
    <w:rsid w:val="00C86404"/>
    <w:rsid w:val="00C87B4C"/>
    <w:rsid w:val="00C87EAF"/>
    <w:rsid w:val="00C87FEC"/>
    <w:rsid w:val="00C90610"/>
    <w:rsid w:val="00C91165"/>
    <w:rsid w:val="00C923DC"/>
    <w:rsid w:val="00C95072"/>
    <w:rsid w:val="00C95364"/>
    <w:rsid w:val="00C956CC"/>
    <w:rsid w:val="00CA063A"/>
    <w:rsid w:val="00CA1EE9"/>
    <w:rsid w:val="00CA3558"/>
    <w:rsid w:val="00CA4A37"/>
    <w:rsid w:val="00CA4DA7"/>
    <w:rsid w:val="00CA58DB"/>
    <w:rsid w:val="00CA61AE"/>
    <w:rsid w:val="00CB0AB4"/>
    <w:rsid w:val="00CB0D45"/>
    <w:rsid w:val="00CB10F9"/>
    <w:rsid w:val="00CB24DE"/>
    <w:rsid w:val="00CB32B4"/>
    <w:rsid w:val="00CB4B02"/>
    <w:rsid w:val="00CB5564"/>
    <w:rsid w:val="00CB7E04"/>
    <w:rsid w:val="00CC1356"/>
    <w:rsid w:val="00CC1538"/>
    <w:rsid w:val="00CC1735"/>
    <w:rsid w:val="00CC2890"/>
    <w:rsid w:val="00CC31D6"/>
    <w:rsid w:val="00CC4C02"/>
    <w:rsid w:val="00CC510B"/>
    <w:rsid w:val="00CD0032"/>
    <w:rsid w:val="00CD05DA"/>
    <w:rsid w:val="00CD06C8"/>
    <w:rsid w:val="00CD180D"/>
    <w:rsid w:val="00CD2DA3"/>
    <w:rsid w:val="00CD2F84"/>
    <w:rsid w:val="00CD439F"/>
    <w:rsid w:val="00CD6C74"/>
    <w:rsid w:val="00CD737B"/>
    <w:rsid w:val="00CE1069"/>
    <w:rsid w:val="00CE234F"/>
    <w:rsid w:val="00CE28B7"/>
    <w:rsid w:val="00CE298E"/>
    <w:rsid w:val="00CE3F82"/>
    <w:rsid w:val="00CE49A6"/>
    <w:rsid w:val="00CF07E6"/>
    <w:rsid w:val="00CF3387"/>
    <w:rsid w:val="00CF4261"/>
    <w:rsid w:val="00CF5726"/>
    <w:rsid w:val="00CF7BD5"/>
    <w:rsid w:val="00D00843"/>
    <w:rsid w:val="00D00A65"/>
    <w:rsid w:val="00D01011"/>
    <w:rsid w:val="00D036C6"/>
    <w:rsid w:val="00D05340"/>
    <w:rsid w:val="00D0690A"/>
    <w:rsid w:val="00D12FA0"/>
    <w:rsid w:val="00D1435C"/>
    <w:rsid w:val="00D150AD"/>
    <w:rsid w:val="00D15EEC"/>
    <w:rsid w:val="00D20B33"/>
    <w:rsid w:val="00D2354C"/>
    <w:rsid w:val="00D24388"/>
    <w:rsid w:val="00D24C9A"/>
    <w:rsid w:val="00D24D77"/>
    <w:rsid w:val="00D2579C"/>
    <w:rsid w:val="00D2704A"/>
    <w:rsid w:val="00D277D0"/>
    <w:rsid w:val="00D278B6"/>
    <w:rsid w:val="00D304A1"/>
    <w:rsid w:val="00D309DD"/>
    <w:rsid w:val="00D31053"/>
    <w:rsid w:val="00D31498"/>
    <w:rsid w:val="00D31D7B"/>
    <w:rsid w:val="00D32542"/>
    <w:rsid w:val="00D33175"/>
    <w:rsid w:val="00D33372"/>
    <w:rsid w:val="00D357FD"/>
    <w:rsid w:val="00D35BEE"/>
    <w:rsid w:val="00D37072"/>
    <w:rsid w:val="00D415F8"/>
    <w:rsid w:val="00D422CD"/>
    <w:rsid w:val="00D43356"/>
    <w:rsid w:val="00D44C2D"/>
    <w:rsid w:val="00D46BEB"/>
    <w:rsid w:val="00D47446"/>
    <w:rsid w:val="00D5070F"/>
    <w:rsid w:val="00D5080E"/>
    <w:rsid w:val="00D51798"/>
    <w:rsid w:val="00D51F52"/>
    <w:rsid w:val="00D53DA2"/>
    <w:rsid w:val="00D53F1A"/>
    <w:rsid w:val="00D551BD"/>
    <w:rsid w:val="00D56310"/>
    <w:rsid w:val="00D578F2"/>
    <w:rsid w:val="00D6045F"/>
    <w:rsid w:val="00D6247A"/>
    <w:rsid w:val="00D63B9E"/>
    <w:rsid w:val="00D64B99"/>
    <w:rsid w:val="00D654EE"/>
    <w:rsid w:val="00D6628A"/>
    <w:rsid w:val="00D66A55"/>
    <w:rsid w:val="00D66BB2"/>
    <w:rsid w:val="00D66FBA"/>
    <w:rsid w:val="00D70174"/>
    <w:rsid w:val="00D7240C"/>
    <w:rsid w:val="00D72E4E"/>
    <w:rsid w:val="00D73FB4"/>
    <w:rsid w:val="00D7467A"/>
    <w:rsid w:val="00D752B0"/>
    <w:rsid w:val="00D76CF1"/>
    <w:rsid w:val="00D76EEF"/>
    <w:rsid w:val="00D776A1"/>
    <w:rsid w:val="00D80383"/>
    <w:rsid w:val="00D80CC2"/>
    <w:rsid w:val="00D818DC"/>
    <w:rsid w:val="00D8279E"/>
    <w:rsid w:val="00D82AA5"/>
    <w:rsid w:val="00D86490"/>
    <w:rsid w:val="00D909E4"/>
    <w:rsid w:val="00D915AC"/>
    <w:rsid w:val="00D92098"/>
    <w:rsid w:val="00D9270D"/>
    <w:rsid w:val="00D92F75"/>
    <w:rsid w:val="00D936E7"/>
    <w:rsid w:val="00D964F9"/>
    <w:rsid w:val="00D97183"/>
    <w:rsid w:val="00DA628A"/>
    <w:rsid w:val="00DA72F2"/>
    <w:rsid w:val="00DA7322"/>
    <w:rsid w:val="00DA749F"/>
    <w:rsid w:val="00DB2540"/>
    <w:rsid w:val="00DB4075"/>
    <w:rsid w:val="00DB4EAC"/>
    <w:rsid w:val="00DB52A4"/>
    <w:rsid w:val="00DC0F91"/>
    <w:rsid w:val="00DC18D9"/>
    <w:rsid w:val="00DC1EEA"/>
    <w:rsid w:val="00DC25F3"/>
    <w:rsid w:val="00DC2DEC"/>
    <w:rsid w:val="00DC3A4B"/>
    <w:rsid w:val="00DC3C1D"/>
    <w:rsid w:val="00DC4870"/>
    <w:rsid w:val="00DC5315"/>
    <w:rsid w:val="00DC6F53"/>
    <w:rsid w:val="00DD05EA"/>
    <w:rsid w:val="00DD0864"/>
    <w:rsid w:val="00DD1E1E"/>
    <w:rsid w:val="00DD22B0"/>
    <w:rsid w:val="00DD2BC6"/>
    <w:rsid w:val="00DD2D06"/>
    <w:rsid w:val="00DD4048"/>
    <w:rsid w:val="00DD546D"/>
    <w:rsid w:val="00DD5B25"/>
    <w:rsid w:val="00DD6310"/>
    <w:rsid w:val="00DD6CDE"/>
    <w:rsid w:val="00DD749A"/>
    <w:rsid w:val="00DD79E3"/>
    <w:rsid w:val="00DE09AC"/>
    <w:rsid w:val="00DE107F"/>
    <w:rsid w:val="00DE1352"/>
    <w:rsid w:val="00DE3034"/>
    <w:rsid w:val="00DE47D7"/>
    <w:rsid w:val="00DE4C8B"/>
    <w:rsid w:val="00DE4FCF"/>
    <w:rsid w:val="00DE714E"/>
    <w:rsid w:val="00DE78AA"/>
    <w:rsid w:val="00DF4EE7"/>
    <w:rsid w:val="00DF5CD3"/>
    <w:rsid w:val="00E00A48"/>
    <w:rsid w:val="00E02A16"/>
    <w:rsid w:val="00E03C32"/>
    <w:rsid w:val="00E05CC2"/>
    <w:rsid w:val="00E062B0"/>
    <w:rsid w:val="00E07E4D"/>
    <w:rsid w:val="00E108BA"/>
    <w:rsid w:val="00E108D1"/>
    <w:rsid w:val="00E11C27"/>
    <w:rsid w:val="00E11EB2"/>
    <w:rsid w:val="00E1310D"/>
    <w:rsid w:val="00E14A8C"/>
    <w:rsid w:val="00E152EA"/>
    <w:rsid w:val="00E16203"/>
    <w:rsid w:val="00E163EE"/>
    <w:rsid w:val="00E16D10"/>
    <w:rsid w:val="00E17841"/>
    <w:rsid w:val="00E21A3B"/>
    <w:rsid w:val="00E22851"/>
    <w:rsid w:val="00E23D14"/>
    <w:rsid w:val="00E23E66"/>
    <w:rsid w:val="00E25691"/>
    <w:rsid w:val="00E25810"/>
    <w:rsid w:val="00E26D31"/>
    <w:rsid w:val="00E3352A"/>
    <w:rsid w:val="00E363A9"/>
    <w:rsid w:val="00E36B99"/>
    <w:rsid w:val="00E400AE"/>
    <w:rsid w:val="00E42B2E"/>
    <w:rsid w:val="00E44615"/>
    <w:rsid w:val="00E44A11"/>
    <w:rsid w:val="00E45370"/>
    <w:rsid w:val="00E46D3A"/>
    <w:rsid w:val="00E47948"/>
    <w:rsid w:val="00E525B8"/>
    <w:rsid w:val="00E52DE7"/>
    <w:rsid w:val="00E530B2"/>
    <w:rsid w:val="00E5478A"/>
    <w:rsid w:val="00E574DF"/>
    <w:rsid w:val="00E57DB9"/>
    <w:rsid w:val="00E62837"/>
    <w:rsid w:val="00E6424F"/>
    <w:rsid w:val="00E64DC3"/>
    <w:rsid w:val="00E673A4"/>
    <w:rsid w:val="00E7222D"/>
    <w:rsid w:val="00E74846"/>
    <w:rsid w:val="00E7535E"/>
    <w:rsid w:val="00E75A78"/>
    <w:rsid w:val="00E761C4"/>
    <w:rsid w:val="00E76532"/>
    <w:rsid w:val="00E81284"/>
    <w:rsid w:val="00E82447"/>
    <w:rsid w:val="00E827D8"/>
    <w:rsid w:val="00E82ED0"/>
    <w:rsid w:val="00E83175"/>
    <w:rsid w:val="00E8383C"/>
    <w:rsid w:val="00E85180"/>
    <w:rsid w:val="00E85ABD"/>
    <w:rsid w:val="00E86736"/>
    <w:rsid w:val="00E8673F"/>
    <w:rsid w:val="00E86795"/>
    <w:rsid w:val="00E879B3"/>
    <w:rsid w:val="00E9250A"/>
    <w:rsid w:val="00E933B9"/>
    <w:rsid w:val="00E96079"/>
    <w:rsid w:val="00E96643"/>
    <w:rsid w:val="00E971CC"/>
    <w:rsid w:val="00E97368"/>
    <w:rsid w:val="00EA03D5"/>
    <w:rsid w:val="00EA055F"/>
    <w:rsid w:val="00EA184B"/>
    <w:rsid w:val="00EA191B"/>
    <w:rsid w:val="00EA1DC8"/>
    <w:rsid w:val="00EA313B"/>
    <w:rsid w:val="00EA33F4"/>
    <w:rsid w:val="00EA3FF6"/>
    <w:rsid w:val="00EB0CE2"/>
    <w:rsid w:val="00EB3EED"/>
    <w:rsid w:val="00EB58E7"/>
    <w:rsid w:val="00EB73F4"/>
    <w:rsid w:val="00EB7F95"/>
    <w:rsid w:val="00EC0A4F"/>
    <w:rsid w:val="00EC0AF6"/>
    <w:rsid w:val="00EC2308"/>
    <w:rsid w:val="00EC34EF"/>
    <w:rsid w:val="00EC6231"/>
    <w:rsid w:val="00EC68B6"/>
    <w:rsid w:val="00EC7059"/>
    <w:rsid w:val="00ED0922"/>
    <w:rsid w:val="00ED1861"/>
    <w:rsid w:val="00ED20BB"/>
    <w:rsid w:val="00ED399B"/>
    <w:rsid w:val="00ED557F"/>
    <w:rsid w:val="00ED56AD"/>
    <w:rsid w:val="00ED616B"/>
    <w:rsid w:val="00ED6246"/>
    <w:rsid w:val="00ED6627"/>
    <w:rsid w:val="00EE1314"/>
    <w:rsid w:val="00EE27CA"/>
    <w:rsid w:val="00EE289B"/>
    <w:rsid w:val="00EE3AB1"/>
    <w:rsid w:val="00EE3E70"/>
    <w:rsid w:val="00EE6CEB"/>
    <w:rsid w:val="00EF19E6"/>
    <w:rsid w:val="00EF2C35"/>
    <w:rsid w:val="00EF524F"/>
    <w:rsid w:val="00EF64DF"/>
    <w:rsid w:val="00F003FE"/>
    <w:rsid w:val="00F011D6"/>
    <w:rsid w:val="00F01E7E"/>
    <w:rsid w:val="00F0208E"/>
    <w:rsid w:val="00F025D5"/>
    <w:rsid w:val="00F03571"/>
    <w:rsid w:val="00F03B6D"/>
    <w:rsid w:val="00F04771"/>
    <w:rsid w:val="00F077E3"/>
    <w:rsid w:val="00F10EE4"/>
    <w:rsid w:val="00F12EB9"/>
    <w:rsid w:val="00F13FFC"/>
    <w:rsid w:val="00F14B29"/>
    <w:rsid w:val="00F174EF"/>
    <w:rsid w:val="00F201A0"/>
    <w:rsid w:val="00F21504"/>
    <w:rsid w:val="00F31DD4"/>
    <w:rsid w:val="00F32176"/>
    <w:rsid w:val="00F32A9A"/>
    <w:rsid w:val="00F32D99"/>
    <w:rsid w:val="00F32E31"/>
    <w:rsid w:val="00F330BA"/>
    <w:rsid w:val="00F352F3"/>
    <w:rsid w:val="00F35586"/>
    <w:rsid w:val="00F35DB9"/>
    <w:rsid w:val="00F365C0"/>
    <w:rsid w:val="00F37D10"/>
    <w:rsid w:val="00F40391"/>
    <w:rsid w:val="00F4238D"/>
    <w:rsid w:val="00F42C5E"/>
    <w:rsid w:val="00F44019"/>
    <w:rsid w:val="00F4436C"/>
    <w:rsid w:val="00F45AA5"/>
    <w:rsid w:val="00F45CAA"/>
    <w:rsid w:val="00F46CA7"/>
    <w:rsid w:val="00F46D6C"/>
    <w:rsid w:val="00F4772F"/>
    <w:rsid w:val="00F478B3"/>
    <w:rsid w:val="00F505CA"/>
    <w:rsid w:val="00F515B2"/>
    <w:rsid w:val="00F517EA"/>
    <w:rsid w:val="00F5219F"/>
    <w:rsid w:val="00F522B9"/>
    <w:rsid w:val="00F528B7"/>
    <w:rsid w:val="00F52EFE"/>
    <w:rsid w:val="00F5384B"/>
    <w:rsid w:val="00F540F6"/>
    <w:rsid w:val="00F54A47"/>
    <w:rsid w:val="00F5500C"/>
    <w:rsid w:val="00F566F9"/>
    <w:rsid w:val="00F612CD"/>
    <w:rsid w:val="00F618CC"/>
    <w:rsid w:val="00F61FBF"/>
    <w:rsid w:val="00F62635"/>
    <w:rsid w:val="00F661B3"/>
    <w:rsid w:val="00F67047"/>
    <w:rsid w:val="00F67919"/>
    <w:rsid w:val="00F67E9D"/>
    <w:rsid w:val="00F73AC2"/>
    <w:rsid w:val="00F73C6B"/>
    <w:rsid w:val="00F808CA"/>
    <w:rsid w:val="00F8333E"/>
    <w:rsid w:val="00F8383E"/>
    <w:rsid w:val="00F85DD2"/>
    <w:rsid w:val="00F869C3"/>
    <w:rsid w:val="00F87243"/>
    <w:rsid w:val="00F91443"/>
    <w:rsid w:val="00F94494"/>
    <w:rsid w:val="00F946EB"/>
    <w:rsid w:val="00FA0856"/>
    <w:rsid w:val="00FA0A73"/>
    <w:rsid w:val="00FA1B0C"/>
    <w:rsid w:val="00FA4535"/>
    <w:rsid w:val="00FA5CCD"/>
    <w:rsid w:val="00FA5EA3"/>
    <w:rsid w:val="00FA61DA"/>
    <w:rsid w:val="00FA648A"/>
    <w:rsid w:val="00FB025C"/>
    <w:rsid w:val="00FB121C"/>
    <w:rsid w:val="00FB155F"/>
    <w:rsid w:val="00FB3C4F"/>
    <w:rsid w:val="00FB5E0E"/>
    <w:rsid w:val="00FB68F0"/>
    <w:rsid w:val="00FB6B9E"/>
    <w:rsid w:val="00FC147D"/>
    <w:rsid w:val="00FC21B6"/>
    <w:rsid w:val="00FC3D82"/>
    <w:rsid w:val="00FC43DD"/>
    <w:rsid w:val="00FC483E"/>
    <w:rsid w:val="00FC6093"/>
    <w:rsid w:val="00FD0126"/>
    <w:rsid w:val="00FD117E"/>
    <w:rsid w:val="00FD2495"/>
    <w:rsid w:val="00FD2B82"/>
    <w:rsid w:val="00FD57BC"/>
    <w:rsid w:val="00FD6641"/>
    <w:rsid w:val="00FD6962"/>
    <w:rsid w:val="00FD7FE5"/>
    <w:rsid w:val="00FE0927"/>
    <w:rsid w:val="00FE0F45"/>
    <w:rsid w:val="00FE18C9"/>
    <w:rsid w:val="00FE1956"/>
    <w:rsid w:val="00FE3EDE"/>
    <w:rsid w:val="00FE576B"/>
    <w:rsid w:val="00FF1108"/>
    <w:rsid w:val="00FF1639"/>
    <w:rsid w:val="00FF1F46"/>
    <w:rsid w:val="00FF772E"/>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A8"/>
    <w:rPr>
      <w:rFonts w:eastAsiaTheme="minorEastAsia"/>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08"/>
    <w:pPr>
      <w:ind w:left="720"/>
      <w:contextualSpacing/>
    </w:pPr>
  </w:style>
  <w:style w:type="paragraph" w:styleId="Header">
    <w:name w:val="header"/>
    <w:basedOn w:val="Normal"/>
    <w:link w:val="HeaderChar"/>
    <w:uiPriority w:val="99"/>
    <w:semiHidden/>
    <w:unhideWhenUsed/>
    <w:rsid w:val="0032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0508"/>
    <w:rPr>
      <w:rFonts w:eastAsiaTheme="minorEastAsia"/>
      <w:lang w:eastAsia="en-PH"/>
    </w:rPr>
  </w:style>
  <w:style w:type="paragraph" w:styleId="Footer">
    <w:name w:val="footer"/>
    <w:basedOn w:val="Normal"/>
    <w:link w:val="FooterChar"/>
    <w:uiPriority w:val="99"/>
    <w:semiHidden/>
    <w:unhideWhenUsed/>
    <w:rsid w:val="003205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0508"/>
    <w:rPr>
      <w:rFonts w:eastAsiaTheme="minorEastAsia"/>
      <w:lang w:eastAsia="en-PH"/>
    </w:rPr>
  </w:style>
  <w:style w:type="paragraph" w:styleId="FootnoteText">
    <w:name w:val="footnote text"/>
    <w:basedOn w:val="Normal"/>
    <w:link w:val="FootnoteTextChar"/>
    <w:uiPriority w:val="99"/>
    <w:semiHidden/>
    <w:unhideWhenUsed/>
    <w:rsid w:val="00B3761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37614"/>
    <w:rPr>
      <w:rFonts w:eastAsiaTheme="minorEastAsia"/>
      <w:sz w:val="20"/>
      <w:szCs w:val="20"/>
      <w:lang w:val="en-US" w:eastAsia="en-PH"/>
    </w:rPr>
  </w:style>
  <w:style w:type="character" w:styleId="FootnoteReference">
    <w:name w:val="footnote reference"/>
    <w:basedOn w:val="DefaultParagraphFont"/>
    <w:uiPriority w:val="99"/>
    <w:semiHidden/>
    <w:unhideWhenUsed/>
    <w:rsid w:val="00B37614"/>
    <w:rPr>
      <w:vertAlign w:val="superscript"/>
    </w:rPr>
  </w:style>
  <w:style w:type="paragraph" w:customStyle="1" w:styleId="Default">
    <w:name w:val="Default"/>
    <w:rsid w:val="00B37614"/>
    <w:pPr>
      <w:autoSpaceDE w:val="0"/>
      <w:autoSpaceDN w:val="0"/>
      <w:adjustRightInd w:val="0"/>
      <w:spacing w:after="0" w:line="240" w:lineRule="auto"/>
    </w:pPr>
    <w:rPr>
      <w:rFonts w:ascii="Calibri" w:eastAsiaTheme="minorEastAsia" w:hAnsi="Calibri" w:cs="Calibri"/>
      <w:color w:val="000000"/>
      <w:sz w:val="24"/>
      <w:szCs w:val="24"/>
      <w:lang w:eastAsia="en-PH"/>
    </w:rPr>
  </w:style>
  <w:style w:type="character" w:styleId="Hyperlink">
    <w:name w:val="Hyperlink"/>
    <w:basedOn w:val="DefaultParagraphFont"/>
    <w:uiPriority w:val="99"/>
    <w:unhideWhenUsed/>
    <w:rsid w:val="00B376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91602C-BDF2-4720-B9EC-F264D8B0B16A}"/>
</file>

<file path=customXml/itemProps2.xml><?xml version="1.0" encoding="utf-8"?>
<ds:datastoreItem xmlns:ds="http://schemas.openxmlformats.org/officeDocument/2006/customXml" ds:itemID="{C9BCD274-154C-4F2A-9E42-6ADF90113B83}"/>
</file>

<file path=customXml/itemProps3.xml><?xml version="1.0" encoding="utf-8"?>
<ds:datastoreItem xmlns:ds="http://schemas.openxmlformats.org/officeDocument/2006/customXml" ds:itemID="{D3235A8C-3435-49A2-B464-268F71D41FCB}"/>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dc:creator>
  <cp:lastModifiedBy>MSI</cp:lastModifiedBy>
  <cp:revision>2</cp:revision>
  <dcterms:created xsi:type="dcterms:W3CDTF">2020-10-27T07:53:00Z</dcterms:created>
  <dcterms:modified xsi:type="dcterms:W3CDTF">2020-10-27T07:53:00Z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