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B30" w:rsidRPr="00083B30" w:rsidRDefault="00910DD6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OE</w:t>
      </w:r>
      <w:r w:rsidR="00083B30" w:rsidRPr="00083B30">
        <w:rPr>
          <w:rFonts w:ascii="Times New Roman" w:hAnsi="Times New Roman" w:cs="Times New Roman"/>
          <w:b/>
          <w:sz w:val="30"/>
          <w:szCs w:val="30"/>
        </w:rPr>
        <w:t>IGWG on TNCs and OBEs - 6th session</w:t>
      </w:r>
    </w:p>
    <w:p w:rsidR="00083B30" w:rsidRDefault="00083B30" w:rsidP="00DB48C6">
      <w:pPr>
        <w:tabs>
          <w:tab w:val="left" w:pos="3243"/>
        </w:tabs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 xml:space="preserve">(ITEM 4) Part </w:t>
      </w:r>
      <w:r w:rsidR="00C43496">
        <w:rPr>
          <w:rFonts w:ascii="Times New Roman" w:hAnsi="Times New Roman" w:cs="Times New Roman"/>
          <w:b/>
          <w:sz w:val="30"/>
          <w:szCs w:val="30"/>
        </w:rPr>
        <w:t>V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EC6B88">
        <w:rPr>
          <w:rFonts w:ascii="Times New Roman" w:hAnsi="Times New Roman" w:cs="Times New Roman"/>
          <w:b/>
          <w:sz w:val="30"/>
          <w:szCs w:val="30"/>
        </w:rPr>
        <w:t>ARTICLE</w:t>
      </w:r>
      <w:r w:rsidR="00DB1B8A">
        <w:rPr>
          <w:rFonts w:ascii="Times New Roman" w:hAnsi="Times New Roman" w:cs="Times New Roman"/>
          <w:b/>
          <w:sz w:val="30"/>
          <w:szCs w:val="30"/>
        </w:rPr>
        <w:t>S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>
        <w:rPr>
          <w:rFonts w:ascii="Times New Roman" w:hAnsi="Times New Roman" w:cs="Times New Roman"/>
          <w:b/>
          <w:sz w:val="30"/>
          <w:szCs w:val="30"/>
        </w:rPr>
        <w:t>12,13 and 14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(2</w:t>
      </w:r>
      <w:r w:rsidR="00DB1B8A">
        <w:rPr>
          <w:rFonts w:ascii="Times New Roman" w:hAnsi="Times New Roman" w:cs="Times New Roman"/>
          <w:b/>
          <w:sz w:val="30"/>
          <w:szCs w:val="30"/>
        </w:rPr>
        <w:t>9</w:t>
      </w:r>
      <w:r w:rsidRPr="00083B30">
        <w:rPr>
          <w:rFonts w:ascii="Times New Roman" w:hAnsi="Times New Roman" w:cs="Times New Roman"/>
          <w:b/>
          <w:sz w:val="30"/>
          <w:szCs w:val="30"/>
        </w:rPr>
        <w:t>/10</w:t>
      </w:r>
      <w:r>
        <w:rPr>
          <w:rFonts w:ascii="Times New Roman" w:hAnsi="Times New Roman" w:cs="Times New Roman"/>
          <w:b/>
          <w:sz w:val="30"/>
          <w:szCs w:val="30"/>
        </w:rPr>
        <w:t>/2020</w:t>
      </w:r>
      <w:r w:rsidRPr="00083B30">
        <w:rPr>
          <w:rFonts w:ascii="Times New Roman" w:hAnsi="Times New Roman" w:cs="Times New Roman"/>
          <w:b/>
          <w:sz w:val="30"/>
          <w:szCs w:val="30"/>
        </w:rPr>
        <w:t>)</w:t>
      </w:r>
    </w:p>
    <w:p w:rsidR="00083B30" w:rsidRPr="00083B30" w:rsidRDefault="00083B30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Brazil, national capacity</w:t>
      </w: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Thank you, Chair-rapporteur,</w:t>
      </w:r>
    </w:p>
    <w:p w:rsidR="00D70B8A" w:rsidRDefault="00D70B8A" w:rsidP="00DB48C6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Under this agenda item, concerning the article</w:t>
      </w:r>
      <w:r w:rsidR="00DB1B8A">
        <w:rPr>
          <w:rFonts w:ascii="Times New Roman" w:hAnsi="Times New Roman" w:cs="Times New Roman"/>
          <w:b/>
          <w:sz w:val="30"/>
          <w:szCs w:val="30"/>
        </w:rPr>
        <w:t>s</w:t>
      </w:r>
      <w:r w:rsidR="00AB63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12, 13 and 13 </w:t>
      </w:r>
      <w:r>
        <w:rPr>
          <w:rFonts w:ascii="Times New Roman" w:hAnsi="Times New Roman" w:cs="Times New Roman"/>
          <w:b/>
          <w:sz w:val="30"/>
          <w:szCs w:val="30"/>
        </w:rPr>
        <w:t>of the second revised draft, the Brazilian delegation would like to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make the following two remarks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DB1B8A" w:rsidRPr="00586A13" w:rsidRDefault="00DB48C6" w:rsidP="00DB1B8A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AD44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Our initial evaluation is that Article 12 seems to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establish excessive burden upon States, in a way that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is not proportionate to the object of this instrument.</w:t>
      </w:r>
    </w:p>
    <w:p w:rsidR="00DB1B8A" w:rsidRDefault="00586A13" w:rsidP="00DB1B8A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P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We take this opportunity to request further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clarifications on the specific reasons for explicitly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mentioning trade and investment agreements on the list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of instruments that should be implemented and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interpreted in a manner not to undermine the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1B8A" w:rsidRPr="00DB1B8A">
        <w:rPr>
          <w:rFonts w:ascii="Times New Roman" w:hAnsi="Times New Roman" w:cs="Times New Roman"/>
          <w:b/>
          <w:sz w:val="30"/>
          <w:szCs w:val="30"/>
        </w:rPr>
        <w:t>implementation of the LBI, in paragraph 14.5</w:t>
      </w:r>
      <w:r w:rsidR="00DB1B8A">
        <w:rPr>
          <w:rFonts w:ascii="Times New Roman" w:hAnsi="Times New Roman" w:cs="Times New Roman"/>
          <w:b/>
          <w:sz w:val="30"/>
          <w:szCs w:val="30"/>
        </w:rPr>
        <w:t>.</w:t>
      </w:r>
    </w:p>
    <w:p w:rsidR="00D70B8A" w:rsidRPr="00083B30" w:rsidRDefault="00083B30" w:rsidP="00DB1B8A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Thank you.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  <w:r w:rsidR="00EC6B88">
        <w:rPr>
          <w:rFonts w:ascii="Times New Roman" w:hAnsi="Times New Roman" w:cs="Times New Roman"/>
          <w:b/>
          <w:sz w:val="30"/>
          <w:szCs w:val="30"/>
        </w:rPr>
        <w:tab/>
        <w:t>(</w:t>
      </w:r>
      <w:r w:rsidR="00DB1B8A">
        <w:rPr>
          <w:rFonts w:ascii="Times New Roman" w:hAnsi="Times New Roman" w:cs="Times New Roman"/>
          <w:b/>
          <w:sz w:val="30"/>
          <w:szCs w:val="30"/>
        </w:rPr>
        <w:t>98</w:t>
      </w:r>
      <w:bookmarkStart w:id="0" w:name="_GoBack"/>
      <w:bookmarkEnd w:id="0"/>
      <w:r w:rsidR="00C434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C6B88">
        <w:rPr>
          <w:rFonts w:ascii="Times New Roman" w:hAnsi="Times New Roman" w:cs="Times New Roman"/>
          <w:b/>
          <w:sz w:val="30"/>
          <w:szCs w:val="30"/>
        </w:rPr>
        <w:t>words)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</w:p>
    <w:sectPr w:rsidR="00D70B8A" w:rsidRPr="00083B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B50" w:rsidRDefault="00894B50" w:rsidP="00083B30">
      <w:pPr>
        <w:spacing w:after="0" w:line="240" w:lineRule="auto"/>
      </w:pPr>
      <w:r>
        <w:separator/>
      </w:r>
    </w:p>
  </w:endnote>
  <w:endnote w:type="continuationSeparator" w:id="0">
    <w:p w:rsidR="00894B50" w:rsidRDefault="00894B50" w:rsidP="0008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968716"/>
      <w:docPartObj>
        <w:docPartGallery w:val="Page Numbers (Bottom of Page)"/>
        <w:docPartUnique/>
      </w:docPartObj>
    </w:sdtPr>
    <w:sdtEndPr/>
    <w:sdtContent>
      <w:p w:rsidR="00083B30" w:rsidRDefault="00083B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9" w:rsidRPr="002E0719">
          <w:rPr>
            <w:noProof/>
            <w:lang w:val="pt-BR"/>
          </w:rPr>
          <w:t>4</w:t>
        </w:r>
        <w:r>
          <w:fldChar w:fldCharType="end"/>
        </w:r>
      </w:p>
    </w:sdtContent>
  </w:sdt>
  <w:p w:rsidR="00083B30" w:rsidRDefault="0008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B50" w:rsidRDefault="00894B50" w:rsidP="00083B30">
      <w:pPr>
        <w:spacing w:after="0" w:line="240" w:lineRule="auto"/>
      </w:pPr>
      <w:r>
        <w:separator/>
      </w:r>
    </w:p>
  </w:footnote>
  <w:footnote w:type="continuationSeparator" w:id="0">
    <w:p w:rsidR="00894B50" w:rsidRDefault="00894B50" w:rsidP="0008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30"/>
    <w:rsid w:val="00080E66"/>
    <w:rsid w:val="00083B30"/>
    <w:rsid w:val="00156DF9"/>
    <w:rsid w:val="00211BFA"/>
    <w:rsid w:val="00290A2D"/>
    <w:rsid w:val="002E0719"/>
    <w:rsid w:val="00373817"/>
    <w:rsid w:val="004A2D4A"/>
    <w:rsid w:val="00586A13"/>
    <w:rsid w:val="006C6866"/>
    <w:rsid w:val="007F0C24"/>
    <w:rsid w:val="00894B50"/>
    <w:rsid w:val="00896B94"/>
    <w:rsid w:val="00910DD6"/>
    <w:rsid w:val="00943BE5"/>
    <w:rsid w:val="009971F0"/>
    <w:rsid w:val="009C7800"/>
    <w:rsid w:val="00A6534C"/>
    <w:rsid w:val="00AA5EB9"/>
    <w:rsid w:val="00AB63E3"/>
    <w:rsid w:val="00AD4430"/>
    <w:rsid w:val="00AF6235"/>
    <w:rsid w:val="00C11B93"/>
    <w:rsid w:val="00C43496"/>
    <w:rsid w:val="00CA0A8D"/>
    <w:rsid w:val="00D0458E"/>
    <w:rsid w:val="00D348AB"/>
    <w:rsid w:val="00D70B8A"/>
    <w:rsid w:val="00DB1B8A"/>
    <w:rsid w:val="00DB48C6"/>
    <w:rsid w:val="00E06E43"/>
    <w:rsid w:val="00E20EB9"/>
    <w:rsid w:val="00EC6B88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6D299"/>
  <w15:chartTrackingRefBased/>
  <w15:docId w15:val="{6DC5E10D-2193-4787-9BDB-2EE69FD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B30"/>
  </w:style>
  <w:style w:type="paragraph" w:styleId="Rodap">
    <w:name w:val="footer"/>
    <w:basedOn w:val="Normal"/>
    <w:link w:val="Rodap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B30"/>
  </w:style>
  <w:style w:type="paragraph" w:styleId="Textodebalo">
    <w:name w:val="Balloon Text"/>
    <w:basedOn w:val="Normal"/>
    <w:link w:val="TextodebaloCarter"/>
    <w:uiPriority w:val="99"/>
    <w:semiHidden/>
    <w:unhideWhenUsed/>
    <w:rsid w:val="009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771C1-FB2E-4BC0-8A43-8A016905C73A}"/>
</file>

<file path=customXml/itemProps2.xml><?xml version="1.0" encoding="utf-8"?>
<ds:datastoreItem xmlns:ds="http://schemas.openxmlformats.org/officeDocument/2006/customXml" ds:itemID="{747B918E-D490-4CB6-BC37-863AEFB9C9F3}"/>
</file>

<file path=customXml/itemProps3.xml><?xml version="1.0" encoding="utf-8"?>
<ds:datastoreItem xmlns:ds="http://schemas.openxmlformats.org/officeDocument/2006/customXml" ds:itemID="{26552FA8-5038-4D9B-A4E5-AFE1599A2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Cunha Ferreira</dc:creator>
  <cp:keywords/>
  <dc:description/>
  <cp:lastModifiedBy>Nero Ferreira</cp:lastModifiedBy>
  <cp:revision>3</cp:revision>
  <cp:lastPrinted>2020-10-25T18:43:00Z</cp:lastPrinted>
  <dcterms:created xsi:type="dcterms:W3CDTF">2020-10-27T16:54:00Z</dcterms:created>
  <dcterms:modified xsi:type="dcterms:W3CDTF">2020-10-27T16:58:00Z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