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FA73" w14:textId="77777777" w:rsidR="009F42E6" w:rsidRPr="00372005" w:rsidRDefault="009F42E6" w:rsidP="004C170D">
      <w:pPr>
        <w:spacing w:line="240" w:lineRule="auto"/>
        <w:jc w:val="right"/>
        <w:rPr>
          <w:rFonts w:asciiTheme="majorHAnsi" w:hAnsiTheme="majorHAnsi" w:cs="Times New Roman"/>
          <w:sz w:val="24"/>
          <w:szCs w:val="24"/>
          <w:lang w:val="en-US" w:eastAsia="es-ES_tradnl"/>
        </w:rPr>
      </w:pPr>
      <w:r w:rsidRPr="00372005">
        <w:rPr>
          <w:rFonts w:asciiTheme="majorHAnsi" w:hAnsiTheme="majorHAnsi" w:cs="Times New Roman"/>
          <w:b/>
          <w:bCs/>
          <w:color w:val="000000"/>
          <w:sz w:val="24"/>
          <w:szCs w:val="24"/>
          <w:lang w:val="en-US" w:eastAsia="es-ES_tradnl"/>
        </w:rPr>
        <w:t>TUESDAY 15 OCTOBER</w:t>
      </w:r>
    </w:p>
    <w:p w14:paraId="36C8B5B7" w14:textId="2218A24D" w:rsidR="009F42E6" w:rsidRPr="004C170D" w:rsidRDefault="004C170D" w:rsidP="0037200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val="en-US" w:eastAsia="es-ES_tradnl"/>
        </w:rPr>
      </w:pPr>
      <w:r w:rsidRPr="004C170D">
        <w:rPr>
          <w:rFonts w:asciiTheme="majorHAnsi" w:hAnsiTheme="majorHAnsi" w:cs="Times New Roman"/>
          <w:color w:val="000000"/>
          <w:sz w:val="24"/>
          <w:szCs w:val="24"/>
          <w:lang w:val="en-US" w:eastAsia="es-ES_tradnl"/>
        </w:rPr>
        <w:t>ARTICLE 5</w:t>
      </w:r>
    </w:p>
    <w:p w14:paraId="4CF00033" w14:textId="77777777" w:rsidR="009F42E6" w:rsidRPr="00372005" w:rsidRDefault="009F42E6" w:rsidP="0037200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es-ES_tradnl"/>
        </w:rPr>
      </w:pPr>
    </w:p>
    <w:p w14:paraId="17BE8AA5" w14:textId="26173AC7" w:rsidR="009F42E6" w:rsidRPr="004C170D" w:rsidRDefault="009F42E6" w:rsidP="004C170D">
      <w:pPr>
        <w:spacing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en-US" w:eastAsia="es-ES_tradnl"/>
        </w:rPr>
      </w:pPr>
      <w:r w:rsidRPr="00372005">
        <w:rPr>
          <w:rFonts w:asciiTheme="majorHAnsi" w:hAnsiTheme="majorHAnsi" w:cs="Times New Roman"/>
          <w:b/>
          <w:bCs/>
          <w:color w:val="000000"/>
          <w:sz w:val="24"/>
          <w:szCs w:val="24"/>
          <w:lang w:val="en-US" w:eastAsia="es-ES_tradnl"/>
        </w:rPr>
        <w:t>NGO WITH ECOSOC STATUS REGISTERING AND DELIVERING THE STATEMENT: ALE</w:t>
      </w:r>
      <w:bookmarkStart w:id="0" w:name="_GoBack"/>
      <w:bookmarkEnd w:id="0"/>
      <w:r w:rsidRPr="00372005">
        <w:rPr>
          <w:rFonts w:asciiTheme="majorHAnsi" w:hAnsiTheme="majorHAnsi" w:cs="Times New Roman"/>
          <w:b/>
          <w:bCs/>
          <w:color w:val="000000"/>
          <w:sz w:val="24"/>
          <w:szCs w:val="24"/>
          <w:lang w:val="en-US" w:eastAsia="es-ES_tradnl"/>
        </w:rPr>
        <w:t>JANDRA SCAMPINI – TIDES CENTER</w:t>
      </w:r>
    </w:p>
    <w:p w14:paraId="03D9ACF1" w14:textId="77777777" w:rsidR="009F42E6" w:rsidRPr="00372005" w:rsidRDefault="009F42E6" w:rsidP="0037200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es-ES_tradnl"/>
        </w:rPr>
      </w:pPr>
    </w:p>
    <w:p w14:paraId="50CC5A96" w14:textId="77777777" w:rsidR="009F42E6" w:rsidRPr="00372005" w:rsidRDefault="009F42E6" w:rsidP="00372005">
      <w:pPr>
        <w:spacing w:after="160" w:line="240" w:lineRule="auto"/>
        <w:jc w:val="both"/>
        <w:rPr>
          <w:rFonts w:asciiTheme="majorHAnsi" w:hAnsiTheme="majorHAnsi" w:cs="Times New Roman"/>
          <w:sz w:val="24"/>
          <w:szCs w:val="24"/>
          <w:lang w:val="en-US" w:eastAsia="es-ES_tradnl"/>
        </w:rPr>
      </w:pPr>
      <w:r w:rsidRPr="00372005">
        <w:rPr>
          <w:rFonts w:asciiTheme="majorHAnsi" w:hAnsiTheme="majorHAnsi" w:cs="Times New Roman"/>
          <w:color w:val="000000"/>
          <w:sz w:val="24"/>
          <w:szCs w:val="24"/>
          <w:lang w:val="en-US" w:eastAsia="es-ES_tradnl"/>
        </w:rPr>
        <w:t>Open-ended intergovernmental working group on transnational corporations and other business enterprises with respect to human rights</w:t>
      </w:r>
    </w:p>
    <w:p w14:paraId="4ABC1FCE" w14:textId="77777777" w:rsidR="009F42E6" w:rsidRPr="00372005" w:rsidRDefault="009F42E6" w:rsidP="004C170D">
      <w:pPr>
        <w:spacing w:after="160" w:line="240" w:lineRule="auto"/>
        <w:jc w:val="center"/>
        <w:rPr>
          <w:rFonts w:asciiTheme="majorHAnsi" w:hAnsiTheme="majorHAnsi" w:cs="Times New Roman"/>
          <w:sz w:val="24"/>
          <w:szCs w:val="24"/>
          <w:lang w:val="en-US" w:eastAsia="es-ES_tradnl"/>
        </w:rPr>
      </w:pPr>
      <w:r w:rsidRPr="00372005">
        <w:rPr>
          <w:rFonts w:asciiTheme="majorHAnsi" w:hAnsiTheme="majorHAnsi" w:cs="Times New Roman"/>
          <w:i/>
          <w:iCs/>
          <w:color w:val="000000"/>
          <w:sz w:val="24"/>
          <w:szCs w:val="24"/>
          <w:lang w:val="en-US" w:eastAsia="es-ES_tradnl"/>
        </w:rPr>
        <w:t>Fifth session (14-18 October 2019)</w:t>
      </w:r>
    </w:p>
    <w:p w14:paraId="4DE98A44" w14:textId="6364ED62" w:rsidR="00372005" w:rsidRDefault="00372005" w:rsidP="004C170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72005">
        <w:rPr>
          <w:rFonts w:asciiTheme="majorHAnsi" w:hAnsiTheme="majorHAnsi"/>
          <w:sz w:val="24"/>
          <w:szCs w:val="24"/>
          <w:lang w:val="en-US"/>
        </w:rPr>
        <w:t xml:space="preserve">Thanks MR chairman, I speak on behalf </w:t>
      </w:r>
      <w:r w:rsidR="004C170D">
        <w:rPr>
          <w:rFonts w:asciiTheme="majorHAnsi" w:hAnsiTheme="majorHAnsi"/>
          <w:sz w:val="24"/>
          <w:szCs w:val="24"/>
          <w:lang w:val="en-US"/>
        </w:rPr>
        <w:t xml:space="preserve">of </w:t>
      </w:r>
      <w:r w:rsidR="00942FB7">
        <w:rPr>
          <w:rFonts w:asciiTheme="majorHAnsi" w:hAnsiTheme="majorHAnsi"/>
          <w:sz w:val="24"/>
          <w:szCs w:val="24"/>
          <w:lang w:val="en-US"/>
        </w:rPr>
        <w:t xml:space="preserve">PODER and </w:t>
      </w:r>
      <w:r w:rsidR="004C170D">
        <w:rPr>
          <w:rFonts w:asciiTheme="majorHAnsi" w:hAnsiTheme="majorHAnsi"/>
          <w:sz w:val="24"/>
          <w:szCs w:val="24"/>
          <w:lang w:val="en-US"/>
        </w:rPr>
        <w:t>Tides Center / ESCR-Net.</w:t>
      </w:r>
    </w:p>
    <w:p w14:paraId="573E7EFC" w14:textId="77777777" w:rsidR="00942FB7" w:rsidRPr="00372005" w:rsidRDefault="00942FB7" w:rsidP="004C170D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14:paraId="60C87922" w14:textId="6CD3B22F" w:rsidR="00DA340A" w:rsidRDefault="00162838" w:rsidP="008A7700">
      <w:pPr>
        <w:spacing w:line="240" w:lineRule="auto"/>
        <w:jc w:val="both"/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In order for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the Treaty to truly prevent human rights violations or abuses, </w:t>
      </w:r>
      <w:r w:rsidR="005C0836">
        <w:rPr>
          <w:rFonts w:asciiTheme="majorHAnsi" w:hAnsiTheme="majorHAnsi"/>
          <w:sz w:val="24"/>
          <w:szCs w:val="24"/>
          <w:lang w:val="en-US"/>
        </w:rPr>
        <w:t>it</w:t>
      </w:r>
      <w:r>
        <w:rPr>
          <w:rFonts w:asciiTheme="majorHAnsi" w:hAnsiTheme="majorHAnsi"/>
          <w:sz w:val="24"/>
          <w:szCs w:val="24"/>
          <w:lang w:val="en-US"/>
        </w:rPr>
        <w:t xml:space="preserve"> must ensure that corporations are regulated by States in a way that would not allow </w:t>
      </w:r>
      <w:r w:rsidR="005C0836">
        <w:rPr>
          <w:rFonts w:asciiTheme="majorHAnsi" w:hAnsiTheme="majorHAnsi"/>
          <w:sz w:val="24"/>
          <w:szCs w:val="24"/>
          <w:lang w:val="en-US"/>
        </w:rPr>
        <w:t xml:space="preserve">them </w:t>
      </w:r>
      <w:r>
        <w:rPr>
          <w:rFonts w:asciiTheme="majorHAnsi" w:hAnsiTheme="majorHAnsi"/>
          <w:sz w:val="24"/>
          <w:szCs w:val="24"/>
          <w:lang w:val="en-US"/>
        </w:rPr>
        <w:t xml:space="preserve">undue influence on </w:t>
      </w:r>
      <w:r w:rsidR="005C0836">
        <w:rPr>
          <w:rFonts w:asciiTheme="majorHAnsi" w:hAnsiTheme="majorHAnsi"/>
          <w:sz w:val="24"/>
          <w:szCs w:val="24"/>
          <w:lang w:val="en-US"/>
        </w:rPr>
        <w:t>government decision making and State duties and responsibilities to protect</w:t>
      </w:r>
      <w:r w:rsidR="00347FAD">
        <w:rPr>
          <w:rFonts w:asciiTheme="majorHAnsi" w:hAnsiTheme="majorHAnsi"/>
          <w:sz w:val="24"/>
          <w:szCs w:val="24"/>
          <w:lang w:val="en-US"/>
        </w:rPr>
        <w:t>, respect</w:t>
      </w:r>
      <w:r w:rsidR="005C083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47FAD">
        <w:rPr>
          <w:rFonts w:asciiTheme="majorHAnsi" w:hAnsiTheme="majorHAnsi"/>
          <w:sz w:val="24"/>
          <w:szCs w:val="24"/>
          <w:lang w:val="en-US"/>
        </w:rPr>
        <w:t xml:space="preserve">and fulfil </w:t>
      </w:r>
      <w:r w:rsidR="005C0836">
        <w:rPr>
          <w:rFonts w:asciiTheme="majorHAnsi" w:hAnsiTheme="majorHAnsi"/>
          <w:sz w:val="24"/>
          <w:szCs w:val="24"/>
          <w:lang w:val="en-US"/>
        </w:rPr>
        <w:t xml:space="preserve">human rights. Similarly, </w:t>
      </w:r>
      <w:r w:rsidR="00DA340A">
        <w:rPr>
          <w:rFonts w:asciiTheme="majorHAnsi" w:hAnsiTheme="majorHAnsi"/>
          <w:sz w:val="24"/>
          <w:szCs w:val="24"/>
          <w:lang w:val="en-US"/>
        </w:rPr>
        <w:t>during</w:t>
      </w:r>
      <w:r w:rsidR="005C0836">
        <w:rPr>
          <w:rFonts w:asciiTheme="majorHAnsi" w:hAnsiTheme="majorHAnsi"/>
          <w:sz w:val="24"/>
          <w:szCs w:val="24"/>
          <w:lang w:val="en-US"/>
        </w:rPr>
        <w:t xml:space="preserve"> this process,</w:t>
      </w:r>
      <w:r w:rsidR="00DA340A">
        <w:rPr>
          <w:rFonts w:asciiTheme="majorHAnsi" w:hAnsiTheme="majorHAnsi"/>
          <w:sz w:val="24"/>
          <w:szCs w:val="24"/>
          <w:lang w:val="en-US"/>
        </w:rPr>
        <w:t xml:space="preserve"> we must ensure that corporations are not dictating the Articles of this Treaty. In our global economic situations, the </w:t>
      </w:r>
      <w:r w:rsidR="00DA340A" w:rsidRPr="00372005">
        <w:rPr>
          <w:rFonts w:asciiTheme="majorHAnsi" w:hAnsiTheme="majorHAnsi"/>
          <w:color w:val="494949"/>
          <w:sz w:val="24"/>
          <w:szCs w:val="24"/>
          <w:lang w:val="en-US"/>
        </w:rPr>
        <w:t xml:space="preserve">purpose </w:t>
      </w:r>
      <w:proofErr w:type="gramStart"/>
      <w:r w:rsidR="00DA340A" w:rsidRPr="00372005">
        <w:rPr>
          <w:rFonts w:asciiTheme="majorHAnsi" w:hAnsiTheme="majorHAnsi"/>
          <w:color w:val="494949"/>
          <w:sz w:val="24"/>
          <w:szCs w:val="24"/>
          <w:lang w:val="en-US"/>
        </w:rPr>
        <w:t xml:space="preserve">of </w:t>
      </w:r>
      <w:r w:rsidR="00DA340A">
        <w:rPr>
          <w:rFonts w:asciiTheme="majorHAnsi" w:hAnsiTheme="majorHAnsi"/>
          <w:color w:val="494949"/>
          <w:sz w:val="24"/>
          <w:szCs w:val="24"/>
          <w:lang w:val="en-US"/>
        </w:rPr>
        <w:t xml:space="preserve"> many</w:t>
      </w:r>
      <w:proofErr w:type="gramEnd"/>
      <w:r w:rsidR="00DA340A">
        <w:rPr>
          <w:rFonts w:asciiTheme="majorHAnsi" w:hAnsiTheme="majorHAnsi"/>
          <w:color w:val="494949"/>
          <w:sz w:val="24"/>
          <w:szCs w:val="24"/>
          <w:lang w:val="en-US"/>
        </w:rPr>
        <w:t xml:space="preserve"> large corporations</w:t>
      </w:r>
      <w:r w:rsidR="00DA340A" w:rsidRPr="00372005">
        <w:rPr>
          <w:rFonts w:asciiTheme="majorHAnsi" w:hAnsiTheme="majorHAnsi"/>
          <w:color w:val="494949"/>
          <w:sz w:val="24"/>
          <w:szCs w:val="24"/>
          <w:lang w:val="en-US"/>
        </w:rPr>
        <w:t xml:space="preserve"> is to get profits at any cost, costs including criminalization of activis</w:t>
      </w:r>
      <w:r w:rsidR="00F46015">
        <w:rPr>
          <w:rFonts w:asciiTheme="majorHAnsi" w:hAnsiTheme="majorHAnsi"/>
          <w:color w:val="494949"/>
          <w:sz w:val="24"/>
          <w:szCs w:val="24"/>
          <w:lang w:val="en-US"/>
        </w:rPr>
        <w:t>t</w:t>
      </w:r>
      <w:r w:rsidR="00DA340A" w:rsidRPr="00372005">
        <w:rPr>
          <w:rFonts w:asciiTheme="majorHAnsi" w:hAnsiTheme="majorHAnsi"/>
          <w:color w:val="494949"/>
          <w:sz w:val="24"/>
          <w:szCs w:val="24"/>
          <w:lang w:val="en-US"/>
        </w:rPr>
        <w:t>s, killing those who denounce corruption, displacing indigenous communities from territories, and even influencing public polic</w:t>
      </w:r>
      <w:r w:rsidR="00BA4446">
        <w:rPr>
          <w:rFonts w:asciiTheme="majorHAnsi" w:hAnsiTheme="majorHAnsi"/>
          <w:color w:val="494949"/>
          <w:sz w:val="24"/>
          <w:szCs w:val="24"/>
          <w:lang w:val="en-US"/>
        </w:rPr>
        <w:t>ies and laws</w:t>
      </w:r>
      <w:r w:rsidR="00DA340A" w:rsidRPr="00372005">
        <w:rPr>
          <w:rFonts w:asciiTheme="majorHAnsi" w:hAnsiTheme="majorHAnsi"/>
          <w:color w:val="494949"/>
          <w:sz w:val="24"/>
          <w:szCs w:val="24"/>
          <w:lang w:val="en-US"/>
        </w:rPr>
        <w:t xml:space="preserve">.  </w:t>
      </w:r>
      <w:r w:rsidR="00BA4446">
        <w:rPr>
          <w:rFonts w:asciiTheme="majorHAnsi" w:hAnsiTheme="majorHAnsi"/>
          <w:color w:val="494949"/>
          <w:sz w:val="24"/>
          <w:szCs w:val="24"/>
          <w:lang w:val="en-US"/>
        </w:rPr>
        <w:t xml:space="preserve">Corporations </w:t>
      </w:r>
      <w:r w:rsidR="00DA340A" w:rsidRPr="00372005">
        <w:rPr>
          <w:rFonts w:asciiTheme="majorHAnsi" w:hAnsiTheme="majorHAnsi"/>
          <w:color w:val="494949"/>
          <w:sz w:val="24"/>
          <w:szCs w:val="24"/>
          <w:lang w:val="en-US"/>
        </w:rPr>
        <w:t xml:space="preserve">are even going further </w:t>
      </w:r>
      <w:r w:rsidR="00BA4446">
        <w:rPr>
          <w:rFonts w:asciiTheme="majorHAnsi" w:hAnsiTheme="majorHAnsi"/>
          <w:color w:val="494949"/>
          <w:sz w:val="24"/>
          <w:szCs w:val="24"/>
          <w:lang w:val="en-US"/>
        </w:rPr>
        <w:t>to coopt human rights narratives to serve their profit interests. I</w:t>
      </w:r>
      <w:r w:rsidR="00DA340A" w:rsidRPr="00372005">
        <w:rPr>
          <w:rFonts w:asciiTheme="majorHAnsi" w:hAnsiTheme="majorHAnsi"/>
          <w:color w:val="494949"/>
          <w:sz w:val="24"/>
          <w:szCs w:val="24"/>
          <w:lang w:val="en-US"/>
        </w:rPr>
        <w:t>n august 2019</w:t>
      </w:r>
      <w:r w:rsidR="00DA340A" w:rsidRPr="00372005">
        <w:rPr>
          <w:rFonts w:asciiTheme="majorHAnsi" w:hAnsiTheme="majorHAnsi"/>
          <w:b/>
          <w:color w:val="494949"/>
          <w:sz w:val="24"/>
          <w:szCs w:val="24"/>
          <w:lang w:val="en-US"/>
        </w:rPr>
        <w:t xml:space="preserve"> nearly 200 </w:t>
      </w:r>
      <w:r w:rsidR="00DA340A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leading CEOs in the US </w:t>
      </w:r>
      <w:r w:rsidR="00BA4446" w:rsidRPr="005D2758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Chevron, The Coca-Cola Company, and Walmart</w:t>
      </w:r>
      <w:r w:rsidR="00BA4446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,</w:t>
      </w:r>
      <w:r w:rsidR="00BA4446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 </w:t>
      </w:r>
      <w:r w:rsidR="00DA340A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released </w:t>
      </w:r>
      <w:r w:rsidR="00BA4446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a </w:t>
      </w:r>
      <w:r w:rsidR="00DA340A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statement of purpose call</w:t>
      </w:r>
      <w:r w:rsidR="00BA4446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ing for corporations to </w:t>
      </w:r>
      <w:r w:rsidR="00DA340A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move from just profit to delivering value to all stakeholders</w:t>
      </w:r>
      <w:r w:rsidR="00BA4446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,</w:t>
      </w:r>
      <w:r w:rsidR="00DA340A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 not just shareh</w:t>
      </w:r>
      <w:r w:rsidR="00DA340A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o</w:t>
      </w:r>
      <w:r w:rsidR="00DA340A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lders</w:t>
      </w:r>
      <w:r w:rsidR="00DA340A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. </w:t>
      </w:r>
      <w:r w:rsidR="00BA4446">
        <w:rPr>
          <w:rFonts w:asciiTheme="majorHAnsi" w:eastAsia="Times New Roman" w:hAnsiTheme="majorHAnsi" w:cs="Times New Roman"/>
          <w:sz w:val="24"/>
          <w:szCs w:val="24"/>
          <w:lang w:val="en-US" w:eastAsia="es-ES_tradnl"/>
        </w:rPr>
        <w:t xml:space="preserve">Many of the signatories of this statement </w:t>
      </w:r>
      <w:r w:rsidR="00F46015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are well known for their human rights violations in many countries. This cooptation of our language and </w:t>
      </w:r>
      <w:r w:rsidR="00BA4446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distraction of</w:t>
      </w:r>
      <w:r w:rsidR="00F46015" w:rsidRPr="0037200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 public attention from challenging hr. and environmental impacts </w:t>
      </w:r>
      <w:r w:rsidR="00BA4446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is deeply problematic.</w:t>
      </w:r>
    </w:p>
    <w:p w14:paraId="6FBCF769" w14:textId="77777777" w:rsidR="00DA340A" w:rsidRDefault="00DA340A" w:rsidP="00DA340A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BA9ADCF" w14:textId="3E345006" w:rsidR="00F46015" w:rsidRDefault="002442EC" w:rsidP="008A7700">
      <w:pPr>
        <w:jc w:val="both"/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</w:pPr>
      <w:r w:rsidRPr="00372005">
        <w:rPr>
          <w:rFonts w:asciiTheme="majorHAnsi" w:hAnsiTheme="majorHAnsi"/>
          <w:sz w:val="24"/>
          <w:szCs w:val="24"/>
          <w:lang w:val="en-US"/>
        </w:rPr>
        <w:t>Members of civil society have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A340A">
        <w:rPr>
          <w:rFonts w:asciiTheme="majorHAnsi" w:hAnsiTheme="majorHAnsi"/>
          <w:sz w:val="24"/>
          <w:szCs w:val="24"/>
          <w:lang w:val="en-US"/>
        </w:rPr>
        <w:t xml:space="preserve">been addressing corporate impunity and capture of States for over 4 </w:t>
      </w:r>
      <w:proofErr w:type="gramStart"/>
      <w:r w:rsidR="00DA340A">
        <w:rPr>
          <w:rFonts w:asciiTheme="majorHAnsi" w:hAnsiTheme="majorHAnsi"/>
          <w:sz w:val="24"/>
          <w:szCs w:val="24"/>
          <w:lang w:val="en-US"/>
        </w:rPr>
        <w:t xml:space="preserve">years </w:t>
      </w:r>
      <w:r w:rsidR="001C2AF6" w:rsidRPr="00372005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="001C2AF6" w:rsidRPr="0037200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>From PODER</w:t>
      </w:r>
      <w:r w:rsidR="001C2AF6" w:rsidRPr="00372005">
        <w:rPr>
          <w:rFonts w:asciiTheme="majorHAnsi" w:hAnsiTheme="majorHAnsi"/>
          <w:sz w:val="24"/>
          <w:szCs w:val="24"/>
          <w:lang w:val="en-US"/>
        </w:rPr>
        <w:t xml:space="preserve"> in México for example we</w:t>
      </w:r>
      <w:r w:rsidR="00DA340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 xml:space="preserve">been denouncing how </w:t>
      </w:r>
      <w:r w:rsidR="001C2AF6" w:rsidRPr="00372005">
        <w:rPr>
          <w:rFonts w:asciiTheme="majorHAnsi" w:hAnsiTheme="majorHAnsi"/>
          <w:sz w:val="24"/>
          <w:szCs w:val="24"/>
          <w:lang w:val="en-US"/>
        </w:rPr>
        <w:t>e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 xml:space="preserve">xtractive </w:t>
      </w:r>
      <w:r w:rsidR="00372005" w:rsidRPr="00372005">
        <w:rPr>
          <w:rFonts w:asciiTheme="majorHAnsi" w:hAnsiTheme="majorHAnsi"/>
          <w:sz w:val="24"/>
          <w:szCs w:val="24"/>
          <w:lang w:val="en-US"/>
        </w:rPr>
        <w:t>industries</w:t>
      </w:r>
      <w:r w:rsidR="00443732" w:rsidRPr="0037200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>are</w:t>
      </w:r>
      <w:r w:rsidR="001C2AF6" w:rsidRPr="0037200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72005" w:rsidRPr="00372005">
        <w:rPr>
          <w:rFonts w:asciiTheme="majorHAnsi" w:hAnsiTheme="majorHAnsi"/>
          <w:sz w:val="24"/>
          <w:szCs w:val="24"/>
          <w:lang w:val="en-US"/>
        </w:rPr>
        <w:t>violati</w:t>
      </w:r>
      <w:r w:rsidR="00F46015">
        <w:rPr>
          <w:rFonts w:asciiTheme="majorHAnsi" w:hAnsiTheme="majorHAnsi"/>
          <w:sz w:val="24"/>
          <w:szCs w:val="24"/>
          <w:lang w:val="en-US"/>
        </w:rPr>
        <w:t>ng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 xml:space="preserve"> h</w:t>
      </w:r>
      <w:r w:rsidR="001C2AF6" w:rsidRPr="00372005">
        <w:rPr>
          <w:rFonts w:asciiTheme="majorHAnsi" w:hAnsiTheme="majorHAnsi"/>
          <w:sz w:val="24"/>
          <w:szCs w:val="24"/>
          <w:lang w:val="en-US"/>
        </w:rPr>
        <w:t xml:space="preserve">uman rights while </w:t>
      </w:r>
      <w:r w:rsidR="00372005" w:rsidRPr="00372005">
        <w:rPr>
          <w:rFonts w:asciiTheme="majorHAnsi" w:hAnsiTheme="majorHAnsi"/>
          <w:sz w:val="24"/>
          <w:szCs w:val="24"/>
          <w:lang w:val="en-US"/>
        </w:rPr>
        <w:t>forc</w:t>
      </w:r>
      <w:r w:rsidR="00F46015">
        <w:rPr>
          <w:rFonts w:asciiTheme="majorHAnsi" w:hAnsiTheme="majorHAnsi"/>
          <w:sz w:val="24"/>
          <w:szCs w:val="24"/>
          <w:lang w:val="en-US"/>
        </w:rPr>
        <w:t xml:space="preserve">ibly </w:t>
      </w:r>
      <w:r w:rsidR="00372005" w:rsidRPr="00372005">
        <w:rPr>
          <w:rFonts w:asciiTheme="majorHAnsi" w:hAnsiTheme="majorHAnsi"/>
          <w:sz w:val="24"/>
          <w:szCs w:val="24"/>
          <w:lang w:val="en-US"/>
        </w:rPr>
        <w:t>displac</w:t>
      </w:r>
      <w:r w:rsidR="00F46015">
        <w:rPr>
          <w:rFonts w:asciiTheme="majorHAnsi" w:hAnsiTheme="majorHAnsi"/>
          <w:sz w:val="24"/>
          <w:szCs w:val="24"/>
          <w:lang w:val="en-US"/>
        </w:rPr>
        <w:t>ing</w:t>
      </w:r>
      <w:r w:rsidR="00372005" w:rsidRPr="0037200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46015">
        <w:rPr>
          <w:rFonts w:asciiTheme="majorHAnsi" w:hAnsiTheme="majorHAnsi"/>
          <w:sz w:val="24"/>
          <w:szCs w:val="24"/>
          <w:lang w:val="en-US"/>
        </w:rPr>
        <w:t xml:space="preserve">communities </w:t>
      </w:r>
      <w:r w:rsidR="00372005" w:rsidRPr="00372005">
        <w:rPr>
          <w:rFonts w:asciiTheme="majorHAnsi" w:hAnsiTheme="majorHAnsi"/>
          <w:sz w:val="24"/>
          <w:szCs w:val="24"/>
          <w:lang w:val="en-US"/>
        </w:rPr>
        <w:t>and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46015">
        <w:rPr>
          <w:rFonts w:asciiTheme="majorHAnsi" w:hAnsiTheme="majorHAnsi"/>
          <w:sz w:val="24"/>
          <w:szCs w:val="24"/>
          <w:lang w:val="en-US"/>
        </w:rPr>
        <w:t xml:space="preserve">causing many 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 xml:space="preserve">other </w:t>
      </w:r>
      <w:r w:rsidR="00F46015">
        <w:rPr>
          <w:rFonts w:asciiTheme="majorHAnsi" w:hAnsiTheme="majorHAnsi"/>
          <w:sz w:val="24"/>
          <w:szCs w:val="24"/>
          <w:lang w:val="en-US"/>
        </w:rPr>
        <w:t xml:space="preserve">negative </w:t>
      </w:r>
      <w:r w:rsidR="00817FF4" w:rsidRPr="00372005">
        <w:rPr>
          <w:rFonts w:asciiTheme="majorHAnsi" w:hAnsiTheme="majorHAnsi"/>
          <w:sz w:val="24"/>
          <w:szCs w:val="24"/>
          <w:lang w:val="en-US"/>
        </w:rPr>
        <w:t>impacts</w:t>
      </w:r>
      <w:r w:rsidR="001C2AF6" w:rsidRPr="00372005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817FF4" w:rsidRPr="00372005">
        <w:rPr>
          <w:rFonts w:asciiTheme="majorHAnsi" w:hAnsiTheme="majorHAnsi"/>
          <w:color w:val="494949"/>
          <w:sz w:val="24"/>
          <w:szCs w:val="24"/>
          <w:lang w:val="en-US"/>
        </w:rPr>
        <w:t xml:space="preserve"> </w:t>
      </w:r>
      <w:r w:rsidR="00F46015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>The framework convention on tobacco control provides an effective example of how governments can restrict corporate influence over state law and policy making</w:t>
      </w:r>
      <w:r w:rsidR="00BA4446"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  <w:t xml:space="preserve">, and we commend the Working Group for using this example to design Article 5.5.  </w:t>
      </w:r>
    </w:p>
    <w:p w14:paraId="6F406FD3" w14:textId="160EEB30" w:rsidR="00F46015" w:rsidRDefault="00F46015" w:rsidP="00372005">
      <w:pPr>
        <w:spacing w:line="240" w:lineRule="auto"/>
        <w:jc w:val="both"/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</w:pPr>
    </w:p>
    <w:p w14:paraId="6AEC2546" w14:textId="77777777" w:rsidR="00372005" w:rsidRPr="00372005" w:rsidRDefault="00372005" w:rsidP="00372005">
      <w:pPr>
        <w:spacing w:line="240" w:lineRule="auto"/>
        <w:jc w:val="both"/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FFFFFF"/>
          <w:lang w:val="en-US" w:eastAsia="es-ES_tradnl"/>
        </w:rPr>
      </w:pPr>
    </w:p>
    <w:p w14:paraId="14B04915" w14:textId="642E11DC" w:rsidR="00372005" w:rsidRDefault="00372005" w:rsidP="00372005">
      <w:pPr>
        <w:pStyle w:val="HTMLPreformatted"/>
        <w:shd w:val="clear" w:color="auto" w:fill="FFFFFF"/>
        <w:jc w:val="both"/>
        <w:rPr>
          <w:rFonts w:asciiTheme="majorHAnsi" w:hAnsiTheme="majorHAnsi" w:cs="Arial"/>
          <w:sz w:val="24"/>
          <w:szCs w:val="24"/>
        </w:rPr>
      </w:pPr>
      <w:r w:rsidRPr="00372005">
        <w:rPr>
          <w:rFonts w:asciiTheme="majorHAnsi" w:hAnsiTheme="majorHAnsi" w:cs="Arial"/>
          <w:sz w:val="24"/>
          <w:szCs w:val="24"/>
        </w:rPr>
        <w:t xml:space="preserve">IF </w:t>
      </w:r>
      <w:r w:rsidR="00942FB7">
        <w:rPr>
          <w:rFonts w:asciiTheme="majorHAnsi" w:hAnsiTheme="majorHAnsi" w:cs="Arial"/>
          <w:sz w:val="24"/>
          <w:szCs w:val="24"/>
        </w:rPr>
        <w:t xml:space="preserve">this </w:t>
      </w:r>
      <w:r w:rsidRPr="00372005">
        <w:rPr>
          <w:rFonts w:asciiTheme="majorHAnsi" w:hAnsiTheme="majorHAnsi" w:cs="Arial"/>
          <w:sz w:val="24"/>
          <w:szCs w:val="24"/>
        </w:rPr>
        <w:t>TREATY is going to adequately protect human rights and the environment it must make sure that it has a strong provision restricting the ability of co</w:t>
      </w:r>
      <w:r w:rsidR="00942FB7">
        <w:rPr>
          <w:rFonts w:asciiTheme="majorHAnsi" w:hAnsiTheme="majorHAnsi" w:cs="Arial"/>
          <w:sz w:val="24"/>
          <w:szCs w:val="24"/>
        </w:rPr>
        <w:t>r</w:t>
      </w:r>
      <w:r w:rsidRPr="00372005">
        <w:rPr>
          <w:rFonts w:asciiTheme="majorHAnsi" w:hAnsiTheme="majorHAnsi" w:cs="Arial"/>
          <w:sz w:val="24"/>
          <w:szCs w:val="24"/>
        </w:rPr>
        <w:t>porat</w:t>
      </w:r>
      <w:r w:rsidR="00942FB7">
        <w:rPr>
          <w:rFonts w:asciiTheme="majorHAnsi" w:hAnsiTheme="majorHAnsi" w:cs="Arial"/>
          <w:sz w:val="24"/>
          <w:szCs w:val="24"/>
        </w:rPr>
        <w:t>ions</w:t>
      </w:r>
      <w:r w:rsidRPr="00372005">
        <w:rPr>
          <w:rFonts w:asciiTheme="majorHAnsi" w:hAnsiTheme="majorHAnsi" w:cs="Arial"/>
          <w:sz w:val="24"/>
          <w:szCs w:val="24"/>
        </w:rPr>
        <w:t xml:space="preserve"> and other vested interests from influencing state law and public policy making</w:t>
      </w:r>
      <w:r w:rsidR="00942FB7">
        <w:rPr>
          <w:rFonts w:asciiTheme="majorHAnsi" w:hAnsiTheme="majorHAnsi" w:cs="Arial"/>
          <w:sz w:val="24"/>
          <w:szCs w:val="24"/>
        </w:rPr>
        <w:t xml:space="preserve">. </w:t>
      </w:r>
      <w:r w:rsidR="00942FB7" w:rsidRPr="00372005">
        <w:rPr>
          <w:rFonts w:asciiTheme="majorHAnsi" w:hAnsiTheme="majorHAnsi" w:cs="Arial"/>
          <w:sz w:val="24"/>
          <w:szCs w:val="24"/>
        </w:rPr>
        <w:t xml:space="preserve">Mr. Chairman we call </w:t>
      </w:r>
      <w:r w:rsidR="00942FB7">
        <w:rPr>
          <w:rFonts w:asciiTheme="majorHAnsi" w:hAnsiTheme="majorHAnsi" w:cs="Arial"/>
          <w:sz w:val="24"/>
          <w:szCs w:val="24"/>
        </w:rPr>
        <w:t xml:space="preserve">on </w:t>
      </w:r>
      <w:r w:rsidR="00942FB7" w:rsidRPr="00372005">
        <w:rPr>
          <w:rFonts w:asciiTheme="majorHAnsi" w:hAnsiTheme="majorHAnsi" w:cs="Arial"/>
          <w:sz w:val="24"/>
          <w:szCs w:val="24"/>
        </w:rPr>
        <w:t xml:space="preserve">the working group to </w:t>
      </w:r>
      <w:r w:rsidR="00942FB7">
        <w:rPr>
          <w:rFonts w:asciiTheme="majorHAnsi" w:hAnsiTheme="majorHAnsi" w:cs="Arial"/>
          <w:sz w:val="24"/>
          <w:szCs w:val="24"/>
        </w:rPr>
        <w:t xml:space="preserve">keep article 5.5 in future versions of the treaty in the interests of </w:t>
      </w:r>
      <w:r w:rsidR="00942FB7" w:rsidRPr="00372005">
        <w:rPr>
          <w:rFonts w:asciiTheme="majorHAnsi" w:hAnsiTheme="majorHAnsi" w:cs="Arial"/>
          <w:sz w:val="24"/>
          <w:szCs w:val="24"/>
        </w:rPr>
        <w:t>stop</w:t>
      </w:r>
      <w:r w:rsidR="00942FB7">
        <w:rPr>
          <w:rFonts w:asciiTheme="majorHAnsi" w:hAnsiTheme="majorHAnsi" w:cs="Arial"/>
          <w:sz w:val="24"/>
          <w:szCs w:val="24"/>
        </w:rPr>
        <w:t>ping</w:t>
      </w:r>
      <w:r w:rsidR="00942FB7" w:rsidRPr="00372005">
        <w:rPr>
          <w:rFonts w:asciiTheme="majorHAnsi" w:hAnsiTheme="majorHAnsi" w:cs="Arial"/>
          <w:sz w:val="24"/>
          <w:szCs w:val="24"/>
        </w:rPr>
        <w:t xml:space="preserve"> co</w:t>
      </w:r>
      <w:r w:rsidR="00942FB7">
        <w:rPr>
          <w:rFonts w:asciiTheme="majorHAnsi" w:hAnsiTheme="majorHAnsi" w:cs="Arial"/>
          <w:sz w:val="24"/>
          <w:szCs w:val="24"/>
        </w:rPr>
        <w:t>r</w:t>
      </w:r>
      <w:r w:rsidR="00942FB7" w:rsidRPr="00372005">
        <w:rPr>
          <w:rFonts w:asciiTheme="majorHAnsi" w:hAnsiTheme="majorHAnsi" w:cs="Arial"/>
          <w:sz w:val="24"/>
          <w:szCs w:val="24"/>
        </w:rPr>
        <w:t>porate capture</w:t>
      </w:r>
      <w:r w:rsidR="00942FB7">
        <w:rPr>
          <w:rFonts w:asciiTheme="majorHAnsi" w:hAnsiTheme="majorHAnsi" w:cs="Arial"/>
          <w:sz w:val="24"/>
          <w:szCs w:val="24"/>
        </w:rPr>
        <w:t xml:space="preserve"> and </w:t>
      </w:r>
      <w:r w:rsidR="00942FB7" w:rsidRPr="00372005">
        <w:rPr>
          <w:rFonts w:asciiTheme="majorHAnsi" w:hAnsiTheme="majorHAnsi" w:cs="Arial"/>
          <w:sz w:val="24"/>
          <w:szCs w:val="24"/>
        </w:rPr>
        <w:t>protect</w:t>
      </w:r>
      <w:r w:rsidR="00942FB7">
        <w:rPr>
          <w:rFonts w:asciiTheme="majorHAnsi" w:hAnsiTheme="majorHAnsi" w:cs="Arial"/>
          <w:sz w:val="24"/>
          <w:szCs w:val="24"/>
        </w:rPr>
        <w:t>ing</w:t>
      </w:r>
      <w:r w:rsidR="00942FB7" w:rsidRPr="00372005">
        <w:rPr>
          <w:rFonts w:asciiTheme="majorHAnsi" w:hAnsiTheme="majorHAnsi" w:cs="Arial"/>
          <w:sz w:val="24"/>
          <w:szCs w:val="24"/>
        </w:rPr>
        <w:t xml:space="preserve"> our democracies, decision making spaces, and citizens</w:t>
      </w:r>
      <w:r w:rsidR="00942FB7">
        <w:rPr>
          <w:rFonts w:asciiTheme="majorHAnsi" w:hAnsiTheme="majorHAnsi" w:cs="Arial"/>
          <w:sz w:val="24"/>
          <w:szCs w:val="24"/>
        </w:rPr>
        <w:t>.</w:t>
      </w:r>
    </w:p>
    <w:p w14:paraId="6E1848E0" w14:textId="34B0B3F5" w:rsidR="00942FB7" w:rsidRDefault="00942FB7" w:rsidP="00372005">
      <w:pPr>
        <w:pStyle w:val="HTMLPreformatted"/>
        <w:shd w:val="clear" w:color="auto" w:fill="FFFFFF"/>
        <w:jc w:val="both"/>
        <w:rPr>
          <w:rFonts w:asciiTheme="majorHAnsi" w:hAnsiTheme="majorHAnsi" w:cs="Arial"/>
          <w:sz w:val="24"/>
          <w:szCs w:val="24"/>
        </w:rPr>
      </w:pPr>
    </w:p>
    <w:p w14:paraId="2F0ECB19" w14:textId="26A375EE" w:rsidR="00B544CA" w:rsidRPr="00372005" w:rsidRDefault="00942FB7" w:rsidP="008A7700">
      <w:pPr>
        <w:pStyle w:val="HTMLPreformatted"/>
        <w:shd w:val="clear" w:color="auto" w:fill="FFFFFF"/>
        <w:jc w:val="both"/>
      </w:pPr>
      <w:r>
        <w:rPr>
          <w:rFonts w:asciiTheme="majorHAnsi" w:hAnsiTheme="majorHAnsi" w:cs="Arial"/>
          <w:sz w:val="24"/>
          <w:szCs w:val="24"/>
        </w:rPr>
        <w:t xml:space="preserve">Thank you. </w:t>
      </w:r>
    </w:p>
    <w:sectPr w:rsidR="00B544CA" w:rsidRPr="00372005" w:rsidSect="000D0F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E6"/>
    <w:rsid w:val="000D0F79"/>
    <w:rsid w:val="00162838"/>
    <w:rsid w:val="001C2AF6"/>
    <w:rsid w:val="002442EC"/>
    <w:rsid w:val="00271C52"/>
    <w:rsid w:val="00347FAD"/>
    <w:rsid w:val="00372005"/>
    <w:rsid w:val="003A6F3C"/>
    <w:rsid w:val="00443732"/>
    <w:rsid w:val="00472060"/>
    <w:rsid w:val="004C170D"/>
    <w:rsid w:val="005C0836"/>
    <w:rsid w:val="005D2758"/>
    <w:rsid w:val="00677911"/>
    <w:rsid w:val="006F185C"/>
    <w:rsid w:val="007B643C"/>
    <w:rsid w:val="00817FF4"/>
    <w:rsid w:val="008A7700"/>
    <w:rsid w:val="00942FB7"/>
    <w:rsid w:val="009D14B4"/>
    <w:rsid w:val="009F42E6"/>
    <w:rsid w:val="00B047A7"/>
    <w:rsid w:val="00B544CA"/>
    <w:rsid w:val="00BA4446"/>
    <w:rsid w:val="00BC7A26"/>
    <w:rsid w:val="00CD32D5"/>
    <w:rsid w:val="00CE4938"/>
    <w:rsid w:val="00DA340A"/>
    <w:rsid w:val="00E2784B"/>
    <w:rsid w:val="00F46015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6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5D27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14B4"/>
    <w:rPr>
      <w:rFonts w:ascii="Courier" w:eastAsiaTheme="minorEastAsia" w:hAnsi="Courier" w:cs="Courier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A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758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0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0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56F7A-BB17-4DBE-8832-B63BC495A4ED}"/>
</file>

<file path=customXml/itemProps2.xml><?xml version="1.0" encoding="utf-8"?>
<ds:datastoreItem xmlns:ds="http://schemas.openxmlformats.org/officeDocument/2006/customXml" ds:itemID="{BA8414A6-D295-4AF7-A802-0B0C9550AC13}"/>
</file>

<file path=customXml/itemProps3.xml><?xml version="1.0" encoding="utf-8"?>
<ds:datastoreItem xmlns:ds="http://schemas.openxmlformats.org/officeDocument/2006/customXml" ds:itemID="{F3E80C38-9E96-444B-BF90-4268A4503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Mona Sabella</cp:lastModifiedBy>
  <cp:revision>4</cp:revision>
  <dcterms:created xsi:type="dcterms:W3CDTF">2019-10-15T09:45:00Z</dcterms:created>
  <dcterms:modified xsi:type="dcterms:W3CDTF">2019-10-15T11:11:00Z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