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FBA" w:rsidRPr="00081FBA" w:rsidRDefault="00081FBA" w:rsidP="00081FBA">
      <w:pPr>
        <w:pStyle w:val="NormalWeb"/>
        <w:spacing w:before="240" w:beforeAutospacing="0" w:after="240" w:afterAutospacing="0"/>
        <w:jc w:val="both"/>
        <w:rPr>
          <w:lang w:val="es-419"/>
        </w:rPr>
      </w:pPr>
      <w:r w:rsidRPr="00081FBA">
        <w:rPr>
          <w:rFonts w:ascii="Arial" w:hAnsi="Arial" w:cs="Arial"/>
          <w:sz w:val="22"/>
          <w:szCs w:val="22"/>
          <w:lang w:val="es-419"/>
        </w:rPr>
        <w:t xml:space="preserve">Sr </w:t>
      </w:r>
      <w:proofErr w:type="gramStart"/>
      <w:r w:rsidRPr="00081FBA">
        <w:rPr>
          <w:rFonts w:ascii="Arial" w:hAnsi="Arial" w:cs="Arial"/>
          <w:sz w:val="22"/>
          <w:szCs w:val="22"/>
          <w:lang w:val="es-419"/>
        </w:rPr>
        <w:t>Presidente</w:t>
      </w:r>
      <w:proofErr w:type="gramEnd"/>
      <w:r w:rsidRPr="00081FBA">
        <w:rPr>
          <w:rFonts w:ascii="Arial" w:hAnsi="Arial" w:cs="Arial"/>
          <w:sz w:val="22"/>
          <w:szCs w:val="22"/>
          <w:lang w:val="es-419"/>
        </w:rPr>
        <w:t xml:space="preserve"> relator,</w:t>
      </w:r>
    </w:p>
    <w:p w:rsidR="00081FBA" w:rsidRPr="00081FBA" w:rsidRDefault="00081FBA" w:rsidP="00081FBA">
      <w:pPr>
        <w:pStyle w:val="NormalWeb"/>
        <w:spacing w:before="240" w:beforeAutospacing="0" w:after="240" w:afterAutospacing="0"/>
        <w:jc w:val="both"/>
        <w:rPr>
          <w:lang w:val="es-419"/>
        </w:rPr>
      </w:pPr>
      <w:r w:rsidRPr="00081FBA">
        <w:rPr>
          <w:rFonts w:ascii="Arial" w:hAnsi="Arial" w:cs="Arial"/>
          <w:sz w:val="22"/>
          <w:szCs w:val="22"/>
          <w:lang w:val="es-419"/>
        </w:rPr>
        <w:t xml:space="preserve">Soy Alberto Villarreal, hablo en nombre de Amigos de la Tierra Internacional y como miembro de la </w:t>
      </w:r>
      <w:bookmarkStart w:id="0" w:name="_GoBack"/>
      <w:bookmarkEnd w:id="0"/>
      <w:r w:rsidRPr="00081FBA">
        <w:rPr>
          <w:rFonts w:ascii="Arial" w:hAnsi="Arial" w:cs="Arial"/>
          <w:sz w:val="22"/>
          <w:szCs w:val="22"/>
          <w:lang w:val="es-419"/>
        </w:rPr>
        <w:t>Campaña Global y la Alianza por el Tratado.</w:t>
      </w:r>
    </w:p>
    <w:p w:rsidR="00081FBA" w:rsidRPr="00081FBA" w:rsidRDefault="00081FBA" w:rsidP="00081FBA">
      <w:pPr>
        <w:pStyle w:val="NormalWeb"/>
        <w:spacing w:before="240" w:beforeAutospacing="0" w:after="240" w:afterAutospacing="0"/>
        <w:jc w:val="both"/>
        <w:rPr>
          <w:lang w:val="es-419"/>
        </w:rPr>
      </w:pPr>
      <w:r w:rsidRPr="00081FBA">
        <w:rPr>
          <w:rFonts w:ascii="Arial" w:hAnsi="Arial" w:cs="Arial"/>
          <w:sz w:val="22"/>
          <w:szCs w:val="22"/>
          <w:lang w:val="es-419"/>
        </w:rPr>
        <w:t xml:space="preserve">En consonancia con el derecho internacional, y tal como ha sido repetidamente reafirmado en el curso de las 4 sesiones previas, tanto por delegaciones gubernamentales como la sociedad civil, reclamamos que el instrumento vinculante reafirme en el Preámbulo la primacía de las normas internacionales de derechos humanos sobre los acuerdos de comercio e inversión, y que se la </w:t>
      </w:r>
      <w:proofErr w:type="spellStart"/>
      <w:r w:rsidRPr="00081FBA">
        <w:rPr>
          <w:rFonts w:ascii="Arial" w:hAnsi="Arial" w:cs="Arial"/>
          <w:sz w:val="22"/>
          <w:szCs w:val="22"/>
          <w:lang w:val="es-419"/>
        </w:rPr>
        <w:t>operacionalize</w:t>
      </w:r>
      <w:proofErr w:type="spellEnd"/>
      <w:r w:rsidRPr="00081FBA">
        <w:rPr>
          <w:rFonts w:ascii="Arial" w:hAnsi="Arial" w:cs="Arial"/>
          <w:sz w:val="22"/>
          <w:szCs w:val="22"/>
          <w:lang w:val="es-419"/>
        </w:rPr>
        <w:t xml:space="preserve"> en los artículos sobre Prevención, Derecho aplicable, y en este Artículo 12.</w:t>
      </w:r>
    </w:p>
    <w:p w:rsidR="00081FBA" w:rsidRPr="00081FBA" w:rsidRDefault="00081FBA" w:rsidP="00081FBA">
      <w:pPr>
        <w:pStyle w:val="NormalWeb"/>
        <w:spacing w:before="240" w:beforeAutospacing="0" w:after="240" w:afterAutospacing="0"/>
        <w:jc w:val="both"/>
        <w:rPr>
          <w:lang w:val="es-419"/>
        </w:rPr>
      </w:pPr>
      <w:r w:rsidRPr="00081FBA">
        <w:rPr>
          <w:rFonts w:ascii="Arial" w:hAnsi="Arial" w:cs="Arial"/>
          <w:sz w:val="22"/>
          <w:szCs w:val="22"/>
          <w:lang w:val="es-419"/>
        </w:rPr>
        <w:t>Vivimos en un mundo globalizado en el que el capital y las inversiones dan la vuelta al mundo, buscando los lugares más fáciles y baratos para generar ganancias. Vemos un régimen global de comercio e inversión que no sólo permite que las empresas lo hagan, sino que les otorga derechos y privilegios exclusivos y ejecutables para demandar a los gobiernos si actúan en beneficio del interés público acordando normas ambientales, de salud, laborales u otras normas sociales. A través de este mecanismo ISDS pueden reclamar millones o incluso miles de millones de dólares de compensación con sólo alegar que sus beneficios se ven afectados.</w:t>
      </w:r>
    </w:p>
    <w:p w:rsidR="00081FBA" w:rsidRPr="00081FBA" w:rsidRDefault="00081FBA" w:rsidP="00081FBA">
      <w:pPr>
        <w:pStyle w:val="NormalWeb"/>
        <w:spacing w:before="240" w:beforeAutospacing="0" w:after="240" w:afterAutospacing="0"/>
        <w:jc w:val="both"/>
        <w:rPr>
          <w:lang w:val="es-419"/>
        </w:rPr>
      </w:pPr>
      <w:r w:rsidRPr="00081FBA">
        <w:rPr>
          <w:rFonts w:ascii="Arial" w:hAnsi="Arial" w:cs="Arial"/>
          <w:sz w:val="22"/>
          <w:szCs w:val="22"/>
          <w:lang w:val="es-419"/>
        </w:rPr>
        <w:t>Argentina, con 50 acuerdos bilaterales e internacionales de inversiones vigentes, ha sido víctima de 60 demandas por las que se la ordenado pagar 8.700 millones de dólares a empresas transnacionales.</w:t>
      </w:r>
    </w:p>
    <w:p w:rsidR="00081FBA" w:rsidRPr="00081FBA" w:rsidRDefault="00081FBA" w:rsidP="00081FBA">
      <w:pPr>
        <w:pStyle w:val="NormalWeb"/>
        <w:spacing w:before="240" w:beforeAutospacing="0" w:after="240" w:afterAutospacing="0"/>
        <w:jc w:val="both"/>
        <w:rPr>
          <w:lang w:val="es-419"/>
        </w:rPr>
      </w:pPr>
      <w:r w:rsidRPr="00081FBA">
        <w:rPr>
          <w:rFonts w:ascii="Arial" w:hAnsi="Arial" w:cs="Arial"/>
          <w:sz w:val="22"/>
          <w:szCs w:val="22"/>
          <w:lang w:val="es-419"/>
        </w:rPr>
        <w:t xml:space="preserve">Entretanto, los pueblos, colectivos y personas que sufren las consecuencias de estas inversiones internacionales -porque se les arrebata la tierra, porque se les contamina el agua o su medioambiente, porque tienen que trabajar en condiciones inaceptables, porque sus vidas se ven amenazadas cuando defienden a sus comunidades-, no tienen acceso adecuado a la justicia. Carecen de herramientas efectivas y mecanismos ejecutables para conseguir que las empresas transnacionales respondan por sus violaciones de los derechos humanos. Ni siquiera los Estados que son víctimas de las decisiones amañadas de los pseudo tribunales privados de arbitraje de </w:t>
      </w:r>
      <w:proofErr w:type="gramStart"/>
      <w:r w:rsidRPr="00081FBA">
        <w:rPr>
          <w:rFonts w:ascii="Arial" w:hAnsi="Arial" w:cs="Arial"/>
          <w:sz w:val="22"/>
          <w:szCs w:val="22"/>
          <w:lang w:val="es-419"/>
        </w:rPr>
        <w:t>inversiones  que</w:t>
      </w:r>
      <w:proofErr w:type="gramEnd"/>
      <w:r w:rsidRPr="00081FBA">
        <w:rPr>
          <w:rFonts w:ascii="Arial" w:hAnsi="Arial" w:cs="Arial"/>
          <w:sz w:val="22"/>
          <w:szCs w:val="22"/>
          <w:lang w:val="es-419"/>
        </w:rPr>
        <w:t xml:space="preserve"> dirimen las demandas de empresas transnacionales en su contra pueden demandar a esas empresas transnacionales por daños y perjuicios con arreglo a las disposiciones de esos acuerdos.</w:t>
      </w:r>
    </w:p>
    <w:p w:rsidR="00081FBA" w:rsidRPr="00081FBA" w:rsidRDefault="00081FBA" w:rsidP="00081FBA">
      <w:pPr>
        <w:pStyle w:val="NormalWeb"/>
        <w:spacing w:before="240" w:beforeAutospacing="0" w:after="240" w:afterAutospacing="0"/>
        <w:jc w:val="both"/>
        <w:rPr>
          <w:lang w:val="es-419"/>
        </w:rPr>
      </w:pPr>
      <w:r w:rsidRPr="00081FBA">
        <w:rPr>
          <w:rFonts w:ascii="Arial" w:hAnsi="Arial" w:cs="Arial"/>
          <w:sz w:val="22"/>
          <w:szCs w:val="22"/>
          <w:lang w:val="es-419"/>
        </w:rPr>
        <w:t xml:space="preserve">Por eso es indispensable reforzar el Artículo 12.6 para que diga: </w:t>
      </w:r>
      <w:proofErr w:type="spellStart"/>
      <w:r w:rsidRPr="00081FBA">
        <w:rPr>
          <w:rFonts w:ascii="Arial" w:hAnsi="Arial" w:cs="Arial"/>
          <w:sz w:val="22"/>
          <w:szCs w:val="22"/>
          <w:lang w:val="es-419"/>
        </w:rPr>
        <w:t>States</w:t>
      </w:r>
      <w:proofErr w:type="spellEnd"/>
      <w:r w:rsidRPr="00081FBA">
        <w:rPr>
          <w:rFonts w:ascii="Arial" w:hAnsi="Arial" w:cs="Arial"/>
          <w:sz w:val="22"/>
          <w:szCs w:val="22"/>
          <w:lang w:val="es-419"/>
        </w:rPr>
        <w:t xml:space="preserve"> </w:t>
      </w:r>
      <w:proofErr w:type="spellStart"/>
      <w:r w:rsidRPr="00081FBA">
        <w:rPr>
          <w:rFonts w:ascii="Arial" w:hAnsi="Arial" w:cs="Arial"/>
          <w:sz w:val="22"/>
          <w:szCs w:val="22"/>
          <w:lang w:val="es-419"/>
        </w:rPr>
        <w:t>Parties</w:t>
      </w:r>
      <w:proofErr w:type="spellEnd"/>
      <w:r w:rsidRPr="00081FBA">
        <w:rPr>
          <w:rFonts w:ascii="Arial" w:hAnsi="Arial" w:cs="Arial"/>
          <w:sz w:val="22"/>
          <w:szCs w:val="22"/>
          <w:lang w:val="es-419"/>
        </w:rPr>
        <w:t xml:space="preserve"> </w:t>
      </w:r>
      <w:proofErr w:type="spellStart"/>
      <w:r w:rsidRPr="00081FBA">
        <w:rPr>
          <w:rFonts w:ascii="Arial" w:hAnsi="Arial" w:cs="Arial"/>
          <w:sz w:val="22"/>
          <w:szCs w:val="22"/>
          <w:lang w:val="es-419"/>
        </w:rPr>
        <w:t>agree</w:t>
      </w:r>
      <w:proofErr w:type="spellEnd"/>
      <w:r w:rsidRPr="00081FBA">
        <w:rPr>
          <w:rFonts w:ascii="Arial" w:hAnsi="Arial" w:cs="Arial"/>
          <w:sz w:val="22"/>
          <w:szCs w:val="22"/>
          <w:lang w:val="es-419"/>
        </w:rPr>
        <w:t xml:space="preserve"> </w:t>
      </w:r>
      <w:proofErr w:type="spellStart"/>
      <w:r w:rsidRPr="00081FBA">
        <w:rPr>
          <w:rFonts w:ascii="Arial" w:hAnsi="Arial" w:cs="Arial"/>
          <w:sz w:val="22"/>
          <w:szCs w:val="22"/>
          <w:lang w:val="es-419"/>
        </w:rPr>
        <w:t>that</w:t>
      </w:r>
      <w:proofErr w:type="spellEnd"/>
      <w:r w:rsidRPr="00081FBA">
        <w:rPr>
          <w:rFonts w:ascii="Arial" w:hAnsi="Arial" w:cs="Arial"/>
          <w:sz w:val="22"/>
          <w:szCs w:val="22"/>
          <w:lang w:val="es-419"/>
        </w:rPr>
        <w:t xml:space="preserve"> </w:t>
      </w:r>
      <w:proofErr w:type="spellStart"/>
      <w:r w:rsidRPr="00081FBA">
        <w:rPr>
          <w:rFonts w:ascii="Arial" w:hAnsi="Arial" w:cs="Arial"/>
          <w:sz w:val="22"/>
          <w:szCs w:val="22"/>
          <w:lang w:val="es-419"/>
        </w:rPr>
        <w:t>any</w:t>
      </w:r>
      <w:proofErr w:type="spellEnd"/>
      <w:r w:rsidRPr="00081FBA">
        <w:rPr>
          <w:rFonts w:ascii="Arial" w:hAnsi="Arial" w:cs="Arial"/>
          <w:sz w:val="22"/>
          <w:szCs w:val="22"/>
          <w:lang w:val="es-419"/>
        </w:rPr>
        <w:t xml:space="preserve"> bilateral </w:t>
      </w:r>
      <w:proofErr w:type="spellStart"/>
      <w:r w:rsidRPr="00081FBA">
        <w:rPr>
          <w:rFonts w:ascii="Arial" w:hAnsi="Arial" w:cs="Arial"/>
          <w:sz w:val="22"/>
          <w:szCs w:val="22"/>
          <w:lang w:val="es-419"/>
        </w:rPr>
        <w:t>or</w:t>
      </w:r>
      <w:proofErr w:type="spellEnd"/>
      <w:r w:rsidRPr="00081FBA">
        <w:rPr>
          <w:rFonts w:ascii="Arial" w:hAnsi="Arial" w:cs="Arial"/>
          <w:sz w:val="22"/>
          <w:szCs w:val="22"/>
          <w:lang w:val="es-419"/>
        </w:rPr>
        <w:t xml:space="preserve"> multilateral </w:t>
      </w:r>
      <w:proofErr w:type="spellStart"/>
      <w:r w:rsidRPr="00081FBA">
        <w:rPr>
          <w:rFonts w:ascii="Arial" w:hAnsi="Arial" w:cs="Arial"/>
          <w:sz w:val="22"/>
          <w:szCs w:val="22"/>
          <w:lang w:val="es-419"/>
        </w:rPr>
        <w:t>agreements</w:t>
      </w:r>
      <w:proofErr w:type="spellEnd"/>
      <w:r w:rsidRPr="00081FBA">
        <w:rPr>
          <w:rFonts w:ascii="Arial" w:hAnsi="Arial" w:cs="Arial"/>
          <w:sz w:val="22"/>
          <w:szCs w:val="22"/>
          <w:lang w:val="es-419"/>
        </w:rPr>
        <w:t xml:space="preserve">, </w:t>
      </w:r>
      <w:proofErr w:type="spellStart"/>
      <w:r w:rsidRPr="00081FBA">
        <w:rPr>
          <w:rFonts w:ascii="Arial" w:hAnsi="Arial" w:cs="Arial"/>
          <w:sz w:val="22"/>
          <w:szCs w:val="22"/>
          <w:lang w:val="es-419"/>
        </w:rPr>
        <w:t>including</w:t>
      </w:r>
      <w:proofErr w:type="spellEnd"/>
      <w:r w:rsidRPr="00081FBA">
        <w:rPr>
          <w:rFonts w:ascii="Arial" w:hAnsi="Arial" w:cs="Arial"/>
          <w:sz w:val="22"/>
          <w:szCs w:val="22"/>
          <w:lang w:val="es-419"/>
        </w:rPr>
        <w:t xml:space="preserve"> </w:t>
      </w:r>
      <w:proofErr w:type="spellStart"/>
      <w:r w:rsidRPr="00081FBA">
        <w:rPr>
          <w:rFonts w:ascii="Arial" w:hAnsi="Arial" w:cs="Arial"/>
          <w:sz w:val="22"/>
          <w:szCs w:val="22"/>
          <w:lang w:val="es-419"/>
        </w:rPr>
        <w:t>trade</w:t>
      </w:r>
      <w:proofErr w:type="spellEnd"/>
      <w:r w:rsidRPr="00081FBA">
        <w:rPr>
          <w:rFonts w:ascii="Arial" w:hAnsi="Arial" w:cs="Arial"/>
          <w:sz w:val="22"/>
          <w:szCs w:val="22"/>
          <w:lang w:val="es-419"/>
        </w:rPr>
        <w:t xml:space="preserve"> and/</w:t>
      </w:r>
      <w:proofErr w:type="spellStart"/>
      <w:r w:rsidRPr="00081FBA">
        <w:rPr>
          <w:rFonts w:ascii="Arial" w:hAnsi="Arial" w:cs="Arial"/>
          <w:sz w:val="22"/>
          <w:szCs w:val="22"/>
          <w:lang w:val="es-419"/>
        </w:rPr>
        <w:t>or</w:t>
      </w:r>
      <w:proofErr w:type="spellEnd"/>
      <w:r w:rsidRPr="00081FBA">
        <w:rPr>
          <w:rFonts w:ascii="Arial" w:hAnsi="Arial" w:cs="Arial"/>
          <w:sz w:val="22"/>
          <w:szCs w:val="22"/>
          <w:lang w:val="es-419"/>
        </w:rPr>
        <w:t xml:space="preserve"> </w:t>
      </w:r>
      <w:proofErr w:type="spellStart"/>
      <w:r w:rsidRPr="00081FBA">
        <w:rPr>
          <w:rFonts w:ascii="Arial" w:hAnsi="Arial" w:cs="Arial"/>
          <w:sz w:val="22"/>
          <w:szCs w:val="22"/>
          <w:lang w:val="es-419"/>
        </w:rPr>
        <w:t>investment</w:t>
      </w:r>
      <w:proofErr w:type="spellEnd"/>
      <w:r w:rsidRPr="00081FBA">
        <w:rPr>
          <w:rFonts w:ascii="Arial" w:hAnsi="Arial" w:cs="Arial"/>
          <w:sz w:val="22"/>
          <w:szCs w:val="22"/>
          <w:lang w:val="es-419"/>
        </w:rPr>
        <w:t xml:space="preserve"> </w:t>
      </w:r>
      <w:proofErr w:type="spellStart"/>
      <w:r w:rsidRPr="00081FBA">
        <w:rPr>
          <w:rFonts w:ascii="Arial" w:hAnsi="Arial" w:cs="Arial"/>
          <w:sz w:val="22"/>
          <w:szCs w:val="22"/>
          <w:lang w:val="es-419"/>
        </w:rPr>
        <w:t>agreements</w:t>
      </w:r>
      <w:proofErr w:type="spellEnd"/>
      <w:r w:rsidRPr="00081FBA">
        <w:rPr>
          <w:rFonts w:ascii="Arial" w:hAnsi="Arial" w:cs="Arial"/>
          <w:sz w:val="22"/>
          <w:szCs w:val="22"/>
          <w:lang w:val="es-419"/>
        </w:rPr>
        <w:t xml:space="preserve">, </w:t>
      </w:r>
      <w:proofErr w:type="spellStart"/>
      <w:r w:rsidRPr="00081FBA">
        <w:rPr>
          <w:rFonts w:ascii="Arial" w:hAnsi="Arial" w:cs="Arial"/>
          <w:sz w:val="22"/>
          <w:szCs w:val="22"/>
          <w:lang w:val="es-419"/>
        </w:rPr>
        <w:t>shall</w:t>
      </w:r>
      <w:proofErr w:type="spellEnd"/>
      <w:r w:rsidRPr="00081FBA">
        <w:rPr>
          <w:rFonts w:ascii="Arial" w:hAnsi="Arial" w:cs="Arial"/>
          <w:sz w:val="22"/>
          <w:szCs w:val="22"/>
          <w:lang w:val="es-419"/>
        </w:rPr>
        <w:t xml:space="preserve"> </w:t>
      </w:r>
      <w:proofErr w:type="spellStart"/>
      <w:r w:rsidRPr="00081FBA">
        <w:rPr>
          <w:rFonts w:ascii="Arial" w:hAnsi="Arial" w:cs="Arial"/>
          <w:sz w:val="22"/>
          <w:szCs w:val="22"/>
          <w:lang w:val="es-419"/>
        </w:rPr>
        <w:t>comply</w:t>
      </w:r>
      <w:proofErr w:type="spellEnd"/>
      <w:r w:rsidRPr="00081FBA">
        <w:rPr>
          <w:rFonts w:ascii="Arial" w:hAnsi="Arial" w:cs="Arial"/>
          <w:sz w:val="22"/>
          <w:szCs w:val="22"/>
          <w:lang w:val="es-419"/>
        </w:rPr>
        <w:t xml:space="preserve"> and </w:t>
      </w:r>
      <w:proofErr w:type="spellStart"/>
      <w:r w:rsidRPr="00081FBA">
        <w:rPr>
          <w:rFonts w:ascii="Arial" w:hAnsi="Arial" w:cs="Arial"/>
          <w:sz w:val="22"/>
          <w:szCs w:val="22"/>
          <w:lang w:val="es-419"/>
        </w:rPr>
        <w:t>shall</w:t>
      </w:r>
      <w:proofErr w:type="spellEnd"/>
      <w:r w:rsidRPr="00081FBA">
        <w:rPr>
          <w:rFonts w:ascii="Arial" w:hAnsi="Arial" w:cs="Arial"/>
          <w:sz w:val="22"/>
          <w:szCs w:val="22"/>
          <w:lang w:val="es-419"/>
        </w:rPr>
        <w:t xml:space="preserve"> be </w:t>
      </w:r>
      <w:proofErr w:type="spellStart"/>
      <w:r w:rsidRPr="00081FBA">
        <w:rPr>
          <w:rFonts w:ascii="Arial" w:hAnsi="Arial" w:cs="Arial"/>
          <w:sz w:val="22"/>
          <w:szCs w:val="22"/>
          <w:lang w:val="es-419"/>
        </w:rPr>
        <w:t>interpreted</w:t>
      </w:r>
      <w:proofErr w:type="spellEnd"/>
      <w:r w:rsidRPr="00081FBA">
        <w:rPr>
          <w:rFonts w:ascii="Arial" w:hAnsi="Arial" w:cs="Arial"/>
          <w:sz w:val="22"/>
          <w:szCs w:val="22"/>
          <w:lang w:val="es-419"/>
        </w:rPr>
        <w:t xml:space="preserve"> in </w:t>
      </w:r>
      <w:proofErr w:type="spellStart"/>
      <w:r w:rsidRPr="00081FBA">
        <w:rPr>
          <w:rFonts w:ascii="Arial" w:hAnsi="Arial" w:cs="Arial"/>
          <w:sz w:val="22"/>
          <w:szCs w:val="22"/>
          <w:lang w:val="es-419"/>
        </w:rPr>
        <w:t>accordance</w:t>
      </w:r>
      <w:proofErr w:type="spellEnd"/>
      <w:r w:rsidRPr="00081FBA">
        <w:rPr>
          <w:rFonts w:ascii="Arial" w:hAnsi="Arial" w:cs="Arial"/>
          <w:sz w:val="22"/>
          <w:szCs w:val="22"/>
          <w:lang w:val="es-419"/>
        </w:rPr>
        <w:t xml:space="preserve"> </w:t>
      </w:r>
      <w:proofErr w:type="spellStart"/>
      <w:r w:rsidRPr="00081FBA">
        <w:rPr>
          <w:rFonts w:ascii="Arial" w:hAnsi="Arial" w:cs="Arial"/>
          <w:sz w:val="22"/>
          <w:szCs w:val="22"/>
          <w:lang w:val="es-419"/>
        </w:rPr>
        <w:t>with</w:t>
      </w:r>
      <w:proofErr w:type="spellEnd"/>
      <w:r w:rsidRPr="00081FBA">
        <w:rPr>
          <w:rFonts w:ascii="Arial" w:hAnsi="Arial" w:cs="Arial"/>
          <w:sz w:val="22"/>
          <w:szCs w:val="22"/>
          <w:lang w:val="es-419"/>
        </w:rPr>
        <w:t xml:space="preserve"> </w:t>
      </w:r>
      <w:proofErr w:type="spellStart"/>
      <w:r w:rsidRPr="00081FBA">
        <w:rPr>
          <w:rFonts w:ascii="Arial" w:hAnsi="Arial" w:cs="Arial"/>
          <w:sz w:val="22"/>
          <w:szCs w:val="22"/>
          <w:lang w:val="es-419"/>
        </w:rPr>
        <w:t>their</w:t>
      </w:r>
      <w:proofErr w:type="spellEnd"/>
      <w:r w:rsidRPr="00081FBA">
        <w:rPr>
          <w:rFonts w:ascii="Arial" w:hAnsi="Arial" w:cs="Arial"/>
          <w:sz w:val="22"/>
          <w:szCs w:val="22"/>
          <w:lang w:val="es-419"/>
        </w:rPr>
        <w:t xml:space="preserve"> </w:t>
      </w:r>
      <w:proofErr w:type="spellStart"/>
      <w:r w:rsidRPr="00081FBA">
        <w:rPr>
          <w:rFonts w:ascii="Arial" w:hAnsi="Arial" w:cs="Arial"/>
          <w:sz w:val="22"/>
          <w:szCs w:val="22"/>
          <w:lang w:val="es-419"/>
        </w:rPr>
        <w:t>obligations</w:t>
      </w:r>
      <w:proofErr w:type="spellEnd"/>
      <w:r w:rsidRPr="00081FBA">
        <w:rPr>
          <w:rFonts w:ascii="Arial" w:hAnsi="Arial" w:cs="Arial"/>
          <w:sz w:val="22"/>
          <w:szCs w:val="22"/>
          <w:lang w:val="es-419"/>
        </w:rPr>
        <w:t xml:space="preserve">, and </w:t>
      </w:r>
      <w:proofErr w:type="spellStart"/>
      <w:r w:rsidRPr="00081FBA">
        <w:rPr>
          <w:rFonts w:ascii="Arial" w:hAnsi="Arial" w:cs="Arial"/>
          <w:sz w:val="22"/>
          <w:szCs w:val="22"/>
          <w:lang w:val="es-419"/>
        </w:rPr>
        <w:t>the</w:t>
      </w:r>
      <w:proofErr w:type="spellEnd"/>
      <w:r w:rsidRPr="00081FBA">
        <w:rPr>
          <w:rFonts w:ascii="Arial" w:hAnsi="Arial" w:cs="Arial"/>
          <w:sz w:val="22"/>
          <w:szCs w:val="22"/>
          <w:lang w:val="es-419"/>
        </w:rPr>
        <w:t xml:space="preserve"> </w:t>
      </w:r>
      <w:proofErr w:type="spellStart"/>
      <w:r w:rsidRPr="00081FBA">
        <w:rPr>
          <w:rFonts w:ascii="Arial" w:hAnsi="Arial" w:cs="Arial"/>
          <w:sz w:val="22"/>
          <w:szCs w:val="22"/>
          <w:lang w:val="es-419"/>
        </w:rPr>
        <w:t>obligations</w:t>
      </w:r>
      <w:proofErr w:type="spellEnd"/>
      <w:r w:rsidRPr="00081FBA">
        <w:rPr>
          <w:rFonts w:ascii="Arial" w:hAnsi="Arial" w:cs="Arial"/>
          <w:sz w:val="22"/>
          <w:szCs w:val="22"/>
          <w:lang w:val="es-419"/>
        </w:rPr>
        <w:t xml:space="preserve"> </w:t>
      </w:r>
      <w:proofErr w:type="spellStart"/>
      <w:r w:rsidRPr="00081FBA">
        <w:rPr>
          <w:rFonts w:ascii="Arial" w:hAnsi="Arial" w:cs="Arial"/>
          <w:sz w:val="22"/>
          <w:szCs w:val="22"/>
          <w:lang w:val="es-419"/>
        </w:rPr>
        <w:t>of</w:t>
      </w:r>
      <w:proofErr w:type="spellEnd"/>
      <w:r w:rsidRPr="00081FBA">
        <w:rPr>
          <w:rFonts w:ascii="Arial" w:hAnsi="Arial" w:cs="Arial"/>
          <w:sz w:val="22"/>
          <w:szCs w:val="22"/>
          <w:lang w:val="es-419"/>
        </w:rPr>
        <w:t xml:space="preserve"> </w:t>
      </w:r>
      <w:proofErr w:type="spellStart"/>
      <w:r w:rsidRPr="00081FBA">
        <w:rPr>
          <w:rFonts w:ascii="Arial" w:hAnsi="Arial" w:cs="Arial"/>
          <w:sz w:val="22"/>
          <w:szCs w:val="22"/>
          <w:lang w:val="es-419"/>
        </w:rPr>
        <w:t>transnational</w:t>
      </w:r>
      <w:proofErr w:type="spellEnd"/>
      <w:r w:rsidRPr="00081FBA">
        <w:rPr>
          <w:rFonts w:ascii="Arial" w:hAnsi="Arial" w:cs="Arial"/>
          <w:sz w:val="22"/>
          <w:szCs w:val="22"/>
          <w:lang w:val="es-419"/>
        </w:rPr>
        <w:t xml:space="preserve"> </w:t>
      </w:r>
      <w:proofErr w:type="spellStart"/>
      <w:r w:rsidRPr="00081FBA">
        <w:rPr>
          <w:rFonts w:ascii="Arial" w:hAnsi="Arial" w:cs="Arial"/>
          <w:sz w:val="22"/>
          <w:szCs w:val="22"/>
          <w:lang w:val="es-419"/>
        </w:rPr>
        <w:t>corporations</w:t>
      </w:r>
      <w:proofErr w:type="spellEnd"/>
      <w:r w:rsidRPr="00081FBA">
        <w:rPr>
          <w:rFonts w:ascii="Arial" w:hAnsi="Arial" w:cs="Arial"/>
          <w:sz w:val="22"/>
          <w:szCs w:val="22"/>
          <w:lang w:val="es-419"/>
        </w:rPr>
        <w:t xml:space="preserve"> and </w:t>
      </w:r>
      <w:proofErr w:type="spellStart"/>
      <w:r w:rsidRPr="00081FBA">
        <w:rPr>
          <w:rFonts w:ascii="Arial" w:hAnsi="Arial" w:cs="Arial"/>
          <w:sz w:val="22"/>
          <w:szCs w:val="22"/>
          <w:lang w:val="es-419"/>
        </w:rPr>
        <w:t>other</w:t>
      </w:r>
      <w:proofErr w:type="spellEnd"/>
      <w:r w:rsidRPr="00081FBA">
        <w:rPr>
          <w:rFonts w:ascii="Arial" w:hAnsi="Arial" w:cs="Arial"/>
          <w:sz w:val="22"/>
          <w:szCs w:val="22"/>
          <w:lang w:val="es-419"/>
        </w:rPr>
        <w:t xml:space="preserve"> </w:t>
      </w:r>
      <w:proofErr w:type="spellStart"/>
      <w:r w:rsidRPr="00081FBA">
        <w:rPr>
          <w:rFonts w:ascii="Arial" w:hAnsi="Arial" w:cs="Arial"/>
          <w:sz w:val="22"/>
          <w:szCs w:val="22"/>
          <w:lang w:val="es-419"/>
        </w:rPr>
        <w:t>business</w:t>
      </w:r>
      <w:proofErr w:type="spellEnd"/>
      <w:r w:rsidRPr="00081FBA">
        <w:rPr>
          <w:rFonts w:ascii="Arial" w:hAnsi="Arial" w:cs="Arial"/>
          <w:sz w:val="22"/>
          <w:szCs w:val="22"/>
          <w:lang w:val="es-419"/>
        </w:rPr>
        <w:t xml:space="preserve"> </w:t>
      </w:r>
      <w:proofErr w:type="spellStart"/>
      <w:r w:rsidRPr="00081FBA">
        <w:rPr>
          <w:rFonts w:ascii="Arial" w:hAnsi="Arial" w:cs="Arial"/>
          <w:sz w:val="22"/>
          <w:szCs w:val="22"/>
          <w:lang w:val="es-419"/>
        </w:rPr>
        <w:t>enterprises</w:t>
      </w:r>
      <w:proofErr w:type="spellEnd"/>
      <w:r w:rsidRPr="00081FBA">
        <w:rPr>
          <w:rFonts w:ascii="Arial" w:hAnsi="Arial" w:cs="Arial"/>
          <w:sz w:val="22"/>
          <w:szCs w:val="22"/>
          <w:lang w:val="es-419"/>
        </w:rPr>
        <w:t xml:space="preserve"> </w:t>
      </w:r>
      <w:proofErr w:type="spellStart"/>
      <w:r w:rsidRPr="00081FBA">
        <w:rPr>
          <w:rFonts w:ascii="Arial" w:hAnsi="Arial" w:cs="Arial"/>
          <w:sz w:val="22"/>
          <w:szCs w:val="22"/>
          <w:lang w:val="es-419"/>
        </w:rPr>
        <w:t>with</w:t>
      </w:r>
      <w:proofErr w:type="spellEnd"/>
      <w:r w:rsidRPr="00081FBA">
        <w:rPr>
          <w:rFonts w:ascii="Arial" w:hAnsi="Arial" w:cs="Arial"/>
          <w:sz w:val="22"/>
          <w:szCs w:val="22"/>
          <w:lang w:val="es-419"/>
        </w:rPr>
        <w:t xml:space="preserve"> </w:t>
      </w:r>
      <w:proofErr w:type="spellStart"/>
      <w:r w:rsidRPr="00081FBA">
        <w:rPr>
          <w:rFonts w:ascii="Arial" w:hAnsi="Arial" w:cs="Arial"/>
          <w:sz w:val="22"/>
          <w:szCs w:val="22"/>
          <w:lang w:val="es-419"/>
        </w:rPr>
        <w:t>transnational</w:t>
      </w:r>
      <w:proofErr w:type="spellEnd"/>
      <w:r w:rsidRPr="00081FBA">
        <w:rPr>
          <w:rFonts w:ascii="Arial" w:hAnsi="Arial" w:cs="Arial"/>
          <w:sz w:val="22"/>
          <w:szCs w:val="22"/>
          <w:lang w:val="es-419"/>
        </w:rPr>
        <w:t xml:space="preserve"> </w:t>
      </w:r>
      <w:proofErr w:type="spellStart"/>
      <w:r w:rsidRPr="00081FBA">
        <w:rPr>
          <w:rFonts w:ascii="Arial" w:hAnsi="Arial" w:cs="Arial"/>
          <w:sz w:val="22"/>
          <w:szCs w:val="22"/>
          <w:lang w:val="es-419"/>
        </w:rPr>
        <w:t>activity</w:t>
      </w:r>
      <w:proofErr w:type="spellEnd"/>
      <w:r w:rsidRPr="00081FBA">
        <w:rPr>
          <w:rFonts w:ascii="Arial" w:hAnsi="Arial" w:cs="Arial"/>
          <w:sz w:val="22"/>
          <w:szCs w:val="22"/>
          <w:lang w:val="es-419"/>
        </w:rPr>
        <w:t xml:space="preserve"> </w:t>
      </w:r>
      <w:proofErr w:type="spellStart"/>
      <w:r w:rsidRPr="00081FBA">
        <w:rPr>
          <w:rFonts w:ascii="Arial" w:hAnsi="Arial" w:cs="Arial"/>
          <w:sz w:val="22"/>
          <w:szCs w:val="22"/>
          <w:lang w:val="es-419"/>
        </w:rPr>
        <w:t>under</w:t>
      </w:r>
      <w:proofErr w:type="spellEnd"/>
      <w:r w:rsidRPr="00081FBA">
        <w:rPr>
          <w:rFonts w:ascii="Arial" w:hAnsi="Arial" w:cs="Arial"/>
          <w:sz w:val="22"/>
          <w:szCs w:val="22"/>
          <w:lang w:val="es-419"/>
        </w:rPr>
        <w:t xml:space="preserve"> </w:t>
      </w:r>
      <w:proofErr w:type="spellStart"/>
      <w:r w:rsidRPr="00081FBA">
        <w:rPr>
          <w:rFonts w:ascii="Arial" w:hAnsi="Arial" w:cs="Arial"/>
          <w:sz w:val="22"/>
          <w:szCs w:val="22"/>
          <w:lang w:val="es-419"/>
        </w:rPr>
        <w:t>this</w:t>
      </w:r>
      <w:proofErr w:type="spellEnd"/>
      <w:r w:rsidRPr="00081FBA">
        <w:rPr>
          <w:rFonts w:ascii="Arial" w:hAnsi="Arial" w:cs="Arial"/>
          <w:sz w:val="22"/>
          <w:szCs w:val="22"/>
          <w:lang w:val="es-419"/>
        </w:rPr>
        <w:t xml:space="preserve"> (</w:t>
      </w:r>
      <w:proofErr w:type="spellStart"/>
      <w:r w:rsidRPr="00081FBA">
        <w:rPr>
          <w:rFonts w:ascii="Arial" w:hAnsi="Arial" w:cs="Arial"/>
          <w:sz w:val="22"/>
          <w:szCs w:val="22"/>
          <w:lang w:val="es-419"/>
        </w:rPr>
        <w:t>Legally</w:t>
      </w:r>
      <w:proofErr w:type="spellEnd"/>
      <w:r w:rsidRPr="00081FBA">
        <w:rPr>
          <w:rFonts w:ascii="Arial" w:hAnsi="Arial" w:cs="Arial"/>
          <w:sz w:val="22"/>
          <w:szCs w:val="22"/>
          <w:lang w:val="es-419"/>
        </w:rPr>
        <w:t xml:space="preserve"> </w:t>
      </w:r>
      <w:proofErr w:type="spellStart"/>
      <w:r w:rsidRPr="00081FBA">
        <w:rPr>
          <w:rFonts w:ascii="Arial" w:hAnsi="Arial" w:cs="Arial"/>
          <w:sz w:val="22"/>
          <w:szCs w:val="22"/>
          <w:lang w:val="es-419"/>
        </w:rPr>
        <w:t>Binding</w:t>
      </w:r>
      <w:proofErr w:type="spellEnd"/>
      <w:r w:rsidRPr="00081FBA">
        <w:rPr>
          <w:rFonts w:ascii="Arial" w:hAnsi="Arial" w:cs="Arial"/>
          <w:sz w:val="22"/>
          <w:szCs w:val="22"/>
          <w:lang w:val="es-419"/>
        </w:rPr>
        <w:t xml:space="preserve"> </w:t>
      </w:r>
      <w:proofErr w:type="spellStart"/>
      <w:r w:rsidRPr="00081FBA">
        <w:rPr>
          <w:rFonts w:ascii="Arial" w:hAnsi="Arial" w:cs="Arial"/>
          <w:sz w:val="22"/>
          <w:szCs w:val="22"/>
          <w:lang w:val="es-419"/>
        </w:rPr>
        <w:t>Instrument</w:t>
      </w:r>
      <w:proofErr w:type="spellEnd"/>
      <w:r w:rsidRPr="00081FBA">
        <w:rPr>
          <w:rFonts w:ascii="Arial" w:hAnsi="Arial" w:cs="Arial"/>
          <w:sz w:val="22"/>
          <w:szCs w:val="22"/>
          <w:lang w:val="es-419"/>
        </w:rPr>
        <w:t xml:space="preserve">) and </w:t>
      </w:r>
      <w:proofErr w:type="spellStart"/>
      <w:r w:rsidRPr="00081FBA">
        <w:rPr>
          <w:rFonts w:ascii="Arial" w:hAnsi="Arial" w:cs="Arial"/>
          <w:sz w:val="22"/>
          <w:szCs w:val="22"/>
          <w:lang w:val="es-419"/>
        </w:rPr>
        <w:t>its</w:t>
      </w:r>
      <w:proofErr w:type="spellEnd"/>
      <w:r w:rsidRPr="00081FBA">
        <w:rPr>
          <w:rFonts w:ascii="Arial" w:hAnsi="Arial" w:cs="Arial"/>
          <w:sz w:val="22"/>
          <w:szCs w:val="22"/>
          <w:lang w:val="es-419"/>
        </w:rPr>
        <w:t xml:space="preserve"> </w:t>
      </w:r>
      <w:proofErr w:type="spellStart"/>
      <w:r w:rsidRPr="00081FBA">
        <w:rPr>
          <w:rFonts w:ascii="Arial" w:hAnsi="Arial" w:cs="Arial"/>
          <w:sz w:val="22"/>
          <w:szCs w:val="22"/>
          <w:lang w:val="es-419"/>
        </w:rPr>
        <w:t>protocols</w:t>
      </w:r>
      <w:proofErr w:type="spellEnd"/>
      <w:r w:rsidRPr="00081FBA">
        <w:rPr>
          <w:rFonts w:ascii="Arial" w:hAnsi="Arial" w:cs="Arial"/>
          <w:sz w:val="22"/>
          <w:szCs w:val="22"/>
          <w:lang w:val="es-419"/>
        </w:rPr>
        <w:t>.”</w:t>
      </w:r>
    </w:p>
    <w:p w:rsidR="00081FBA" w:rsidRPr="00081FBA" w:rsidRDefault="00081FBA" w:rsidP="00081FBA">
      <w:pPr>
        <w:pStyle w:val="NormalWeb"/>
        <w:spacing w:before="240" w:beforeAutospacing="0" w:after="240" w:afterAutospacing="0"/>
        <w:jc w:val="both"/>
        <w:rPr>
          <w:lang w:val="es-419"/>
        </w:rPr>
      </w:pPr>
      <w:r w:rsidRPr="00081FBA">
        <w:rPr>
          <w:rFonts w:ascii="Arial" w:hAnsi="Arial" w:cs="Arial"/>
          <w:sz w:val="22"/>
          <w:szCs w:val="22"/>
          <w:lang w:val="es-419"/>
        </w:rPr>
        <w:t xml:space="preserve">Es más, </w:t>
      </w:r>
      <w:proofErr w:type="spellStart"/>
      <w:r w:rsidRPr="00081FBA">
        <w:rPr>
          <w:rFonts w:ascii="Arial" w:hAnsi="Arial" w:cs="Arial"/>
          <w:sz w:val="22"/>
          <w:szCs w:val="22"/>
          <w:lang w:val="es-419"/>
        </w:rPr>
        <w:t>FoEI</w:t>
      </w:r>
      <w:proofErr w:type="spellEnd"/>
      <w:r w:rsidRPr="00081FBA">
        <w:rPr>
          <w:rFonts w:ascii="Arial" w:hAnsi="Arial" w:cs="Arial"/>
          <w:sz w:val="22"/>
          <w:szCs w:val="22"/>
          <w:lang w:val="es-419"/>
        </w:rPr>
        <w:t xml:space="preserve"> apoya el llamamiento a abolir los mecanismos de solución de diferencias entre inversores y Estados. El instrumento vinculante debe aclarar que mientras existan tribunales de arbitraje inversionista-Estado y tribunales relacionados con el comercio, todos los casos relacionados con derechos humanos deberán ser llevados a tribunales con competencia en materia de derechos humanos, incluyendo en el derecho laboral, ambiental, constitucional y administrativo, sin perjuicio de otros procedimientos existentes de solución de controversias.</w:t>
      </w:r>
    </w:p>
    <w:p w:rsidR="00081FBA" w:rsidRPr="00081FBA" w:rsidRDefault="00081FBA" w:rsidP="00081FBA">
      <w:pPr>
        <w:pStyle w:val="NormalWeb"/>
        <w:spacing w:before="240" w:beforeAutospacing="0" w:after="240" w:afterAutospacing="0"/>
        <w:jc w:val="both"/>
      </w:pPr>
      <w:proofErr w:type="spellStart"/>
      <w:r w:rsidRPr="00081FBA">
        <w:rPr>
          <w:rFonts w:ascii="Arial" w:hAnsi="Arial" w:cs="Arial"/>
          <w:sz w:val="22"/>
          <w:szCs w:val="22"/>
        </w:rPr>
        <w:t>Gracias</w:t>
      </w:r>
      <w:proofErr w:type="spellEnd"/>
      <w:r w:rsidRPr="00081FBA">
        <w:rPr>
          <w:rFonts w:ascii="Arial" w:hAnsi="Arial" w:cs="Arial"/>
          <w:sz w:val="22"/>
          <w:szCs w:val="22"/>
        </w:rPr>
        <w:t xml:space="preserve"> Sr. Presidente.</w:t>
      </w:r>
    </w:p>
    <w:p w:rsidR="00CA537A" w:rsidRPr="00081FBA" w:rsidRDefault="00CA537A" w:rsidP="00081FBA">
      <w:pPr>
        <w:jc w:val="both"/>
      </w:pPr>
    </w:p>
    <w:sectPr w:rsidR="00CA537A" w:rsidRPr="00081F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FBA"/>
    <w:rsid w:val="00081FBA"/>
    <w:rsid w:val="00CA53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7F0D3-F1D7-4EDB-9329-1CF306FB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81FB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1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4486AA-8413-4C3B-994E-FC5280DB030F}"/>
</file>

<file path=customXml/itemProps2.xml><?xml version="1.0" encoding="utf-8"?>
<ds:datastoreItem xmlns:ds="http://schemas.openxmlformats.org/officeDocument/2006/customXml" ds:itemID="{30165CB0-2214-4EF3-91E4-DB310F4A603F}"/>
</file>

<file path=customXml/itemProps3.xml><?xml version="1.0" encoding="utf-8"?>
<ds:datastoreItem xmlns:ds="http://schemas.openxmlformats.org/officeDocument/2006/customXml" ds:itemID="{3EE8AEA5-E0A0-4FE0-B772-E66AEC4319E8}"/>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2801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Letícia de Oliveira</dc:creator>
  <cp:keywords/>
  <dc:description/>
  <cp:lastModifiedBy>Letícia de Oliveira</cp:lastModifiedBy>
  <cp:revision>1</cp:revision>
  <dcterms:created xsi:type="dcterms:W3CDTF">2019-10-17T08:43:00Z</dcterms:created>
  <dcterms:modified xsi:type="dcterms:W3CDTF">2019-10-17T08:44:00Z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