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086A" w14:textId="4FE979FC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  <w:bookmarkStart w:id="0" w:name="_GoBack"/>
      <w:bookmarkEnd w:id="0"/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Esta declaración se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hace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en nombre de ActionAid International, PODER y AWID (Asociación para los Derechos de las Mujeres en</w:t>
      </w:r>
      <w:r w:rsidR="007650D0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el Desarrollo), </w:t>
      </w:r>
      <w:r w:rsidR="008C0EED">
        <w:rPr>
          <w:rFonts w:ascii="Calibri" w:hAnsi="Calibri" w:cs="Times New Roman"/>
          <w:color w:val="000000"/>
          <w:sz w:val="22"/>
          <w:szCs w:val="22"/>
          <w:lang w:val="es-ES"/>
        </w:rPr>
        <w:t>parte</w:t>
      </w:r>
      <w:r w:rsidR="007650D0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de la coalición feminista por un tratado vinculante (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#</w:t>
      </w:r>
      <w:r w:rsidR="007650D0">
        <w:rPr>
          <w:rFonts w:ascii="Calibri" w:hAnsi="Calibri" w:cs="Times New Roman"/>
          <w:color w:val="000000"/>
          <w:sz w:val="22"/>
          <w:szCs w:val="22"/>
          <w:lang w:val="es-ES"/>
        </w:rPr>
        <w:t>Feminists4BindingTreaty).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Con respecto a las disposiciones sobre responsabilidad, nos gustaría enfatizar que el reconocimiento de una obligación de ejercer la </w:t>
      </w:r>
      <w:r w:rsidR="005E06D8"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diligencia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debida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en materia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de derechos humanos per se implica que las empresas que no cumplan con es</w:t>
      </w:r>
      <w:r w:rsidR="006F2D61">
        <w:rPr>
          <w:rFonts w:ascii="Calibri" w:hAnsi="Calibri" w:cs="Times New Roman"/>
          <w:color w:val="000000"/>
          <w:sz w:val="22"/>
          <w:szCs w:val="22"/>
          <w:lang w:val="es-ES"/>
        </w:rPr>
        <w:t>ta obligación serán sujetas de rendicion de cuentas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. Sin embargo, t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ambién debe quedar claro que </w:t>
      </w:r>
      <w:r w:rsidR="006F2D61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aun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cumpliendo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esta obligación no protege automáticamente a las empresas de la responsabilidad por violaciones y abusos de los derechos humanos.</w:t>
      </w:r>
    </w:p>
    <w:p w14:paraId="4D9798CF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4BCE0FEB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Por lo tanto, instamos a que se establezcan disposiciones claras que garanticen la responsabilidad asociada </w:t>
      </w:r>
      <w:r w:rsidR="006F2D61">
        <w:rPr>
          <w:rFonts w:ascii="Calibri" w:hAnsi="Calibri" w:cs="Times New Roman"/>
          <w:color w:val="000000"/>
          <w:sz w:val="22"/>
          <w:szCs w:val="22"/>
          <w:lang w:val="es-ES"/>
        </w:rPr>
        <w:t>a los resultados, o daños ocasionados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, en lugar de solo por el incumplimiento de la </w:t>
      </w:r>
      <w:r w:rsidR="005E06D8"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diligencia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debida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en materia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de derechos humanos.</w:t>
      </w:r>
    </w:p>
    <w:p w14:paraId="3B459897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77FBBA1C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Con referencia a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l punto 6.4, también instamos a que el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texto establezca explícitamente que los Estados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Miembros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adoptarán las medidas necesarias para garantizar la provisión de reparaciones y r</w:t>
      </w:r>
      <w:r w:rsidR="006F2D61">
        <w:rPr>
          <w:rFonts w:ascii="Calibri" w:hAnsi="Calibri" w:cs="Times New Roman"/>
          <w:color w:val="000000"/>
          <w:sz w:val="22"/>
          <w:szCs w:val="22"/>
          <w:lang w:val="es-ES"/>
        </w:rPr>
        <w:t>emedios efectivos, proporcionale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s y disuasorios con perspectiva de género en beneficio de las víctimas. Eso significa garantizar que las mujeres, las personas trans y no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binarias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se beneficien equitativamente de cualquier remedi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o que se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pueda proporcionar a los titulares de derechos.</w:t>
      </w:r>
    </w:p>
    <w:p w14:paraId="0F1FBB89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4F6A37E2" w14:textId="77777777" w:rsidR="004268BC" w:rsidRPr="005E06D8" w:rsidRDefault="005E06D8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Como se destaca en el informe del Grupo de Trabajo de la ONU con respecto a las Dimensiones de Género en los Principios Rectores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, esto se debe a que </w:t>
      </w:r>
      <w:r w:rsidR="004268BC"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incluso si las mujeres afectadas pueden acceder a ciertos mecanismos judiciales, no pueden hacer cumplir los recursos adecuados, porque estos mecanismos 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>correctivos</w:t>
      </w:r>
      <w:r w:rsidR="004268BC"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suelen adoptar 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procesos que no tienen en cuenta el tema del género. O</w:t>
      </w:r>
      <w:r w:rsidR="004268BC"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, peor aún, operan dentro de las normas patriarcales existentes.</w:t>
      </w:r>
    </w:p>
    <w:p w14:paraId="38EEAD06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37708371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Los </w:t>
      </w:r>
      <w:r w:rsidR="005E06D8">
        <w:rPr>
          <w:rFonts w:ascii="Calibri" w:hAnsi="Calibri" w:cs="Times New Roman"/>
          <w:color w:val="000000"/>
          <w:sz w:val="22"/>
          <w:szCs w:val="22"/>
          <w:lang w:val="es-ES"/>
        </w:rPr>
        <w:t>E</w:t>
      </w:r>
      <w:r w:rsidRPr="005E06D8">
        <w:rPr>
          <w:rFonts w:ascii="Calibri" w:hAnsi="Calibri" w:cs="Times New Roman"/>
          <w:color w:val="000000"/>
          <w:sz w:val="22"/>
          <w:szCs w:val="22"/>
          <w:lang w:val="es-ES"/>
        </w:rPr>
        <w:t>stados deben involucrar a las organizaciones de mujeres y a las expertas feministas para identificar remedios apropiados y proponer remedios que puedan desafiar las estructuras de poder discriminatorias y poner fin a la violencia contra las mujeres.</w:t>
      </w:r>
    </w:p>
    <w:p w14:paraId="726F4BBB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32B9424A" w14:textId="77777777" w:rsidR="004268BC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5E06D8">
        <w:rPr>
          <w:rFonts w:ascii="Calibri" w:hAnsi="Calibri" w:cs="Times New Roman"/>
          <w:color w:val="000000"/>
          <w:sz w:val="22"/>
          <w:szCs w:val="22"/>
        </w:rPr>
        <w:t>Gracias</w:t>
      </w:r>
      <w:proofErr w:type="spellEnd"/>
      <w:r w:rsidRPr="005E06D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5E06D8">
        <w:rPr>
          <w:rFonts w:ascii="Calibri" w:hAnsi="Calibri" w:cs="Times New Roman"/>
          <w:color w:val="000000"/>
          <w:sz w:val="22"/>
          <w:szCs w:val="22"/>
        </w:rPr>
        <w:t>presidente</w:t>
      </w:r>
      <w:proofErr w:type="spellEnd"/>
      <w:r w:rsidRPr="005E06D8">
        <w:rPr>
          <w:rFonts w:ascii="Calibri" w:hAnsi="Calibri" w:cs="Times New Roman"/>
          <w:color w:val="000000"/>
          <w:sz w:val="22"/>
          <w:szCs w:val="22"/>
        </w:rPr>
        <w:t>.</w:t>
      </w:r>
    </w:p>
    <w:p w14:paraId="0830E661" w14:textId="77777777" w:rsidR="005E06D8" w:rsidRPr="005E06D8" w:rsidRDefault="005E06D8" w:rsidP="004268BC">
      <w:pPr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5702D461" w14:textId="77777777" w:rsidR="004268BC" w:rsidRPr="005E06D8" w:rsidRDefault="004268BC" w:rsidP="004268BC">
      <w:pPr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29A6F79" w14:textId="77777777" w:rsidR="004268BC" w:rsidRPr="004268BC" w:rsidRDefault="004268BC" w:rsidP="004268BC">
      <w:pPr>
        <w:rPr>
          <w:rFonts w:ascii="Times" w:eastAsia="Times New Roman" w:hAnsi="Times" w:cs="Times New Roman"/>
          <w:sz w:val="20"/>
          <w:szCs w:val="20"/>
        </w:rPr>
      </w:pPr>
    </w:p>
    <w:p w14:paraId="19B32D75" w14:textId="77777777" w:rsidR="007313E2" w:rsidRDefault="007313E2"/>
    <w:sectPr w:rsidR="007313E2" w:rsidSect="007313E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BC"/>
    <w:rsid w:val="00122D0B"/>
    <w:rsid w:val="001F47C7"/>
    <w:rsid w:val="004268BC"/>
    <w:rsid w:val="00551375"/>
    <w:rsid w:val="005E06D8"/>
    <w:rsid w:val="006F2D61"/>
    <w:rsid w:val="007313E2"/>
    <w:rsid w:val="007650D0"/>
    <w:rsid w:val="008C0EED"/>
    <w:rsid w:val="00BF7D7B"/>
    <w:rsid w:val="00D4065A"/>
    <w:rsid w:val="00D444E6"/>
    <w:rsid w:val="00D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7F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6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F47C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F47C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F47C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47C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47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47C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47C7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F7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6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F47C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F47C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F47C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47C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47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47C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47C7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F7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12868-3DE3-4F27-BE60-02AF6C8BA5CC}"/>
</file>

<file path=customXml/itemProps2.xml><?xml version="1.0" encoding="utf-8"?>
<ds:datastoreItem xmlns:ds="http://schemas.openxmlformats.org/officeDocument/2006/customXml" ds:itemID="{A9559C23-AA02-4BFD-956B-03DE13255680}"/>
</file>

<file path=customXml/itemProps3.xml><?xml version="1.0" encoding="utf-8"?>
<ds:datastoreItem xmlns:ds="http://schemas.openxmlformats.org/officeDocument/2006/customXml" ds:itemID="{679892D3-8DBF-47B9-ABA5-BCD55EA5D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2019-10-15T15:35:00Z</dcterms:created>
  <dcterms:modified xsi:type="dcterms:W3CDTF">2019-10-15T15:35:00Z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