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F0" w:rsidRPr="006F2F86" w:rsidRDefault="00A90AF0" w:rsidP="00A90AF0">
      <w:pPr>
        <w:framePr w:w="1260" w:h="1102" w:hRule="exact" w:hSpace="187" w:wrap="notBeside" w:vAnchor="text" w:hAnchor="page" w:x="1209" w:y="-160"/>
        <w:ind w:left="-567" w:right="-366" w:firstLine="567"/>
        <w:jc w:val="center"/>
        <w:rPr>
          <w:szCs w:val="24"/>
        </w:rPr>
      </w:pPr>
      <w:bookmarkStart w:id="0" w:name="_GoBack"/>
      <w:bookmarkEnd w:id="0"/>
      <w:r w:rsidRPr="006F2F86">
        <w:rPr>
          <w:noProof/>
          <w:szCs w:val="24"/>
          <w:lang w:val="es-ES" w:eastAsia="es-ES"/>
        </w:rPr>
        <w:drawing>
          <wp:inline distT="0" distB="0" distL="0" distR="0" wp14:anchorId="12ECAC0A" wp14:editId="1C90BAA6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F0" w:rsidRPr="006F2F86" w:rsidRDefault="00A90AF0" w:rsidP="00A90AF0">
      <w:pPr>
        <w:ind w:left="-180" w:right="7609"/>
        <w:jc w:val="center"/>
        <w:rPr>
          <w:rFonts w:ascii="Edwardian Script ITC" w:hAnsi="Edwardian Script ITC"/>
          <w:szCs w:val="24"/>
          <w:lang w:val="es-ES"/>
        </w:rPr>
      </w:pPr>
      <w:r w:rsidRPr="006F2F86">
        <w:rPr>
          <w:rFonts w:ascii="Edwardian Script ITC" w:hAnsi="Edwardian Script ITC"/>
          <w:szCs w:val="24"/>
          <w:lang w:val="es-ES"/>
        </w:rPr>
        <w:t>Misión Permanente</w:t>
      </w:r>
    </w:p>
    <w:p w:rsidR="00A90AF0" w:rsidRPr="006F2F86" w:rsidRDefault="00A90AF0" w:rsidP="00A90AF0">
      <w:pPr>
        <w:ind w:left="-180" w:right="7609"/>
        <w:jc w:val="center"/>
        <w:rPr>
          <w:rFonts w:ascii="Edwardian Script ITC" w:hAnsi="Edwardian Script ITC"/>
          <w:szCs w:val="24"/>
          <w:lang w:val="es-ES"/>
        </w:rPr>
      </w:pPr>
      <w:r w:rsidRPr="006F2F86">
        <w:rPr>
          <w:rFonts w:ascii="Edwardian Script ITC" w:hAnsi="Edwardian Script ITC"/>
          <w:szCs w:val="24"/>
          <w:lang w:val="es-ES"/>
        </w:rPr>
        <w:t>de Costa Rica</w:t>
      </w:r>
    </w:p>
    <w:p w:rsidR="00A90AF0" w:rsidRPr="006F2F86" w:rsidRDefault="00A90AF0" w:rsidP="00A90AF0">
      <w:pPr>
        <w:ind w:left="-180" w:right="7609"/>
        <w:jc w:val="center"/>
        <w:rPr>
          <w:rFonts w:ascii="Times New Roman" w:hAnsi="Times New Roman" w:cs="Times New Roman"/>
          <w:szCs w:val="24"/>
          <w:lang w:val="es-ES"/>
        </w:rPr>
      </w:pPr>
      <w:r w:rsidRPr="006F2F86">
        <w:rPr>
          <w:rFonts w:ascii="Edwardian Script ITC" w:hAnsi="Edwardian Script ITC"/>
          <w:szCs w:val="24"/>
          <w:lang w:val="es-ES"/>
        </w:rPr>
        <w:t>Ginebra</w:t>
      </w:r>
    </w:p>
    <w:p w:rsidR="00A90AF0" w:rsidRPr="006F2F86" w:rsidRDefault="00A90AF0" w:rsidP="00A90AF0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s-CR"/>
        </w:rPr>
      </w:pPr>
      <w:r w:rsidRPr="006F2F86">
        <w:rPr>
          <w:rFonts w:ascii="Times New Roman" w:hAnsi="Times New Roman" w:cs="Times New Roman"/>
          <w:b/>
          <w:noProof/>
          <w:sz w:val="24"/>
          <w:szCs w:val="24"/>
          <w:lang w:val="es-CR"/>
        </w:rPr>
        <w:t>INTERVENCION DE COSTA RICA</w:t>
      </w:r>
    </w:p>
    <w:p w:rsidR="00A90AF0" w:rsidRPr="006F2F86" w:rsidRDefault="00A90AF0" w:rsidP="00494722">
      <w:pPr>
        <w:pStyle w:val="NormalWeb"/>
        <w:jc w:val="center"/>
        <w:rPr>
          <w:b/>
          <w:lang w:val="es-CR"/>
        </w:rPr>
      </w:pPr>
      <w:r w:rsidRPr="006F2F86">
        <w:rPr>
          <w:b/>
          <w:lang w:val="es-CR"/>
        </w:rPr>
        <w:t>Cuarta sesión: Elaboración de un Instrumento Jurídicamente Vinculante sobre Empresas Transnacionales y otras Empresas con respecto a los derechos humanos”</w:t>
      </w:r>
      <w:r w:rsidRPr="006F2F86">
        <w:rPr>
          <w:rStyle w:val="Appelnotedebasdep"/>
          <w:b/>
          <w:lang w:val="es-CR"/>
        </w:rPr>
        <w:footnoteReference w:id="1"/>
      </w:r>
    </w:p>
    <w:p w:rsidR="00494722" w:rsidRPr="006F2F86" w:rsidRDefault="00494722" w:rsidP="00494722">
      <w:pPr>
        <w:pStyle w:val="NormalWeb"/>
        <w:jc w:val="center"/>
        <w:rPr>
          <w:b/>
          <w:lang w:val="es-CR"/>
        </w:rPr>
      </w:pPr>
      <w:r w:rsidRPr="006F2F86">
        <w:rPr>
          <w:b/>
          <w:lang w:val="es-CR"/>
        </w:rPr>
        <w:t>Tema 1: Artìculo 11 y 12</w:t>
      </w:r>
    </w:p>
    <w:p w:rsidR="00A90AF0" w:rsidRPr="0013458E" w:rsidRDefault="00A90AF0" w:rsidP="00A90AF0">
      <w:pPr>
        <w:pStyle w:val="NormalWeb"/>
        <w:jc w:val="center"/>
        <w:rPr>
          <w:b/>
          <w:lang w:val="fr-FR"/>
        </w:rPr>
      </w:pPr>
      <w:r w:rsidRPr="0013458E">
        <w:rPr>
          <w:b/>
          <w:lang w:val="fr-FR"/>
        </w:rPr>
        <w:t xml:space="preserve">Palais des Nations, Ginebra, </w:t>
      </w:r>
      <w:r w:rsidR="0013458E" w:rsidRPr="0013458E">
        <w:rPr>
          <w:b/>
          <w:lang w:val="fr-FR"/>
        </w:rPr>
        <w:t>10am,</w:t>
      </w:r>
      <w:r w:rsidR="00945FFD" w:rsidRPr="0013458E">
        <w:rPr>
          <w:b/>
          <w:lang w:val="fr-FR"/>
        </w:rPr>
        <w:t xml:space="preserve"> </w:t>
      </w:r>
      <w:r w:rsidRPr="0013458E">
        <w:rPr>
          <w:b/>
          <w:lang w:val="fr-FR"/>
        </w:rPr>
        <w:t>1</w:t>
      </w:r>
      <w:r w:rsidR="00494722" w:rsidRPr="0013458E">
        <w:rPr>
          <w:b/>
          <w:lang w:val="fr-FR"/>
        </w:rPr>
        <w:t>7</w:t>
      </w:r>
      <w:r w:rsidRPr="0013458E">
        <w:rPr>
          <w:b/>
          <w:lang w:val="fr-FR"/>
        </w:rPr>
        <w:t xml:space="preserve"> </w:t>
      </w:r>
      <w:proofErr w:type="spellStart"/>
      <w:r w:rsidRPr="0013458E">
        <w:rPr>
          <w:b/>
          <w:lang w:val="fr-FR"/>
        </w:rPr>
        <w:t>octubre</w:t>
      </w:r>
      <w:proofErr w:type="spellEnd"/>
      <w:r w:rsidRPr="0013458E">
        <w:rPr>
          <w:b/>
          <w:lang w:val="fr-FR"/>
        </w:rPr>
        <w:t xml:space="preserve"> del 2018.</w:t>
      </w:r>
    </w:p>
    <w:p w:rsidR="006F2F86" w:rsidRPr="0013458E" w:rsidRDefault="006F2F86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419"/>
        </w:rPr>
      </w:pPr>
    </w:p>
    <w:p w:rsidR="00E86DDC" w:rsidRPr="006F2F86" w:rsidRDefault="00E86DDC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</w:pPr>
      <w:r w:rsidRPr="006F2F86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Muchas gracias Señor Presidente,</w:t>
      </w:r>
    </w:p>
    <w:p w:rsidR="00E86DDC" w:rsidRPr="006F2F86" w:rsidRDefault="00E86DDC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</w:pPr>
    </w:p>
    <w:p w:rsidR="00183E06" w:rsidRDefault="00A90AF0" w:rsidP="00A2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</w:pPr>
      <w:r w:rsidRPr="006F2F86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Mi delegación tiene consultas sobre el ap</w:t>
      </w:r>
      <w:r w:rsidR="00E86DDC" w:rsidRPr="006F2F86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o</w:t>
      </w:r>
      <w:r w:rsidRPr="006F2F86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rte relacionado</w:t>
      </w:r>
      <w:r w:rsidR="0013458E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 xml:space="preserve"> bajo el acápite 11: </w:t>
      </w:r>
      <w:r w:rsidR="00183E06" w:rsidRPr="006F2F86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asistencia judicial reciproca</w:t>
      </w:r>
      <w:r w:rsidR="0013458E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.</w:t>
      </w:r>
    </w:p>
    <w:p w:rsidR="0013458E" w:rsidRDefault="0013458E" w:rsidP="00A2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</w:pPr>
    </w:p>
    <w:p w:rsidR="00B674A0" w:rsidRPr="006F2F86" w:rsidRDefault="00B674A0" w:rsidP="00B6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El derecho a la justicia pronta y cumplida y a la compensación es un principio básico de la doctrina de los derechos humanos. La garantía de ese derecho es fundamental en situaciones que requieren la </w:t>
      </w:r>
      <w:r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búsqueda de recursos en tribunales extranjeros y el mantenimiento de los casos durante años. El desafío que representa para los tribunales nacionales el juzgar de acuerdo con principios jurídicos y jurisdicción extranjera, las diferencias en las resoluciones entre un país y otro</w:t>
      </w:r>
      <w:r>
        <w:rPr>
          <w:rFonts w:ascii="Times New Roman" w:eastAsia="Times New Roman" w:hAnsi="Times New Roman" w:cs="Times New Roman"/>
          <w:sz w:val="24"/>
          <w:szCs w:val="24"/>
          <w:lang w:eastAsia="es-419"/>
        </w:rPr>
        <w:t>,</w:t>
      </w:r>
      <w:r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la dificultad para recabar prueba y testigos en el extranjero y la incertidumbre legal para las empresas y para las víctimas. En este sentido, Costa Rica consulta respetuosamente ¿qué instancias técnicas se preven en el presente Instrumento para abordar est</w:t>
      </w:r>
      <w:r>
        <w:rPr>
          <w:rFonts w:ascii="Times New Roman" w:eastAsia="Times New Roman" w:hAnsi="Times New Roman" w:cs="Times New Roman"/>
          <w:sz w:val="24"/>
          <w:szCs w:val="24"/>
          <w:lang w:eastAsia="es-419"/>
        </w:rPr>
        <w:t>e desafìo</w:t>
      </w:r>
      <w:r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?, es un delicado àmbito que necesita especial atenciòn.</w:t>
      </w:r>
    </w:p>
    <w:p w:rsidR="00B674A0" w:rsidRPr="006F2F86" w:rsidRDefault="00B674A0" w:rsidP="00B6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B674A0" w:rsidRDefault="00B674A0" w:rsidP="0013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B674A0" w:rsidRDefault="00B674A0" w:rsidP="0013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6F2F86" w:rsidRPr="0013458E" w:rsidRDefault="00BD7465" w:rsidP="0013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419"/>
        </w:rPr>
        <w:t>Me permito compartir que e</w:t>
      </w:r>
      <w:r w:rsidR="0013458E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n el caso costarricense </w:t>
      </w:r>
      <w:r w:rsidR="009A127C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>las instancias administrativas encargadas de tutelar y fiscalizar los derechos humanos</w:t>
      </w:r>
      <w:r w:rsidR="00AC2A94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en el caso del derecho laboral, </w:t>
      </w:r>
      <w:r w:rsidR="009A127C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no tienen la facultad legal de compartir datos de un proceso de investigación, ya que </w:t>
      </w:r>
      <w:r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éstos </w:t>
      </w:r>
      <w:r w:rsidR="009A127C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>son confidenciales y s</w:t>
      </w:r>
      <w:r>
        <w:rPr>
          <w:rFonts w:ascii="Times New Roman" w:eastAsia="Times New Roman" w:hAnsi="Times New Roman" w:cs="Times New Roman"/>
          <w:sz w:val="24"/>
          <w:szCs w:val="24"/>
          <w:lang w:eastAsia="es-419"/>
        </w:rPr>
        <w:t>ó</w:t>
      </w:r>
      <w:r w:rsidR="009A127C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>lo conocid</w:t>
      </w:r>
      <w:r>
        <w:rPr>
          <w:rFonts w:ascii="Times New Roman" w:eastAsia="Times New Roman" w:hAnsi="Times New Roman" w:cs="Times New Roman"/>
          <w:sz w:val="24"/>
          <w:szCs w:val="24"/>
          <w:lang w:eastAsia="es-419"/>
        </w:rPr>
        <w:t>o</w:t>
      </w:r>
      <w:r w:rsidR="009A127C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>s por las partes.</w:t>
      </w:r>
      <w:r w:rsidR="006F2F86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En el caso de Costa Rica</w:t>
      </w:r>
      <w:r w:rsidR="0013458E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>,</w:t>
      </w:r>
      <w:r w:rsidR="006F2F86"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el intercambio de información está regido por el principio de legalidad contenido en la Constitución Política y la Ley General de la Administración Pública.</w:t>
      </w:r>
    </w:p>
    <w:p w:rsidR="009B156B" w:rsidRPr="006F2F86" w:rsidRDefault="009B156B" w:rsidP="00E0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419"/>
        </w:rPr>
      </w:pPr>
    </w:p>
    <w:p w:rsidR="004F6730" w:rsidRPr="006F2F86" w:rsidRDefault="00E07022" w:rsidP="004F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</w:t>
      </w:r>
      <w:r w:rsidR="003852A3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En lo que respecta al art</w:t>
      </w:r>
      <w:r w:rsid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>í</w:t>
      </w:r>
      <w:r w:rsidR="003852A3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culo 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12, </w:t>
      </w:r>
      <w:r w:rsidR="00BD7465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sobre 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Cooperaci</w:t>
      </w:r>
      <w:r w:rsidR="009A127C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ó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n Internacional, Costa Rica reconoce la importancia de promover e irradiar la institucionalidad de los derechos humanos a nivel </w:t>
      </w:r>
      <w:r w:rsidR="006323F1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nacional e 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internacional</w:t>
      </w:r>
      <w:r w:rsidR="00904165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y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la cooperaciòn juega un rol capital. En este sentido, </w:t>
      </w:r>
      <w:r w:rsidR="00DF251E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mi pais considera </w:t>
      </w:r>
      <w:r w:rsidR="00DF251E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lastRenderedPageBreak/>
        <w:t>importante i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nspirarse </w:t>
      </w:r>
      <w:r w:rsidR="00B117FD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de los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Principios Rectores para promover </w:t>
      </w:r>
      <w:r w:rsidR="00AC2A94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esquemas efectivos de 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cooperación internacional </w:t>
      </w:r>
      <w:r w:rsidR="00AC2A94">
        <w:rPr>
          <w:rFonts w:ascii="Times New Roman" w:eastAsia="Times New Roman" w:hAnsi="Times New Roman" w:cs="Times New Roman"/>
          <w:sz w:val="24"/>
          <w:szCs w:val="24"/>
          <w:lang w:eastAsia="es-419"/>
        </w:rPr>
        <w:t>y</w:t>
      </w:r>
      <w:r w:rsidR="00E73EA4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compartir </w:t>
      </w:r>
      <w:r w:rsidR="00634CA8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las mejores pràcticas sobre el tema que nos ocupa. 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</w:t>
      </w:r>
    </w:p>
    <w:p w:rsidR="004F6730" w:rsidRPr="006F2F86" w:rsidRDefault="004F6730" w:rsidP="004F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4F6730" w:rsidRPr="006F2F86" w:rsidRDefault="00634CA8" w:rsidP="004F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Senor Presidente, s</w:t>
      </w:r>
      <w:r w:rsidR="006342A3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in olvidar el interés para mi pais de </w:t>
      </w:r>
      <w:r w:rsidR="003F14FC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hacer todos los esfuerzos posibles en materia de prevenci</w:t>
      </w:r>
      <w:r w:rsidR="00FD0B24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ó</w:t>
      </w:r>
      <w:r w:rsidR="003F14FC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n, l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as iniciativas de fomento de la capacidad y sensibilización llevadas a cabo a través </w:t>
      </w:r>
      <w:r w:rsidR="007A0595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nuestras 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instituciones</w:t>
      </w:r>
      <w:r w:rsidR="0044087B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,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 pueden desempeñar un papel decisivo para ayudar a todos los Estados a cumplir su deber de protección, en particular facilitando el intercambio de información sobre los retos enfrentados</w:t>
      </w:r>
      <w:r w:rsidR="0044087B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,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las mejores prácticas, y promoviendo así enfoques más coherentes.</w:t>
      </w:r>
    </w:p>
    <w:p w:rsidR="004F6730" w:rsidRPr="006F2F86" w:rsidRDefault="004F6730" w:rsidP="004F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4F6730" w:rsidRDefault="00F11C50" w:rsidP="004F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Costa Rica </w:t>
      </w:r>
      <w:r w:rsidR="006C39B8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est</w:t>
      </w:r>
      <w:r w:rsidR="00FD0B24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á</w:t>
      </w:r>
      <w:r w:rsidR="006C39B8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de acuerdo con que l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a acción colectiva a través de instituciones multilaterales puede ayudar a los Estados a nivelar la situación con respecto a la observancia de los derechos humanos por</w:t>
      </w:r>
      <w:r w:rsidR="00B51C8A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parte de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las empresas en los diferentes Estados</w:t>
      </w:r>
      <w:r w:rsidR="00AC2A94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y</w:t>
      </w:r>
      <w:r w:rsidR="004F6730"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 eso debe lograrse elevando el nivel de los Estados más rezagados. </w:t>
      </w:r>
    </w:p>
    <w:p w:rsidR="0013458E" w:rsidRPr="006F2F86" w:rsidRDefault="0013458E" w:rsidP="004F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4F6730" w:rsidRPr="0013458E" w:rsidRDefault="0013458E" w:rsidP="0013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419"/>
        </w:rPr>
      </w:pPr>
      <w:r w:rsidRPr="0013458E">
        <w:rPr>
          <w:rFonts w:ascii="Times New Roman" w:eastAsia="Times New Roman" w:hAnsi="Times New Roman" w:cs="Times New Roman"/>
          <w:sz w:val="24"/>
          <w:szCs w:val="24"/>
          <w:lang w:eastAsia="es-419"/>
        </w:rPr>
        <w:t xml:space="preserve">Mi Delegación considera que un reto muy importante es trabajar en un esquema cooperativo donde precisamente no está incluida la empresa transnacional, la cual es de la atención del convenio.  </w:t>
      </w:r>
    </w:p>
    <w:p w:rsidR="004F6730" w:rsidRPr="006F2F86" w:rsidRDefault="004F6730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419"/>
        </w:rPr>
      </w:pPr>
    </w:p>
    <w:p w:rsidR="004F6730" w:rsidRPr="006F2F86" w:rsidRDefault="004F6730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E86DDC" w:rsidRPr="006F2F86" w:rsidRDefault="00E86DDC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 w:rsidRPr="006F2F86">
        <w:rPr>
          <w:rFonts w:ascii="Times New Roman" w:eastAsia="Times New Roman" w:hAnsi="Times New Roman" w:cs="Times New Roman"/>
          <w:sz w:val="24"/>
          <w:szCs w:val="24"/>
          <w:lang w:eastAsia="es-419"/>
        </w:rPr>
        <w:t>Muchas gracias.</w:t>
      </w:r>
    </w:p>
    <w:p w:rsidR="00E86DDC" w:rsidRPr="006F2F86" w:rsidRDefault="00E86DDC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</w:p>
    <w:p w:rsidR="00A90AF0" w:rsidRPr="006F2F86" w:rsidRDefault="00A90AF0" w:rsidP="00A9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 w:rsidRPr="006F2F86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 </w:t>
      </w:r>
      <w:r w:rsidR="00C94A30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(4</w:t>
      </w:r>
      <w:r w:rsidR="00AC2A94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50</w:t>
      </w:r>
      <w:r w:rsidR="00C94A30">
        <w:rPr>
          <w:rFonts w:ascii="Times New Roman" w:eastAsia="Times New Roman" w:hAnsi="Times New Roman" w:cs="Times New Roman"/>
          <w:sz w:val="24"/>
          <w:szCs w:val="24"/>
          <w:lang w:val="es-CR" w:eastAsia="es-419"/>
        </w:rPr>
        <w:t>)</w:t>
      </w:r>
    </w:p>
    <w:p w:rsidR="00A90AF0" w:rsidRPr="006F2F86" w:rsidRDefault="00A90AF0" w:rsidP="00A90AF0">
      <w:pPr>
        <w:jc w:val="right"/>
        <w:rPr>
          <w:rFonts w:ascii="Times New Roman" w:hAnsi="Times New Roman" w:cs="Times New Roman"/>
        </w:rPr>
      </w:pPr>
    </w:p>
    <w:sectPr w:rsidR="00A90AF0" w:rsidRPr="006F2F86" w:rsidSect="0030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69" w:rsidRDefault="00A36A69" w:rsidP="00A90AF0">
      <w:pPr>
        <w:spacing w:after="0" w:line="240" w:lineRule="auto"/>
      </w:pPr>
      <w:r>
        <w:separator/>
      </w:r>
    </w:p>
  </w:endnote>
  <w:endnote w:type="continuationSeparator" w:id="0">
    <w:p w:rsidR="00A36A69" w:rsidRDefault="00A36A69" w:rsidP="00A9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69" w:rsidRDefault="00A36A69" w:rsidP="00A90AF0">
      <w:pPr>
        <w:spacing w:after="0" w:line="240" w:lineRule="auto"/>
      </w:pPr>
      <w:r>
        <w:separator/>
      </w:r>
    </w:p>
  </w:footnote>
  <w:footnote w:type="continuationSeparator" w:id="0">
    <w:p w:rsidR="00A36A69" w:rsidRDefault="00A36A69" w:rsidP="00A90AF0">
      <w:pPr>
        <w:spacing w:after="0" w:line="240" w:lineRule="auto"/>
      </w:pPr>
      <w:r>
        <w:continuationSeparator/>
      </w:r>
    </w:p>
  </w:footnote>
  <w:footnote w:id="1">
    <w:p w:rsidR="00A90AF0" w:rsidRPr="00452F9C" w:rsidRDefault="00A90AF0" w:rsidP="00A90AF0">
      <w:pPr>
        <w:pStyle w:val="NormalWeb"/>
        <w:contextualSpacing/>
        <w:rPr>
          <w:color w:val="000000"/>
          <w:lang w:val="es-CR"/>
        </w:rPr>
      </w:pPr>
      <w:r>
        <w:rPr>
          <w:rStyle w:val="Appelnotedebasdep"/>
        </w:rPr>
        <w:footnoteRef/>
      </w:r>
      <w:r w:rsidRPr="00452F9C">
        <w:rPr>
          <w:lang w:val="es-CR"/>
        </w:rPr>
        <w:t xml:space="preserve"> </w:t>
      </w:r>
      <w:r w:rsidRPr="00452F9C">
        <w:rPr>
          <w:color w:val="000000"/>
          <w:lang w:val="es-CR"/>
        </w:rPr>
        <w:t>Resolución A/HRC/RES/26/9</w:t>
      </w:r>
    </w:p>
    <w:p w:rsidR="00A90AF0" w:rsidRPr="00452F9C" w:rsidRDefault="00A90AF0" w:rsidP="00A90AF0">
      <w:pPr>
        <w:pStyle w:val="Notedebasdepage"/>
        <w:contextualSpacing/>
        <w:rPr>
          <w:lang w:val="es-C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13D"/>
    <w:multiLevelType w:val="hybridMultilevel"/>
    <w:tmpl w:val="EAEC08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0"/>
    <w:rsid w:val="0013458E"/>
    <w:rsid w:val="00153057"/>
    <w:rsid w:val="0016132A"/>
    <w:rsid w:val="001729CD"/>
    <w:rsid w:val="00183E06"/>
    <w:rsid w:val="00196B4C"/>
    <w:rsid w:val="00225328"/>
    <w:rsid w:val="00300D65"/>
    <w:rsid w:val="003852A3"/>
    <w:rsid w:val="003B492A"/>
    <w:rsid w:val="003F14FC"/>
    <w:rsid w:val="00434E74"/>
    <w:rsid w:val="0044087B"/>
    <w:rsid w:val="00494722"/>
    <w:rsid w:val="004F6730"/>
    <w:rsid w:val="004F7689"/>
    <w:rsid w:val="005010C8"/>
    <w:rsid w:val="005F7A88"/>
    <w:rsid w:val="006106B5"/>
    <w:rsid w:val="006323F1"/>
    <w:rsid w:val="006342A3"/>
    <w:rsid w:val="00634CA8"/>
    <w:rsid w:val="0064225E"/>
    <w:rsid w:val="006C39B8"/>
    <w:rsid w:val="006D3D90"/>
    <w:rsid w:val="006F2F86"/>
    <w:rsid w:val="007A0595"/>
    <w:rsid w:val="00823BFE"/>
    <w:rsid w:val="008971B5"/>
    <w:rsid w:val="008A3630"/>
    <w:rsid w:val="008C7B05"/>
    <w:rsid w:val="00904165"/>
    <w:rsid w:val="00932F8C"/>
    <w:rsid w:val="00945FFD"/>
    <w:rsid w:val="009A127C"/>
    <w:rsid w:val="009B156B"/>
    <w:rsid w:val="00A04DF6"/>
    <w:rsid w:val="00A277CE"/>
    <w:rsid w:val="00A36A69"/>
    <w:rsid w:val="00A624F2"/>
    <w:rsid w:val="00A90AF0"/>
    <w:rsid w:val="00AA7A1E"/>
    <w:rsid w:val="00AC2A94"/>
    <w:rsid w:val="00B117FD"/>
    <w:rsid w:val="00B51C8A"/>
    <w:rsid w:val="00B674A0"/>
    <w:rsid w:val="00BB47A0"/>
    <w:rsid w:val="00BD7465"/>
    <w:rsid w:val="00C94A30"/>
    <w:rsid w:val="00D43842"/>
    <w:rsid w:val="00D62F6C"/>
    <w:rsid w:val="00D727BF"/>
    <w:rsid w:val="00DF251E"/>
    <w:rsid w:val="00E07022"/>
    <w:rsid w:val="00E4078F"/>
    <w:rsid w:val="00E578D2"/>
    <w:rsid w:val="00E73EA4"/>
    <w:rsid w:val="00E7585A"/>
    <w:rsid w:val="00E86DDC"/>
    <w:rsid w:val="00F11C50"/>
    <w:rsid w:val="00F753F2"/>
    <w:rsid w:val="00FB0012"/>
    <w:rsid w:val="00FC7371"/>
    <w:rsid w:val="00FD0B24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2AC6-5318-4507-9094-28A44EB9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tedebasdepage">
    <w:name w:val="footnote text"/>
    <w:basedOn w:val="Normal"/>
    <w:link w:val="NotedebasdepageCar"/>
    <w:semiHidden/>
    <w:unhideWhenUsed/>
    <w:rsid w:val="00A90A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90AF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semiHidden/>
    <w:unhideWhenUsed/>
    <w:rsid w:val="00A90AF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4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444AC-D86C-416A-8EE7-03A3A1D55AB7}"/>
</file>

<file path=customXml/itemProps2.xml><?xml version="1.0" encoding="utf-8"?>
<ds:datastoreItem xmlns:ds="http://schemas.openxmlformats.org/officeDocument/2006/customXml" ds:itemID="{AFEDED0B-444D-44D4-A2BC-0B7E88CD8584}"/>
</file>

<file path=customXml/itemProps3.xml><?xml version="1.0" encoding="utf-8"?>
<ds:datastoreItem xmlns:ds="http://schemas.openxmlformats.org/officeDocument/2006/customXml" ds:itemID="{8C62DEA1-31C9-416A-9EB5-5AFAFBE54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 Campos</dc:creator>
  <cp:keywords/>
  <dc:description/>
  <cp:lastModifiedBy>Alexander Peñaranda Zárate</cp:lastModifiedBy>
  <cp:revision>2</cp:revision>
  <cp:lastPrinted>2018-10-17T07:53:00Z</cp:lastPrinted>
  <dcterms:created xsi:type="dcterms:W3CDTF">2018-10-17T08:24:00Z</dcterms:created>
  <dcterms:modified xsi:type="dcterms:W3CDTF">2018-10-17T08:24:00Z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