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ECDCC" w14:textId="77777777" w:rsidR="001320E3" w:rsidRPr="001C3C86" w:rsidRDefault="001320E3" w:rsidP="001320E3">
      <w:pPr>
        <w:jc w:val="center"/>
        <w:rPr>
          <w:rFonts w:ascii="-webkit-standard" w:eastAsia="Times New Roman" w:hAnsi="-webkit-standard" w:cs="Times New Roman"/>
        </w:rPr>
      </w:pPr>
      <w:r w:rsidRPr="001C3C86">
        <w:rPr>
          <w:rFonts w:ascii="Calibri" w:eastAsia="Times New Roman" w:hAnsi="Calibri" w:cs="Times New Roman"/>
          <w:b/>
          <w:bCs/>
        </w:rPr>
        <w:t>Open-ended intergovernmental working group on transnational corporations and other business enterprises with respect to human rights</w:t>
      </w:r>
    </w:p>
    <w:p w14:paraId="3549C63B" w14:textId="77777777" w:rsidR="001320E3" w:rsidRPr="001C3C86" w:rsidRDefault="001320E3" w:rsidP="001320E3">
      <w:pPr>
        <w:jc w:val="center"/>
        <w:rPr>
          <w:rFonts w:ascii="-webkit-standard" w:eastAsia="Times New Roman" w:hAnsi="-webkit-standard" w:cs="Times New Roman"/>
        </w:rPr>
      </w:pPr>
      <w:r>
        <w:rPr>
          <w:rFonts w:ascii="Calibri" w:eastAsia="Times New Roman" w:hAnsi="Calibri" w:cs="Times New Roman"/>
          <w:b/>
          <w:bCs/>
          <w:i/>
          <w:iCs/>
        </w:rPr>
        <w:t>Fourth</w:t>
      </w:r>
      <w:r w:rsidRPr="001C3C86">
        <w:rPr>
          <w:rFonts w:ascii="Calibri" w:eastAsia="Times New Roman" w:hAnsi="Calibri" w:cs="Times New Roman"/>
          <w:b/>
          <w:bCs/>
          <w:i/>
          <w:iCs/>
        </w:rPr>
        <w:t xml:space="preserve"> session (15-19 October 2018)</w:t>
      </w:r>
    </w:p>
    <w:p w14:paraId="36CCCF18" w14:textId="6A4684F8" w:rsidR="006355E5" w:rsidRPr="006355E5" w:rsidRDefault="001320E3" w:rsidP="001320E3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1C3C86">
        <w:rPr>
          <w:rFonts w:ascii="Calibri" w:eastAsia="Times New Roman" w:hAnsi="Calibri" w:cs="Times New Roman"/>
          <w:b/>
          <w:bCs/>
        </w:rPr>
        <w:t xml:space="preserve">General </w:t>
      </w:r>
      <w:r>
        <w:rPr>
          <w:rFonts w:ascii="Calibri" w:eastAsia="Times New Roman" w:hAnsi="Calibri" w:cs="Times New Roman"/>
          <w:b/>
          <w:bCs/>
        </w:rPr>
        <w:t>Discussion</w:t>
      </w:r>
      <w:r w:rsidRPr="001C3C86">
        <w:rPr>
          <w:rFonts w:ascii="Calibri" w:eastAsia="Times New Roman" w:hAnsi="Calibri" w:cs="Times New Roman"/>
          <w:b/>
          <w:bCs/>
        </w:rPr>
        <w:t xml:space="preserve"> under item 4</w:t>
      </w:r>
    </w:p>
    <w:p w14:paraId="497F1908" w14:textId="77777777" w:rsidR="001320E3" w:rsidRDefault="001320E3" w:rsidP="006355E5">
      <w:pPr>
        <w:rPr>
          <w:rFonts w:ascii="Arial" w:eastAsia="Times New Roman" w:hAnsi="Arial" w:cs="Arial"/>
          <w:color w:val="000000"/>
        </w:rPr>
      </w:pPr>
    </w:p>
    <w:p w14:paraId="17B6319F" w14:textId="77777777" w:rsidR="003B382F" w:rsidRDefault="003B382F" w:rsidP="006355E5">
      <w:pPr>
        <w:rPr>
          <w:rFonts w:ascii="Arial" w:eastAsia="Times New Roman" w:hAnsi="Arial" w:cs="Arial"/>
          <w:color w:val="000000"/>
        </w:rPr>
      </w:pPr>
    </w:p>
    <w:p w14:paraId="6A3198D1" w14:textId="64687DFD" w:rsidR="006355E5" w:rsidRPr="006355E5" w:rsidRDefault="00AD2B4B" w:rsidP="006355E5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color w:val="000000"/>
        </w:rPr>
        <w:t>Thank you, Mr. Chair</w:t>
      </w:r>
      <w:r w:rsidR="006355E5" w:rsidRPr="006355E5">
        <w:rPr>
          <w:rFonts w:ascii="Arial" w:eastAsia="Times New Roman" w:hAnsi="Arial" w:cs="Arial"/>
          <w:color w:val="000000"/>
        </w:rPr>
        <w:t>.</w:t>
      </w:r>
    </w:p>
    <w:p w14:paraId="0BC0869C" w14:textId="77777777" w:rsidR="006355E5" w:rsidRPr="006355E5" w:rsidRDefault="006355E5" w:rsidP="006355E5">
      <w:pPr>
        <w:rPr>
          <w:rFonts w:ascii="-webkit-standard" w:eastAsia="Times New Roman" w:hAnsi="-webkit-standard" w:cs="Times New Roman"/>
          <w:color w:val="000000"/>
        </w:rPr>
      </w:pPr>
    </w:p>
    <w:p w14:paraId="73F8CBBC" w14:textId="2EE5D18D" w:rsidR="006355E5" w:rsidRPr="006355E5" w:rsidRDefault="006355E5" w:rsidP="006355E5">
      <w:pPr>
        <w:rPr>
          <w:rFonts w:ascii="-webkit-standard" w:eastAsia="Times New Roman" w:hAnsi="-webkit-standard" w:cs="Times New Roman"/>
          <w:color w:val="000000"/>
        </w:rPr>
      </w:pPr>
      <w:r w:rsidRPr="006355E5">
        <w:rPr>
          <w:rFonts w:ascii="Arial" w:eastAsia="Times New Roman" w:hAnsi="Arial" w:cs="Arial"/>
          <w:color w:val="000000"/>
        </w:rPr>
        <w:t xml:space="preserve">I speak on behalf of </w:t>
      </w:r>
      <w:r w:rsidR="00811B48">
        <w:rPr>
          <w:rFonts w:ascii="Arial" w:eastAsia="Times New Roman" w:hAnsi="Arial" w:cs="Arial"/>
          <w:color w:val="000000"/>
        </w:rPr>
        <w:t>APWLD</w:t>
      </w:r>
      <w:r w:rsidR="00AF7212">
        <w:rPr>
          <w:rFonts w:ascii="Arial" w:eastAsia="Times New Roman" w:hAnsi="Arial" w:cs="Arial"/>
          <w:color w:val="000000"/>
        </w:rPr>
        <w:t xml:space="preserve"> </w:t>
      </w:r>
      <w:r w:rsidR="0014170D">
        <w:rPr>
          <w:rFonts w:ascii="Arial" w:eastAsia="Times New Roman" w:hAnsi="Arial" w:cs="Arial"/>
          <w:color w:val="000000"/>
        </w:rPr>
        <w:t xml:space="preserve">and </w:t>
      </w:r>
      <w:r w:rsidR="00811B48">
        <w:rPr>
          <w:rFonts w:ascii="Arial" w:eastAsia="Times New Roman" w:hAnsi="Arial" w:cs="Arial"/>
          <w:color w:val="000000"/>
        </w:rPr>
        <w:t>AWID</w:t>
      </w:r>
      <w:r w:rsidRPr="006355E5">
        <w:rPr>
          <w:rFonts w:ascii="Arial" w:eastAsia="Times New Roman" w:hAnsi="Arial" w:cs="Arial"/>
          <w:color w:val="000000"/>
        </w:rPr>
        <w:t xml:space="preserve">. </w:t>
      </w:r>
      <w:r w:rsidR="00CA075A">
        <w:rPr>
          <w:rFonts w:ascii="Arial" w:eastAsia="Times New Roman" w:hAnsi="Arial" w:cs="Arial"/>
          <w:color w:val="000000"/>
        </w:rPr>
        <w:t xml:space="preserve"> </w:t>
      </w:r>
    </w:p>
    <w:p w14:paraId="048DC5E2" w14:textId="77777777" w:rsidR="00CA075A" w:rsidRDefault="00CA075A" w:rsidP="006355E5">
      <w:pPr>
        <w:rPr>
          <w:rFonts w:ascii="Arial" w:eastAsia="Times New Roman" w:hAnsi="Arial" w:cs="Arial"/>
          <w:color w:val="000000"/>
          <w:u w:val="single"/>
        </w:rPr>
      </w:pPr>
    </w:p>
    <w:p w14:paraId="4709FCDD" w14:textId="01A3C3AD" w:rsidR="006355E5" w:rsidRPr="006355E5" w:rsidRDefault="00CA075A" w:rsidP="006355E5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color w:val="000000"/>
          <w:u w:val="single"/>
        </w:rPr>
        <w:t xml:space="preserve">On Article 1 </w:t>
      </w:r>
      <w:r w:rsidR="006355E5" w:rsidRPr="006355E5">
        <w:rPr>
          <w:rFonts w:ascii="Arial" w:eastAsia="Times New Roman" w:hAnsi="Arial" w:cs="Arial"/>
          <w:color w:val="000000"/>
        </w:rPr>
        <w:t> </w:t>
      </w:r>
    </w:p>
    <w:p w14:paraId="5F0160A4" w14:textId="034ABE61" w:rsidR="00AD2B4B" w:rsidRDefault="00A426AD" w:rsidP="006355E5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</w:t>
      </w:r>
      <w:r w:rsidR="006355E5" w:rsidRPr="006355E5">
        <w:rPr>
          <w:rFonts w:ascii="Arial" w:eastAsia="Times New Roman" w:hAnsi="Arial" w:cs="Arial"/>
          <w:color w:val="000000"/>
        </w:rPr>
        <w:t xml:space="preserve">o restore the primacy of human rights, we suggest the preamble refers to </w:t>
      </w:r>
      <w:r w:rsidR="006355E5" w:rsidRPr="006355E5">
        <w:rPr>
          <w:rFonts w:ascii="Arial" w:eastAsia="Times New Roman" w:hAnsi="Arial" w:cs="Arial"/>
          <w:b/>
          <w:bCs/>
          <w:color w:val="000000"/>
        </w:rPr>
        <w:t>Article 13 of the UN Charter</w:t>
      </w:r>
      <w:r w:rsidR="006355E5" w:rsidRPr="006355E5">
        <w:rPr>
          <w:rFonts w:ascii="Arial" w:eastAsia="Times New Roman" w:hAnsi="Arial" w:cs="Arial"/>
          <w:color w:val="000000"/>
        </w:rPr>
        <w:t xml:space="preserve">. </w:t>
      </w:r>
      <w:r w:rsidR="00D73A4C" w:rsidRPr="006355E5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A</w:t>
      </w:r>
      <w:r w:rsidR="006355E5" w:rsidRPr="006355E5">
        <w:rPr>
          <w:rFonts w:ascii="Arial" w:eastAsia="Times New Roman" w:hAnsi="Arial" w:cs="Arial"/>
          <w:color w:val="000000"/>
        </w:rPr>
        <w:t xml:space="preserve">ny incompatible </w:t>
      </w:r>
      <w:r w:rsidR="004F6A14">
        <w:rPr>
          <w:rFonts w:ascii="Arial" w:eastAsia="Times New Roman" w:hAnsi="Arial" w:cs="Arial"/>
          <w:color w:val="000000"/>
        </w:rPr>
        <w:t>law</w:t>
      </w:r>
      <w:r w:rsidR="006355E5" w:rsidRPr="006355E5">
        <w:rPr>
          <w:rFonts w:ascii="Arial" w:eastAsia="Times New Roman" w:hAnsi="Arial" w:cs="Arial"/>
          <w:color w:val="000000"/>
        </w:rPr>
        <w:t xml:space="preserve"> or obligations with the </w:t>
      </w:r>
      <w:r w:rsidR="006355E5" w:rsidRPr="006355E5">
        <w:rPr>
          <w:rFonts w:ascii="Arial" w:eastAsia="Times New Roman" w:hAnsi="Arial" w:cs="Arial"/>
          <w:i/>
          <w:iCs/>
          <w:color w:val="000000"/>
        </w:rPr>
        <w:t xml:space="preserve">Instrument </w:t>
      </w:r>
      <w:r w:rsidR="006355E5" w:rsidRPr="006355E5">
        <w:rPr>
          <w:rFonts w:ascii="Arial" w:eastAsia="Times New Roman" w:hAnsi="Arial" w:cs="Arial"/>
          <w:color w:val="000000"/>
        </w:rPr>
        <w:t>must be sev</w:t>
      </w:r>
      <w:r w:rsidR="00FA2CD9">
        <w:rPr>
          <w:rFonts w:ascii="Arial" w:eastAsia="Times New Roman" w:hAnsi="Arial" w:cs="Arial"/>
          <w:color w:val="000000"/>
        </w:rPr>
        <w:t>er</w:t>
      </w:r>
      <w:r w:rsidR="006355E5" w:rsidRPr="006355E5">
        <w:rPr>
          <w:rFonts w:ascii="Arial" w:eastAsia="Times New Roman" w:hAnsi="Arial" w:cs="Arial"/>
          <w:color w:val="000000"/>
        </w:rPr>
        <w:t>ed according to the doctrine of severability.  </w:t>
      </w:r>
    </w:p>
    <w:p w14:paraId="45082ED0" w14:textId="77777777" w:rsidR="00AD2B4B" w:rsidRDefault="00AD2B4B" w:rsidP="006355E5">
      <w:pPr>
        <w:rPr>
          <w:rFonts w:ascii="Arial" w:eastAsia="Times New Roman" w:hAnsi="Arial" w:cs="Arial"/>
          <w:color w:val="000000"/>
        </w:rPr>
      </w:pPr>
    </w:p>
    <w:p w14:paraId="65369009" w14:textId="41C6226F" w:rsidR="006355E5" w:rsidRPr="006355E5" w:rsidRDefault="00AD2B4B" w:rsidP="006355E5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</w:t>
      </w:r>
      <w:r w:rsidR="006355E5" w:rsidRPr="00811B48">
        <w:rPr>
          <w:rFonts w:ascii="Arial" w:eastAsia="Times New Roman" w:hAnsi="Arial" w:cs="Arial"/>
          <w:i/>
          <w:color w:val="000000"/>
        </w:rPr>
        <w:t>Instrument</w:t>
      </w:r>
      <w:r w:rsidR="006355E5" w:rsidRPr="006355E5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should </w:t>
      </w:r>
      <w:r w:rsidR="006355E5" w:rsidRPr="006355E5">
        <w:rPr>
          <w:rFonts w:ascii="Arial" w:eastAsia="Times New Roman" w:hAnsi="Arial" w:cs="Arial"/>
          <w:color w:val="000000"/>
        </w:rPr>
        <w:t xml:space="preserve">embrace the </w:t>
      </w:r>
      <w:r w:rsidR="006355E5" w:rsidRPr="006355E5">
        <w:rPr>
          <w:rFonts w:ascii="Arial" w:eastAsia="Times New Roman" w:hAnsi="Arial" w:cs="Arial"/>
          <w:b/>
          <w:bCs/>
          <w:color w:val="000000"/>
        </w:rPr>
        <w:t>principle of international solidarity</w:t>
      </w:r>
      <w:r w:rsidR="006355E5" w:rsidRPr="006355E5">
        <w:rPr>
          <w:rFonts w:ascii="Arial" w:eastAsia="Times New Roman" w:hAnsi="Arial" w:cs="Arial"/>
          <w:color w:val="000000"/>
        </w:rPr>
        <w:t xml:space="preserve"> to provide coherence and conceptual operational framework for the implementation of this </w:t>
      </w:r>
      <w:r w:rsidR="006355E5" w:rsidRPr="006355E5">
        <w:rPr>
          <w:rFonts w:ascii="Arial" w:eastAsia="Times New Roman" w:hAnsi="Arial" w:cs="Arial"/>
          <w:i/>
          <w:iCs/>
          <w:color w:val="000000"/>
        </w:rPr>
        <w:t>Instrument</w:t>
      </w:r>
      <w:r w:rsidR="006355E5" w:rsidRPr="006355E5">
        <w:rPr>
          <w:rFonts w:ascii="Arial" w:eastAsia="Times New Roman" w:hAnsi="Arial" w:cs="Arial"/>
          <w:color w:val="000000"/>
        </w:rPr>
        <w:t xml:space="preserve"> based on the primacy of human rights.  </w:t>
      </w:r>
    </w:p>
    <w:p w14:paraId="79409CBB" w14:textId="77777777" w:rsidR="006355E5" w:rsidRPr="006355E5" w:rsidRDefault="006355E5" w:rsidP="006355E5">
      <w:pPr>
        <w:rPr>
          <w:rFonts w:ascii="-webkit-standard" w:eastAsia="Times New Roman" w:hAnsi="-webkit-standard" w:cs="Times New Roman"/>
          <w:color w:val="000000"/>
        </w:rPr>
      </w:pPr>
    </w:p>
    <w:p w14:paraId="3EC9AE9D" w14:textId="6251984B" w:rsidR="006355E5" w:rsidRPr="006355E5" w:rsidRDefault="00A426AD" w:rsidP="006355E5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We recommend the </w:t>
      </w:r>
      <w:r w:rsidRPr="00A426AD">
        <w:rPr>
          <w:rFonts w:ascii="Arial" w:eastAsia="Times New Roman" w:hAnsi="Arial" w:cs="Arial"/>
          <w:i/>
          <w:color w:val="000000"/>
        </w:rPr>
        <w:t>Instrument</w:t>
      </w:r>
      <w:r>
        <w:rPr>
          <w:rFonts w:ascii="Arial" w:eastAsia="Times New Roman" w:hAnsi="Arial" w:cs="Arial"/>
          <w:color w:val="000000"/>
        </w:rPr>
        <w:t xml:space="preserve"> </w:t>
      </w:r>
      <w:r w:rsidR="006355E5" w:rsidRPr="006355E5">
        <w:rPr>
          <w:rFonts w:ascii="Arial" w:eastAsia="Times New Roman" w:hAnsi="Arial" w:cs="Arial"/>
          <w:color w:val="000000"/>
        </w:rPr>
        <w:t xml:space="preserve">be explicit on </w:t>
      </w:r>
      <w:r w:rsidR="006355E5" w:rsidRPr="006355E5">
        <w:rPr>
          <w:rFonts w:ascii="Arial" w:eastAsia="Times New Roman" w:hAnsi="Arial" w:cs="Arial"/>
          <w:b/>
          <w:bCs/>
          <w:color w:val="000000"/>
        </w:rPr>
        <w:t>direct obligations of TNCs</w:t>
      </w:r>
      <w:r w:rsidR="006355E5" w:rsidRPr="006355E5">
        <w:rPr>
          <w:rFonts w:ascii="Arial" w:eastAsia="Times New Roman" w:hAnsi="Arial" w:cs="Arial"/>
          <w:color w:val="000000"/>
        </w:rPr>
        <w:t>.  This will include TNCs</w:t>
      </w:r>
      <w:r>
        <w:rPr>
          <w:rFonts w:ascii="Arial" w:eastAsia="Times New Roman" w:hAnsi="Arial" w:cs="Arial"/>
          <w:color w:val="000000"/>
        </w:rPr>
        <w:t>’</w:t>
      </w:r>
      <w:r w:rsidR="006355E5" w:rsidRPr="006355E5">
        <w:rPr>
          <w:rFonts w:ascii="Arial" w:eastAsia="Times New Roman" w:hAnsi="Arial" w:cs="Arial"/>
          <w:color w:val="000000"/>
        </w:rPr>
        <w:t xml:space="preserve"> obligation</w:t>
      </w:r>
      <w:r w:rsidR="00D73A4C">
        <w:rPr>
          <w:rFonts w:ascii="Arial" w:eastAsia="Times New Roman" w:hAnsi="Arial" w:cs="Arial"/>
          <w:color w:val="000000"/>
        </w:rPr>
        <w:t xml:space="preserve"> </w:t>
      </w:r>
      <w:r w:rsidR="006355E5" w:rsidRPr="006355E5">
        <w:rPr>
          <w:rFonts w:ascii="Arial" w:eastAsia="Times New Roman" w:hAnsi="Arial" w:cs="Arial"/>
          <w:color w:val="000000"/>
        </w:rPr>
        <w:t xml:space="preserve">not to undermine </w:t>
      </w:r>
      <w:r>
        <w:rPr>
          <w:rFonts w:ascii="Arial" w:eastAsia="Times New Roman" w:hAnsi="Arial" w:cs="Arial"/>
          <w:color w:val="000000"/>
        </w:rPr>
        <w:t>state</w:t>
      </w:r>
      <w:r w:rsidR="006355E5" w:rsidRPr="006355E5">
        <w:rPr>
          <w:rFonts w:ascii="Arial" w:eastAsia="Times New Roman" w:hAnsi="Arial" w:cs="Arial"/>
          <w:color w:val="000000"/>
        </w:rPr>
        <w:t>s</w:t>
      </w:r>
      <w:r>
        <w:rPr>
          <w:rFonts w:ascii="Arial" w:eastAsia="Times New Roman" w:hAnsi="Arial" w:cs="Arial"/>
          <w:color w:val="000000"/>
        </w:rPr>
        <w:t>’</w:t>
      </w:r>
      <w:r w:rsidR="006355E5" w:rsidRPr="006355E5">
        <w:rPr>
          <w:rFonts w:ascii="Arial" w:eastAsia="Times New Roman" w:hAnsi="Arial" w:cs="Arial"/>
          <w:color w:val="000000"/>
        </w:rPr>
        <w:t xml:space="preserve"> </w:t>
      </w:r>
      <w:r w:rsidR="00F602BD">
        <w:rPr>
          <w:rFonts w:ascii="Arial" w:eastAsia="Times New Roman" w:hAnsi="Arial" w:cs="Arial"/>
          <w:color w:val="000000"/>
        </w:rPr>
        <w:t xml:space="preserve">human rights </w:t>
      </w:r>
      <w:r w:rsidR="006355E5" w:rsidRPr="006355E5">
        <w:rPr>
          <w:rFonts w:ascii="Arial" w:eastAsia="Times New Roman" w:hAnsi="Arial" w:cs="Arial"/>
          <w:color w:val="000000"/>
        </w:rPr>
        <w:t>obligation through their business activities.</w:t>
      </w:r>
    </w:p>
    <w:p w14:paraId="5A3CA077" w14:textId="77777777" w:rsidR="006355E5" w:rsidRPr="006355E5" w:rsidRDefault="006355E5" w:rsidP="006355E5">
      <w:pPr>
        <w:rPr>
          <w:rFonts w:ascii="-webkit-standard" w:eastAsia="Times New Roman" w:hAnsi="-webkit-standard" w:cs="Times New Roman"/>
          <w:color w:val="000000"/>
        </w:rPr>
      </w:pPr>
    </w:p>
    <w:p w14:paraId="62E4D07E" w14:textId="1CF330EB" w:rsidR="006355E5" w:rsidRPr="006355E5" w:rsidRDefault="006355E5" w:rsidP="006355E5">
      <w:pPr>
        <w:rPr>
          <w:rFonts w:ascii="-webkit-standard" w:eastAsia="Times New Roman" w:hAnsi="-webkit-standard" w:cs="Times New Roman"/>
          <w:color w:val="000000"/>
        </w:rPr>
      </w:pPr>
      <w:r w:rsidRPr="006355E5">
        <w:rPr>
          <w:rFonts w:ascii="Arial" w:eastAsia="Times New Roman" w:hAnsi="Arial" w:cs="Arial"/>
          <w:color w:val="000000"/>
        </w:rPr>
        <w:t xml:space="preserve">We </w:t>
      </w:r>
      <w:r w:rsidR="00811B48">
        <w:rPr>
          <w:rFonts w:ascii="Arial" w:eastAsia="Times New Roman" w:hAnsi="Arial" w:cs="Arial"/>
          <w:color w:val="000000"/>
        </w:rPr>
        <w:t>recommend</w:t>
      </w:r>
      <w:r w:rsidRPr="006355E5">
        <w:rPr>
          <w:rFonts w:ascii="Arial" w:eastAsia="Times New Roman" w:hAnsi="Arial" w:cs="Arial"/>
          <w:color w:val="000000"/>
        </w:rPr>
        <w:t xml:space="preserve"> the</w:t>
      </w:r>
      <w:r w:rsidR="00811B48">
        <w:rPr>
          <w:rFonts w:ascii="Arial" w:eastAsia="Times New Roman" w:hAnsi="Arial" w:cs="Arial"/>
          <w:color w:val="000000"/>
        </w:rPr>
        <w:t xml:space="preserve"> Preamble to </w:t>
      </w:r>
      <w:r w:rsidRPr="006355E5">
        <w:rPr>
          <w:rFonts w:ascii="Arial" w:eastAsia="Times New Roman" w:hAnsi="Arial" w:cs="Arial"/>
          <w:color w:val="000000"/>
        </w:rPr>
        <w:t xml:space="preserve">make specific reference to the </w:t>
      </w:r>
      <w:r w:rsidRPr="006355E5">
        <w:rPr>
          <w:rFonts w:ascii="Arial" w:eastAsia="Times New Roman" w:hAnsi="Arial" w:cs="Arial"/>
          <w:b/>
          <w:bCs/>
          <w:color w:val="000000"/>
        </w:rPr>
        <w:t>multiple, intersecting and historically accumulated forms of discrimination women experience</w:t>
      </w:r>
      <w:r w:rsidR="00A426AD">
        <w:rPr>
          <w:rFonts w:ascii="Arial" w:eastAsia="Times New Roman" w:hAnsi="Arial" w:cs="Arial"/>
          <w:color w:val="000000"/>
        </w:rPr>
        <w:t>.  T</w:t>
      </w:r>
      <w:r w:rsidRPr="006355E5">
        <w:rPr>
          <w:rFonts w:ascii="Arial" w:eastAsia="Times New Roman" w:hAnsi="Arial" w:cs="Arial"/>
          <w:color w:val="000000"/>
        </w:rPr>
        <w:t xml:space="preserve">he next </w:t>
      </w:r>
      <w:r w:rsidRPr="008D7468">
        <w:rPr>
          <w:rFonts w:ascii="Arial" w:eastAsia="Times New Roman" w:hAnsi="Arial" w:cs="Arial"/>
          <w:i/>
          <w:color w:val="000000"/>
        </w:rPr>
        <w:t>Draft</w:t>
      </w:r>
      <w:r w:rsidRPr="006355E5">
        <w:rPr>
          <w:rFonts w:ascii="Arial" w:eastAsia="Times New Roman" w:hAnsi="Arial" w:cs="Arial"/>
          <w:color w:val="000000"/>
        </w:rPr>
        <w:t xml:space="preserve"> should </w:t>
      </w:r>
      <w:proofErr w:type="spellStart"/>
      <w:r w:rsidRPr="006355E5">
        <w:rPr>
          <w:rFonts w:ascii="Arial" w:eastAsia="Times New Roman" w:hAnsi="Arial" w:cs="Arial"/>
          <w:color w:val="000000"/>
        </w:rPr>
        <w:t>recognise</w:t>
      </w:r>
      <w:proofErr w:type="spellEnd"/>
      <w:r w:rsidRPr="006355E5">
        <w:rPr>
          <w:rFonts w:ascii="Arial" w:eastAsia="Times New Roman" w:hAnsi="Arial" w:cs="Arial"/>
          <w:color w:val="000000"/>
        </w:rPr>
        <w:t xml:space="preserve"> the right to </w:t>
      </w:r>
      <w:r w:rsidRPr="006355E5">
        <w:rPr>
          <w:rFonts w:ascii="Arial" w:eastAsia="Times New Roman" w:hAnsi="Arial" w:cs="Arial"/>
          <w:b/>
          <w:bCs/>
          <w:color w:val="000000"/>
        </w:rPr>
        <w:t>free, prior and informed consent (FPIC)</w:t>
      </w:r>
      <w:r w:rsidR="00A426AD">
        <w:rPr>
          <w:rFonts w:ascii="Arial" w:eastAsia="Times New Roman" w:hAnsi="Arial" w:cs="Arial"/>
          <w:color w:val="000000"/>
        </w:rPr>
        <w:t xml:space="preserve"> ​as​ ​a​ ​corollary​ ​of​</w:t>
      </w:r>
      <w:r w:rsidRPr="006355E5">
        <w:rPr>
          <w:rFonts w:ascii="Arial" w:eastAsia="Times New Roman" w:hAnsi="Arial" w:cs="Arial"/>
          <w:color w:val="000000"/>
        </w:rPr>
        <w:t xml:space="preserve"> </w:t>
      </w:r>
      <w:r w:rsidR="00A426AD">
        <w:rPr>
          <w:rFonts w:ascii="Arial" w:eastAsia="Times New Roman" w:hAnsi="Arial" w:cs="Arial"/>
          <w:color w:val="000000"/>
        </w:rPr>
        <w:t xml:space="preserve">the </w:t>
      </w:r>
      <w:r w:rsidRPr="006355E5">
        <w:rPr>
          <w:rFonts w:ascii="Arial" w:eastAsia="Times New Roman" w:hAnsi="Arial" w:cs="Arial"/>
          <w:color w:val="000000"/>
        </w:rPr>
        <w:t>​internationally-</w:t>
      </w:r>
      <w:proofErr w:type="spellStart"/>
      <w:r w:rsidRPr="006355E5">
        <w:rPr>
          <w:rFonts w:ascii="Arial" w:eastAsia="Times New Roman" w:hAnsi="Arial" w:cs="Arial"/>
          <w:color w:val="000000"/>
        </w:rPr>
        <w:t>recognised</w:t>
      </w:r>
      <w:proofErr w:type="spellEnd"/>
      <w:r w:rsidRPr="006355E5">
        <w:rPr>
          <w:rFonts w:ascii="Arial" w:eastAsia="Times New Roman" w:hAnsi="Arial" w:cs="Arial"/>
          <w:color w:val="000000"/>
        </w:rPr>
        <w:t xml:space="preserve">​ </w:t>
      </w:r>
      <w:r w:rsidRPr="006355E5">
        <w:rPr>
          <w:rFonts w:ascii="Arial" w:eastAsia="Times New Roman" w:hAnsi="Arial" w:cs="Arial"/>
          <w:b/>
          <w:bCs/>
          <w:color w:val="000000"/>
        </w:rPr>
        <w:t xml:space="preserve">​right to​ ​self-determination​ ​and​ </w:t>
      </w:r>
      <w:r w:rsidR="00F602BD">
        <w:rPr>
          <w:rFonts w:ascii="Arial" w:eastAsia="Times New Roman" w:hAnsi="Arial" w:cs="Arial"/>
          <w:b/>
          <w:bCs/>
          <w:color w:val="000000"/>
        </w:rPr>
        <w:t xml:space="preserve">the </w:t>
      </w:r>
      <w:r w:rsidRPr="006355E5">
        <w:rPr>
          <w:rFonts w:ascii="Arial" w:eastAsia="Times New Roman" w:hAnsi="Arial" w:cs="Arial"/>
          <w:b/>
          <w:bCs/>
          <w:color w:val="000000"/>
        </w:rPr>
        <w:t>right to development</w:t>
      </w:r>
      <w:r w:rsidRPr="006355E5">
        <w:rPr>
          <w:rFonts w:ascii="Arial" w:eastAsia="Times New Roman" w:hAnsi="Arial" w:cs="Arial"/>
          <w:color w:val="000000"/>
        </w:rPr>
        <w:t>.  </w:t>
      </w:r>
    </w:p>
    <w:p w14:paraId="7F1F54C0" w14:textId="77777777" w:rsidR="006355E5" w:rsidRPr="006355E5" w:rsidRDefault="006355E5" w:rsidP="006355E5">
      <w:pPr>
        <w:rPr>
          <w:rFonts w:ascii="-webkit-standard" w:eastAsia="Times New Roman" w:hAnsi="-webkit-standard" w:cs="Times New Roman"/>
          <w:color w:val="000000"/>
        </w:rPr>
      </w:pPr>
    </w:p>
    <w:p w14:paraId="700347ED" w14:textId="278C0634" w:rsidR="006355E5" w:rsidRPr="006355E5" w:rsidRDefault="00CA075A" w:rsidP="006355E5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color w:val="000000"/>
          <w:u w:val="single"/>
        </w:rPr>
        <w:t xml:space="preserve">On </w:t>
      </w:r>
      <w:r w:rsidR="006355E5" w:rsidRPr="006355E5">
        <w:rPr>
          <w:rFonts w:ascii="Arial" w:eastAsia="Times New Roman" w:hAnsi="Arial" w:cs="Arial"/>
          <w:color w:val="000000"/>
          <w:u w:val="single"/>
        </w:rPr>
        <w:t>Article 15</w:t>
      </w:r>
    </w:p>
    <w:p w14:paraId="48EB4ACE" w14:textId="45961ABD" w:rsidR="006355E5" w:rsidRPr="006355E5" w:rsidRDefault="006355E5" w:rsidP="006355E5">
      <w:pPr>
        <w:rPr>
          <w:rFonts w:ascii="-webkit-standard" w:eastAsia="Times New Roman" w:hAnsi="-webkit-standard" w:cs="Times New Roman"/>
          <w:color w:val="000000"/>
        </w:rPr>
      </w:pPr>
      <w:r w:rsidRPr="006355E5">
        <w:rPr>
          <w:rFonts w:ascii="Arial" w:eastAsia="Times New Roman" w:hAnsi="Arial" w:cs="Arial"/>
          <w:color w:val="000000"/>
        </w:rPr>
        <w:t xml:space="preserve">We are concerned over the </w:t>
      </w:r>
      <w:r w:rsidRPr="006355E5">
        <w:rPr>
          <w:rFonts w:ascii="Arial" w:eastAsia="Times New Roman" w:hAnsi="Arial" w:cs="Arial"/>
          <w:b/>
          <w:bCs/>
          <w:color w:val="000000"/>
        </w:rPr>
        <w:t>convergence of conflicts over resources, use of militarism to facilitate corporate profits and systematic oppressions on democratic civil resistance</w:t>
      </w:r>
      <w:r w:rsidRPr="006355E5">
        <w:rPr>
          <w:rFonts w:ascii="Arial" w:eastAsia="Times New Roman" w:hAnsi="Arial" w:cs="Arial"/>
          <w:color w:val="000000"/>
        </w:rPr>
        <w:t>.  This directly links to access to justice of victims</w:t>
      </w:r>
      <w:r w:rsidR="00D8721E">
        <w:rPr>
          <w:rFonts w:ascii="Arial" w:eastAsia="Times New Roman" w:hAnsi="Arial" w:cs="Arial"/>
          <w:color w:val="000000"/>
        </w:rPr>
        <w:t xml:space="preserve">, and the </w:t>
      </w:r>
      <w:r w:rsidRPr="006355E5">
        <w:rPr>
          <w:rFonts w:ascii="Arial" w:eastAsia="Times New Roman" w:hAnsi="Arial" w:cs="Arial"/>
          <w:color w:val="000000"/>
        </w:rPr>
        <w:t xml:space="preserve">protection of women, environmental and human rights defenders in the context of resisting corporate abuse and exercising </w:t>
      </w:r>
      <w:r w:rsidR="00A426AD">
        <w:rPr>
          <w:rFonts w:ascii="Arial" w:eastAsia="Times New Roman" w:hAnsi="Arial" w:cs="Arial"/>
          <w:color w:val="000000"/>
        </w:rPr>
        <w:t xml:space="preserve">their </w:t>
      </w:r>
      <w:r w:rsidRPr="006355E5">
        <w:rPr>
          <w:rFonts w:ascii="Arial" w:eastAsia="Times New Roman" w:hAnsi="Arial" w:cs="Arial"/>
          <w:color w:val="000000"/>
        </w:rPr>
        <w:t>freedom of expression and right to democratic participation.  </w:t>
      </w:r>
      <w:r w:rsidR="00F602BD" w:rsidRPr="00F602BD">
        <w:rPr>
          <w:rFonts w:ascii="Arial" w:eastAsia="Times New Roman" w:hAnsi="Arial" w:cs="Arial"/>
          <w:b/>
          <w:color w:val="000000"/>
        </w:rPr>
        <w:t>E</w:t>
      </w:r>
      <w:r w:rsidRPr="00F602BD">
        <w:rPr>
          <w:rFonts w:ascii="Arial" w:eastAsia="Times New Roman" w:hAnsi="Arial" w:cs="Arial"/>
          <w:b/>
          <w:bCs/>
          <w:color w:val="000000"/>
        </w:rPr>
        <w:t>x</w:t>
      </w:r>
      <w:r w:rsidRPr="006355E5">
        <w:rPr>
          <w:rFonts w:ascii="Arial" w:eastAsia="Times New Roman" w:hAnsi="Arial" w:cs="Arial"/>
          <w:b/>
          <w:bCs/>
          <w:color w:val="000000"/>
        </w:rPr>
        <w:t xml:space="preserve">-ante, periodic and ex-post human rights, gender and environmental impact assessment </w:t>
      </w:r>
      <w:r w:rsidRPr="006355E5">
        <w:rPr>
          <w:rFonts w:ascii="Arial" w:eastAsia="Times New Roman" w:hAnsi="Arial" w:cs="Arial"/>
          <w:color w:val="000000"/>
        </w:rPr>
        <w:t xml:space="preserve">particularly of existing and future trade and investment agreements </w:t>
      </w:r>
      <w:r w:rsidR="00F602BD">
        <w:rPr>
          <w:rFonts w:ascii="Arial" w:eastAsia="Times New Roman" w:hAnsi="Arial" w:cs="Arial"/>
          <w:color w:val="000000"/>
        </w:rPr>
        <w:t xml:space="preserve">can serve as </w:t>
      </w:r>
      <w:r w:rsidRPr="006355E5">
        <w:rPr>
          <w:rFonts w:ascii="Arial" w:eastAsia="Times New Roman" w:hAnsi="Arial" w:cs="Arial"/>
          <w:color w:val="000000"/>
        </w:rPr>
        <w:t xml:space="preserve">a fundamental preventive measure. </w:t>
      </w:r>
      <w:r w:rsidR="00F602BD">
        <w:rPr>
          <w:rFonts w:ascii="Arial" w:eastAsia="Times New Roman" w:hAnsi="Arial" w:cs="Arial"/>
          <w:color w:val="000000"/>
        </w:rPr>
        <w:t>We</w:t>
      </w:r>
      <w:r w:rsidRPr="006355E5">
        <w:rPr>
          <w:rFonts w:ascii="Arial" w:eastAsia="Times New Roman" w:hAnsi="Arial" w:cs="Arial"/>
          <w:color w:val="000000"/>
        </w:rPr>
        <w:t xml:space="preserve"> recommend Article 15 paragraphs 4 and 5 to be mo</w:t>
      </w:r>
      <w:r w:rsidR="00AD2B4B">
        <w:rPr>
          <w:rFonts w:ascii="Arial" w:eastAsia="Times New Roman" w:hAnsi="Arial" w:cs="Arial"/>
          <w:color w:val="000000"/>
        </w:rPr>
        <w:t>ved under Article 9</w:t>
      </w:r>
      <w:r w:rsidRPr="006355E5">
        <w:rPr>
          <w:rFonts w:ascii="Arial" w:eastAsia="Times New Roman" w:hAnsi="Arial" w:cs="Arial"/>
          <w:color w:val="000000"/>
        </w:rPr>
        <w:t xml:space="preserve"> and clearly </w:t>
      </w:r>
      <w:r w:rsidR="00AD2B4B">
        <w:rPr>
          <w:rFonts w:ascii="Arial" w:eastAsia="Times New Roman" w:hAnsi="Arial" w:cs="Arial"/>
          <w:color w:val="000000"/>
        </w:rPr>
        <w:t>be linked to Article 2</w:t>
      </w:r>
      <w:r w:rsidRPr="006355E5">
        <w:rPr>
          <w:rFonts w:ascii="Arial" w:eastAsia="Times New Roman" w:hAnsi="Arial" w:cs="Arial"/>
          <w:color w:val="000000"/>
        </w:rPr>
        <w:t>.  </w:t>
      </w:r>
    </w:p>
    <w:p w14:paraId="05A1967C" w14:textId="77777777" w:rsidR="006355E5" w:rsidRPr="006355E5" w:rsidRDefault="006355E5" w:rsidP="006355E5">
      <w:pPr>
        <w:rPr>
          <w:rFonts w:ascii="-webkit-standard" w:eastAsia="Times New Roman" w:hAnsi="-webkit-standard" w:cs="Times New Roman"/>
          <w:color w:val="000000"/>
        </w:rPr>
      </w:pPr>
    </w:p>
    <w:p w14:paraId="2316B7C4" w14:textId="5A1359CD" w:rsidR="006355E5" w:rsidRPr="006355E5" w:rsidRDefault="00D73A4C" w:rsidP="006355E5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color w:val="000000"/>
        </w:rPr>
        <w:t>E</w:t>
      </w:r>
      <w:r w:rsidR="006355E5" w:rsidRPr="006355E5">
        <w:rPr>
          <w:rFonts w:ascii="Arial" w:eastAsia="Times New Roman" w:hAnsi="Arial" w:cs="Arial"/>
          <w:color w:val="000000"/>
        </w:rPr>
        <w:t xml:space="preserve">conomic integration policies of regional integration </w:t>
      </w:r>
      <w:proofErr w:type="spellStart"/>
      <w:r w:rsidR="006355E5" w:rsidRPr="006355E5">
        <w:rPr>
          <w:rFonts w:ascii="Arial" w:eastAsia="Times New Roman" w:hAnsi="Arial" w:cs="Arial"/>
          <w:color w:val="000000"/>
        </w:rPr>
        <w:t>organisations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r w:rsidR="006355E5" w:rsidRPr="006355E5">
        <w:rPr>
          <w:rFonts w:ascii="Arial" w:eastAsia="Times New Roman" w:hAnsi="Arial" w:cs="Arial"/>
          <w:color w:val="000000"/>
        </w:rPr>
        <w:t xml:space="preserve">conflict with States’ human rights obligations and undermine policy coherence.   We recommend Paragraphs 10 and 11 be removed from the </w:t>
      </w:r>
      <w:r w:rsidR="006355E5" w:rsidRPr="006355E5">
        <w:rPr>
          <w:rFonts w:ascii="Arial" w:eastAsia="Times New Roman" w:hAnsi="Arial" w:cs="Arial"/>
          <w:i/>
          <w:iCs/>
          <w:color w:val="000000"/>
        </w:rPr>
        <w:t>Zero Draft</w:t>
      </w:r>
      <w:r w:rsidR="006355E5" w:rsidRPr="006355E5">
        <w:rPr>
          <w:rFonts w:ascii="Arial" w:eastAsia="Times New Roman" w:hAnsi="Arial" w:cs="Arial"/>
          <w:color w:val="000000"/>
        </w:rPr>
        <w:t>.  </w:t>
      </w:r>
    </w:p>
    <w:p w14:paraId="43B34451" w14:textId="4F50A8CC" w:rsidR="003B382F" w:rsidRPr="006355E5" w:rsidRDefault="003B382F" w:rsidP="006355E5">
      <w:pPr>
        <w:rPr>
          <w:rFonts w:ascii="-webkit-standard" w:eastAsia="Times New Roman" w:hAnsi="-webkit-standard" w:cs="Times New Roman"/>
          <w:color w:val="000000"/>
        </w:rPr>
      </w:pPr>
    </w:p>
    <w:p w14:paraId="364F5B83" w14:textId="77777777" w:rsidR="003B382F" w:rsidRDefault="003B382F" w:rsidP="006355E5">
      <w:pPr>
        <w:rPr>
          <w:rFonts w:ascii="Arial" w:eastAsia="Times New Roman" w:hAnsi="Arial" w:cs="Arial"/>
          <w:color w:val="000000"/>
          <w:u w:val="single"/>
        </w:rPr>
      </w:pPr>
    </w:p>
    <w:p w14:paraId="1311DDA1" w14:textId="04B8883E" w:rsidR="006355E5" w:rsidRPr="006355E5" w:rsidRDefault="006355E5" w:rsidP="006355E5">
      <w:pPr>
        <w:rPr>
          <w:rFonts w:ascii="-webkit-standard" w:eastAsia="Times New Roman" w:hAnsi="-webkit-standard" w:cs="Times New Roman"/>
          <w:color w:val="000000"/>
        </w:rPr>
      </w:pPr>
      <w:bookmarkStart w:id="0" w:name="_GoBack"/>
      <w:bookmarkEnd w:id="0"/>
      <w:r w:rsidRPr="006355E5">
        <w:rPr>
          <w:rFonts w:ascii="Arial" w:eastAsia="Times New Roman" w:hAnsi="Arial" w:cs="Arial"/>
          <w:color w:val="000000"/>
          <w:u w:val="single"/>
        </w:rPr>
        <w:lastRenderedPageBreak/>
        <w:t>Article 14</w:t>
      </w:r>
    </w:p>
    <w:p w14:paraId="519EAA7D" w14:textId="3368FA1F" w:rsidR="006355E5" w:rsidRPr="008D7468" w:rsidRDefault="006355E5" w:rsidP="006355E5">
      <w:pPr>
        <w:rPr>
          <w:rFonts w:ascii="-webkit-standard" w:eastAsia="Times New Roman" w:hAnsi="-webkit-standard" w:cs="Times New Roman"/>
          <w:color w:val="000000"/>
        </w:rPr>
      </w:pPr>
      <w:r w:rsidRPr="006355E5">
        <w:rPr>
          <w:rFonts w:ascii="Arial" w:eastAsia="Times New Roman" w:hAnsi="Arial" w:cs="Arial"/>
          <w:color w:val="000000"/>
        </w:rPr>
        <w:t xml:space="preserve">We recommend </w:t>
      </w:r>
      <w:r w:rsidR="00D8721E">
        <w:rPr>
          <w:rFonts w:ascii="Arial" w:eastAsia="Times New Roman" w:hAnsi="Arial" w:cs="Arial"/>
          <w:color w:val="000000"/>
        </w:rPr>
        <w:t xml:space="preserve">the </w:t>
      </w:r>
      <w:r w:rsidR="00D8721E" w:rsidRPr="008D7468">
        <w:rPr>
          <w:rFonts w:ascii="Arial" w:eastAsia="Times New Roman" w:hAnsi="Arial" w:cs="Arial"/>
          <w:i/>
          <w:color w:val="000000"/>
        </w:rPr>
        <w:t>next Draft</w:t>
      </w:r>
      <w:r w:rsidR="00D8721E">
        <w:rPr>
          <w:rFonts w:ascii="Arial" w:eastAsia="Times New Roman" w:hAnsi="Arial" w:cs="Arial"/>
          <w:color w:val="000000"/>
        </w:rPr>
        <w:t xml:space="preserve"> </w:t>
      </w:r>
      <w:r w:rsidRPr="006355E5">
        <w:rPr>
          <w:rFonts w:ascii="Arial" w:eastAsia="Times New Roman" w:hAnsi="Arial" w:cs="Arial"/>
          <w:color w:val="000000"/>
        </w:rPr>
        <w:t xml:space="preserve">to re-insert and elaborate the possibility of the </w:t>
      </w:r>
      <w:r w:rsidRPr="006355E5">
        <w:rPr>
          <w:rFonts w:ascii="Arial" w:eastAsia="Times New Roman" w:hAnsi="Arial" w:cs="Arial"/>
          <w:b/>
          <w:bCs/>
          <w:color w:val="000000"/>
        </w:rPr>
        <w:t>International​ ​Court​ ​on​ ​Transnational Corporations​ ​and​ ​Human​ ​Rights</w:t>
      </w:r>
      <w:r w:rsidRPr="006355E5">
        <w:rPr>
          <w:rFonts w:ascii="Arial" w:eastAsia="Times New Roman" w:hAnsi="Arial" w:cs="Arial"/>
          <w:color w:val="000000"/>
        </w:rPr>
        <w:t xml:space="preserve"> as was raised in the </w:t>
      </w:r>
      <w:r w:rsidRPr="006355E5">
        <w:rPr>
          <w:rFonts w:ascii="Arial" w:eastAsia="Times New Roman" w:hAnsi="Arial" w:cs="Arial"/>
          <w:i/>
          <w:iCs/>
          <w:color w:val="000000"/>
        </w:rPr>
        <w:t>Draft Elements</w:t>
      </w:r>
      <w:r w:rsidRPr="006355E5">
        <w:rPr>
          <w:rFonts w:ascii="Arial" w:eastAsia="Times New Roman" w:hAnsi="Arial" w:cs="Arial"/>
          <w:color w:val="000000"/>
        </w:rPr>
        <w:t xml:space="preserve">. </w:t>
      </w:r>
    </w:p>
    <w:p w14:paraId="27D15E66" w14:textId="77777777" w:rsidR="006355E5" w:rsidRPr="006355E5" w:rsidRDefault="006355E5" w:rsidP="006355E5">
      <w:pPr>
        <w:rPr>
          <w:rFonts w:ascii="-webkit-standard" w:eastAsia="Times New Roman" w:hAnsi="-webkit-standard" w:cs="Times New Roman"/>
          <w:color w:val="000000"/>
        </w:rPr>
      </w:pPr>
    </w:p>
    <w:p w14:paraId="4EFF6CFA" w14:textId="15104041" w:rsidR="006355E5" w:rsidRPr="006355E5" w:rsidRDefault="006355E5" w:rsidP="006355E5">
      <w:pPr>
        <w:rPr>
          <w:rFonts w:ascii="-webkit-standard" w:eastAsia="Times New Roman" w:hAnsi="-webkit-standard" w:cs="Times New Roman"/>
          <w:color w:val="000000"/>
        </w:rPr>
      </w:pPr>
      <w:r w:rsidRPr="006355E5">
        <w:rPr>
          <w:rFonts w:ascii="Arial" w:eastAsia="Times New Roman" w:hAnsi="Arial" w:cs="Arial"/>
          <w:color w:val="000000"/>
        </w:rPr>
        <w:t>We are at a critical juncture where Member States’ political will and power are called to close the accountability gap and reverse power inequalities.  </w:t>
      </w:r>
    </w:p>
    <w:p w14:paraId="38049E6B" w14:textId="77777777" w:rsidR="006355E5" w:rsidRPr="006355E5" w:rsidRDefault="006355E5" w:rsidP="006355E5">
      <w:pPr>
        <w:rPr>
          <w:rFonts w:ascii="-webkit-standard" w:eastAsia="Times New Roman" w:hAnsi="-webkit-standard" w:cs="Times New Roman"/>
          <w:color w:val="000000"/>
        </w:rPr>
      </w:pPr>
    </w:p>
    <w:p w14:paraId="243E426B" w14:textId="77777777" w:rsidR="006355E5" w:rsidRPr="006355E5" w:rsidRDefault="006355E5" w:rsidP="006355E5">
      <w:pPr>
        <w:rPr>
          <w:rFonts w:ascii="-webkit-standard" w:eastAsia="Times New Roman" w:hAnsi="-webkit-standard" w:cs="Times New Roman"/>
          <w:color w:val="000000"/>
        </w:rPr>
      </w:pPr>
      <w:r w:rsidRPr="006355E5">
        <w:rPr>
          <w:rFonts w:ascii="Arial" w:eastAsia="Times New Roman" w:hAnsi="Arial" w:cs="Arial"/>
          <w:color w:val="000000"/>
        </w:rPr>
        <w:t xml:space="preserve">Thank you. </w:t>
      </w:r>
    </w:p>
    <w:p w14:paraId="0386CAA8" w14:textId="77777777" w:rsidR="006355E5" w:rsidRPr="006355E5" w:rsidRDefault="006355E5" w:rsidP="006355E5">
      <w:pPr>
        <w:spacing w:after="240"/>
        <w:rPr>
          <w:rFonts w:ascii="Times New Roman" w:eastAsia="Times New Roman" w:hAnsi="Times New Roman" w:cs="Times New Roman"/>
        </w:rPr>
      </w:pPr>
    </w:p>
    <w:p w14:paraId="095C94EA" w14:textId="77777777" w:rsidR="003371CD" w:rsidRDefault="003B382F"/>
    <w:sectPr w:rsidR="003371CD" w:rsidSect="00950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E5"/>
    <w:rsid w:val="001320E3"/>
    <w:rsid w:val="0014170D"/>
    <w:rsid w:val="00161698"/>
    <w:rsid w:val="001A66E7"/>
    <w:rsid w:val="003B382F"/>
    <w:rsid w:val="003C7304"/>
    <w:rsid w:val="004F6A14"/>
    <w:rsid w:val="00523336"/>
    <w:rsid w:val="00524768"/>
    <w:rsid w:val="00612F11"/>
    <w:rsid w:val="006219E0"/>
    <w:rsid w:val="006305FA"/>
    <w:rsid w:val="006355E5"/>
    <w:rsid w:val="00811B48"/>
    <w:rsid w:val="00873F9A"/>
    <w:rsid w:val="008D7468"/>
    <w:rsid w:val="00943811"/>
    <w:rsid w:val="00950B4A"/>
    <w:rsid w:val="00A426AD"/>
    <w:rsid w:val="00A75F96"/>
    <w:rsid w:val="00AD2B4B"/>
    <w:rsid w:val="00AF7212"/>
    <w:rsid w:val="00B25FBC"/>
    <w:rsid w:val="00CA075A"/>
    <w:rsid w:val="00CB716F"/>
    <w:rsid w:val="00D73A4C"/>
    <w:rsid w:val="00D74AAD"/>
    <w:rsid w:val="00D8721E"/>
    <w:rsid w:val="00D9458D"/>
    <w:rsid w:val="00F602BD"/>
    <w:rsid w:val="00FA2CD9"/>
    <w:rsid w:val="00FC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36B3A"/>
  <w15:docId w15:val="{2CB90712-0E8A-094A-940E-D07166D1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55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35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5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5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5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5E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5E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8C75D5-B9B0-4F9E-AE13-8B85F49AD34E}"/>
</file>

<file path=customXml/itemProps2.xml><?xml version="1.0" encoding="utf-8"?>
<ds:datastoreItem xmlns:ds="http://schemas.openxmlformats.org/officeDocument/2006/customXml" ds:itemID="{84BF4AF4-7A05-434A-BA59-034996D8A6B1}"/>
</file>

<file path=customXml/itemProps3.xml><?xml version="1.0" encoding="utf-8"?>
<ds:datastoreItem xmlns:ds="http://schemas.openxmlformats.org/officeDocument/2006/customXml" ds:itemID="{1F5A7819-2B98-4305-B3C0-34FB67AB18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2018-10-18T10:32:00Z</dcterms:created>
  <dcterms:modified xsi:type="dcterms:W3CDTF">2018-10-18T11:30:00Z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