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EC" w:rsidRDefault="004E19EC" w:rsidP="004E19EC">
      <w:pPr>
        <w:jc w:val="center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14A34DE">
            <wp:extent cx="768350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9EC" w:rsidRDefault="00AD2CD5" w:rsidP="00A60607">
      <w:pPr>
        <w:spacing w:line="36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Statement by the</w:t>
      </w:r>
      <w:r w:rsidR="00491A5C" w:rsidRPr="00A7722C">
        <w:rPr>
          <w:sz w:val="24"/>
          <w:szCs w:val="24"/>
          <w:lang w:val="en-GB"/>
        </w:rPr>
        <w:t xml:space="preserve"> Federal Democratic Republic of Ethiopia on the</w:t>
      </w:r>
      <w:r>
        <w:rPr>
          <w:sz w:val="24"/>
          <w:szCs w:val="24"/>
          <w:lang w:val="en-GB"/>
        </w:rPr>
        <w:t xml:space="preserve"> 17</w:t>
      </w:r>
      <w:r w:rsidRPr="00AD2CD5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="00491A5C" w:rsidRPr="00A7722C">
        <w:rPr>
          <w:sz w:val="24"/>
          <w:szCs w:val="24"/>
          <w:lang w:val="en-GB"/>
        </w:rPr>
        <w:t>working Group of the Right of Peasants</w:t>
      </w:r>
    </w:p>
    <w:p w:rsidR="00166A98" w:rsidRDefault="00166A98" w:rsidP="00166A98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Madam </w:t>
      </w:r>
      <w:r w:rsidRPr="00A7722C">
        <w:rPr>
          <w:sz w:val="24"/>
          <w:szCs w:val="24"/>
          <w:lang w:val="en-GB"/>
        </w:rPr>
        <w:t>Chairperson</w:t>
      </w:r>
      <w:r>
        <w:rPr>
          <w:sz w:val="24"/>
          <w:szCs w:val="24"/>
          <w:lang w:val="en-GB"/>
        </w:rPr>
        <w:t>,</w:t>
      </w:r>
    </w:p>
    <w:p w:rsidR="00166A98" w:rsidRPr="00A7722C" w:rsidRDefault="00166A98" w:rsidP="00166A98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Ethiopia aligns itself wit</w:t>
      </w:r>
      <w:r w:rsidR="00AA147C">
        <w:rPr>
          <w:sz w:val="24"/>
          <w:szCs w:val="24"/>
          <w:lang w:val="en-GB"/>
        </w:rPr>
        <w:t>h the statement delivered by</w:t>
      </w:r>
      <w:r>
        <w:rPr>
          <w:sz w:val="24"/>
          <w:szCs w:val="24"/>
          <w:lang w:val="en-GB"/>
        </w:rPr>
        <w:t xml:space="preserve"> South Africa on behalf of Africa</w:t>
      </w:r>
      <w:r w:rsidR="003432AD">
        <w:rPr>
          <w:sz w:val="24"/>
          <w:szCs w:val="24"/>
          <w:lang w:val="en-GB"/>
        </w:rPr>
        <w:t xml:space="preserve"> Group</w:t>
      </w:r>
      <w:r>
        <w:rPr>
          <w:sz w:val="24"/>
          <w:szCs w:val="24"/>
          <w:lang w:val="en-GB"/>
        </w:rPr>
        <w:t>.</w:t>
      </w:r>
    </w:p>
    <w:p w:rsidR="00B2680A" w:rsidRDefault="00166A98" w:rsidP="00330BD1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delegation</w:t>
      </w:r>
      <w:r w:rsidR="003432AD">
        <w:rPr>
          <w:sz w:val="24"/>
          <w:szCs w:val="24"/>
          <w:lang w:val="en-GB"/>
        </w:rPr>
        <w:t xml:space="preserve"> would like to congratulate, you, </w:t>
      </w:r>
      <w:r w:rsidR="00CD6624" w:rsidRPr="00A7722C">
        <w:rPr>
          <w:sz w:val="24"/>
          <w:szCs w:val="24"/>
          <w:lang w:val="en-GB"/>
        </w:rPr>
        <w:t xml:space="preserve">Madam Chairperson Rapporteur </w:t>
      </w:r>
      <w:r w:rsidR="00513744">
        <w:rPr>
          <w:sz w:val="24"/>
          <w:szCs w:val="24"/>
          <w:lang w:val="en-GB"/>
        </w:rPr>
        <w:t>for</w:t>
      </w:r>
      <w:r w:rsidR="003432AD">
        <w:rPr>
          <w:sz w:val="24"/>
          <w:szCs w:val="24"/>
          <w:lang w:val="en-GB"/>
        </w:rPr>
        <w:t xml:space="preserve"> your election to lead </w:t>
      </w:r>
      <w:r w:rsidR="00DC54BD">
        <w:rPr>
          <w:sz w:val="24"/>
          <w:szCs w:val="24"/>
          <w:lang w:val="en-GB"/>
        </w:rPr>
        <w:t xml:space="preserve">the </w:t>
      </w:r>
      <w:r w:rsidR="003432AD">
        <w:rPr>
          <w:sz w:val="24"/>
          <w:szCs w:val="24"/>
          <w:lang w:val="en-GB"/>
        </w:rPr>
        <w:t>working group. We</w:t>
      </w:r>
      <w:r w:rsidR="00653ACB">
        <w:rPr>
          <w:sz w:val="24"/>
          <w:szCs w:val="24"/>
          <w:lang w:val="en-GB"/>
        </w:rPr>
        <w:t xml:space="preserve"> strongly</w:t>
      </w:r>
      <w:r w:rsidR="003432AD">
        <w:rPr>
          <w:sz w:val="24"/>
          <w:szCs w:val="24"/>
          <w:lang w:val="en-GB"/>
        </w:rPr>
        <w:t xml:space="preserve"> believe </w:t>
      </w:r>
      <w:r w:rsidR="00AA147C">
        <w:rPr>
          <w:sz w:val="24"/>
          <w:szCs w:val="24"/>
          <w:lang w:val="en-GB"/>
        </w:rPr>
        <w:t xml:space="preserve">that </w:t>
      </w:r>
      <w:r w:rsidR="003432AD">
        <w:rPr>
          <w:sz w:val="24"/>
          <w:szCs w:val="24"/>
          <w:lang w:val="en-GB"/>
        </w:rPr>
        <w:t>your Stewardship</w:t>
      </w:r>
      <w:r w:rsidR="00B2680A">
        <w:rPr>
          <w:sz w:val="24"/>
          <w:szCs w:val="24"/>
          <w:lang w:val="en-GB"/>
        </w:rPr>
        <w:t xml:space="preserve"> </w:t>
      </w:r>
      <w:r w:rsidR="003432AD">
        <w:rPr>
          <w:sz w:val="24"/>
          <w:szCs w:val="24"/>
          <w:lang w:val="en-GB"/>
        </w:rPr>
        <w:t>will take the working group’s mandate</w:t>
      </w:r>
      <w:r w:rsidR="00653ACB">
        <w:rPr>
          <w:sz w:val="24"/>
          <w:szCs w:val="24"/>
          <w:lang w:val="en-GB"/>
        </w:rPr>
        <w:t xml:space="preserve"> steps</w:t>
      </w:r>
      <w:r w:rsidR="005E44C5">
        <w:rPr>
          <w:sz w:val="24"/>
          <w:szCs w:val="24"/>
          <w:lang w:val="en-GB"/>
        </w:rPr>
        <w:t xml:space="preserve"> forward</w:t>
      </w:r>
      <w:r w:rsidR="003432AD">
        <w:rPr>
          <w:sz w:val="24"/>
          <w:szCs w:val="24"/>
          <w:lang w:val="en-GB"/>
        </w:rPr>
        <w:t>.</w:t>
      </w:r>
      <w:r w:rsidR="005E44C5">
        <w:rPr>
          <w:sz w:val="24"/>
          <w:szCs w:val="24"/>
          <w:lang w:val="en-GB"/>
        </w:rPr>
        <w:t xml:space="preserve"> </w:t>
      </w:r>
      <w:r w:rsidR="00AA147C">
        <w:rPr>
          <w:sz w:val="24"/>
          <w:szCs w:val="24"/>
          <w:lang w:val="en-GB"/>
        </w:rPr>
        <w:t>Ethiopia supports, in</w:t>
      </w:r>
      <w:r w:rsidR="00777B8F">
        <w:rPr>
          <w:sz w:val="24"/>
          <w:szCs w:val="24"/>
          <w:lang w:val="en-GB"/>
        </w:rPr>
        <w:t xml:space="preserve"> general</w:t>
      </w:r>
      <w:r w:rsidR="00AA147C">
        <w:rPr>
          <w:sz w:val="24"/>
          <w:szCs w:val="24"/>
          <w:lang w:val="en-GB"/>
        </w:rPr>
        <w:t>, the</w:t>
      </w:r>
      <w:r w:rsidR="008E020B">
        <w:rPr>
          <w:sz w:val="24"/>
          <w:szCs w:val="24"/>
          <w:lang w:val="en-GB"/>
        </w:rPr>
        <w:t xml:space="preserve"> provision of</w:t>
      </w:r>
      <w:r w:rsidR="00777B8F">
        <w:rPr>
          <w:sz w:val="24"/>
          <w:szCs w:val="24"/>
          <w:lang w:val="en-GB"/>
        </w:rPr>
        <w:t xml:space="preserve"> the</w:t>
      </w:r>
      <w:r w:rsidR="008E020B">
        <w:rPr>
          <w:sz w:val="24"/>
          <w:szCs w:val="24"/>
          <w:lang w:val="en-GB"/>
        </w:rPr>
        <w:t xml:space="preserve"> UN declaration. We are </w:t>
      </w:r>
      <w:r w:rsidR="00DC54BD">
        <w:rPr>
          <w:sz w:val="24"/>
          <w:szCs w:val="24"/>
          <w:lang w:val="en-GB"/>
        </w:rPr>
        <w:t xml:space="preserve">also </w:t>
      </w:r>
      <w:r w:rsidR="008E020B">
        <w:rPr>
          <w:sz w:val="24"/>
          <w:szCs w:val="24"/>
          <w:lang w:val="en-GB"/>
        </w:rPr>
        <w:t>ready to negotiate the text</w:t>
      </w:r>
      <w:r w:rsidR="00B2680A">
        <w:rPr>
          <w:sz w:val="24"/>
          <w:szCs w:val="24"/>
          <w:lang w:val="en-GB"/>
        </w:rPr>
        <w:t xml:space="preserve"> point by point. </w:t>
      </w:r>
    </w:p>
    <w:p w:rsidR="00B2680A" w:rsidRDefault="00B2680A" w:rsidP="00F95928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highest </w:t>
      </w:r>
      <w:proofErr w:type="gramStart"/>
      <w:r>
        <w:rPr>
          <w:sz w:val="24"/>
          <w:szCs w:val="24"/>
          <w:lang w:val="en-GB"/>
        </w:rPr>
        <w:t>percentage of the Ethiopian population live</w:t>
      </w:r>
      <w:proofErr w:type="gramEnd"/>
      <w:r>
        <w:rPr>
          <w:sz w:val="24"/>
          <w:szCs w:val="24"/>
          <w:lang w:val="en-GB"/>
        </w:rPr>
        <w:t xml:space="preserve"> in rural area.</w:t>
      </w:r>
      <w:r w:rsidRPr="00B2680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As a result, t</w:t>
      </w:r>
      <w:r w:rsidRPr="00A7722C">
        <w:rPr>
          <w:sz w:val="24"/>
          <w:szCs w:val="24"/>
          <w:lang w:val="en-GB"/>
        </w:rPr>
        <w:t>he Ethiopian government</w:t>
      </w:r>
      <w:r>
        <w:rPr>
          <w:sz w:val="24"/>
          <w:szCs w:val="24"/>
          <w:lang w:val="en-GB"/>
        </w:rPr>
        <w:t xml:space="preserve"> has designed and implemented </w:t>
      </w:r>
      <w:r w:rsidRPr="00A7722C">
        <w:rPr>
          <w:sz w:val="24"/>
          <w:szCs w:val="24"/>
          <w:lang w:val="en-GB"/>
        </w:rPr>
        <w:t>small hold</w:t>
      </w:r>
      <w:r>
        <w:rPr>
          <w:sz w:val="24"/>
          <w:szCs w:val="24"/>
          <w:lang w:val="en-GB"/>
        </w:rPr>
        <w:t>er</w:t>
      </w:r>
      <w:r w:rsidRPr="00A7722C">
        <w:rPr>
          <w:sz w:val="24"/>
          <w:szCs w:val="24"/>
          <w:lang w:val="en-GB"/>
        </w:rPr>
        <w:t xml:space="preserve"> Agricultural Development-led</w:t>
      </w:r>
      <w:r>
        <w:rPr>
          <w:sz w:val="24"/>
          <w:szCs w:val="24"/>
          <w:lang w:val="en-GB"/>
        </w:rPr>
        <w:t xml:space="preserve"> Economy</w:t>
      </w:r>
      <w:r w:rsidRPr="00A7722C">
        <w:rPr>
          <w:sz w:val="24"/>
          <w:szCs w:val="24"/>
          <w:lang w:val="en-GB"/>
        </w:rPr>
        <w:t xml:space="preserve"> as an inclusive development strategy</w:t>
      </w:r>
      <w:r>
        <w:rPr>
          <w:sz w:val="24"/>
          <w:szCs w:val="24"/>
          <w:lang w:val="en-GB"/>
        </w:rPr>
        <w:t xml:space="preserve"> to address the interest of </w:t>
      </w:r>
      <w:r w:rsidR="00580ADB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rural society</w:t>
      </w:r>
      <w:r w:rsidR="003A0695">
        <w:rPr>
          <w:sz w:val="24"/>
          <w:szCs w:val="24"/>
          <w:lang w:val="en-GB"/>
        </w:rPr>
        <w:t xml:space="preserve"> and to transform the national economy</w:t>
      </w:r>
      <w:r w:rsidR="00A53688">
        <w:rPr>
          <w:sz w:val="24"/>
          <w:szCs w:val="24"/>
          <w:lang w:val="en-GB"/>
        </w:rPr>
        <w:t xml:space="preserve">. </w:t>
      </w:r>
      <w:r w:rsidR="00FC30D6">
        <w:rPr>
          <w:sz w:val="24"/>
          <w:szCs w:val="24"/>
          <w:lang w:val="en-GB"/>
        </w:rPr>
        <w:t xml:space="preserve">The Ethiopian </w:t>
      </w:r>
      <w:r w:rsidR="00A53688">
        <w:rPr>
          <w:sz w:val="24"/>
          <w:szCs w:val="24"/>
          <w:lang w:val="en-GB"/>
        </w:rPr>
        <w:t xml:space="preserve">government </w:t>
      </w:r>
      <w:r w:rsidR="00FC30D6">
        <w:rPr>
          <w:sz w:val="24"/>
          <w:szCs w:val="24"/>
          <w:lang w:val="en-GB"/>
        </w:rPr>
        <w:t>has already started reaping the fruitage of its decision</w:t>
      </w:r>
      <w:r w:rsidR="00DC54BD">
        <w:rPr>
          <w:sz w:val="24"/>
          <w:szCs w:val="24"/>
          <w:lang w:val="en-GB"/>
        </w:rPr>
        <w:t>,</w:t>
      </w:r>
      <w:r w:rsidR="00F95928">
        <w:rPr>
          <w:sz w:val="24"/>
          <w:szCs w:val="24"/>
          <w:lang w:val="en-GB"/>
        </w:rPr>
        <w:t xml:space="preserve"> making</w:t>
      </w:r>
      <w:r w:rsidR="00FC30D6">
        <w:rPr>
          <w:sz w:val="24"/>
          <w:szCs w:val="24"/>
          <w:lang w:val="en-GB"/>
        </w:rPr>
        <w:t xml:space="preserve"> </w:t>
      </w:r>
      <w:r w:rsidR="00F95928">
        <w:rPr>
          <w:sz w:val="24"/>
          <w:szCs w:val="24"/>
          <w:lang w:val="en-GB"/>
        </w:rPr>
        <w:t>agriculture</w:t>
      </w:r>
      <w:r w:rsidR="00FC30D6">
        <w:rPr>
          <w:sz w:val="24"/>
          <w:szCs w:val="24"/>
          <w:lang w:val="en-GB"/>
        </w:rPr>
        <w:t xml:space="preserve"> the </w:t>
      </w:r>
      <w:r w:rsidRPr="00A7722C">
        <w:rPr>
          <w:sz w:val="24"/>
          <w:szCs w:val="24"/>
          <w:lang w:val="en-GB"/>
        </w:rPr>
        <w:t>leading economic sector</w:t>
      </w:r>
      <w:r w:rsidR="00F95928">
        <w:rPr>
          <w:sz w:val="24"/>
          <w:szCs w:val="24"/>
          <w:lang w:val="en-GB"/>
        </w:rPr>
        <w:t>. T</w:t>
      </w:r>
      <w:r w:rsidRPr="00A7722C">
        <w:rPr>
          <w:sz w:val="24"/>
          <w:szCs w:val="24"/>
          <w:lang w:val="en-GB"/>
        </w:rPr>
        <w:t>he develop</w:t>
      </w:r>
      <w:r w:rsidR="00DC54BD">
        <w:rPr>
          <w:sz w:val="24"/>
          <w:szCs w:val="24"/>
          <w:lang w:val="en-GB"/>
        </w:rPr>
        <w:t>ment of</w:t>
      </w:r>
      <w:r w:rsidR="00FC30D6">
        <w:rPr>
          <w:sz w:val="24"/>
          <w:szCs w:val="24"/>
          <w:lang w:val="en-GB"/>
        </w:rPr>
        <w:t xml:space="preserve"> other sectors hinged</w:t>
      </w:r>
      <w:r w:rsidRPr="00A7722C">
        <w:rPr>
          <w:sz w:val="24"/>
          <w:szCs w:val="24"/>
          <w:lang w:val="en-GB"/>
        </w:rPr>
        <w:t xml:space="preserve"> upon achievements in the agricultural sector. </w:t>
      </w:r>
      <w:r w:rsidR="00FC30D6">
        <w:rPr>
          <w:sz w:val="24"/>
          <w:szCs w:val="24"/>
          <w:lang w:val="en-GB"/>
        </w:rPr>
        <w:t>The Ethiopian economic success o</w:t>
      </w:r>
      <w:r w:rsidR="00580ADB">
        <w:rPr>
          <w:sz w:val="24"/>
          <w:szCs w:val="24"/>
          <w:lang w:val="en-GB"/>
        </w:rPr>
        <w:t xml:space="preserve">f the last 12 consecutive years, </w:t>
      </w:r>
      <w:r w:rsidR="00FC30D6">
        <w:rPr>
          <w:sz w:val="24"/>
          <w:szCs w:val="24"/>
          <w:lang w:val="en-GB"/>
        </w:rPr>
        <w:t>is due to</w:t>
      </w:r>
      <w:r w:rsidR="00F95928">
        <w:rPr>
          <w:sz w:val="24"/>
          <w:szCs w:val="24"/>
          <w:lang w:val="en-GB"/>
        </w:rPr>
        <w:t xml:space="preserve"> </w:t>
      </w:r>
      <w:r w:rsidR="00FC30D6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past</w:t>
      </w:r>
      <w:r w:rsidRPr="00A7722C">
        <w:rPr>
          <w:sz w:val="24"/>
          <w:szCs w:val="24"/>
          <w:lang w:val="en-GB"/>
        </w:rPr>
        <w:t xml:space="preserve"> three successive five year </w:t>
      </w:r>
      <w:r w:rsidR="00580ADB">
        <w:rPr>
          <w:sz w:val="24"/>
          <w:szCs w:val="24"/>
          <w:lang w:val="en-GB"/>
        </w:rPr>
        <w:t xml:space="preserve">peasant focused </w:t>
      </w:r>
      <w:r w:rsidRPr="00A7722C">
        <w:rPr>
          <w:sz w:val="24"/>
          <w:szCs w:val="24"/>
          <w:lang w:val="en-GB"/>
        </w:rPr>
        <w:t xml:space="preserve">development plans, inter alia, the Sustainable Development and Poverty Reduction Programme, the Plan for Accelerated and Sustained Development to End Poverty, and the Growth and Transformation Plan (GTP). </w:t>
      </w:r>
    </w:p>
    <w:p w:rsidR="00757617" w:rsidRDefault="00B2680A" w:rsidP="00757617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460784">
        <w:rPr>
          <w:sz w:val="24"/>
          <w:szCs w:val="24"/>
          <w:lang w:val="en-GB"/>
        </w:rPr>
        <w:t>Agriculture</w:t>
      </w:r>
      <w:r w:rsidR="00F95928">
        <w:rPr>
          <w:sz w:val="24"/>
          <w:szCs w:val="24"/>
          <w:lang w:val="en-GB"/>
        </w:rPr>
        <w:t>, the highest source</w:t>
      </w:r>
      <w:r w:rsidR="00F95928" w:rsidRPr="00F95928">
        <w:rPr>
          <w:sz w:val="24"/>
          <w:szCs w:val="24"/>
          <w:lang w:val="en-GB"/>
        </w:rPr>
        <w:t xml:space="preserve"> </w:t>
      </w:r>
      <w:r w:rsidR="00F95928">
        <w:rPr>
          <w:sz w:val="24"/>
          <w:szCs w:val="24"/>
          <w:lang w:val="en-GB"/>
        </w:rPr>
        <w:t>of GDP and employment in Ethiopia,</w:t>
      </w:r>
      <w:r w:rsidR="00526C99">
        <w:rPr>
          <w:sz w:val="24"/>
          <w:szCs w:val="24"/>
          <w:lang w:val="en-GB"/>
        </w:rPr>
        <w:t xml:space="preserve"> is performed by Peasants</w:t>
      </w:r>
      <w:r w:rsidR="00460784">
        <w:rPr>
          <w:sz w:val="24"/>
          <w:szCs w:val="24"/>
          <w:lang w:val="en-GB"/>
        </w:rPr>
        <w:t>.</w:t>
      </w:r>
      <w:r w:rsidR="008E020B">
        <w:rPr>
          <w:sz w:val="24"/>
          <w:szCs w:val="24"/>
          <w:lang w:val="en-GB"/>
        </w:rPr>
        <w:t xml:space="preserve"> Thus,</w:t>
      </w:r>
      <w:r w:rsidR="00460784">
        <w:rPr>
          <w:sz w:val="24"/>
          <w:szCs w:val="24"/>
          <w:lang w:val="en-GB"/>
        </w:rPr>
        <w:t xml:space="preserve"> </w:t>
      </w:r>
      <w:r w:rsidR="00CD6624" w:rsidRPr="00A7722C">
        <w:rPr>
          <w:sz w:val="24"/>
          <w:szCs w:val="24"/>
          <w:lang w:val="en-GB"/>
        </w:rPr>
        <w:t>Land plays a pivot</w:t>
      </w:r>
      <w:r w:rsidR="00526C99">
        <w:rPr>
          <w:sz w:val="24"/>
          <w:szCs w:val="24"/>
          <w:lang w:val="en-GB"/>
        </w:rPr>
        <w:t xml:space="preserve">al role in the Ethiopian </w:t>
      </w:r>
      <w:r w:rsidR="001B5956">
        <w:rPr>
          <w:sz w:val="24"/>
          <w:szCs w:val="24"/>
          <w:lang w:val="en-GB"/>
        </w:rPr>
        <w:t>peasant’s</w:t>
      </w:r>
      <w:r w:rsidR="00526C99">
        <w:rPr>
          <w:sz w:val="24"/>
          <w:szCs w:val="24"/>
          <w:lang w:val="en-GB"/>
        </w:rPr>
        <w:t xml:space="preserve"> </w:t>
      </w:r>
      <w:r w:rsidR="00CD6624" w:rsidRPr="00A7722C">
        <w:rPr>
          <w:sz w:val="24"/>
          <w:szCs w:val="24"/>
          <w:lang w:val="en-GB"/>
        </w:rPr>
        <w:t>life.</w:t>
      </w:r>
      <w:r w:rsidR="001B5956">
        <w:rPr>
          <w:sz w:val="24"/>
          <w:szCs w:val="24"/>
          <w:lang w:val="en-GB"/>
        </w:rPr>
        <w:t xml:space="preserve"> Bearing</w:t>
      </w:r>
      <w:r w:rsidR="001F6089">
        <w:rPr>
          <w:sz w:val="24"/>
          <w:szCs w:val="24"/>
          <w:lang w:val="en-GB"/>
        </w:rPr>
        <w:t xml:space="preserve"> this in mind,</w:t>
      </w:r>
      <w:r w:rsidR="00D7728F" w:rsidRPr="00A7722C">
        <w:rPr>
          <w:sz w:val="24"/>
          <w:szCs w:val="24"/>
          <w:lang w:val="en-GB"/>
        </w:rPr>
        <w:t xml:space="preserve"> Ethiopian Government has designed a legal framework on</w:t>
      </w:r>
      <w:r w:rsidR="00CD6624" w:rsidRPr="00A7722C">
        <w:rPr>
          <w:sz w:val="24"/>
          <w:szCs w:val="24"/>
          <w:lang w:val="en-GB"/>
        </w:rPr>
        <w:t xml:space="preserve"> Land acquisition,</w:t>
      </w:r>
      <w:r w:rsidR="00460784">
        <w:rPr>
          <w:sz w:val="24"/>
          <w:szCs w:val="24"/>
          <w:lang w:val="en-GB"/>
        </w:rPr>
        <w:t xml:space="preserve"> transfer,</w:t>
      </w:r>
      <w:r w:rsidR="008E020B">
        <w:rPr>
          <w:sz w:val="24"/>
          <w:szCs w:val="24"/>
          <w:lang w:val="en-GB"/>
        </w:rPr>
        <w:t xml:space="preserve"> </w:t>
      </w:r>
      <w:r w:rsidR="00D7728F" w:rsidRPr="00A7722C">
        <w:rPr>
          <w:sz w:val="24"/>
          <w:szCs w:val="24"/>
          <w:lang w:val="en-GB"/>
        </w:rPr>
        <w:t>redistribution and consolidation</w:t>
      </w:r>
      <w:r w:rsidR="004A1200">
        <w:rPr>
          <w:sz w:val="24"/>
          <w:szCs w:val="24"/>
          <w:lang w:val="en-GB"/>
        </w:rPr>
        <w:t xml:space="preserve"> programs</w:t>
      </w:r>
      <w:r w:rsidR="00D7728F" w:rsidRPr="00A7722C">
        <w:rPr>
          <w:sz w:val="24"/>
          <w:szCs w:val="24"/>
          <w:lang w:val="en-GB"/>
        </w:rPr>
        <w:t>.</w:t>
      </w:r>
    </w:p>
    <w:p w:rsidR="001F6089" w:rsidRDefault="00757617" w:rsidP="00107ADA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accordance with the</w:t>
      </w:r>
      <w:r w:rsidR="00D7728F" w:rsidRPr="00A7722C">
        <w:rPr>
          <w:sz w:val="24"/>
          <w:szCs w:val="24"/>
          <w:lang w:val="en-GB"/>
        </w:rPr>
        <w:t xml:space="preserve"> Ethiopian land proclamation,  </w:t>
      </w:r>
      <w:r w:rsidR="00103B97" w:rsidRPr="00A7722C">
        <w:rPr>
          <w:sz w:val="24"/>
          <w:szCs w:val="24"/>
          <w:lang w:val="en-GB"/>
        </w:rPr>
        <w:t xml:space="preserve"> Acquisition of rural land </w:t>
      </w:r>
      <w:r>
        <w:rPr>
          <w:sz w:val="24"/>
          <w:szCs w:val="24"/>
          <w:lang w:val="en-GB"/>
        </w:rPr>
        <w:t>is</w:t>
      </w:r>
      <w:r w:rsidR="00103B97" w:rsidRPr="00A7722C">
        <w:rPr>
          <w:sz w:val="24"/>
          <w:szCs w:val="24"/>
          <w:lang w:val="en-GB"/>
        </w:rPr>
        <w:t xml:space="preserve"> free of charge and </w:t>
      </w:r>
      <w:r w:rsidR="00163B8D">
        <w:rPr>
          <w:sz w:val="24"/>
          <w:szCs w:val="24"/>
          <w:lang w:val="en-GB"/>
        </w:rPr>
        <w:t xml:space="preserve">given </w:t>
      </w:r>
      <w:r w:rsidR="00103B97" w:rsidRPr="00A7722C">
        <w:rPr>
          <w:sz w:val="24"/>
          <w:szCs w:val="24"/>
          <w:lang w:val="en-GB"/>
        </w:rPr>
        <w:t xml:space="preserve">for an indefinite period to peasants, pastoralists and </w:t>
      </w:r>
      <w:r w:rsidR="00D7728F" w:rsidRPr="00A7722C">
        <w:rPr>
          <w:sz w:val="24"/>
          <w:szCs w:val="24"/>
          <w:lang w:val="en-GB"/>
        </w:rPr>
        <w:t xml:space="preserve">semi-pastoralists who </w:t>
      </w:r>
      <w:r w:rsidR="00103B97" w:rsidRPr="00A7722C">
        <w:rPr>
          <w:sz w:val="24"/>
          <w:szCs w:val="24"/>
          <w:lang w:val="en-GB"/>
        </w:rPr>
        <w:t>wish to be engaged in agriculture</w:t>
      </w:r>
      <w:r w:rsidR="00CF6983">
        <w:rPr>
          <w:sz w:val="24"/>
          <w:szCs w:val="24"/>
          <w:lang w:val="en-GB"/>
        </w:rPr>
        <w:t>.</w:t>
      </w:r>
      <w:r w:rsidR="00103B97" w:rsidRPr="00A7722C">
        <w:rPr>
          <w:sz w:val="24"/>
          <w:szCs w:val="24"/>
          <w:lang w:val="en-GB"/>
        </w:rPr>
        <w:t xml:space="preserve"> </w:t>
      </w:r>
      <w:r w:rsidR="0030209A">
        <w:rPr>
          <w:sz w:val="24"/>
          <w:szCs w:val="24"/>
          <w:lang w:val="en-GB"/>
        </w:rPr>
        <w:t>With the</w:t>
      </w:r>
      <w:r w:rsidR="00E833A2">
        <w:rPr>
          <w:sz w:val="24"/>
          <w:szCs w:val="24"/>
          <w:lang w:val="en-GB"/>
        </w:rPr>
        <w:t xml:space="preserve"> support of the government,</w:t>
      </w:r>
      <w:r w:rsidR="00BE6CDA" w:rsidRPr="00A7722C">
        <w:rPr>
          <w:sz w:val="24"/>
          <w:szCs w:val="24"/>
          <w:lang w:val="en-GB"/>
        </w:rPr>
        <w:t xml:space="preserve"> peasant farmers, pastoralists and semi-pastoralists can transfer their rural la</w:t>
      </w:r>
      <w:r w:rsidR="009C3378" w:rsidRPr="00A7722C">
        <w:rPr>
          <w:sz w:val="24"/>
          <w:szCs w:val="24"/>
          <w:lang w:val="en-GB"/>
        </w:rPr>
        <w:t xml:space="preserve">nd-use rights through </w:t>
      </w:r>
      <w:r w:rsidR="009C3378" w:rsidRPr="00A7722C">
        <w:rPr>
          <w:sz w:val="24"/>
          <w:szCs w:val="24"/>
          <w:lang w:val="en-GB"/>
        </w:rPr>
        <w:lastRenderedPageBreak/>
        <w:t xml:space="preserve">donation and </w:t>
      </w:r>
      <w:r w:rsidR="00BE6CDA" w:rsidRPr="00A7722C">
        <w:rPr>
          <w:sz w:val="24"/>
          <w:szCs w:val="24"/>
          <w:lang w:val="en-GB"/>
        </w:rPr>
        <w:t>inheritance to members of</w:t>
      </w:r>
      <w:r w:rsidR="00E833A2">
        <w:rPr>
          <w:sz w:val="24"/>
          <w:szCs w:val="24"/>
          <w:lang w:val="en-GB"/>
        </w:rPr>
        <w:t xml:space="preserve"> their family and can also </w:t>
      </w:r>
      <w:r w:rsidR="00BE6CDA" w:rsidRPr="00A7722C">
        <w:rPr>
          <w:sz w:val="24"/>
          <w:szCs w:val="24"/>
          <w:lang w:val="en-GB"/>
        </w:rPr>
        <w:t>lease part of their holdings to other farmers or i</w:t>
      </w:r>
      <w:r w:rsidR="009C3378" w:rsidRPr="00A7722C">
        <w:rPr>
          <w:sz w:val="24"/>
          <w:szCs w:val="24"/>
          <w:lang w:val="en-GB"/>
        </w:rPr>
        <w:t>nvestors for a specified period</w:t>
      </w:r>
      <w:r w:rsidR="00303C05">
        <w:rPr>
          <w:sz w:val="24"/>
          <w:szCs w:val="24"/>
          <w:lang w:val="en-GB"/>
        </w:rPr>
        <w:t xml:space="preserve"> of time</w:t>
      </w:r>
      <w:r w:rsidR="00BE6CDA" w:rsidRPr="00A7722C">
        <w:rPr>
          <w:sz w:val="24"/>
          <w:szCs w:val="24"/>
          <w:lang w:val="en-GB"/>
        </w:rPr>
        <w:t xml:space="preserve">. </w:t>
      </w:r>
    </w:p>
    <w:p w:rsidR="00BE6CDA" w:rsidRDefault="00A7722C" w:rsidP="00330BD1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 w:rsidRPr="00A7722C">
        <w:rPr>
          <w:sz w:val="24"/>
          <w:szCs w:val="24"/>
          <w:lang w:val="en-GB"/>
        </w:rPr>
        <w:t xml:space="preserve"> Further</w:t>
      </w:r>
      <w:r w:rsidR="00644E4D">
        <w:rPr>
          <w:sz w:val="24"/>
          <w:szCs w:val="24"/>
          <w:lang w:val="en-GB"/>
        </w:rPr>
        <w:t>more</w:t>
      </w:r>
      <w:r w:rsidRPr="00A7722C">
        <w:rPr>
          <w:sz w:val="24"/>
          <w:szCs w:val="24"/>
          <w:lang w:val="en-GB"/>
        </w:rPr>
        <w:t>, the Government</w:t>
      </w:r>
      <w:r w:rsidR="00303C05">
        <w:rPr>
          <w:sz w:val="24"/>
          <w:szCs w:val="24"/>
          <w:lang w:val="en-GB"/>
        </w:rPr>
        <w:t xml:space="preserve"> is </w:t>
      </w:r>
      <w:r w:rsidR="00FA402E">
        <w:rPr>
          <w:sz w:val="24"/>
          <w:szCs w:val="24"/>
          <w:lang w:val="en-GB"/>
        </w:rPr>
        <w:t>working</w:t>
      </w:r>
      <w:r w:rsidR="00F23C0D" w:rsidRPr="00A7722C">
        <w:rPr>
          <w:sz w:val="24"/>
          <w:szCs w:val="24"/>
          <w:lang w:val="en-GB"/>
        </w:rPr>
        <w:t xml:space="preserve"> to address the issues of expanding rural infrastructure (health, education, access to safe water, and rural roads), </w:t>
      </w:r>
      <w:r w:rsidR="001F6089">
        <w:rPr>
          <w:sz w:val="24"/>
          <w:szCs w:val="24"/>
          <w:lang w:val="en-GB"/>
        </w:rPr>
        <w:t xml:space="preserve">and </w:t>
      </w:r>
      <w:r w:rsidR="00F23C0D" w:rsidRPr="00A7722C">
        <w:rPr>
          <w:sz w:val="24"/>
          <w:szCs w:val="24"/>
          <w:lang w:val="en-GB"/>
        </w:rPr>
        <w:t>improving smallholders’ acces</w:t>
      </w:r>
      <w:r w:rsidR="00303C05">
        <w:rPr>
          <w:sz w:val="24"/>
          <w:szCs w:val="24"/>
          <w:lang w:val="en-GB"/>
        </w:rPr>
        <w:t xml:space="preserve">s to the rural financial credits </w:t>
      </w:r>
      <w:r w:rsidR="00303C05" w:rsidRPr="00303C05">
        <w:rPr>
          <w:sz w:val="24"/>
          <w:szCs w:val="24"/>
          <w:lang w:val="en-GB"/>
        </w:rPr>
        <w:t xml:space="preserve"> </w:t>
      </w:r>
      <w:r w:rsidR="00303C05">
        <w:rPr>
          <w:sz w:val="24"/>
          <w:szCs w:val="24"/>
          <w:lang w:val="en-GB"/>
        </w:rPr>
        <w:t>not only to protect and promote the rights of peasants but also to use the area as an engine for</w:t>
      </w:r>
      <w:r w:rsidR="00580ADB">
        <w:rPr>
          <w:sz w:val="24"/>
          <w:szCs w:val="24"/>
          <w:lang w:val="en-GB"/>
        </w:rPr>
        <w:t xml:space="preserve"> </w:t>
      </w:r>
      <w:r w:rsidR="00492E07">
        <w:rPr>
          <w:sz w:val="24"/>
          <w:szCs w:val="24"/>
          <w:lang w:val="en-GB"/>
        </w:rPr>
        <w:t>sustainable</w:t>
      </w:r>
      <w:r w:rsidR="00303C05">
        <w:rPr>
          <w:sz w:val="24"/>
          <w:szCs w:val="24"/>
          <w:lang w:val="en-GB"/>
        </w:rPr>
        <w:t xml:space="preserve"> development  </w:t>
      </w:r>
      <w:r w:rsidRPr="00A7722C">
        <w:rPr>
          <w:sz w:val="24"/>
          <w:szCs w:val="24"/>
          <w:lang w:val="en-GB"/>
        </w:rPr>
        <w:t>.</w:t>
      </w:r>
    </w:p>
    <w:p w:rsidR="0087744F" w:rsidRDefault="0087744F" w:rsidP="00330BD1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Finally, </w:t>
      </w:r>
      <w:r w:rsidR="00492E07">
        <w:rPr>
          <w:sz w:val="24"/>
          <w:szCs w:val="24"/>
          <w:lang w:val="en-GB"/>
        </w:rPr>
        <w:t xml:space="preserve">we wish you all the best, Madam </w:t>
      </w:r>
      <w:r w:rsidR="00654D60">
        <w:rPr>
          <w:sz w:val="24"/>
          <w:szCs w:val="24"/>
          <w:lang w:val="en-GB"/>
        </w:rPr>
        <w:t>Chairperson Rapporteur</w:t>
      </w:r>
      <w:r w:rsidR="00492E07">
        <w:rPr>
          <w:sz w:val="24"/>
          <w:szCs w:val="24"/>
          <w:lang w:val="en-GB"/>
        </w:rPr>
        <w:t>,</w:t>
      </w:r>
      <w:r w:rsidR="00654D60">
        <w:rPr>
          <w:sz w:val="24"/>
          <w:szCs w:val="24"/>
          <w:lang w:val="en-GB"/>
        </w:rPr>
        <w:t xml:space="preserve"> </w:t>
      </w:r>
      <w:r w:rsidR="00492E07">
        <w:rPr>
          <w:sz w:val="24"/>
          <w:szCs w:val="24"/>
          <w:lang w:val="en-GB"/>
        </w:rPr>
        <w:t>in your</w:t>
      </w:r>
      <w:r w:rsidR="00654D60">
        <w:rPr>
          <w:sz w:val="24"/>
          <w:szCs w:val="24"/>
          <w:lang w:val="en-GB"/>
        </w:rPr>
        <w:t xml:space="preserve"> future endeavours. </w:t>
      </w:r>
    </w:p>
    <w:p w:rsidR="00330BD1" w:rsidRPr="00A7722C" w:rsidRDefault="00330BD1" w:rsidP="00330BD1">
      <w:pPr>
        <w:spacing w:line="36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Thank you </w:t>
      </w:r>
    </w:p>
    <w:p w:rsidR="00147F76" w:rsidRPr="00A7722C" w:rsidRDefault="00147F76" w:rsidP="00A7722C">
      <w:pPr>
        <w:spacing w:line="360" w:lineRule="auto"/>
        <w:jc w:val="both"/>
        <w:rPr>
          <w:sz w:val="24"/>
          <w:szCs w:val="24"/>
          <w:lang w:val="en-GB"/>
        </w:rPr>
      </w:pPr>
    </w:p>
    <w:sectPr w:rsidR="00147F76" w:rsidRPr="00A77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FA" w:rsidRDefault="00256AFA" w:rsidP="004E19EC">
      <w:pPr>
        <w:spacing w:after="0" w:line="240" w:lineRule="auto"/>
      </w:pPr>
      <w:r>
        <w:separator/>
      </w:r>
    </w:p>
  </w:endnote>
  <w:endnote w:type="continuationSeparator" w:id="0">
    <w:p w:rsidR="00256AFA" w:rsidRDefault="00256AFA" w:rsidP="004E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FA" w:rsidRDefault="00256AFA" w:rsidP="004E19EC">
      <w:pPr>
        <w:spacing w:after="0" w:line="240" w:lineRule="auto"/>
      </w:pPr>
      <w:r>
        <w:separator/>
      </w:r>
    </w:p>
  </w:footnote>
  <w:footnote w:type="continuationSeparator" w:id="0">
    <w:p w:rsidR="00256AFA" w:rsidRDefault="00256AFA" w:rsidP="004E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807"/>
    <w:multiLevelType w:val="hybridMultilevel"/>
    <w:tmpl w:val="AC40C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77"/>
    <w:rsid w:val="00103B97"/>
    <w:rsid w:val="00107ADA"/>
    <w:rsid w:val="001336DE"/>
    <w:rsid w:val="00147F76"/>
    <w:rsid w:val="00163B8D"/>
    <w:rsid w:val="00166A98"/>
    <w:rsid w:val="0018141F"/>
    <w:rsid w:val="001B5956"/>
    <w:rsid w:val="001F6089"/>
    <w:rsid w:val="00256AFA"/>
    <w:rsid w:val="00267D6E"/>
    <w:rsid w:val="0030209A"/>
    <w:rsid w:val="00303C05"/>
    <w:rsid w:val="003178CC"/>
    <w:rsid w:val="00330BD1"/>
    <w:rsid w:val="003432AD"/>
    <w:rsid w:val="003A0695"/>
    <w:rsid w:val="00424280"/>
    <w:rsid w:val="00460784"/>
    <w:rsid w:val="00491A5C"/>
    <w:rsid w:val="00492E07"/>
    <w:rsid w:val="004A1200"/>
    <w:rsid w:val="004E19EC"/>
    <w:rsid w:val="00513744"/>
    <w:rsid w:val="00526C99"/>
    <w:rsid w:val="00574C26"/>
    <w:rsid w:val="00580ADB"/>
    <w:rsid w:val="005E44C5"/>
    <w:rsid w:val="00644E4D"/>
    <w:rsid w:val="00653ACB"/>
    <w:rsid w:val="00654D60"/>
    <w:rsid w:val="00733F51"/>
    <w:rsid w:val="00757617"/>
    <w:rsid w:val="00777B8F"/>
    <w:rsid w:val="00794DC3"/>
    <w:rsid w:val="008042E3"/>
    <w:rsid w:val="008771F5"/>
    <w:rsid w:val="0087744F"/>
    <w:rsid w:val="00897D19"/>
    <w:rsid w:val="008A4C07"/>
    <w:rsid w:val="008E020B"/>
    <w:rsid w:val="008E594F"/>
    <w:rsid w:val="009C040F"/>
    <w:rsid w:val="009C3378"/>
    <w:rsid w:val="00A004F7"/>
    <w:rsid w:val="00A04131"/>
    <w:rsid w:val="00A26146"/>
    <w:rsid w:val="00A53688"/>
    <w:rsid w:val="00A60607"/>
    <w:rsid w:val="00A7722C"/>
    <w:rsid w:val="00A86F2A"/>
    <w:rsid w:val="00AA147C"/>
    <w:rsid w:val="00AD2CD5"/>
    <w:rsid w:val="00B007E1"/>
    <w:rsid w:val="00B2680A"/>
    <w:rsid w:val="00BE6CDA"/>
    <w:rsid w:val="00CD6624"/>
    <w:rsid w:val="00CF6983"/>
    <w:rsid w:val="00D7728F"/>
    <w:rsid w:val="00DC54BD"/>
    <w:rsid w:val="00DE58CE"/>
    <w:rsid w:val="00DF57DE"/>
    <w:rsid w:val="00E16A77"/>
    <w:rsid w:val="00E833A2"/>
    <w:rsid w:val="00E97C56"/>
    <w:rsid w:val="00EE2057"/>
    <w:rsid w:val="00F23C0D"/>
    <w:rsid w:val="00F95928"/>
    <w:rsid w:val="00FA402E"/>
    <w:rsid w:val="00F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EC"/>
    <w:rPr>
      <w:lang w:val="am-ET"/>
    </w:rPr>
  </w:style>
  <w:style w:type="paragraph" w:styleId="Footer">
    <w:name w:val="footer"/>
    <w:basedOn w:val="Normal"/>
    <w:link w:val="FooterChar"/>
    <w:uiPriority w:val="99"/>
    <w:unhideWhenUsed/>
    <w:rsid w:val="004E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EC"/>
    <w:rPr>
      <w:lang w:val="am-E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80"/>
    <w:rPr>
      <w:rFonts w:ascii="Tahoma" w:hAnsi="Tahoma" w:cs="Tahoma"/>
      <w:sz w:val="16"/>
      <w:szCs w:val="16"/>
      <w:lang w:val="am-E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EC"/>
    <w:rPr>
      <w:lang w:val="am-ET"/>
    </w:rPr>
  </w:style>
  <w:style w:type="paragraph" w:styleId="Footer">
    <w:name w:val="footer"/>
    <w:basedOn w:val="Normal"/>
    <w:link w:val="FooterChar"/>
    <w:uiPriority w:val="99"/>
    <w:unhideWhenUsed/>
    <w:rsid w:val="004E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EC"/>
    <w:rPr>
      <w:lang w:val="am-E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80"/>
    <w:rPr>
      <w:rFonts w:ascii="Tahoma" w:hAnsi="Tahoma" w:cs="Tahoma"/>
      <w:sz w:val="16"/>
      <w:szCs w:val="16"/>
      <w:lang w:val="am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BFFAFE-AE9F-4139-9AD3-84E7A6787E71}"/>
</file>

<file path=customXml/itemProps2.xml><?xml version="1.0" encoding="utf-8"?>
<ds:datastoreItem xmlns:ds="http://schemas.openxmlformats.org/officeDocument/2006/customXml" ds:itemID="{E47E5BC4-FC96-4DD9-858F-369BDB0B844A}"/>
</file>

<file path=customXml/itemProps3.xml><?xml version="1.0" encoding="utf-8"?>
<ds:datastoreItem xmlns:ds="http://schemas.openxmlformats.org/officeDocument/2006/customXml" ds:itemID="{AA86A377-96A9-4161-A34C-5685C1A94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Yordanos2</dc:creator>
  <cp:lastModifiedBy>Priscilla Claeys</cp:lastModifiedBy>
  <cp:revision>2</cp:revision>
  <dcterms:created xsi:type="dcterms:W3CDTF">2016-05-23T10:29:00Z</dcterms:created>
  <dcterms:modified xsi:type="dcterms:W3CDTF">2016-05-23T10:29:00Z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3521800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