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646D2" w14:textId="77777777" w:rsidR="0011687C" w:rsidRPr="005C10F9" w:rsidRDefault="00C86B8E" w:rsidP="005C10F9">
      <w:pPr>
        <w:pStyle w:val="ListParagraph"/>
        <w:rPr>
          <w:rFonts w:ascii="Andalus" w:hAnsi="Andalus" w:cs="Andalus"/>
          <w:sz w:val="24"/>
          <w:szCs w:val="24"/>
        </w:rPr>
      </w:pPr>
      <w:bookmarkStart w:id="0" w:name="_GoBack"/>
      <w:bookmarkEnd w:id="0"/>
      <w:r>
        <w:rPr>
          <w:rFonts w:ascii="Andalus" w:hAnsi="Andalus" w:cs="Andalus"/>
          <w:sz w:val="24"/>
          <w:szCs w:val="24"/>
        </w:rPr>
        <w:t xml:space="preserve">23 November 2015 </w:t>
      </w:r>
    </w:p>
    <w:p w14:paraId="1257B305" w14:textId="77777777" w:rsidR="0011687C" w:rsidRDefault="0011687C" w:rsidP="005C10F9">
      <w:pPr>
        <w:pStyle w:val="ListParagraph"/>
        <w:rPr>
          <w:rFonts w:ascii="Andalus" w:hAnsi="Andalus" w:cs="Andalus"/>
          <w:sz w:val="24"/>
          <w:szCs w:val="24"/>
        </w:rPr>
      </w:pPr>
    </w:p>
    <w:p w14:paraId="497B7A4B" w14:textId="77777777" w:rsidR="0011687C" w:rsidRPr="005C10F9" w:rsidRDefault="0011687C" w:rsidP="005C10F9">
      <w:pPr>
        <w:pStyle w:val="ListParagraph"/>
        <w:rPr>
          <w:rFonts w:ascii="Andalus" w:hAnsi="Andalus" w:cs="Andalus"/>
          <w:sz w:val="24"/>
          <w:szCs w:val="24"/>
        </w:rPr>
      </w:pPr>
      <w:r w:rsidRPr="005C10F9">
        <w:rPr>
          <w:rFonts w:ascii="Andalus" w:hAnsi="Andalus" w:cs="Andalus"/>
          <w:sz w:val="24"/>
          <w:szCs w:val="24"/>
        </w:rPr>
        <w:t>Mr President of the Human Rights Council</w:t>
      </w:r>
    </w:p>
    <w:p w14:paraId="210F60EC" w14:textId="77777777" w:rsidR="0011687C" w:rsidRPr="005C10F9" w:rsidRDefault="0011687C" w:rsidP="005C10F9">
      <w:pPr>
        <w:pStyle w:val="ListParagraph"/>
        <w:rPr>
          <w:rFonts w:ascii="Andalus" w:hAnsi="Andalus" w:cs="Andalus"/>
          <w:sz w:val="24"/>
          <w:szCs w:val="24"/>
        </w:rPr>
      </w:pPr>
      <w:r w:rsidRPr="005C10F9">
        <w:rPr>
          <w:rFonts w:ascii="Andalus" w:hAnsi="Andalus" w:cs="Andalus"/>
          <w:sz w:val="24"/>
          <w:szCs w:val="24"/>
        </w:rPr>
        <w:t>Mr Chairperson of this Forum</w:t>
      </w:r>
    </w:p>
    <w:p w14:paraId="6605F0C2" w14:textId="77777777" w:rsidR="0011687C" w:rsidRPr="005C10F9" w:rsidRDefault="0011687C" w:rsidP="005C10F9">
      <w:pPr>
        <w:pStyle w:val="ListParagrap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Special Rapporteur </w:t>
      </w:r>
      <w:r w:rsidRPr="005C10F9">
        <w:rPr>
          <w:rFonts w:ascii="Andalus" w:hAnsi="Andalus" w:cs="Andalus"/>
          <w:sz w:val="24"/>
          <w:szCs w:val="24"/>
        </w:rPr>
        <w:t xml:space="preserve">Ms Rita </w:t>
      </w:r>
      <w:proofErr w:type="spellStart"/>
      <w:r w:rsidRPr="005C10F9">
        <w:rPr>
          <w:rFonts w:ascii="Andalus" w:hAnsi="Andalus" w:cs="Andalus"/>
          <w:sz w:val="24"/>
          <w:szCs w:val="24"/>
        </w:rPr>
        <w:t>Iszak</w:t>
      </w:r>
      <w:proofErr w:type="spellEnd"/>
    </w:p>
    <w:p w14:paraId="0CF23712" w14:textId="77777777" w:rsidR="0011687C" w:rsidRPr="005C10F9" w:rsidRDefault="0011687C">
      <w:pPr>
        <w:rPr>
          <w:rFonts w:ascii="Andalus" w:hAnsi="Andalus" w:cs="Andalus"/>
          <w:sz w:val="24"/>
          <w:szCs w:val="24"/>
        </w:rPr>
      </w:pPr>
    </w:p>
    <w:p w14:paraId="1BD482E7" w14:textId="582D63FA" w:rsidR="005B1E92" w:rsidRPr="009B175C" w:rsidRDefault="0011687C" w:rsidP="005B1E92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 w:rsidRPr="009B175C">
        <w:rPr>
          <w:rFonts w:ascii="Andalus" w:hAnsi="Andalus" w:cs="Andalus"/>
          <w:sz w:val="24"/>
          <w:szCs w:val="24"/>
        </w:rPr>
        <w:t>I would like t</w:t>
      </w:r>
      <w:r w:rsidR="00C86B8E" w:rsidRPr="009B175C">
        <w:rPr>
          <w:rFonts w:ascii="Andalus" w:hAnsi="Andalus" w:cs="Andalus"/>
          <w:sz w:val="24"/>
          <w:szCs w:val="24"/>
        </w:rPr>
        <w:t>o thank the organisers of this Eight</w:t>
      </w:r>
      <w:r w:rsidRPr="009B175C">
        <w:rPr>
          <w:rFonts w:ascii="Andalus" w:hAnsi="Andalus" w:cs="Andalus"/>
          <w:sz w:val="24"/>
          <w:szCs w:val="24"/>
        </w:rPr>
        <w:t xml:space="preserve"> Session of the Forum on Minority Issues for inviting me to address this session</w:t>
      </w:r>
      <w:r w:rsidR="009B175C">
        <w:rPr>
          <w:rFonts w:ascii="Andalus" w:hAnsi="Andalus" w:cs="Andalus"/>
          <w:sz w:val="24"/>
          <w:szCs w:val="24"/>
        </w:rPr>
        <w:t>.</w:t>
      </w:r>
    </w:p>
    <w:p w14:paraId="32EA0E25" w14:textId="77777777" w:rsidR="009B175C" w:rsidRPr="009B175C" w:rsidRDefault="009B175C" w:rsidP="009B175C">
      <w:pPr>
        <w:pStyle w:val="ListParagraph"/>
        <w:rPr>
          <w:rFonts w:ascii="Andalus" w:hAnsi="Andalus" w:cs="Andalus"/>
          <w:b/>
          <w:sz w:val="24"/>
          <w:szCs w:val="24"/>
        </w:rPr>
      </w:pPr>
    </w:p>
    <w:p w14:paraId="4784ACA3" w14:textId="53D44BA7" w:rsidR="00B62EEF" w:rsidRPr="00177C13" w:rsidRDefault="00A54DB6" w:rsidP="00177C13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 w:rsidRPr="00177C13">
        <w:rPr>
          <w:rFonts w:ascii="Andalus" w:hAnsi="Andalus" w:cs="Andalus"/>
          <w:sz w:val="24"/>
          <w:szCs w:val="24"/>
          <w:lang w:val="en-US"/>
        </w:rPr>
        <w:t>As Director of Legal Advocacy for the Bertha Foundation, I have a unique, global and comparative perspective</w:t>
      </w:r>
      <w:r w:rsidR="00610ED2" w:rsidRPr="00177C13">
        <w:rPr>
          <w:rFonts w:ascii="Andalus" w:hAnsi="Andalus" w:cs="Andalus"/>
          <w:sz w:val="24"/>
          <w:szCs w:val="24"/>
          <w:lang w:val="en-US"/>
        </w:rPr>
        <w:t xml:space="preserve"> of</w:t>
      </w:r>
      <w:r w:rsidRPr="00177C13">
        <w:rPr>
          <w:rFonts w:ascii="Andalus" w:hAnsi="Andalus" w:cs="Andalus"/>
          <w:sz w:val="24"/>
          <w:szCs w:val="24"/>
          <w:lang w:val="en-US"/>
        </w:rPr>
        <w:t xml:space="preserve"> the treatment of minorities</w:t>
      </w:r>
      <w:r w:rsidR="006822C1" w:rsidRPr="00177C13">
        <w:rPr>
          <w:rFonts w:ascii="Andalus" w:hAnsi="Andalus" w:cs="Andalus"/>
          <w:sz w:val="24"/>
          <w:szCs w:val="24"/>
          <w:lang w:val="en-US"/>
        </w:rPr>
        <w:t xml:space="preserve"> </w:t>
      </w:r>
      <w:r w:rsidRPr="00177C13">
        <w:rPr>
          <w:rFonts w:ascii="Andalus" w:hAnsi="Andalus" w:cs="Andalus"/>
          <w:sz w:val="24"/>
          <w:szCs w:val="24"/>
          <w:lang w:val="en-US"/>
        </w:rPr>
        <w:t>through</w:t>
      </w:r>
      <w:r w:rsidR="008A0759" w:rsidRPr="00177C13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610ED2" w:rsidRPr="00177C13">
        <w:rPr>
          <w:rFonts w:ascii="Andalus" w:hAnsi="Andalus" w:cs="Andalus"/>
          <w:sz w:val="24"/>
          <w:szCs w:val="24"/>
          <w:lang w:val="en-US"/>
        </w:rPr>
        <w:t>the work of our</w:t>
      </w:r>
      <w:r w:rsidR="00F44913" w:rsidRPr="00177C13">
        <w:rPr>
          <w:rFonts w:ascii="Andalus" w:hAnsi="Andalus" w:cs="Andalus"/>
          <w:sz w:val="24"/>
          <w:szCs w:val="24"/>
          <w:lang w:val="en-US"/>
        </w:rPr>
        <w:t xml:space="preserve"> Bertha Justice Initiative</w:t>
      </w:r>
      <w:r w:rsidR="00610ED2" w:rsidRPr="00177C13">
        <w:rPr>
          <w:rFonts w:ascii="Andalus" w:hAnsi="Andalus" w:cs="Andalus"/>
          <w:sz w:val="24"/>
          <w:szCs w:val="24"/>
          <w:lang w:val="en-US"/>
        </w:rPr>
        <w:t xml:space="preserve"> partner </w:t>
      </w:r>
      <w:proofErr w:type="spellStart"/>
      <w:r w:rsidR="00610ED2" w:rsidRPr="00177C13">
        <w:rPr>
          <w:rFonts w:ascii="Andalus" w:hAnsi="Andalus" w:cs="Andalus"/>
          <w:sz w:val="24"/>
          <w:szCs w:val="24"/>
          <w:lang w:val="en-US"/>
        </w:rPr>
        <w:t>organisations</w:t>
      </w:r>
      <w:proofErr w:type="spellEnd"/>
      <w:r w:rsidR="00610ED2" w:rsidRPr="00177C13">
        <w:rPr>
          <w:rFonts w:ascii="Andalus" w:hAnsi="Andalus" w:cs="Andalus"/>
          <w:sz w:val="24"/>
          <w:szCs w:val="24"/>
          <w:lang w:val="en-US"/>
        </w:rPr>
        <w:t>,</w:t>
      </w:r>
      <w:r w:rsidR="00121CD8" w:rsidRPr="00177C13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B36984">
        <w:rPr>
          <w:rFonts w:ascii="Andalus" w:hAnsi="Andalus" w:cs="Andalus"/>
          <w:sz w:val="24"/>
          <w:szCs w:val="24"/>
          <w:lang w:val="en-US"/>
        </w:rPr>
        <w:t>who</w:t>
      </w:r>
      <w:r w:rsidR="00AB6A58" w:rsidRPr="00177C13">
        <w:rPr>
          <w:rFonts w:ascii="Andalus" w:hAnsi="Andalus" w:cs="Andalus"/>
          <w:sz w:val="24"/>
          <w:szCs w:val="24"/>
          <w:lang w:val="en-US"/>
        </w:rPr>
        <w:t xml:space="preserve"> are </w:t>
      </w:r>
      <w:r w:rsidRPr="00177C13">
        <w:rPr>
          <w:rFonts w:ascii="Andalus" w:hAnsi="Andalus" w:cs="Andalus"/>
          <w:sz w:val="24"/>
          <w:szCs w:val="24"/>
          <w:lang w:val="en-US"/>
        </w:rPr>
        <w:t xml:space="preserve">at the cutting edge of human rights litigation </w:t>
      </w:r>
      <w:r w:rsidR="00B65A9F" w:rsidRPr="00177C13">
        <w:rPr>
          <w:rFonts w:ascii="Andalus" w:hAnsi="Andalus" w:cs="Andalus"/>
          <w:sz w:val="24"/>
          <w:szCs w:val="24"/>
          <w:lang w:val="en-US"/>
        </w:rPr>
        <w:t xml:space="preserve">and advocacy on behalf of </w:t>
      </w:r>
      <w:r w:rsidR="00177C13">
        <w:rPr>
          <w:rFonts w:ascii="Andalus" w:hAnsi="Andalus" w:cs="Andalus"/>
          <w:sz w:val="24"/>
          <w:szCs w:val="24"/>
          <w:lang w:val="en-US"/>
        </w:rPr>
        <w:t>minority</w:t>
      </w:r>
      <w:r w:rsidRPr="00177C13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6822C1" w:rsidRPr="00177C13">
        <w:rPr>
          <w:rFonts w:ascii="Andalus" w:hAnsi="Andalus" w:cs="Andalus"/>
          <w:sz w:val="24"/>
          <w:szCs w:val="24"/>
          <w:lang w:val="en-US"/>
        </w:rPr>
        <w:t>communities</w:t>
      </w:r>
      <w:r w:rsidR="00177C13" w:rsidRPr="00177C13">
        <w:rPr>
          <w:rFonts w:ascii="Andalus" w:hAnsi="Andalus" w:cs="Andalus"/>
          <w:sz w:val="24"/>
          <w:szCs w:val="24"/>
          <w:lang w:val="en-US"/>
        </w:rPr>
        <w:t xml:space="preserve"> around the world</w:t>
      </w:r>
      <w:r w:rsidRPr="00177C13">
        <w:rPr>
          <w:rFonts w:ascii="Andalus" w:hAnsi="Andalus" w:cs="Andalus"/>
          <w:sz w:val="24"/>
          <w:szCs w:val="24"/>
          <w:lang w:val="en-US"/>
        </w:rPr>
        <w:t>.</w:t>
      </w:r>
      <w:r w:rsidR="0037668A" w:rsidRPr="00177C13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B65A9F" w:rsidRPr="00177C13">
        <w:rPr>
          <w:rFonts w:ascii="Andalus" w:hAnsi="Andalus" w:cs="Andalus"/>
          <w:sz w:val="24"/>
          <w:szCs w:val="24"/>
        </w:rPr>
        <w:t xml:space="preserve">For more than a decade I have worked on issues associated with the persecution of indigenous </w:t>
      </w:r>
      <w:r w:rsidR="001C14C2" w:rsidRPr="00177C13">
        <w:rPr>
          <w:rFonts w:ascii="Andalus" w:hAnsi="Andalus" w:cs="Andalus"/>
          <w:sz w:val="24"/>
          <w:szCs w:val="24"/>
        </w:rPr>
        <w:t xml:space="preserve">West </w:t>
      </w:r>
      <w:r w:rsidR="00B65A9F" w:rsidRPr="00177C13">
        <w:rPr>
          <w:rFonts w:ascii="Andalus" w:hAnsi="Andalus" w:cs="Andalus"/>
          <w:sz w:val="24"/>
          <w:szCs w:val="24"/>
        </w:rPr>
        <w:t xml:space="preserve">Papuans in </w:t>
      </w:r>
      <w:r w:rsidR="001C14C2" w:rsidRPr="00177C13">
        <w:rPr>
          <w:rFonts w:ascii="Andalus" w:hAnsi="Andalus" w:cs="Andalus"/>
          <w:sz w:val="24"/>
          <w:szCs w:val="24"/>
        </w:rPr>
        <w:t>Indonesia</w:t>
      </w:r>
      <w:r w:rsidR="002C3ACB" w:rsidRPr="00177C13">
        <w:rPr>
          <w:rFonts w:ascii="Andalus" w:hAnsi="Andalus" w:cs="Andalus"/>
          <w:sz w:val="24"/>
          <w:szCs w:val="24"/>
        </w:rPr>
        <w:t>.</w:t>
      </w:r>
    </w:p>
    <w:p w14:paraId="0467500A" w14:textId="77777777" w:rsidR="00B62EEF" w:rsidRPr="00B62EEF" w:rsidRDefault="00B62EEF" w:rsidP="00B62EEF">
      <w:pPr>
        <w:pStyle w:val="ListParagraph"/>
        <w:rPr>
          <w:rFonts w:ascii="Andalus" w:hAnsi="Andalus" w:cs="Andalus"/>
          <w:b/>
          <w:sz w:val="24"/>
          <w:szCs w:val="24"/>
        </w:rPr>
      </w:pPr>
    </w:p>
    <w:p w14:paraId="3E188B2C" w14:textId="3AFD23D9" w:rsidR="00CD5FC3" w:rsidRPr="00A92BED" w:rsidRDefault="00992C81" w:rsidP="00CD5FC3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 this context, I have seen</w:t>
      </w:r>
      <w:r w:rsidR="00AE711A">
        <w:rPr>
          <w:rFonts w:ascii="Andalus" w:hAnsi="Andalus" w:cs="Andalus"/>
          <w:sz w:val="24"/>
          <w:szCs w:val="24"/>
        </w:rPr>
        <w:t xml:space="preserve"> that the treatment of</w:t>
      </w:r>
      <w:r>
        <w:rPr>
          <w:rFonts w:ascii="Andalus" w:hAnsi="Andalus" w:cs="Andalus"/>
          <w:sz w:val="24"/>
          <w:szCs w:val="24"/>
        </w:rPr>
        <w:t xml:space="preserve"> </w:t>
      </w:r>
      <w:r w:rsidR="00FC1EF7" w:rsidRPr="005B1E92">
        <w:rPr>
          <w:rFonts w:ascii="Andalus" w:hAnsi="Andalus" w:cs="Andalus"/>
          <w:sz w:val="24"/>
          <w:szCs w:val="24"/>
        </w:rPr>
        <w:t>West Papuans</w:t>
      </w:r>
      <w:r w:rsidR="00177C13">
        <w:rPr>
          <w:rFonts w:ascii="Andalus" w:hAnsi="Andalus" w:cs="Andalus"/>
          <w:sz w:val="24"/>
          <w:szCs w:val="24"/>
        </w:rPr>
        <w:t xml:space="preserve"> i</w:t>
      </w:r>
      <w:r w:rsidR="009C7051">
        <w:rPr>
          <w:rFonts w:ascii="Andalus" w:hAnsi="Andalus" w:cs="Andalus"/>
          <w:sz w:val="24"/>
          <w:szCs w:val="24"/>
        </w:rPr>
        <w:t>s</w:t>
      </w:r>
      <w:r w:rsidR="00665E59">
        <w:rPr>
          <w:rFonts w:ascii="Andalus" w:hAnsi="Andalus" w:cs="Andalus"/>
          <w:sz w:val="24"/>
          <w:szCs w:val="24"/>
        </w:rPr>
        <w:t xml:space="preserve"> </w:t>
      </w:r>
      <w:r w:rsidR="00B62EEF">
        <w:rPr>
          <w:rFonts w:ascii="Andalus" w:hAnsi="Andalus" w:cs="Andalus"/>
          <w:sz w:val="24"/>
          <w:szCs w:val="24"/>
        </w:rPr>
        <w:t>emblematic</w:t>
      </w:r>
      <w:r w:rsidR="00E408DA">
        <w:rPr>
          <w:rFonts w:ascii="Andalus" w:hAnsi="Andalus" w:cs="Andalus"/>
          <w:sz w:val="24"/>
          <w:szCs w:val="24"/>
        </w:rPr>
        <w:t xml:space="preserve"> of the </w:t>
      </w:r>
      <w:r w:rsidR="00B62EEF">
        <w:rPr>
          <w:rFonts w:ascii="Andalus" w:hAnsi="Andalus" w:cs="Andalus"/>
          <w:sz w:val="24"/>
          <w:szCs w:val="24"/>
        </w:rPr>
        <w:t xml:space="preserve">discrimination </w:t>
      </w:r>
      <w:r w:rsidR="0023054D">
        <w:rPr>
          <w:rFonts w:ascii="Andalus" w:hAnsi="Andalus" w:cs="Andalus"/>
          <w:sz w:val="24"/>
          <w:szCs w:val="24"/>
        </w:rPr>
        <w:t xml:space="preserve">suffered by </w:t>
      </w:r>
      <w:r w:rsidR="009C7051">
        <w:rPr>
          <w:rFonts w:ascii="Andalus" w:hAnsi="Andalus" w:cs="Andalus"/>
          <w:sz w:val="24"/>
          <w:szCs w:val="24"/>
        </w:rPr>
        <w:t>minorities worldwide – and among the most severe I have seen</w:t>
      </w:r>
      <w:r w:rsidR="00B62EEF">
        <w:rPr>
          <w:rFonts w:ascii="Andalus" w:hAnsi="Andalus" w:cs="Andalus"/>
          <w:sz w:val="24"/>
          <w:szCs w:val="24"/>
        </w:rPr>
        <w:t xml:space="preserve">. </w:t>
      </w:r>
      <w:r w:rsidR="008E3900">
        <w:rPr>
          <w:rFonts w:ascii="Andalus" w:hAnsi="Andalus" w:cs="Andalus"/>
          <w:sz w:val="24"/>
          <w:szCs w:val="24"/>
          <w:lang w:val="en-US"/>
        </w:rPr>
        <w:t xml:space="preserve">The </w:t>
      </w:r>
      <w:r w:rsidR="00B53977">
        <w:rPr>
          <w:rFonts w:ascii="Andalus" w:hAnsi="Andalus" w:cs="Andalus"/>
          <w:sz w:val="24"/>
          <w:szCs w:val="24"/>
          <w:lang w:val="en-US"/>
        </w:rPr>
        <w:t>recommendations</w:t>
      </w:r>
      <w:r w:rsidR="00B05092">
        <w:rPr>
          <w:rFonts w:ascii="Andalus" w:hAnsi="Andalus" w:cs="Andalus"/>
          <w:sz w:val="24"/>
          <w:szCs w:val="24"/>
          <w:lang w:val="en-US"/>
        </w:rPr>
        <w:t xml:space="preserve"> must</w:t>
      </w:r>
      <w:r w:rsidR="00B53977">
        <w:rPr>
          <w:rFonts w:ascii="Andalus" w:hAnsi="Andalus" w:cs="Andalus"/>
          <w:sz w:val="24"/>
          <w:szCs w:val="24"/>
          <w:lang w:val="en-US"/>
        </w:rPr>
        <w:t xml:space="preserve"> ultimately</w:t>
      </w:r>
      <w:r w:rsidR="00B05092">
        <w:rPr>
          <w:rFonts w:ascii="Andalus" w:hAnsi="Andalus" w:cs="Andalus"/>
          <w:sz w:val="24"/>
          <w:szCs w:val="24"/>
          <w:lang w:val="en-US"/>
        </w:rPr>
        <w:t xml:space="preserve"> be</w:t>
      </w:r>
      <w:r w:rsidR="00BA30BC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B05092">
        <w:rPr>
          <w:rFonts w:ascii="Andalus" w:hAnsi="Andalus" w:cs="Andalus"/>
          <w:sz w:val="24"/>
          <w:szCs w:val="24"/>
          <w:lang w:val="en-US"/>
        </w:rPr>
        <w:t>judged by the</w:t>
      </w:r>
      <w:r w:rsidR="00B53977">
        <w:rPr>
          <w:rFonts w:ascii="Andalus" w:hAnsi="Andalus" w:cs="Andalus"/>
          <w:sz w:val="24"/>
          <w:szCs w:val="24"/>
          <w:lang w:val="en-US"/>
        </w:rPr>
        <w:t>ir</w:t>
      </w:r>
      <w:r w:rsidR="00BA30BC">
        <w:rPr>
          <w:rFonts w:ascii="Andalus" w:hAnsi="Andalus" w:cs="Andalus"/>
          <w:sz w:val="24"/>
          <w:szCs w:val="24"/>
          <w:lang w:val="en-US"/>
        </w:rPr>
        <w:t xml:space="preserve"> ability to</w:t>
      </w:r>
      <w:r w:rsidR="00CD5FC3" w:rsidRPr="00C81122">
        <w:rPr>
          <w:rFonts w:ascii="Andalus" w:hAnsi="Andalus" w:cs="Andalus"/>
          <w:sz w:val="24"/>
          <w:szCs w:val="24"/>
          <w:lang w:val="en-US"/>
        </w:rPr>
        <w:t xml:space="preserve"> address the most </w:t>
      </w:r>
      <w:r w:rsidR="00407D01">
        <w:rPr>
          <w:rFonts w:ascii="Andalus" w:hAnsi="Andalus" w:cs="Andalus"/>
          <w:sz w:val="24"/>
          <w:szCs w:val="24"/>
          <w:lang w:val="en-US"/>
        </w:rPr>
        <w:t xml:space="preserve">isolated and </w:t>
      </w:r>
      <w:r w:rsidR="00B925FC">
        <w:rPr>
          <w:rFonts w:ascii="Andalus" w:hAnsi="Andalus" w:cs="Andalus"/>
          <w:sz w:val="24"/>
          <w:szCs w:val="24"/>
          <w:lang w:val="en-US"/>
        </w:rPr>
        <w:t>difficult of situations</w:t>
      </w:r>
      <w:r w:rsidR="008E3900">
        <w:rPr>
          <w:rFonts w:ascii="Andalus" w:hAnsi="Andalus" w:cs="Andalus"/>
          <w:sz w:val="24"/>
          <w:szCs w:val="24"/>
          <w:lang w:val="en-US"/>
        </w:rPr>
        <w:t xml:space="preserve">, so </w:t>
      </w:r>
      <w:r w:rsidR="00CD5FC3" w:rsidRPr="00C81122">
        <w:rPr>
          <w:rFonts w:ascii="Andalus" w:hAnsi="Andalus" w:cs="Andalus"/>
          <w:sz w:val="24"/>
          <w:szCs w:val="24"/>
          <w:lang w:val="en-US"/>
        </w:rPr>
        <w:t xml:space="preserve">I address </w:t>
      </w:r>
      <w:r w:rsidR="0020567F">
        <w:rPr>
          <w:rFonts w:ascii="Andalus" w:hAnsi="Andalus" w:cs="Andalus"/>
          <w:sz w:val="24"/>
          <w:szCs w:val="24"/>
          <w:lang w:val="en-US"/>
        </w:rPr>
        <w:t>the draft</w:t>
      </w:r>
      <w:r w:rsidR="006D439A">
        <w:rPr>
          <w:rFonts w:ascii="Andalus" w:hAnsi="Andalus" w:cs="Andalus"/>
          <w:sz w:val="24"/>
          <w:szCs w:val="24"/>
          <w:lang w:val="en-US"/>
        </w:rPr>
        <w:t xml:space="preserve"> recommendations</w:t>
      </w:r>
      <w:r w:rsidR="0020567F">
        <w:rPr>
          <w:rFonts w:ascii="Andalus" w:hAnsi="Andalus" w:cs="Andalus"/>
          <w:sz w:val="24"/>
          <w:szCs w:val="24"/>
          <w:lang w:val="en-US"/>
        </w:rPr>
        <w:t xml:space="preserve"> on</w:t>
      </w:r>
      <w:r w:rsidR="002643E3">
        <w:rPr>
          <w:rFonts w:ascii="Andalus" w:hAnsi="Andalus" w:cs="Andalus"/>
          <w:sz w:val="24"/>
          <w:szCs w:val="24"/>
          <w:lang w:val="en-US"/>
        </w:rPr>
        <w:t xml:space="preserve"> minorities and</w:t>
      </w:r>
      <w:r w:rsidR="00B53977">
        <w:rPr>
          <w:rFonts w:ascii="Andalus" w:hAnsi="Andalus" w:cs="Andalus"/>
          <w:sz w:val="24"/>
          <w:szCs w:val="24"/>
          <w:lang w:val="en-US"/>
        </w:rPr>
        <w:t xml:space="preserve"> the exercise of police powers</w:t>
      </w:r>
      <w:r w:rsidR="00F0528A">
        <w:rPr>
          <w:rFonts w:ascii="Andalus" w:hAnsi="Andalus" w:cs="Andalus"/>
          <w:sz w:val="24"/>
          <w:szCs w:val="24"/>
          <w:lang w:val="en-US"/>
        </w:rPr>
        <w:t xml:space="preserve"> in relation </w:t>
      </w:r>
      <w:r w:rsidR="0020567F">
        <w:rPr>
          <w:rFonts w:ascii="Andalus" w:hAnsi="Andalus" w:cs="Andalus"/>
          <w:sz w:val="24"/>
          <w:szCs w:val="24"/>
          <w:lang w:val="en-US"/>
        </w:rPr>
        <w:t>to</w:t>
      </w:r>
      <w:r w:rsidR="00CD5FC3" w:rsidRPr="00C81122">
        <w:rPr>
          <w:rFonts w:ascii="Andalus" w:hAnsi="Andalus" w:cs="Andalus"/>
          <w:sz w:val="24"/>
          <w:szCs w:val="24"/>
          <w:lang w:val="en-US"/>
        </w:rPr>
        <w:t xml:space="preserve"> West</w:t>
      </w:r>
      <w:r w:rsidR="00755134">
        <w:rPr>
          <w:rFonts w:ascii="Andalus" w:hAnsi="Andalus" w:cs="Andalus"/>
          <w:sz w:val="24"/>
          <w:szCs w:val="24"/>
          <w:lang w:val="en-US"/>
        </w:rPr>
        <w:t xml:space="preserve"> Papua</w:t>
      </w:r>
      <w:r w:rsidR="00BA56E0">
        <w:rPr>
          <w:rFonts w:ascii="Andalus" w:hAnsi="Andalus" w:cs="Andalus"/>
          <w:sz w:val="24"/>
          <w:szCs w:val="24"/>
          <w:lang w:val="en-US"/>
        </w:rPr>
        <w:t>.</w:t>
      </w:r>
    </w:p>
    <w:p w14:paraId="2BF1ABAF" w14:textId="77777777" w:rsidR="00A92BED" w:rsidRPr="00A92BED" w:rsidRDefault="00A92BED" w:rsidP="00A92BED">
      <w:pPr>
        <w:pStyle w:val="ListParagraph"/>
        <w:rPr>
          <w:rFonts w:ascii="Andalus" w:hAnsi="Andalus" w:cs="Andalus"/>
          <w:sz w:val="24"/>
          <w:szCs w:val="24"/>
          <w:lang w:val="en-US"/>
        </w:rPr>
      </w:pPr>
    </w:p>
    <w:p w14:paraId="26B1BBF4" w14:textId="0969D317" w:rsidR="004E18E1" w:rsidRDefault="00613CEA" w:rsidP="008E59A8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  <w:lang w:val="en-US"/>
        </w:rPr>
      </w:pPr>
      <w:r w:rsidRPr="005B1E92">
        <w:rPr>
          <w:rFonts w:ascii="Andalus" w:hAnsi="Andalus" w:cs="Andalus"/>
          <w:sz w:val="24"/>
          <w:szCs w:val="24"/>
        </w:rPr>
        <w:t xml:space="preserve">At the heart of </w:t>
      </w:r>
      <w:r w:rsidR="006262D0">
        <w:rPr>
          <w:rFonts w:ascii="Andalus" w:hAnsi="Andalus" w:cs="Andalus"/>
          <w:sz w:val="24"/>
          <w:szCs w:val="24"/>
        </w:rPr>
        <w:t>violations</w:t>
      </w:r>
      <w:r w:rsidR="00506871">
        <w:rPr>
          <w:rFonts w:ascii="Andalus" w:hAnsi="Andalus" w:cs="Andalus"/>
          <w:sz w:val="24"/>
          <w:szCs w:val="24"/>
        </w:rPr>
        <w:t xml:space="preserve"> suffered by minorities</w:t>
      </w:r>
      <w:r>
        <w:rPr>
          <w:rFonts w:ascii="Andalus" w:hAnsi="Andalus" w:cs="Andalus"/>
          <w:sz w:val="24"/>
          <w:szCs w:val="24"/>
        </w:rPr>
        <w:t xml:space="preserve"> – in West Papua and elsewhere – </w:t>
      </w:r>
      <w:proofErr w:type="gramStart"/>
      <w:r>
        <w:rPr>
          <w:rFonts w:ascii="Andalus" w:hAnsi="Andalus" w:cs="Andalus"/>
          <w:sz w:val="24"/>
          <w:szCs w:val="24"/>
        </w:rPr>
        <w:t>is</w:t>
      </w:r>
      <w:proofErr w:type="gramEnd"/>
      <w:r>
        <w:rPr>
          <w:rFonts w:ascii="Andalus" w:hAnsi="Andalus" w:cs="Andalus"/>
          <w:sz w:val="24"/>
          <w:szCs w:val="24"/>
        </w:rPr>
        <w:t xml:space="preserve"> racism, </w:t>
      </w:r>
      <w:r w:rsidR="0027779A">
        <w:rPr>
          <w:rFonts w:ascii="Andalus" w:hAnsi="Andalus" w:cs="Andalus"/>
          <w:sz w:val="24"/>
          <w:szCs w:val="24"/>
        </w:rPr>
        <w:t>dehumanization and</w:t>
      </w:r>
      <w:r w:rsidRPr="005B1E92">
        <w:rPr>
          <w:rFonts w:ascii="Andalus" w:hAnsi="Andalus" w:cs="Andalus"/>
          <w:sz w:val="24"/>
          <w:szCs w:val="24"/>
        </w:rPr>
        <w:t xml:space="preserve"> </w:t>
      </w:r>
      <w:r w:rsidR="006262D0">
        <w:rPr>
          <w:rFonts w:ascii="Andalus" w:hAnsi="Andalus" w:cs="Andalus"/>
          <w:sz w:val="24"/>
          <w:szCs w:val="24"/>
        </w:rPr>
        <w:t>discrimination</w:t>
      </w:r>
      <w:r w:rsidRPr="005B1E92">
        <w:rPr>
          <w:rFonts w:ascii="Andalus" w:hAnsi="Andalus" w:cs="Andalus"/>
          <w:sz w:val="24"/>
          <w:szCs w:val="24"/>
        </w:rPr>
        <w:t>.</w:t>
      </w:r>
      <w:r w:rsidR="00B74F82">
        <w:rPr>
          <w:rFonts w:ascii="Andalus" w:hAnsi="Andalus" w:cs="Andalus"/>
          <w:sz w:val="24"/>
          <w:szCs w:val="24"/>
        </w:rPr>
        <w:t xml:space="preserve"> </w:t>
      </w:r>
      <w:r w:rsidR="000407E6">
        <w:rPr>
          <w:rFonts w:ascii="Andalus" w:hAnsi="Andalus" w:cs="Andalus"/>
          <w:sz w:val="24"/>
          <w:szCs w:val="24"/>
        </w:rPr>
        <w:t>In West Papua, this</w:t>
      </w:r>
      <w:r w:rsidR="002C4350">
        <w:rPr>
          <w:rFonts w:ascii="Andalus" w:hAnsi="Andalus" w:cs="Andalus"/>
          <w:sz w:val="24"/>
          <w:szCs w:val="24"/>
        </w:rPr>
        <w:t xml:space="preserve"> aspect of Indonesian oppre</w:t>
      </w:r>
      <w:r w:rsidR="0076425C">
        <w:rPr>
          <w:rFonts w:ascii="Andalus" w:hAnsi="Andalus" w:cs="Andalus"/>
          <w:sz w:val="24"/>
          <w:szCs w:val="24"/>
        </w:rPr>
        <w:t>s</w:t>
      </w:r>
      <w:r w:rsidR="002C4350">
        <w:rPr>
          <w:rFonts w:ascii="Andalus" w:hAnsi="Andalus" w:cs="Andalus"/>
          <w:sz w:val="24"/>
          <w:szCs w:val="24"/>
        </w:rPr>
        <w:t>sion</w:t>
      </w:r>
      <w:r w:rsidR="000407E6">
        <w:rPr>
          <w:rFonts w:ascii="Andalus" w:hAnsi="Andalus" w:cs="Andalus"/>
          <w:sz w:val="24"/>
          <w:szCs w:val="24"/>
        </w:rPr>
        <w:t xml:space="preserve"> has been emphasised by </w:t>
      </w:r>
      <w:proofErr w:type="spellStart"/>
      <w:r w:rsidR="0086752A">
        <w:rPr>
          <w:rFonts w:ascii="Andalus" w:hAnsi="Andalus" w:cs="Andalus"/>
          <w:sz w:val="24"/>
          <w:szCs w:val="24"/>
        </w:rPr>
        <w:t>Filep</w:t>
      </w:r>
      <w:proofErr w:type="spellEnd"/>
      <w:r w:rsidR="0086752A">
        <w:rPr>
          <w:rFonts w:ascii="Andalus" w:hAnsi="Andalus" w:cs="Andalus"/>
          <w:sz w:val="24"/>
          <w:szCs w:val="24"/>
        </w:rPr>
        <w:t xml:space="preserve"> Karma</w:t>
      </w:r>
      <w:r w:rsidR="00755134">
        <w:rPr>
          <w:rFonts w:ascii="Andalus" w:hAnsi="Andalus" w:cs="Andalus"/>
          <w:sz w:val="24"/>
          <w:szCs w:val="24"/>
        </w:rPr>
        <w:t>, the Nobel peace prize nominee who</w:t>
      </w:r>
      <w:r w:rsidR="000570E1">
        <w:rPr>
          <w:rFonts w:ascii="Andalus" w:hAnsi="Andalus" w:cs="Andalus"/>
          <w:sz w:val="24"/>
          <w:szCs w:val="24"/>
        </w:rPr>
        <w:t xml:space="preserve"> was finally released late last week after spending</w:t>
      </w:r>
      <w:r w:rsidR="00755134">
        <w:rPr>
          <w:rFonts w:ascii="Andalus" w:hAnsi="Andalus" w:cs="Andalus"/>
          <w:sz w:val="24"/>
          <w:szCs w:val="24"/>
        </w:rPr>
        <w:t xml:space="preserve"> more th</w:t>
      </w:r>
      <w:r w:rsidR="00214336">
        <w:rPr>
          <w:rFonts w:ascii="Andalus" w:hAnsi="Andalus" w:cs="Andalus"/>
          <w:sz w:val="24"/>
          <w:szCs w:val="24"/>
        </w:rPr>
        <w:t xml:space="preserve">an a decade in prison </w:t>
      </w:r>
      <w:proofErr w:type="gramStart"/>
      <w:r w:rsidR="00214336">
        <w:rPr>
          <w:rFonts w:ascii="Andalus" w:hAnsi="Andalus" w:cs="Andalus"/>
          <w:sz w:val="24"/>
          <w:szCs w:val="24"/>
        </w:rPr>
        <w:t xml:space="preserve">for </w:t>
      </w:r>
      <w:r w:rsidR="00755134">
        <w:rPr>
          <w:rFonts w:ascii="Andalus" w:hAnsi="Andalus" w:cs="Andalus"/>
          <w:sz w:val="24"/>
          <w:szCs w:val="24"/>
        </w:rPr>
        <w:t xml:space="preserve"> raising</w:t>
      </w:r>
      <w:proofErr w:type="gramEnd"/>
      <w:r w:rsidR="00755134">
        <w:rPr>
          <w:rFonts w:ascii="Andalus" w:hAnsi="Andalus" w:cs="Andalus"/>
          <w:sz w:val="24"/>
          <w:szCs w:val="24"/>
        </w:rPr>
        <w:t xml:space="preserve"> a flag</w:t>
      </w:r>
      <w:r w:rsidR="00016529">
        <w:rPr>
          <w:rFonts w:ascii="Andalus" w:hAnsi="Andalus" w:cs="Andalus"/>
          <w:sz w:val="24"/>
          <w:szCs w:val="24"/>
        </w:rPr>
        <w:t xml:space="preserve">. </w:t>
      </w:r>
      <w:r w:rsidR="00FD2EA3">
        <w:rPr>
          <w:rFonts w:ascii="Andalus" w:hAnsi="Andalus" w:cs="Andalus"/>
          <w:sz w:val="24"/>
          <w:szCs w:val="24"/>
        </w:rPr>
        <w:t xml:space="preserve">Karma’s book </w:t>
      </w:r>
      <w:proofErr w:type="spellStart"/>
      <w:r w:rsidR="00FD2EA3" w:rsidRPr="00FD2EA3">
        <w:rPr>
          <w:rFonts w:ascii="Andalus" w:hAnsi="Andalus" w:cs="Andalus"/>
          <w:i/>
          <w:iCs/>
          <w:sz w:val="24"/>
          <w:szCs w:val="24"/>
          <w:lang w:val="en-US"/>
        </w:rPr>
        <w:t>Se</w:t>
      </w:r>
      <w:r w:rsidR="00136375">
        <w:rPr>
          <w:rFonts w:ascii="Andalus" w:hAnsi="Andalus" w:cs="Andalus"/>
          <w:i/>
          <w:iCs/>
          <w:sz w:val="24"/>
          <w:szCs w:val="24"/>
          <w:lang w:val="en-US"/>
        </w:rPr>
        <w:t>akan</w:t>
      </w:r>
      <w:proofErr w:type="spellEnd"/>
      <w:r w:rsidR="00136375">
        <w:rPr>
          <w:rFonts w:ascii="Andalus" w:hAnsi="Andalus" w:cs="Andalus"/>
          <w:i/>
          <w:iCs/>
          <w:sz w:val="24"/>
          <w:szCs w:val="24"/>
          <w:lang w:val="en-US"/>
        </w:rPr>
        <w:t xml:space="preserve"> </w:t>
      </w:r>
      <w:proofErr w:type="spellStart"/>
      <w:r w:rsidR="00136375">
        <w:rPr>
          <w:rFonts w:ascii="Andalus" w:hAnsi="Andalus" w:cs="Andalus"/>
          <w:i/>
          <w:iCs/>
          <w:sz w:val="24"/>
          <w:szCs w:val="24"/>
          <w:lang w:val="en-US"/>
        </w:rPr>
        <w:t>Kitorang</w:t>
      </w:r>
      <w:proofErr w:type="spellEnd"/>
      <w:r w:rsidR="00136375">
        <w:rPr>
          <w:rFonts w:ascii="Andalus" w:hAnsi="Andalus" w:cs="Andalus"/>
          <w:i/>
          <w:iCs/>
          <w:sz w:val="24"/>
          <w:szCs w:val="24"/>
          <w:lang w:val="en-US"/>
        </w:rPr>
        <w:t xml:space="preserve"> </w:t>
      </w:r>
      <w:proofErr w:type="spellStart"/>
      <w:r w:rsidR="00136375">
        <w:rPr>
          <w:rFonts w:ascii="Andalus" w:hAnsi="Andalus" w:cs="Andalus"/>
          <w:i/>
          <w:iCs/>
          <w:sz w:val="24"/>
          <w:szCs w:val="24"/>
          <w:lang w:val="en-US"/>
        </w:rPr>
        <w:t>Setengah</w:t>
      </w:r>
      <w:proofErr w:type="spellEnd"/>
      <w:r w:rsidR="00136375">
        <w:rPr>
          <w:rFonts w:ascii="Andalus" w:hAnsi="Andalus" w:cs="Andalus"/>
          <w:i/>
          <w:iCs/>
          <w:sz w:val="24"/>
          <w:szCs w:val="24"/>
          <w:lang w:val="en-US"/>
        </w:rPr>
        <w:t xml:space="preserve"> </w:t>
      </w:r>
      <w:proofErr w:type="spellStart"/>
      <w:r w:rsidR="00136375">
        <w:rPr>
          <w:rFonts w:ascii="Andalus" w:hAnsi="Andalus" w:cs="Andalus"/>
          <w:i/>
          <w:iCs/>
          <w:sz w:val="24"/>
          <w:szCs w:val="24"/>
          <w:lang w:val="en-US"/>
        </w:rPr>
        <w:t>Binatang</w:t>
      </w:r>
      <w:proofErr w:type="spellEnd"/>
      <w:r w:rsidR="00FD2EA3" w:rsidRPr="00FD2EA3">
        <w:rPr>
          <w:rFonts w:ascii="Andalus" w:hAnsi="Andalus" w:cs="Andalus"/>
          <w:i/>
          <w:iCs/>
          <w:sz w:val="24"/>
          <w:szCs w:val="24"/>
          <w:lang w:val="en-US"/>
        </w:rPr>
        <w:t xml:space="preserve"> </w:t>
      </w:r>
      <w:r w:rsidR="00FD2EA3" w:rsidRPr="00FD2EA3">
        <w:rPr>
          <w:rFonts w:ascii="Andalus" w:hAnsi="Andalus" w:cs="Andalus"/>
          <w:iCs/>
          <w:sz w:val="24"/>
          <w:szCs w:val="24"/>
          <w:lang w:val="en-US"/>
        </w:rPr>
        <w:t>(As If We Are Half A</w:t>
      </w:r>
      <w:r w:rsidR="00860D81">
        <w:rPr>
          <w:rFonts w:ascii="Andalus" w:hAnsi="Andalus" w:cs="Andalus"/>
          <w:iCs/>
          <w:sz w:val="24"/>
          <w:szCs w:val="24"/>
          <w:lang w:val="en-US"/>
        </w:rPr>
        <w:t>nimal</w:t>
      </w:r>
      <w:r w:rsidR="00FD2EA3" w:rsidRPr="00FD2EA3">
        <w:rPr>
          <w:rFonts w:ascii="Andalus" w:hAnsi="Andalus" w:cs="Andalus"/>
          <w:iCs/>
          <w:sz w:val="24"/>
          <w:szCs w:val="24"/>
          <w:lang w:val="en-US"/>
        </w:rPr>
        <w:t>)</w:t>
      </w:r>
      <w:r w:rsidR="00CB602A">
        <w:rPr>
          <w:rFonts w:ascii="Andalus" w:hAnsi="Andalus" w:cs="Andalus"/>
          <w:iCs/>
          <w:sz w:val="24"/>
          <w:szCs w:val="24"/>
          <w:lang w:val="en-US"/>
        </w:rPr>
        <w:t xml:space="preserve"> </w:t>
      </w:r>
      <w:r w:rsidR="00836867">
        <w:rPr>
          <w:rFonts w:ascii="Andalus" w:hAnsi="Andalus" w:cs="Andalus"/>
          <w:iCs/>
          <w:sz w:val="24"/>
          <w:szCs w:val="24"/>
          <w:lang w:val="en-US"/>
        </w:rPr>
        <w:t>(2014)</w:t>
      </w:r>
      <w:r w:rsidR="00860D81">
        <w:rPr>
          <w:rFonts w:ascii="Andalus" w:hAnsi="Andalus" w:cs="Andalus"/>
          <w:iCs/>
          <w:sz w:val="24"/>
          <w:szCs w:val="24"/>
          <w:lang w:val="en-US"/>
        </w:rPr>
        <w:t xml:space="preserve">, </w:t>
      </w:r>
      <w:r w:rsidR="00016529">
        <w:rPr>
          <w:rFonts w:ascii="Andalus" w:hAnsi="Andalus" w:cs="Andalus"/>
          <w:iCs/>
          <w:sz w:val="24"/>
          <w:szCs w:val="24"/>
          <w:lang w:val="en-US"/>
        </w:rPr>
        <w:t>explains that racism is key to understanding</w:t>
      </w:r>
      <w:r w:rsidR="000407E6">
        <w:rPr>
          <w:rFonts w:ascii="Andalus" w:hAnsi="Andalus" w:cs="Andalus"/>
          <w:iCs/>
          <w:sz w:val="24"/>
          <w:szCs w:val="24"/>
          <w:lang w:val="en-US"/>
        </w:rPr>
        <w:t xml:space="preserve"> both</w:t>
      </w:r>
      <w:r w:rsidR="00016529">
        <w:rPr>
          <w:rFonts w:ascii="Andalus" w:hAnsi="Andalus" w:cs="Andalus"/>
          <w:iCs/>
          <w:sz w:val="24"/>
          <w:szCs w:val="24"/>
          <w:lang w:val="en-US"/>
        </w:rPr>
        <w:t xml:space="preserve"> West </w:t>
      </w:r>
      <w:r w:rsidR="0076425C">
        <w:rPr>
          <w:rFonts w:ascii="Andalus" w:hAnsi="Andalus" w:cs="Andalus"/>
          <w:iCs/>
          <w:sz w:val="24"/>
          <w:szCs w:val="24"/>
          <w:lang w:val="en-US"/>
        </w:rPr>
        <w:t>Papua’s annexation by</w:t>
      </w:r>
      <w:r w:rsidR="00016529">
        <w:rPr>
          <w:rFonts w:ascii="Andalus" w:hAnsi="Andalus" w:cs="Andalus"/>
          <w:iCs/>
          <w:sz w:val="24"/>
          <w:szCs w:val="24"/>
          <w:lang w:val="en-US"/>
        </w:rPr>
        <w:t xml:space="preserve"> Indonesia and</w:t>
      </w:r>
      <w:r w:rsidR="00214336">
        <w:rPr>
          <w:rFonts w:ascii="Andalus" w:hAnsi="Andalus" w:cs="Andalus"/>
          <w:iCs/>
          <w:sz w:val="24"/>
          <w:szCs w:val="24"/>
          <w:lang w:val="en-US"/>
        </w:rPr>
        <w:t xml:space="preserve"> the</w:t>
      </w:r>
      <w:r w:rsidR="00016529">
        <w:rPr>
          <w:rFonts w:ascii="Andalus" w:hAnsi="Andalus" w:cs="Andalus"/>
          <w:iCs/>
          <w:sz w:val="24"/>
          <w:szCs w:val="24"/>
          <w:lang w:val="en-US"/>
        </w:rPr>
        <w:t xml:space="preserve"> ongoing abuse</w:t>
      </w:r>
      <w:r w:rsidR="00854C1B">
        <w:rPr>
          <w:rFonts w:ascii="Andalus" w:hAnsi="Andalus" w:cs="Andalus"/>
          <w:iCs/>
          <w:sz w:val="24"/>
          <w:szCs w:val="24"/>
          <w:lang w:val="en-US"/>
        </w:rPr>
        <w:t xml:space="preserve"> today</w:t>
      </w:r>
      <w:r w:rsidR="00016529">
        <w:rPr>
          <w:rFonts w:ascii="Andalus" w:hAnsi="Andalus" w:cs="Andalus"/>
          <w:iCs/>
          <w:sz w:val="24"/>
          <w:szCs w:val="24"/>
          <w:lang w:val="en-US"/>
        </w:rPr>
        <w:t>.</w:t>
      </w:r>
      <w:r w:rsidR="008E3900">
        <w:rPr>
          <w:rFonts w:ascii="Andalus" w:hAnsi="Andalus" w:cs="Andalus"/>
          <w:iCs/>
          <w:sz w:val="24"/>
          <w:szCs w:val="24"/>
          <w:lang w:val="en-US"/>
        </w:rPr>
        <w:t xml:space="preserve"> </w:t>
      </w:r>
      <w:r w:rsidR="00136375">
        <w:rPr>
          <w:rFonts w:ascii="Andalus" w:hAnsi="Andalus" w:cs="Andalus"/>
          <w:iCs/>
          <w:sz w:val="24"/>
          <w:szCs w:val="24"/>
          <w:lang w:val="en-US"/>
        </w:rPr>
        <w:t>T</w:t>
      </w:r>
      <w:r w:rsidR="002133CD">
        <w:rPr>
          <w:rFonts w:ascii="Andalus" w:hAnsi="Andalus" w:cs="Andalus"/>
          <w:iCs/>
          <w:sz w:val="24"/>
          <w:szCs w:val="24"/>
          <w:lang w:val="en-US"/>
        </w:rPr>
        <w:t>he fact</w:t>
      </w:r>
      <w:r w:rsidR="00745E4C">
        <w:rPr>
          <w:rFonts w:ascii="Andalus" w:hAnsi="Andalus" w:cs="Andalus"/>
          <w:sz w:val="24"/>
          <w:szCs w:val="24"/>
        </w:rPr>
        <w:t xml:space="preserve"> the</w:t>
      </w:r>
      <w:r w:rsidR="00696112">
        <w:rPr>
          <w:rFonts w:ascii="Andalus" w:hAnsi="Andalus" w:cs="Andalus"/>
          <w:sz w:val="24"/>
          <w:szCs w:val="24"/>
        </w:rPr>
        <w:t xml:space="preserve"> 1969</w:t>
      </w:r>
      <w:r w:rsidR="00444849">
        <w:rPr>
          <w:rFonts w:ascii="Andalus" w:hAnsi="Andalus" w:cs="Andalus"/>
          <w:sz w:val="24"/>
          <w:szCs w:val="24"/>
        </w:rPr>
        <w:t xml:space="preserve"> UN-supervised vote on self-determination</w:t>
      </w:r>
      <w:r w:rsidR="002133CD">
        <w:rPr>
          <w:rFonts w:ascii="Andalus" w:hAnsi="Andalus" w:cs="Andalus"/>
          <w:sz w:val="24"/>
          <w:szCs w:val="24"/>
        </w:rPr>
        <w:t xml:space="preserve"> was allowed</w:t>
      </w:r>
      <w:r w:rsidR="00745E4C">
        <w:rPr>
          <w:rFonts w:ascii="Andalus" w:hAnsi="Andalus" w:cs="Andalus"/>
          <w:sz w:val="24"/>
          <w:szCs w:val="24"/>
        </w:rPr>
        <w:t xml:space="preserve"> to proceed with only 1,025 representatives</w:t>
      </w:r>
      <w:r w:rsidR="00696112">
        <w:rPr>
          <w:rFonts w:ascii="Andalus" w:hAnsi="Andalus" w:cs="Andalus"/>
          <w:sz w:val="24"/>
          <w:szCs w:val="24"/>
        </w:rPr>
        <w:t xml:space="preserve"> out</w:t>
      </w:r>
      <w:r w:rsidR="00745E4C">
        <w:rPr>
          <w:rFonts w:ascii="Andalus" w:hAnsi="Andalus" w:cs="Andalus"/>
          <w:sz w:val="24"/>
          <w:szCs w:val="24"/>
        </w:rPr>
        <w:t xml:space="preserve"> of </w:t>
      </w:r>
      <w:r w:rsidR="00FC0A40">
        <w:rPr>
          <w:rFonts w:ascii="Andalus" w:hAnsi="Andalus" w:cs="Andalus"/>
          <w:sz w:val="24"/>
          <w:szCs w:val="24"/>
        </w:rPr>
        <w:t>the population of</w:t>
      </w:r>
      <w:r w:rsidR="00BA56E0">
        <w:rPr>
          <w:rFonts w:ascii="Andalus" w:hAnsi="Andalus" w:cs="Andalus"/>
          <w:sz w:val="24"/>
          <w:szCs w:val="24"/>
        </w:rPr>
        <w:t xml:space="preserve"> 800,000</w:t>
      </w:r>
      <w:r w:rsidR="00136375">
        <w:rPr>
          <w:rFonts w:ascii="Andalus" w:hAnsi="Andalus" w:cs="Andalus"/>
          <w:sz w:val="24"/>
          <w:szCs w:val="24"/>
        </w:rPr>
        <w:t xml:space="preserve"> was a decision grounded in racial discrimination:</w:t>
      </w:r>
      <w:r w:rsidR="002133CD">
        <w:rPr>
          <w:rFonts w:ascii="Andalus" w:hAnsi="Andalus" w:cs="Andalus"/>
          <w:sz w:val="24"/>
          <w:szCs w:val="24"/>
        </w:rPr>
        <w:t xml:space="preserve"> </w:t>
      </w:r>
      <w:r w:rsidR="00745E4C">
        <w:rPr>
          <w:rFonts w:ascii="Andalus" w:hAnsi="Andalus" w:cs="Andalus"/>
          <w:sz w:val="24"/>
          <w:szCs w:val="24"/>
        </w:rPr>
        <w:t>West Papuans</w:t>
      </w:r>
      <w:r w:rsidR="008E3900">
        <w:rPr>
          <w:rFonts w:ascii="Andalus" w:hAnsi="Andalus" w:cs="Andalus"/>
          <w:sz w:val="24"/>
          <w:szCs w:val="24"/>
        </w:rPr>
        <w:t xml:space="preserve"> were considered</w:t>
      </w:r>
      <w:r w:rsidR="00745E4C">
        <w:rPr>
          <w:rFonts w:ascii="Andalus" w:hAnsi="Andalus" w:cs="Andalus"/>
          <w:sz w:val="24"/>
          <w:szCs w:val="24"/>
        </w:rPr>
        <w:t xml:space="preserve"> </w:t>
      </w:r>
      <w:r w:rsidR="009E3C76">
        <w:rPr>
          <w:rFonts w:ascii="Andalus" w:hAnsi="Andalus" w:cs="Andalus"/>
          <w:sz w:val="24"/>
          <w:szCs w:val="24"/>
        </w:rPr>
        <w:t>too “</w:t>
      </w:r>
      <w:r w:rsidR="00745E4C">
        <w:rPr>
          <w:rFonts w:ascii="Andalus" w:hAnsi="Andalus" w:cs="Andalus"/>
          <w:sz w:val="24"/>
          <w:szCs w:val="24"/>
        </w:rPr>
        <w:t>primitive” to have the popular vote</w:t>
      </w:r>
      <w:r w:rsidR="0042610D">
        <w:rPr>
          <w:rFonts w:ascii="Andalus" w:hAnsi="Andalus" w:cs="Andalus"/>
          <w:sz w:val="24"/>
          <w:szCs w:val="24"/>
        </w:rPr>
        <w:t xml:space="preserve"> that</w:t>
      </w:r>
      <w:r w:rsidR="00745E4C">
        <w:rPr>
          <w:rFonts w:ascii="Andalus" w:hAnsi="Andalus" w:cs="Andalus"/>
          <w:sz w:val="24"/>
          <w:szCs w:val="24"/>
        </w:rPr>
        <w:t xml:space="preserve"> they were entitled to under international law.</w:t>
      </w:r>
      <w:r w:rsidR="00DF73BE">
        <w:rPr>
          <w:rFonts w:ascii="Andalus" w:hAnsi="Andalus" w:cs="Andalus"/>
          <w:sz w:val="24"/>
          <w:szCs w:val="24"/>
        </w:rPr>
        <w:t xml:space="preserve"> The UN turned a blind eye to</w:t>
      </w:r>
      <w:r w:rsidR="00696112">
        <w:rPr>
          <w:rFonts w:ascii="Andalus" w:hAnsi="Andalus" w:cs="Andalus"/>
          <w:sz w:val="24"/>
          <w:szCs w:val="24"/>
        </w:rPr>
        <w:t xml:space="preserve"> </w:t>
      </w:r>
      <w:r w:rsidR="00696112">
        <w:rPr>
          <w:rFonts w:ascii="Andalus" w:hAnsi="Andalus" w:cs="Andalus"/>
          <w:sz w:val="24"/>
          <w:szCs w:val="24"/>
        </w:rPr>
        <w:lastRenderedPageBreak/>
        <w:t>these u</w:t>
      </w:r>
      <w:r w:rsidR="002C4350">
        <w:rPr>
          <w:rFonts w:ascii="Andalus" w:hAnsi="Andalus" w:cs="Andalus"/>
          <w:sz w:val="24"/>
          <w:szCs w:val="24"/>
        </w:rPr>
        <w:t>nlawful voting methods and</w:t>
      </w:r>
      <w:r w:rsidR="00DF73BE">
        <w:rPr>
          <w:rFonts w:ascii="Andalus" w:hAnsi="Andalus" w:cs="Andalus"/>
          <w:sz w:val="24"/>
          <w:szCs w:val="24"/>
        </w:rPr>
        <w:t xml:space="preserve"> violence </w:t>
      </w:r>
      <w:r w:rsidR="000C7C20">
        <w:rPr>
          <w:rFonts w:ascii="Andalus" w:hAnsi="Andalus" w:cs="Andalus"/>
          <w:sz w:val="24"/>
          <w:szCs w:val="24"/>
        </w:rPr>
        <w:t>in the</w:t>
      </w:r>
      <w:r w:rsidR="00C078A5">
        <w:rPr>
          <w:rFonts w:ascii="Andalus" w:hAnsi="Andalus" w:cs="Andalus"/>
          <w:sz w:val="24"/>
          <w:szCs w:val="24"/>
        </w:rPr>
        <w:t xml:space="preserve"> self-determination</w:t>
      </w:r>
      <w:r w:rsidR="000C7C20">
        <w:rPr>
          <w:rFonts w:ascii="Andalus" w:hAnsi="Andalus" w:cs="Andalus"/>
          <w:sz w:val="24"/>
          <w:szCs w:val="24"/>
        </w:rPr>
        <w:t xml:space="preserve"> process</w:t>
      </w:r>
      <w:r w:rsidR="002264F8">
        <w:rPr>
          <w:rFonts w:ascii="Andalus" w:hAnsi="Andalus" w:cs="Andalus"/>
          <w:sz w:val="24"/>
          <w:szCs w:val="24"/>
        </w:rPr>
        <w:t>. It was not a free or fair</w:t>
      </w:r>
      <w:r w:rsidR="002C4350">
        <w:rPr>
          <w:rFonts w:ascii="Andalus" w:hAnsi="Andalus" w:cs="Andalus"/>
          <w:sz w:val="24"/>
          <w:szCs w:val="24"/>
        </w:rPr>
        <w:t xml:space="preserve"> </w:t>
      </w:r>
      <w:r w:rsidR="00C078A5">
        <w:rPr>
          <w:rFonts w:ascii="Andalus" w:hAnsi="Andalus" w:cs="Andalus"/>
          <w:sz w:val="24"/>
          <w:szCs w:val="24"/>
        </w:rPr>
        <w:t>vote.</w:t>
      </w:r>
      <w:r w:rsidR="0076425C">
        <w:rPr>
          <w:rFonts w:ascii="Andalus" w:hAnsi="Andalus" w:cs="Andalus"/>
          <w:sz w:val="24"/>
          <w:szCs w:val="24"/>
        </w:rPr>
        <w:t xml:space="preserve"> T</w:t>
      </w:r>
      <w:r w:rsidR="002362B2">
        <w:rPr>
          <w:rFonts w:ascii="Andalus" w:hAnsi="Andalus" w:cs="Andalus"/>
          <w:sz w:val="24"/>
          <w:szCs w:val="24"/>
        </w:rPr>
        <w:t>his</w:t>
      </w:r>
      <w:r w:rsidR="00405671">
        <w:rPr>
          <w:rFonts w:ascii="Andalus" w:hAnsi="Andalus" w:cs="Andalus"/>
          <w:sz w:val="24"/>
          <w:szCs w:val="24"/>
        </w:rPr>
        <w:t xml:space="preserve"> grave injustice </w:t>
      </w:r>
      <w:r w:rsidR="002C4350">
        <w:rPr>
          <w:rFonts w:ascii="Andalus" w:hAnsi="Andalus" w:cs="Andalus"/>
          <w:sz w:val="24"/>
          <w:szCs w:val="24"/>
        </w:rPr>
        <w:t>meant that Papuans beca</w:t>
      </w:r>
      <w:r w:rsidR="00405671">
        <w:rPr>
          <w:rFonts w:ascii="Andalus" w:hAnsi="Andalus" w:cs="Andalus"/>
          <w:sz w:val="24"/>
          <w:szCs w:val="24"/>
        </w:rPr>
        <w:t>me a minority within Indonesia</w:t>
      </w:r>
      <w:r w:rsidR="00DC188A">
        <w:rPr>
          <w:rFonts w:ascii="Andalus" w:hAnsi="Andalus" w:cs="Andalus"/>
          <w:sz w:val="24"/>
          <w:szCs w:val="24"/>
        </w:rPr>
        <w:t>, instead of establishing their own independent state.</w:t>
      </w:r>
      <w:r w:rsidR="00B53977">
        <w:rPr>
          <w:rFonts w:ascii="Andalus" w:hAnsi="Andalus" w:cs="Andalus"/>
          <w:sz w:val="24"/>
          <w:szCs w:val="24"/>
        </w:rPr>
        <w:t xml:space="preserve"> </w:t>
      </w:r>
      <w:r w:rsidR="00486708">
        <w:rPr>
          <w:rFonts w:ascii="Andalus" w:hAnsi="Andalus" w:cs="Andalus"/>
          <w:sz w:val="24"/>
          <w:szCs w:val="24"/>
        </w:rPr>
        <w:t>While</w:t>
      </w:r>
      <w:r w:rsidR="00B53977">
        <w:rPr>
          <w:rFonts w:ascii="Andalus" w:hAnsi="Andalus" w:cs="Andalus"/>
          <w:sz w:val="24"/>
          <w:szCs w:val="24"/>
        </w:rPr>
        <w:t xml:space="preserve"> Papuans made up 96.09%</w:t>
      </w:r>
      <w:r w:rsidR="00486708">
        <w:rPr>
          <w:rFonts w:ascii="Andalus" w:hAnsi="Andalus" w:cs="Andalus"/>
          <w:sz w:val="24"/>
          <w:szCs w:val="24"/>
        </w:rPr>
        <w:t xml:space="preserve"> of the population </w:t>
      </w:r>
      <w:r w:rsidR="00F0528A">
        <w:rPr>
          <w:rFonts w:ascii="Andalus" w:hAnsi="Andalus" w:cs="Andalus"/>
          <w:sz w:val="24"/>
          <w:szCs w:val="24"/>
        </w:rPr>
        <w:t xml:space="preserve">in the region </w:t>
      </w:r>
      <w:r w:rsidR="00486708">
        <w:rPr>
          <w:rFonts w:ascii="Andalus" w:hAnsi="Andalus" w:cs="Andalus"/>
          <w:sz w:val="24"/>
          <w:szCs w:val="24"/>
        </w:rPr>
        <w:t>at that time,</w:t>
      </w:r>
      <w:r w:rsidR="00C078A5">
        <w:rPr>
          <w:rFonts w:ascii="Andalus" w:hAnsi="Andalus" w:cs="Andalus"/>
          <w:sz w:val="24"/>
          <w:szCs w:val="24"/>
        </w:rPr>
        <w:t xml:space="preserve"> </w:t>
      </w:r>
      <w:r w:rsidR="00486708">
        <w:rPr>
          <w:rFonts w:ascii="Andalus" w:hAnsi="Andalus" w:cs="Andalus"/>
          <w:sz w:val="24"/>
          <w:szCs w:val="24"/>
        </w:rPr>
        <w:t xml:space="preserve">sustained violence and </w:t>
      </w:r>
      <w:r w:rsidR="00493F3C">
        <w:rPr>
          <w:rFonts w:ascii="Andalus" w:hAnsi="Andalus" w:cs="Andalus"/>
          <w:sz w:val="24"/>
          <w:szCs w:val="24"/>
        </w:rPr>
        <w:t>deliberate assimilation policies</w:t>
      </w:r>
      <w:r w:rsidR="0023054D">
        <w:rPr>
          <w:rFonts w:ascii="Andalus" w:hAnsi="Andalus" w:cs="Andalus"/>
          <w:sz w:val="24"/>
          <w:szCs w:val="24"/>
        </w:rPr>
        <w:t>, mean they are now</w:t>
      </w:r>
      <w:r w:rsidR="00177C13">
        <w:rPr>
          <w:rFonts w:ascii="Andalus" w:hAnsi="Andalus" w:cs="Andalus"/>
          <w:sz w:val="24"/>
          <w:szCs w:val="24"/>
        </w:rPr>
        <w:t xml:space="preserve"> a minority</w:t>
      </w:r>
      <w:r w:rsidR="00486708">
        <w:rPr>
          <w:rFonts w:ascii="Andalus" w:hAnsi="Andalus" w:cs="Andalus"/>
          <w:sz w:val="24"/>
          <w:szCs w:val="24"/>
        </w:rPr>
        <w:t xml:space="preserve"> </w:t>
      </w:r>
      <w:r w:rsidR="009E6B87">
        <w:rPr>
          <w:rFonts w:ascii="Andalus" w:hAnsi="Andalus" w:cs="Andalus"/>
          <w:sz w:val="24"/>
          <w:szCs w:val="24"/>
        </w:rPr>
        <w:t>in their own land</w:t>
      </w:r>
      <w:r w:rsidR="00177C13">
        <w:rPr>
          <w:rFonts w:ascii="Andalus" w:hAnsi="Andalus" w:cs="Andalus"/>
          <w:sz w:val="24"/>
          <w:szCs w:val="24"/>
        </w:rPr>
        <w:t xml:space="preserve">: representing </w:t>
      </w:r>
      <w:r w:rsidR="009E6B87">
        <w:rPr>
          <w:rFonts w:ascii="Andalus" w:hAnsi="Andalus" w:cs="Andalus"/>
          <w:sz w:val="24"/>
          <w:szCs w:val="24"/>
          <w:lang w:val="en-US"/>
        </w:rPr>
        <w:t>only</w:t>
      </w:r>
      <w:r w:rsidR="0011669E" w:rsidRPr="00493F3C">
        <w:rPr>
          <w:rFonts w:ascii="Andalus" w:hAnsi="Andalus" w:cs="Andalus"/>
          <w:sz w:val="24"/>
          <w:szCs w:val="24"/>
          <w:lang w:val="en-US"/>
        </w:rPr>
        <w:t xml:space="preserve"> 42% </w:t>
      </w:r>
      <w:r w:rsidR="00486708">
        <w:rPr>
          <w:rFonts w:ascii="Andalus" w:hAnsi="Andalus" w:cs="Andalus"/>
          <w:sz w:val="24"/>
          <w:szCs w:val="24"/>
          <w:lang w:val="en-US"/>
        </w:rPr>
        <w:t>of the population</w:t>
      </w:r>
      <w:r w:rsidR="009E6B87">
        <w:rPr>
          <w:rFonts w:ascii="Andalus" w:hAnsi="Andalus" w:cs="Andalus"/>
          <w:sz w:val="24"/>
          <w:szCs w:val="24"/>
          <w:lang w:val="en-US"/>
        </w:rPr>
        <w:t xml:space="preserve">, which is projected to drop to </w:t>
      </w:r>
      <w:r w:rsidR="0011669E" w:rsidRPr="00493F3C">
        <w:rPr>
          <w:rFonts w:ascii="Andalus" w:hAnsi="Andalus" w:cs="Andalus"/>
          <w:sz w:val="24"/>
          <w:szCs w:val="24"/>
          <w:lang w:val="en-US"/>
        </w:rPr>
        <w:t xml:space="preserve">28.99% </w:t>
      </w:r>
      <w:r w:rsidR="00CD340D" w:rsidRPr="00493F3C">
        <w:rPr>
          <w:rFonts w:ascii="Andalus" w:hAnsi="Andalus" w:cs="Andalus"/>
          <w:sz w:val="24"/>
          <w:szCs w:val="24"/>
          <w:lang w:val="en-US"/>
        </w:rPr>
        <w:t>by 2020</w:t>
      </w:r>
      <w:r w:rsidR="0011669E" w:rsidRPr="00493F3C">
        <w:rPr>
          <w:rFonts w:ascii="Andalus" w:hAnsi="Andalus" w:cs="Andalus"/>
          <w:sz w:val="24"/>
          <w:szCs w:val="24"/>
          <w:lang w:val="en-US"/>
        </w:rPr>
        <w:t>.</w:t>
      </w:r>
      <w:r w:rsidR="0011669E" w:rsidRPr="0011669E">
        <w:rPr>
          <w:rStyle w:val="FootnoteReference"/>
          <w:rFonts w:ascii="Andalus" w:hAnsi="Andalus" w:cs="Andalus"/>
          <w:sz w:val="24"/>
          <w:szCs w:val="24"/>
          <w:lang w:val="en-US"/>
        </w:rPr>
        <w:footnoteReference w:id="1"/>
      </w:r>
      <w:r w:rsidR="0011669E" w:rsidRPr="00493F3C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017399" w:rsidRPr="00493F3C">
        <w:rPr>
          <w:rFonts w:ascii="Andalus" w:hAnsi="Andalus" w:cs="Andalus"/>
          <w:sz w:val="24"/>
          <w:szCs w:val="24"/>
          <w:lang w:val="en-US"/>
        </w:rPr>
        <w:t xml:space="preserve"> </w:t>
      </w:r>
    </w:p>
    <w:p w14:paraId="2290A4AD" w14:textId="77777777" w:rsidR="008E59A8" w:rsidRPr="008E59A8" w:rsidRDefault="008E59A8" w:rsidP="008E59A8">
      <w:pPr>
        <w:pStyle w:val="ListParagraph"/>
        <w:rPr>
          <w:rFonts w:ascii="Andalus" w:hAnsi="Andalus" w:cs="Andalus"/>
          <w:sz w:val="24"/>
          <w:szCs w:val="24"/>
          <w:lang w:val="en-US"/>
        </w:rPr>
      </w:pPr>
    </w:p>
    <w:p w14:paraId="50A0B939" w14:textId="439F87BC" w:rsidR="004F7A5F" w:rsidRPr="004F7A5F" w:rsidRDefault="003551BB" w:rsidP="004F7A5F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  <w:lang w:val="en-US"/>
        </w:rPr>
      </w:pPr>
      <w:r>
        <w:rPr>
          <w:rFonts w:ascii="Andalus" w:hAnsi="Andalus" w:cs="Andalus"/>
          <w:color w:val="333333"/>
          <w:sz w:val="24"/>
          <w:szCs w:val="24"/>
          <w:lang w:eastAsia="en-GB"/>
        </w:rPr>
        <w:t>Against</w:t>
      </w:r>
      <w:r w:rsidR="00273B53" w:rsidRPr="00612511">
        <w:rPr>
          <w:rFonts w:ascii="Andalus" w:hAnsi="Andalus" w:cs="Andalus"/>
          <w:color w:val="333333"/>
          <w:sz w:val="24"/>
          <w:szCs w:val="24"/>
          <w:lang w:eastAsia="en-GB"/>
        </w:rPr>
        <w:t xml:space="preserve"> this backdrop that I w</w:t>
      </w:r>
      <w:r w:rsidR="00273B53">
        <w:rPr>
          <w:rFonts w:ascii="Andalus" w:hAnsi="Andalus" w:cs="Andalus"/>
          <w:color w:val="333333"/>
          <w:sz w:val="24"/>
          <w:szCs w:val="24"/>
          <w:lang w:eastAsia="en-GB"/>
        </w:rPr>
        <w:t>elc</w:t>
      </w:r>
      <w:r w:rsidR="00FB3803">
        <w:rPr>
          <w:rFonts w:ascii="Andalus" w:hAnsi="Andalus" w:cs="Andalus"/>
          <w:color w:val="333333"/>
          <w:sz w:val="24"/>
          <w:szCs w:val="24"/>
          <w:lang w:eastAsia="en-GB"/>
        </w:rPr>
        <w:t>ome</w:t>
      </w:r>
      <w:r w:rsidR="00273B53">
        <w:rPr>
          <w:rFonts w:ascii="Andalus" w:hAnsi="Andalus" w:cs="Andalus"/>
          <w:color w:val="333333"/>
          <w:sz w:val="24"/>
          <w:szCs w:val="24"/>
          <w:lang w:eastAsia="en-GB"/>
        </w:rPr>
        <w:t xml:space="preserve"> </w:t>
      </w:r>
      <w:r w:rsidR="005E5558">
        <w:rPr>
          <w:rFonts w:ascii="Andalus" w:hAnsi="Andalus" w:cs="Andalus"/>
          <w:color w:val="333333"/>
          <w:sz w:val="24"/>
          <w:szCs w:val="24"/>
          <w:lang w:eastAsia="en-GB"/>
        </w:rPr>
        <w:t>recommendation</w:t>
      </w:r>
      <w:r w:rsidR="00273B53">
        <w:rPr>
          <w:rFonts w:ascii="Andalus" w:hAnsi="Andalus" w:cs="Andalus"/>
          <w:color w:val="333333"/>
          <w:sz w:val="24"/>
          <w:szCs w:val="24"/>
          <w:lang w:eastAsia="en-GB"/>
        </w:rPr>
        <w:t xml:space="preserve"> </w:t>
      </w:r>
      <w:r w:rsidR="00273B53" w:rsidRPr="00F06681">
        <w:rPr>
          <w:rFonts w:ascii="Andalus" w:hAnsi="Andalus" w:cs="Andalus"/>
          <w:b/>
          <w:color w:val="333333"/>
          <w:sz w:val="24"/>
          <w:szCs w:val="24"/>
          <w:lang w:eastAsia="en-GB"/>
        </w:rPr>
        <w:t>[22],</w:t>
      </w:r>
      <w:r w:rsidR="00273B53">
        <w:rPr>
          <w:rFonts w:ascii="Andalus" w:hAnsi="Andalus" w:cs="Andalus"/>
          <w:color w:val="333333"/>
          <w:sz w:val="24"/>
          <w:szCs w:val="24"/>
          <w:lang w:eastAsia="en-GB"/>
        </w:rPr>
        <w:t xml:space="preserve"> recognising that minorities can be disproportionality subjected to human rights violations. </w:t>
      </w:r>
      <w:r w:rsidR="00905AFA">
        <w:rPr>
          <w:rFonts w:ascii="Andalus" w:hAnsi="Andalus" w:cs="Andalus"/>
          <w:color w:val="333333"/>
          <w:sz w:val="24"/>
          <w:szCs w:val="24"/>
          <w:lang w:eastAsia="en-GB"/>
        </w:rPr>
        <w:t>H</w:t>
      </w:r>
      <w:proofErr w:type="spellStart"/>
      <w:r w:rsidR="00D8461E">
        <w:rPr>
          <w:rFonts w:ascii="Andalus" w:hAnsi="Andalus" w:cs="Andalus"/>
          <w:sz w:val="24"/>
          <w:szCs w:val="24"/>
          <w:lang w:val="en-US"/>
        </w:rPr>
        <w:t>undreds</w:t>
      </w:r>
      <w:proofErr w:type="spellEnd"/>
      <w:r w:rsidR="00D8461E">
        <w:rPr>
          <w:rFonts w:ascii="Andalus" w:hAnsi="Andalus" w:cs="Andalus"/>
          <w:sz w:val="24"/>
          <w:szCs w:val="24"/>
          <w:lang w:val="en-US"/>
        </w:rPr>
        <w:t xml:space="preserve"> of thousands of </w:t>
      </w:r>
      <w:r w:rsidR="00017399" w:rsidRPr="00493F3C">
        <w:rPr>
          <w:rFonts w:ascii="Andalus" w:hAnsi="Andalus" w:cs="Andalus"/>
          <w:sz w:val="24"/>
          <w:szCs w:val="24"/>
          <w:lang w:val="en-US"/>
        </w:rPr>
        <w:t>Papuans</w:t>
      </w:r>
      <w:r w:rsidR="00D8461E">
        <w:rPr>
          <w:rFonts w:ascii="Andalus" w:hAnsi="Andalus" w:cs="Andalus"/>
          <w:sz w:val="24"/>
          <w:szCs w:val="24"/>
          <w:lang w:val="en-US"/>
        </w:rPr>
        <w:t xml:space="preserve"> are estimated to</w:t>
      </w:r>
      <w:r w:rsidR="00017399" w:rsidRPr="00493F3C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11669E" w:rsidRPr="00493F3C">
        <w:rPr>
          <w:rFonts w:ascii="Andalus" w:hAnsi="Andalus" w:cs="Andalus"/>
          <w:sz w:val="24"/>
          <w:szCs w:val="24"/>
          <w:lang w:val="en-US"/>
        </w:rPr>
        <w:t>have suffered</w:t>
      </w:r>
      <w:r w:rsidR="00FC1EF7" w:rsidRPr="00493F3C">
        <w:rPr>
          <w:rFonts w:ascii="Andalus" w:hAnsi="Andalus" w:cs="Andalus"/>
          <w:sz w:val="24"/>
          <w:szCs w:val="24"/>
        </w:rPr>
        <w:t xml:space="preserve"> </w:t>
      </w:r>
      <w:r w:rsidR="00853DCF">
        <w:rPr>
          <w:rFonts w:ascii="Andalus" w:hAnsi="Andalus" w:cs="Andalus"/>
          <w:sz w:val="24"/>
          <w:szCs w:val="24"/>
        </w:rPr>
        <w:t>extra-</w:t>
      </w:r>
      <w:r w:rsidR="0011687C" w:rsidRPr="00493F3C">
        <w:rPr>
          <w:rFonts w:ascii="Andalus" w:hAnsi="Andalus" w:cs="Andalus"/>
          <w:sz w:val="24"/>
          <w:szCs w:val="24"/>
        </w:rPr>
        <w:t>judicial killin</w:t>
      </w:r>
      <w:r w:rsidR="009A1D33">
        <w:rPr>
          <w:rFonts w:ascii="Andalus" w:hAnsi="Andalus" w:cs="Andalus"/>
          <w:sz w:val="24"/>
          <w:szCs w:val="24"/>
        </w:rPr>
        <w:t>gs, torture,</w:t>
      </w:r>
      <w:r w:rsidR="00FC1EF7" w:rsidRPr="00493F3C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="00FC1EF7" w:rsidRPr="00493F3C">
        <w:rPr>
          <w:rFonts w:ascii="Andalus" w:hAnsi="Andalus" w:cs="Andalus"/>
          <w:sz w:val="24"/>
          <w:szCs w:val="24"/>
        </w:rPr>
        <w:t>sexual</w:t>
      </w:r>
      <w:proofErr w:type="gramEnd"/>
      <w:r w:rsidR="00FC1EF7" w:rsidRPr="00493F3C">
        <w:rPr>
          <w:rFonts w:ascii="Andalus" w:hAnsi="Andalus" w:cs="Andalus"/>
          <w:sz w:val="24"/>
          <w:szCs w:val="24"/>
        </w:rPr>
        <w:t xml:space="preserve"> violence</w:t>
      </w:r>
      <w:r w:rsidR="009B21F2">
        <w:rPr>
          <w:rFonts w:ascii="Andalus" w:hAnsi="Andalus" w:cs="Andalus"/>
          <w:sz w:val="24"/>
          <w:szCs w:val="24"/>
        </w:rPr>
        <w:t xml:space="preserve"> and</w:t>
      </w:r>
      <w:r w:rsidR="0011687C" w:rsidRPr="00493F3C">
        <w:rPr>
          <w:rFonts w:ascii="Andalus" w:hAnsi="Andalus" w:cs="Andalus"/>
          <w:sz w:val="24"/>
          <w:szCs w:val="24"/>
        </w:rPr>
        <w:t xml:space="preserve"> enforce</w:t>
      </w:r>
      <w:r w:rsidR="00573309" w:rsidRPr="00493F3C">
        <w:rPr>
          <w:rFonts w:ascii="Andalus" w:hAnsi="Andalus" w:cs="Andalus"/>
          <w:sz w:val="24"/>
          <w:szCs w:val="24"/>
        </w:rPr>
        <w:t>d disappearances</w:t>
      </w:r>
      <w:r w:rsidR="000A384C">
        <w:rPr>
          <w:rFonts w:ascii="Andalus" w:hAnsi="Andalus" w:cs="Andalus"/>
          <w:sz w:val="24"/>
          <w:szCs w:val="24"/>
        </w:rPr>
        <w:t xml:space="preserve"> at the hands of </w:t>
      </w:r>
      <w:r w:rsidR="00853DCF">
        <w:rPr>
          <w:rFonts w:ascii="Andalus" w:hAnsi="Andalus" w:cs="Andalus"/>
          <w:sz w:val="24"/>
          <w:szCs w:val="24"/>
        </w:rPr>
        <w:t>police and military</w:t>
      </w:r>
      <w:r w:rsidR="000A384C">
        <w:rPr>
          <w:rFonts w:ascii="Andalus" w:hAnsi="Andalus" w:cs="Andalus"/>
          <w:sz w:val="24"/>
          <w:szCs w:val="24"/>
        </w:rPr>
        <w:t xml:space="preserve"> forces</w:t>
      </w:r>
      <w:r w:rsidR="00597E25">
        <w:rPr>
          <w:rFonts w:ascii="Andalus" w:hAnsi="Andalus" w:cs="Andalus"/>
          <w:sz w:val="24"/>
          <w:szCs w:val="24"/>
        </w:rPr>
        <w:t xml:space="preserve"> in Indonesia</w:t>
      </w:r>
      <w:r w:rsidR="00273B53">
        <w:rPr>
          <w:rFonts w:ascii="Andalus" w:hAnsi="Andalus" w:cs="Andalus"/>
          <w:sz w:val="24"/>
          <w:szCs w:val="24"/>
        </w:rPr>
        <w:t>.</w:t>
      </w:r>
      <w:r w:rsidR="007560D4">
        <w:rPr>
          <w:rFonts w:ascii="Andalus" w:hAnsi="Andalus" w:cs="Andalus"/>
          <w:sz w:val="24"/>
          <w:szCs w:val="24"/>
        </w:rPr>
        <w:t xml:space="preserve"> Peaceful protests are regularly</w:t>
      </w:r>
      <w:r w:rsidR="00853DCF">
        <w:rPr>
          <w:rFonts w:ascii="Andalus" w:hAnsi="Andalus" w:cs="Andalus"/>
          <w:sz w:val="24"/>
          <w:szCs w:val="24"/>
        </w:rPr>
        <w:t xml:space="preserve"> met with </w:t>
      </w:r>
      <w:r w:rsidR="007560D4">
        <w:rPr>
          <w:rFonts w:ascii="Andalus" w:hAnsi="Andalus" w:cs="Andalus"/>
          <w:sz w:val="24"/>
          <w:szCs w:val="24"/>
        </w:rPr>
        <w:t xml:space="preserve">excessive </w:t>
      </w:r>
      <w:r w:rsidR="007F7667">
        <w:rPr>
          <w:rFonts w:ascii="Andalus" w:hAnsi="Andalus" w:cs="Andalus"/>
          <w:sz w:val="24"/>
          <w:szCs w:val="24"/>
        </w:rPr>
        <w:t>force</w:t>
      </w:r>
      <w:r w:rsidR="005F5189">
        <w:rPr>
          <w:rFonts w:ascii="Andalus" w:hAnsi="Andalus" w:cs="Andalus"/>
          <w:sz w:val="24"/>
          <w:szCs w:val="24"/>
        </w:rPr>
        <w:t xml:space="preserve"> and </w:t>
      </w:r>
      <w:r w:rsidR="00027278">
        <w:rPr>
          <w:rFonts w:ascii="Andalus" w:hAnsi="Andalus" w:cs="Andalus"/>
          <w:sz w:val="24"/>
          <w:szCs w:val="24"/>
        </w:rPr>
        <w:t>mass</w:t>
      </w:r>
      <w:r w:rsidR="005F5189">
        <w:rPr>
          <w:rFonts w:ascii="Andalus" w:hAnsi="Andalus" w:cs="Andalus"/>
          <w:sz w:val="24"/>
          <w:szCs w:val="24"/>
        </w:rPr>
        <w:t xml:space="preserve"> arrests</w:t>
      </w:r>
      <w:r w:rsidR="00853DCF">
        <w:rPr>
          <w:rFonts w:ascii="Andalus" w:hAnsi="Andalus" w:cs="Andalus"/>
          <w:sz w:val="24"/>
          <w:szCs w:val="24"/>
        </w:rPr>
        <w:t>.</w:t>
      </w:r>
      <w:r w:rsidR="0011687C" w:rsidRPr="00493F3C">
        <w:rPr>
          <w:rFonts w:ascii="Andalus" w:hAnsi="Andalus" w:cs="Andalus"/>
          <w:sz w:val="24"/>
          <w:szCs w:val="24"/>
        </w:rPr>
        <w:t xml:space="preserve"> </w:t>
      </w:r>
      <w:r w:rsidR="00F701A3">
        <w:rPr>
          <w:rFonts w:ascii="Andalus" w:hAnsi="Andalus" w:cs="Andalus"/>
          <w:sz w:val="24"/>
          <w:szCs w:val="24"/>
        </w:rPr>
        <w:t>The International Coalition for Papua reports</w:t>
      </w:r>
      <w:r w:rsidR="005F5189">
        <w:rPr>
          <w:rFonts w:ascii="Andalus" w:hAnsi="Andalus" w:cs="Andalus"/>
          <w:sz w:val="24"/>
          <w:szCs w:val="24"/>
        </w:rPr>
        <w:t xml:space="preserve"> that, on average,</w:t>
      </w:r>
      <w:r w:rsidR="00407AD1">
        <w:rPr>
          <w:rFonts w:ascii="Andalus" w:hAnsi="Andalus" w:cs="Andalus"/>
          <w:sz w:val="24"/>
          <w:szCs w:val="24"/>
        </w:rPr>
        <w:t xml:space="preserve"> there is</w:t>
      </w:r>
      <w:r w:rsidR="005F5189">
        <w:rPr>
          <w:rFonts w:ascii="Andalus" w:hAnsi="Andalus" w:cs="Andalus"/>
          <w:sz w:val="24"/>
          <w:szCs w:val="24"/>
        </w:rPr>
        <w:t xml:space="preserve"> more </w:t>
      </w:r>
      <w:r w:rsidR="00407AD1">
        <w:rPr>
          <w:rFonts w:ascii="Andalus" w:hAnsi="Andalus" w:cs="Andalus"/>
          <w:sz w:val="24"/>
          <w:szCs w:val="24"/>
        </w:rPr>
        <w:t>than one extra-judicial killing</w:t>
      </w:r>
      <w:r w:rsidR="005F5189">
        <w:rPr>
          <w:rFonts w:ascii="Andalus" w:hAnsi="Andalus" w:cs="Andalus"/>
          <w:sz w:val="24"/>
          <w:szCs w:val="24"/>
        </w:rPr>
        <w:t xml:space="preserve"> each month</w:t>
      </w:r>
      <w:r w:rsidR="00546BE0">
        <w:rPr>
          <w:rFonts w:ascii="Andalus" w:hAnsi="Andalus" w:cs="Andalus"/>
          <w:sz w:val="24"/>
          <w:szCs w:val="24"/>
        </w:rPr>
        <w:t xml:space="preserve"> in security operations</w:t>
      </w:r>
      <w:r w:rsidR="005F5189">
        <w:rPr>
          <w:rFonts w:ascii="Andalus" w:hAnsi="Andalus" w:cs="Andalus"/>
          <w:sz w:val="24"/>
          <w:szCs w:val="24"/>
        </w:rPr>
        <w:t xml:space="preserve">. All victims are </w:t>
      </w:r>
      <w:r w:rsidR="007F7667">
        <w:rPr>
          <w:rFonts w:ascii="Andalus" w:hAnsi="Andalus" w:cs="Andalus"/>
          <w:sz w:val="24"/>
          <w:szCs w:val="24"/>
        </w:rPr>
        <w:t>indigenous Papuans</w:t>
      </w:r>
      <w:r w:rsidR="00F70ECF">
        <w:rPr>
          <w:rFonts w:ascii="Andalus" w:hAnsi="Andalus" w:cs="Andalus"/>
          <w:sz w:val="24"/>
          <w:szCs w:val="24"/>
        </w:rPr>
        <w:t xml:space="preserve"> who are often, but not necessarily linked to political activism</w:t>
      </w:r>
      <w:r w:rsidR="008956F8">
        <w:rPr>
          <w:rFonts w:ascii="Andalus" w:hAnsi="Andalus" w:cs="Andalus"/>
          <w:sz w:val="24"/>
          <w:szCs w:val="24"/>
        </w:rPr>
        <w:t xml:space="preserve">. </w:t>
      </w:r>
      <w:r w:rsidR="004F7A5F">
        <w:rPr>
          <w:rFonts w:ascii="Andalus" w:hAnsi="Andalus" w:cs="Andalus"/>
          <w:sz w:val="24"/>
          <w:szCs w:val="24"/>
        </w:rPr>
        <w:t>Bu</w:t>
      </w:r>
      <w:r w:rsidR="009A1D33">
        <w:rPr>
          <w:rFonts w:ascii="Andalus" w:hAnsi="Andalus" w:cs="Andalus"/>
          <w:sz w:val="24"/>
          <w:szCs w:val="24"/>
        </w:rPr>
        <w:t>t</w:t>
      </w:r>
      <w:r w:rsidR="004C1F17">
        <w:rPr>
          <w:rFonts w:ascii="Andalus" w:hAnsi="Andalus" w:cs="Andalus"/>
          <w:sz w:val="24"/>
          <w:szCs w:val="24"/>
        </w:rPr>
        <w:t xml:space="preserve"> they</w:t>
      </w:r>
      <w:r w:rsidR="004F7A5F">
        <w:rPr>
          <w:rFonts w:ascii="Andalus" w:hAnsi="Andalus" w:cs="Andalus"/>
          <w:sz w:val="24"/>
          <w:szCs w:val="24"/>
        </w:rPr>
        <w:t xml:space="preserve"> are generally</w:t>
      </w:r>
      <w:r w:rsidR="009A1D33">
        <w:rPr>
          <w:rFonts w:ascii="Andalus" w:hAnsi="Andalus" w:cs="Andalus"/>
          <w:sz w:val="24"/>
          <w:szCs w:val="24"/>
        </w:rPr>
        <w:t xml:space="preserve"> targeted </w:t>
      </w:r>
      <w:r w:rsidR="009E2571">
        <w:rPr>
          <w:rFonts w:ascii="Andalus" w:hAnsi="Andalus" w:cs="Andalus"/>
          <w:sz w:val="24"/>
          <w:szCs w:val="24"/>
        </w:rPr>
        <w:t>because of their racial identity</w:t>
      </w:r>
      <w:r w:rsidR="009A1D33">
        <w:rPr>
          <w:rFonts w:ascii="Andalus" w:hAnsi="Andalus" w:cs="Andalus"/>
          <w:sz w:val="24"/>
          <w:szCs w:val="24"/>
        </w:rPr>
        <w:t>.</w:t>
      </w:r>
      <w:r w:rsidR="005F7BE2">
        <w:rPr>
          <w:rFonts w:ascii="Andalus" w:hAnsi="Andalus" w:cs="Andalus"/>
          <w:sz w:val="24"/>
          <w:szCs w:val="24"/>
        </w:rPr>
        <w:t xml:space="preserve"> </w:t>
      </w:r>
    </w:p>
    <w:p w14:paraId="5E0D5EF2" w14:textId="77777777" w:rsidR="004F7A5F" w:rsidRPr="004F7A5F" w:rsidRDefault="004F7A5F" w:rsidP="004F7A5F">
      <w:pPr>
        <w:pStyle w:val="ListParagraph"/>
        <w:rPr>
          <w:rFonts w:ascii="Andalus" w:hAnsi="Andalus" w:cs="Andalus"/>
          <w:sz w:val="24"/>
          <w:szCs w:val="24"/>
          <w:lang w:val="en-US"/>
        </w:rPr>
      </w:pPr>
    </w:p>
    <w:p w14:paraId="0D4EAC5C" w14:textId="31001158" w:rsidR="003923AD" w:rsidRPr="003923AD" w:rsidRDefault="00AE26E6" w:rsidP="003923AD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 say “known cases” because m</w:t>
      </w:r>
      <w:r w:rsidR="00782826" w:rsidRPr="00782826">
        <w:rPr>
          <w:rFonts w:ascii="Andalus" w:hAnsi="Andalus" w:cs="Andalus"/>
          <w:sz w:val="24"/>
          <w:szCs w:val="24"/>
          <w:lang w:val="en-US"/>
        </w:rPr>
        <w:t>any extra-judicial executions</w:t>
      </w:r>
      <w:r w:rsidR="00365DD5">
        <w:rPr>
          <w:rFonts w:ascii="Andalus" w:hAnsi="Andalus" w:cs="Andalus"/>
          <w:sz w:val="24"/>
          <w:szCs w:val="24"/>
          <w:lang w:val="en-US"/>
        </w:rPr>
        <w:t xml:space="preserve"> and cases of excessive force</w:t>
      </w:r>
      <w:r w:rsidR="00782826" w:rsidRPr="00782826">
        <w:rPr>
          <w:rFonts w:ascii="Andalus" w:hAnsi="Andalus" w:cs="Andalus"/>
          <w:sz w:val="24"/>
          <w:szCs w:val="24"/>
          <w:lang w:val="en-US"/>
        </w:rPr>
        <w:t xml:space="preserve"> go unreported be</w:t>
      </w:r>
      <w:r w:rsidR="00365DD5">
        <w:rPr>
          <w:rFonts w:ascii="Andalus" w:hAnsi="Andalus" w:cs="Andalus"/>
          <w:sz w:val="24"/>
          <w:szCs w:val="24"/>
          <w:lang w:val="en-US"/>
        </w:rPr>
        <w:t>cause human rights defenders,</w:t>
      </w:r>
      <w:r w:rsidR="00782826" w:rsidRPr="00782826">
        <w:rPr>
          <w:rFonts w:ascii="Andalus" w:hAnsi="Andalus" w:cs="Andalus"/>
          <w:sz w:val="24"/>
          <w:szCs w:val="24"/>
          <w:lang w:val="en-US"/>
        </w:rPr>
        <w:t xml:space="preserve"> journalists</w:t>
      </w:r>
      <w:r w:rsidR="00365DD5">
        <w:rPr>
          <w:rFonts w:ascii="Andalus" w:hAnsi="Andalus" w:cs="Andalus"/>
          <w:sz w:val="24"/>
          <w:szCs w:val="24"/>
          <w:lang w:val="en-US"/>
        </w:rPr>
        <w:t xml:space="preserve"> and international observers</w:t>
      </w:r>
      <w:r w:rsidR="00782826" w:rsidRPr="00782826">
        <w:rPr>
          <w:rFonts w:ascii="Andalus" w:hAnsi="Andalus" w:cs="Andalus"/>
          <w:sz w:val="24"/>
          <w:szCs w:val="24"/>
          <w:lang w:val="en-US"/>
        </w:rPr>
        <w:t xml:space="preserve"> have</w:t>
      </w:r>
      <w:r w:rsidR="006313BF">
        <w:rPr>
          <w:rFonts w:ascii="Andalus" w:hAnsi="Andalus" w:cs="Andalus"/>
          <w:sz w:val="24"/>
          <w:szCs w:val="24"/>
          <w:lang w:val="en-US"/>
        </w:rPr>
        <w:t xml:space="preserve"> limited</w:t>
      </w:r>
      <w:r w:rsidR="00F87669">
        <w:rPr>
          <w:rFonts w:ascii="Andalus" w:hAnsi="Andalus" w:cs="Andalus"/>
          <w:sz w:val="24"/>
          <w:szCs w:val="24"/>
          <w:lang w:val="en-US"/>
        </w:rPr>
        <w:t xml:space="preserve"> or no</w:t>
      </w:r>
      <w:r w:rsidR="006313BF">
        <w:rPr>
          <w:rFonts w:ascii="Andalus" w:hAnsi="Andalus" w:cs="Andalus"/>
          <w:sz w:val="24"/>
          <w:szCs w:val="24"/>
          <w:lang w:val="en-US"/>
        </w:rPr>
        <w:t xml:space="preserve"> access to West Papua.</w:t>
      </w:r>
      <w:r w:rsidR="007826D5">
        <w:rPr>
          <w:rFonts w:ascii="Andalus" w:hAnsi="Andalus" w:cs="Andalus"/>
          <w:sz w:val="24"/>
          <w:szCs w:val="24"/>
          <w:lang w:val="en-US"/>
        </w:rPr>
        <w:t xml:space="preserve"> I welcome draft recommendation </w:t>
      </w:r>
      <w:r w:rsidR="007826D5" w:rsidRPr="00F06681">
        <w:rPr>
          <w:rFonts w:ascii="Andalus" w:hAnsi="Andalus" w:cs="Andalus"/>
          <w:b/>
          <w:sz w:val="24"/>
          <w:szCs w:val="24"/>
          <w:lang w:val="en-US"/>
        </w:rPr>
        <w:t>[23]</w:t>
      </w:r>
      <w:r w:rsidR="005D1698">
        <w:rPr>
          <w:rFonts w:ascii="Andalus" w:hAnsi="Andalus" w:cs="Andalus"/>
          <w:sz w:val="24"/>
          <w:szCs w:val="24"/>
          <w:lang w:val="en-US"/>
        </w:rPr>
        <w:t xml:space="preserve"> calling for states to </w:t>
      </w:r>
      <w:r w:rsidR="005D1698" w:rsidRPr="00912C43">
        <w:rPr>
          <w:rFonts w:ascii="Andalus" w:hAnsi="Andalus" w:cs="Andalus"/>
          <w:b/>
          <w:sz w:val="24"/>
          <w:szCs w:val="24"/>
          <w:lang w:val="en-US"/>
        </w:rPr>
        <w:t>document</w:t>
      </w:r>
      <w:r w:rsidR="00CB7987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A178E1">
        <w:rPr>
          <w:rFonts w:ascii="Andalus" w:hAnsi="Andalus" w:cs="Andalus"/>
          <w:b/>
          <w:sz w:val="24"/>
          <w:szCs w:val="24"/>
          <w:lang w:val="en-US"/>
        </w:rPr>
        <w:t xml:space="preserve">and prosecute </w:t>
      </w:r>
      <w:r w:rsidR="00CB7987">
        <w:rPr>
          <w:rFonts w:ascii="Andalus" w:hAnsi="Andalus" w:cs="Andalus"/>
          <w:sz w:val="24"/>
          <w:szCs w:val="24"/>
          <w:lang w:val="en-US"/>
        </w:rPr>
        <w:t>these cases</w:t>
      </w:r>
      <w:r w:rsidR="00141E3E">
        <w:rPr>
          <w:rFonts w:ascii="Andalus" w:hAnsi="Andalus" w:cs="Andalus"/>
          <w:sz w:val="24"/>
          <w:szCs w:val="24"/>
          <w:lang w:val="en-US"/>
        </w:rPr>
        <w:t xml:space="preserve"> and</w:t>
      </w:r>
      <w:r w:rsidR="00F52895">
        <w:rPr>
          <w:rFonts w:ascii="Andalus" w:hAnsi="Andalus" w:cs="Andalus"/>
          <w:sz w:val="24"/>
          <w:szCs w:val="24"/>
          <w:lang w:val="en-US"/>
        </w:rPr>
        <w:t xml:space="preserve"> the</w:t>
      </w:r>
      <w:r w:rsidR="00141E3E">
        <w:rPr>
          <w:rFonts w:ascii="Andalus" w:hAnsi="Andalus" w:cs="Andalus"/>
          <w:sz w:val="24"/>
          <w:szCs w:val="24"/>
          <w:lang w:val="en-US"/>
        </w:rPr>
        <w:t xml:space="preserve"> </w:t>
      </w:r>
      <w:r w:rsidR="00D91AAA">
        <w:rPr>
          <w:rFonts w:ascii="Andalus" w:hAnsi="Andalus" w:cs="Andalus"/>
          <w:sz w:val="24"/>
          <w:szCs w:val="24"/>
          <w:lang w:val="en-US"/>
        </w:rPr>
        <w:t>recommendations</w:t>
      </w:r>
      <w:r w:rsidR="003B45E7">
        <w:rPr>
          <w:rFonts w:ascii="Andalus" w:hAnsi="Andalus" w:cs="Andalus"/>
          <w:sz w:val="24"/>
          <w:szCs w:val="24"/>
          <w:lang w:val="en-US"/>
        </w:rPr>
        <w:t xml:space="preserve"> [17]-[19]</w:t>
      </w:r>
      <w:r w:rsidR="00D91AAA">
        <w:rPr>
          <w:rFonts w:ascii="Andalus" w:hAnsi="Andalus" w:cs="Andalus"/>
          <w:sz w:val="24"/>
          <w:szCs w:val="24"/>
          <w:lang w:val="en-US"/>
        </w:rPr>
        <w:t xml:space="preserve"> on</w:t>
      </w:r>
      <w:r w:rsidR="00D91AAA">
        <w:rPr>
          <w:rFonts w:ascii="Andalus" w:hAnsi="Andalus" w:cs="Andalus"/>
          <w:sz w:val="24"/>
          <w:szCs w:val="24"/>
        </w:rPr>
        <w:t xml:space="preserve"> </w:t>
      </w:r>
      <w:r w:rsidR="00D91AAA" w:rsidRPr="004244B9">
        <w:rPr>
          <w:rFonts w:ascii="Andalus" w:hAnsi="Andalus" w:cs="Andalus"/>
          <w:b/>
          <w:sz w:val="24"/>
          <w:szCs w:val="24"/>
        </w:rPr>
        <w:t>data collection</w:t>
      </w:r>
      <w:r w:rsidR="00D91AAA">
        <w:rPr>
          <w:rFonts w:ascii="Andalus" w:hAnsi="Andalus" w:cs="Andalus"/>
          <w:sz w:val="24"/>
          <w:szCs w:val="24"/>
        </w:rPr>
        <w:t xml:space="preserve"> </w:t>
      </w:r>
      <w:r w:rsidR="00414EC2">
        <w:rPr>
          <w:rFonts w:ascii="Andalus" w:hAnsi="Andalus" w:cs="Andalus"/>
          <w:sz w:val="24"/>
          <w:szCs w:val="24"/>
        </w:rPr>
        <w:t xml:space="preserve">to demonstrate </w:t>
      </w:r>
      <w:r w:rsidR="00FB3803">
        <w:rPr>
          <w:rFonts w:ascii="Andalus" w:hAnsi="Andalus" w:cs="Andalus"/>
          <w:sz w:val="24"/>
          <w:szCs w:val="24"/>
        </w:rPr>
        <w:t xml:space="preserve">these </w:t>
      </w:r>
      <w:r w:rsidR="00414EC2">
        <w:rPr>
          <w:rFonts w:ascii="Andalus" w:hAnsi="Andalus" w:cs="Andalus"/>
          <w:sz w:val="24"/>
          <w:szCs w:val="24"/>
        </w:rPr>
        <w:t>patterns of abuse and discrimination</w:t>
      </w:r>
      <w:r w:rsidR="003B45E7">
        <w:rPr>
          <w:rFonts w:ascii="Andalus" w:hAnsi="Andalus" w:cs="Andalus"/>
          <w:sz w:val="24"/>
          <w:szCs w:val="24"/>
        </w:rPr>
        <w:t>.</w:t>
      </w:r>
      <w:r w:rsidR="003923AD" w:rsidRPr="003923AD">
        <w:rPr>
          <w:rFonts w:ascii="Andalus" w:hAnsi="Andalus" w:cs="Andalus"/>
          <w:sz w:val="24"/>
          <w:szCs w:val="24"/>
        </w:rPr>
        <w:t xml:space="preserve"> </w:t>
      </w:r>
    </w:p>
    <w:p w14:paraId="4B5CFB4D" w14:textId="77777777" w:rsidR="003923AD" w:rsidRPr="003923AD" w:rsidRDefault="003923AD" w:rsidP="003923AD">
      <w:pPr>
        <w:pStyle w:val="ListParagraph"/>
        <w:rPr>
          <w:rFonts w:ascii="Andalus" w:hAnsi="Andalus" w:cs="Andalus"/>
          <w:b/>
          <w:sz w:val="24"/>
          <w:szCs w:val="24"/>
        </w:rPr>
      </w:pPr>
    </w:p>
    <w:p w14:paraId="01C4D043" w14:textId="447B5901" w:rsidR="005F7429" w:rsidRPr="005F7429" w:rsidRDefault="00141E3E" w:rsidP="005F7429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However</w:t>
      </w:r>
      <w:r w:rsidR="003923AD">
        <w:rPr>
          <w:rFonts w:ascii="Andalus" w:hAnsi="Andalus" w:cs="Andalus"/>
          <w:sz w:val="24"/>
          <w:szCs w:val="24"/>
        </w:rPr>
        <w:t>,</w:t>
      </w:r>
      <w:r w:rsidR="00B90E5B">
        <w:rPr>
          <w:rFonts w:ascii="Andalus" w:hAnsi="Andalus" w:cs="Andalus"/>
          <w:sz w:val="24"/>
          <w:szCs w:val="24"/>
        </w:rPr>
        <w:t xml:space="preserve"> </w:t>
      </w:r>
      <w:r w:rsidR="003923AD">
        <w:rPr>
          <w:rFonts w:ascii="Andalus" w:hAnsi="Andalus" w:cs="Andalus"/>
          <w:sz w:val="24"/>
          <w:szCs w:val="24"/>
        </w:rPr>
        <w:t xml:space="preserve">I emphasise the role for </w:t>
      </w:r>
      <w:r w:rsidR="00F03DD0">
        <w:rPr>
          <w:rFonts w:ascii="Andalus" w:hAnsi="Andalus" w:cs="Andalus"/>
          <w:sz w:val="24"/>
          <w:szCs w:val="24"/>
        </w:rPr>
        <w:t xml:space="preserve">local and international </w:t>
      </w:r>
      <w:r w:rsidR="003923AD">
        <w:rPr>
          <w:rFonts w:ascii="Andalus" w:hAnsi="Andalus" w:cs="Andalus"/>
          <w:sz w:val="24"/>
          <w:szCs w:val="24"/>
        </w:rPr>
        <w:t xml:space="preserve">civil society in </w:t>
      </w:r>
      <w:r w:rsidR="001D6D38">
        <w:rPr>
          <w:rFonts w:ascii="Andalus" w:hAnsi="Andalus" w:cs="Andalus"/>
          <w:sz w:val="24"/>
          <w:szCs w:val="24"/>
        </w:rPr>
        <w:t>improving</w:t>
      </w:r>
      <w:r w:rsidR="003923AD">
        <w:rPr>
          <w:rFonts w:ascii="Andalus" w:hAnsi="Andalus" w:cs="Andalus"/>
          <w:sz w:val="24"/>
          <w:szCs w:val="24"/>
        </w:rPr>
        <w:t xml:space="preserve"> documentation</w:t>
      </w:r>
      <w:r w:rsidR="0095656A">
        <w:rPr>
          <w:rFonts w:ascii="Andalus" w:hAnsi="Andalus" w:cs="Andalus"/>
          <w:sz w:val="24"/>
          <w:szCs w:val="24"/>
        </w:rPr>
        <w:t xml:space="preserve"> and in promoting protection for minorities</w:t>
      </w:r>
      <w:r w:rsidR="000219E1">
        <w:rPr>
          <w:rFonts w:ascii="Andalus" w:hAnsi="Andalus" w:cs="Andalus"/>
          <w:sz w:val="24"/>
          <w:szCs w:val="24"/>
        </w:rPr>
        <w:t xml:space="preserve"> </w:t>
      </w:r>
      <w:r w:rsidR="00A3149F">
        <w:rPr>
          <w:rFonts w:ascii="Andalus" w:hAnsi="Andalus" w:cs="Andalus"/>
          <w:sz w:val="24"/>
          <w:szCs w:val="24"/>
        </w:rPr>
        <w:t xml:space="preserve">that </w:t>
      </w:r>
      <w:r w:rsidR="000219E1">
        <w:rPr>
          <w:rFonts w:ascii="Andalus" w:hAnsi="Andalus" w:cs="Andalus"/>
          <w:sz w:val="24"/>
          <w:szCs w:val="24"/>
        </w:rPr>
        <w:t>envisaged in</w:t>
      </w:r>
      <w:r w:rsidR="00B909B5">
        <w:rPr>
          <w:rFonts w:ascii="Andalus" w:hAnsi="Andalus" w:cs="Andalus"/>
          <w:sz w:val="24"/>
          <w:szCs w:val="24"/>
        </w:rPr>
        <w:t xml:space="preserve"> recommendation </w:t>
      </w:r>
      <w:r w:rsidR="00B909B5" w:rsidRPr="003923AD">
        <w:rPr>
          <w:rFonts w:ascii="Andalus" w:hAnsi="Andalus" w:cs="Andalus"/>
          <w:b/>
          <w:sz w:val="24"/>
          <w:szCs w:val="24"/>
        </w:rPr>
        <w:t>[57]</w:t>
      </w:r>
      <w:r w:rsidR="002776AA">
        <w:rPr>
          <w:rFonts w:ascii="Andalus" w:hAnsi="Andalus" w:cs="Andalus"/>
          <w:sz w:val="24"/>
          <w:szCs w:val="24"/>
        </w:rPr>
        <w:t>.</w:t>
      </w:r>
      <w:r w:rsidR="00827E80">
        <w:rPr>
          <w:rFonts w:ascii="Andalus" w:hAnsi="Andalus" w:cs="Andalus"/>
          <w:sz w:val="24"/>
          <w:szCs w:val="24"/>
        </w:rPr>
        <w:t xml:space="preserve"> </w:t>
      </w:r>
      <w:r w:rsidR="00B909B5">
        <w:rPr>
          <w:rFonts w:ascii="Andalus" w:hAnsi="Andalus" w:cs="Andalus"/>
          <w:sz w:val="24"/>
          <w:szCs w:val="24"/>
        </w:rPr>
        <w:t>Previous</w:t>
      </w:r>
      <w:r w:rsidR="003923AD">
        <w:rPr>
          <w:rFonts w:ascii="Andalus" w:hAnsi="Andalus" w:cs="Andalus"/>
          <w:sz w:val="24"/>
          <w:szCs w:val="24"/>
        </w:rPr>
        <w:t xml:space="preserve"> Indonesian administ</w:t>
      </w:r>
      <w:r w:rsidR="002776AA">
        <w:rPr>
          <w:rFonts w:ascii="Andalus" w:hAnsi="Andalus" w:cs="Andalus"/>
          <w:sz w:val="24"/>
          <w:szCs w:val="24"/>
        </w:rPr>
        <w:t>rations</w:t>
      </w:r>
      <w:r w:rsidR="00707440">
        <w:rPr>
          <w:rFonts w:ascii="Andalus" w:hAnsi="Andalus" w:cs="Andalus"/>
          <w:sz w:val="24"/>
          <w:szCs w:val="24"/>
        </w:rPr>
        <w:t xml:space="preserve"> </w:t>
      </w:r>
      <w:r w:rsidR="003923AD">
        <w:rPr>
          <w:rFonts w:ascii="Andalus" w:hAnsi="Andalus" w:cs="Andalus"/>
          <w:sz w:val="24"/>
          <w:szCs w:val="24"/>
        </w:rPr>
        <w:t xml:space="preserve">denied there were any political prisoners in West Papua. A civil society documentation project, Papuans Behind Bars, </w:t>
      </w:r>
      <w:r w:rsidR="00086F0D">
        <w:rPr>
          <w:rFonts w:ascii="Andalus" w:hAnsi="Andalus" w:cs="Andalus"/>
          <w:sz w:val="24"/>
          <w:szCs w:val="24"/>
        </w:rPr>
        <w:t>was created</w:t>
      </w:r>
      <w:r w:rsidR="00707440">
        <w:rPr>
          <w:rFonts w:ascii="Andalus" w:hAnsi="Andalus" w:cs="Andalus"/>
          <w:sz w:val="24"/>
          <w:szCs w:val="24"/>
        </w:rPr>
        <w:t xml:space="preserve"> with international support</w:t>
      </w:r>
      <w:r w:rsidR="00086F0D">
        <w:rPr>
          <w:rFonts w:ascii="Andalus" w:hAnsi="Andalus" w:cs="Andalus"/>
          <w:sz w:val="24"/>
          <w:szCs w:val="24"/>
        </w:rPr>
        <w:t xml:space="preserve"> to provide</w:t>
      </w:r>
      <w:r w:rsidR="00923075">
        <w:rPr>
          <w:rFonts w:ascii="Andalus" w:hAnsi="Andalus" w:cs="Andalus"/>
          <w:sz w:val="24"/>
          <w:szCs w:val="24"/>
        </w:rPr>
        <w:t xml:space="preserve"> the statistical data </w:t>
      </w:r>
      <w:r w:rsidR="00FB3803">
        <w:rPr>
          <w:rFonts w:ascii="Andalus" w:hAnsi="Andalus" w:cs="Andalus"/>
          <w:sz w:val="24"/>
          <w:szCs w:val="24"/>
        </w:rPr>
        <w:t xml:space="preserve">to </w:t>
      </w:r>
      <w:r w:rsidR="00923075">
        <w:rPr>
          <w:rFonts w:ascii="Andalus" w:hAnsi="Andalus" w:cs="Andalus"/>
          <w:sz w:val="24"/>
          <w:szCs w:val="24"/>
        </w:rPr>
        <w:t>pr</w:t>
      </w:r>
      <w:r w:rsidR="00FB3803">
        <w:rPr>
          <w:rFonts w:ascii="Andalus" w:hAnsi="Andalus" w:cs="Andalus"/>
          <w:sz w:val="24"/>
          <w:szCs w:val="24"/>
        </w:rPr>
        <w:t>ove</w:t>
      </w:r>
      <w:r w:rsidR="003923AD">
        <w:rPr>
          <w:rFonts w:ascii="Andalus" w:hAnsi="Andalus" w:cs="Andalus"/>
          <w:sz w:val="24"/>
          <w:szCs w:val="24"/>
        </w:rPr>
        <w:t xml:space="preserve"> this</w:t>
      </w:r>
      <w:r w:rsidR="00B06399">
        <w:rPr>
          <w:rFonts w:ascii="Andalus" w:hAnsi="Andalus" w:cs="Andalus"/>
          <w:sz w:val="24"/>
          <w:szCs w:val="24"/>
        </w:rPr>
        <w:t xml:space="preserve"> was false.</w:t>
      </w:r>
      <w:r w:rsidR="003923AD">
        <w:rPr>
          <w:rFonts w:ascii="Andalus" w:hAnsi="Andalus" w:cs="Andalus"/>
          <w:sz w:val="24"/>
          <w:szCs w:val="24"/>
        </w:rPr>
        <w:t xml:space="preserve"> </w:t>
      </w:r>
      <w:r w:rsidR="00923075">
        <w:rPr>
          <w:rFonts w:ascii="Andalus" w:hAnsi="Andalus" w:cs="Andalus"/>
          <w:sz w:val="24"/>
          <w:szCs w:val="24"/>
        </w:rPr>
        <w:t>We now</w:t>
      </w:r>
      <w:r w:rsidR="0079086B">
        <w:rPr>
          <w:rFonts w:ascii="Andalus" w:hAnsi="Andalus" w:cs="Andalus"/>
          <w:sz w:val="24"/>
          <w:szCs w:val="24"/>
        </w:rPr>
        <w:t xml:space="preserve"> know </w:t>
      </w:r>
      <w:r w:rsidR="00B02A0D">
        <w:rPr>
          <w:rFonts w:ascii="Andalus" w:hAnsi="Andalus" w:cs="Andalus"/>
          <w:sz w:val="24"/>
          <w:szCs w:val="24"/>
        </w:rPr>
        <w:t xml:space="preserve">there </w:t>
      </w:r>
      <w:r w:rsidR="00292808">
        <w:rPr>
          <w:rFonts w:ascii="Andalus" w:hAnsi="Andalus" w:cs="Andalus"/>
          <w:sz w:val="24"/>
          <w:szCs w:val="24"/>
        </w:rPr>
        <w:t xml:space="preserve">are as many as </w:t>
      </w:r>
      <w:r w:rsidR="0022070C">
        <w:rPr>
          <w:rFonts w:ascii="Andalus" w:hAnsi="Andalus" w:cs="Andalus"/>
          <w:sz w:val="24"/>
          <w:szCs w:val="24"/>
        </w:rPr>
        <w:t>100</w:t>
      </w:r>
      <w:r w:rsidR="00746688">
        <w:rPr>
          <w:rFonts w:ascii="Andalus" w:hAnsi="Andalus" w:cs="Andalus"/>
          <w:sz w:val="24"/>
          <w:szCs w:val="24"/>
        </w:rPr>
        <w:t xml:space="preserve"> political prisoners</w:t>
      </w:r>
      <w:r w:rsidR="000D5F0A">
        <w:rPr>
          <w:rFonts w:ascii="Andalus" w:hAnsi="Andalus" w:cs="Andalus"/>
          <w:sz w:val="24"/>
          <w:szCs w:val="24"/>
        </w:rPr>
        <w:t xml:space="preserve"> – all indigenous Papuans –</w:t>
      </w:r>
      <w:r w:rsidR="00044DDF">
        <w:rPr>
          <w:rFonts w:ascii="Andalus" w:hAnsi="Andalus" w:cs="Andalus"/>
          <w:sz w:val="24"/>
          <w:szCs w:val="24"/>
        </w:rPr>
        <w:t xml:space="preserve"> in West Papua </w:t>
      </w:r>
      <w:r w:rsidR="00746688">
        <w:rPr>
          <w:rFonts w:ascii="Andalus" w:hAnsi="Andalus" w:cs="Andalus"/>
          <w:sz w:val="24"/>
          <w:szCs w:val="24"/>
        </w:rPr>
        <w:t>today</w:t>
      </w:r>
      <w:r w:rsidR="002D1ED7">
        <w:rPr>
          <w:rFonts w:ascii="Andalus" w:hAnsi="Andalus" w:cs="Andalus"/>
          <w:sz w:val="24"/>
          <w:szCs w:val="24"/>
        </w:rPr>
        <w:t>.</w:t>
      </w:r>
      <w:r w:rsidR="002D1ED7">
        <w:rPr>
          <w:rStyle w:val="FootnoteReference"/>
          <w:rFonts w:ascii="Andalus" w:hAnsi="Andalus" w:cs="Andalus"/>
          <w:sz w:val="24"/>
          <w:szCs w:val="24"/>
        </w:rPr>
        <w:footnoteReference w:id="2"/>
      </w:r>
      <w:r w:rsidR="002D1ED7">
        <w:rPr>
          <w:rFonts w:ascii="Andalus" w:hAnsi="Andalus" w:cs="Andalus"/>
          <w:sz w:val="24"/>
          <w:szCs w:val="24"/>
        </w:rPr>
        <w:t xml:space="preserve"> </w:t>
      </w:r>
      <w:r w:rsidR="002454B9">
        <w:rPr>
          <w:rFonts w:ascii="Andalus" w:hAnsi="Andalus" w:cs="Andalus"/>
          <w:sz w:val="24"/>
          <w:szCs w:val="24"/>
        </w:rPr>
        <w:t xml:space="preserve">It is essential </w:t>
      </w:r>
      <w:r w:rsidR="00534166">
        <w:rPr>
          <w:rFonts w:ascii="Andalus" w:hAnsi="Andalus" w:cs="Andalus"/>
          <w:sz w:val="24"/>
          <w:szCs w:val="24"/>
        </w:rPr>
        <w:t>a reco</w:t>
      </w:r>
      <w:r w:rsidR="00700A40">
        <w:rPr>
          <w:rFonts w:ascii="Andalus" w:hAnsi="Andalus" w:cs="Andalus"/>
          <w:sz w:val="24"/>
          <w:szCs w:val="24"/>
        </w:rPr>
        <w:t xml:space="preserve">mmendation be </w:t>
      </w:r>
      <w:r w:rsidR="00700A40">
        <w:rPr>
          <w:rFonts w:ascii="Andalus" w:hAnsi="Andalus" w:cs="Andalus"/>
          <w:sz w:val="24"/>
          <w:szCs w:val="24"/>
        </w:rPr>
        <w:lastRenderedPageBreak/>
        <w:t xml:space="preserve">included to </w:t>
      </w:r>
      <w:r w:rsidR="00D356CF">
        <w:rPr>
          <w:rFonts w:ascii="Andalus" w:hAnsi="Andalus" w:cs="Andalus"/>
          <w:sz w:val="24"/>
          <w:szCs w:val="24"/>
        </w:rPr>
        <w:t>ensure</w:t>
      </w:r>
      <w:r w:rsidR="00700A40">
        <w:rPr>
          <w:rFonts w:ascii="Andalus" w:hAnsi="Andalus" w:cs="Andalus"/>
          <w:sz w:val="24"/>
          <w:szCs w:val="24"/>
        </w:rPr>
        <w:t xml:space="preserve"> </w:t>
      </w:r>
      <w:r w:rsidR="002454B9">
        <w:rPr>
          <w:rFonts w:ascii="Andalus" w:hAnsi="Andalus" w:cs="Andalus"/>
          <w:sz w:val="24"/>
          <w:szCs w:val="24"/>
        </w:rPr>
        <w:t>states</w:t>
      </w:r>
      <w:r w:rsidR="00D356CF">
        <w:rPr>
          <w:rFonts w:ascii="Andalus" w:hAnsi="Andalus" w:cs="Andalus"/>
          <w:sz w:val="24"/>
          <w:szCs w:val="24"/>
        </w:rPr>
        <w:t xml:space="preserve"> </w:t>
      </w:r>
      <w:r w:rsidR="00534166">
        <w:rPr>
          <w:rFonts w:ascii="Andalus" w:hAnsi="Andalus" w:cs="Andalus"/>
          <w:sz w:val="24"/>
          <w:szCs w:val="24"/>
        </w:rPr>
        <w:t>allow</w:t>
      </w:r>
      <w:r w:rsidR="00F87669">
        <w:rPr>
          <w:rFonts w:ascii="Andalus" w:hAnsi="Andalus" w:cs="Andalus"/>
          <w:sz w:val="24"/>
          <w:szCs w:val="24"/>
        </w:rPr>
        <w:t xml:space="preserve"> international organisations</w:t>
      </w:r>
      <w:r w:rsidR="003414CA">
        <w:rPr>
          <w:rFonts w:ascii="Andalus" w:hAnsi="Andalus" w:cs="Andalus"/>
          <w:sz w:val="24"/>
          <w:szCs w:val="24"/>
        </w:rPr>
        <w:t xml:space="preserve"> </w:t>
      </w:r>
      <w:r w:rsidR="00F87669">
        <w:rPr>
          <w:rFonts w:ascii="Andalus" w:hAnsi="Andalus" w:cs="Andalus"/>
          <w:sz w:val="24"/>
          <w:szCs w:val="24"/>
        </w:rPr>
        <w:t>access</w:t>
      </w:r>
      <w:r w:rsidR="00D3486D">
        <w:rPr>
          <w:rFonts w:ascii="Andalus" w:hAnsi="Andalus" w:cs="Andalus"/>
          <w:sz w:val="24"/>
          <w:szCs w:val="24"/>
        </w:rPr>
        <w:t xml:space="preserve"> to</w:t>
      </w:r>
      <w:r w:rsidR="00F87669">
        <w:rPr>
          <w:rFonts w:ascii="Andalus" w:hAnsi="Andalus" w:cs="Andalus"/>
          <w:sz w:val="24"/>
          <w:szCs w:val="24"/>
        </w:rPr>
        <w:t xml:space="preserve"> </w:t>
      </w:r>
      <w:r w:rsidR="00C97EF1">
        <w:rPr>
          <w:rFonts w:ascii="Andalus" w:hAnsi="Andalus" w:cs="Andalus"/>
          <w:sz w:val="24"/>
          <w:szCs w:val="24"/>
        </w:rPr>
        <w:t>regions like West Papua</w:t>
      </w:r>
      <w:r w:rsidR="00AA039F">
        <w:rPr>
          <w:rFonts w:ascii="Andalus" w:hAnsi="Andalus" w:cs="Andalus"/>
          <w:sz w:val="24"/>
          <w:szCs w:val="24"/>
        </w:rPr>
        <w:t xml:space="preserve"> to</w:t>
      </w:r>
      <w:r w:rsidR="00C97EF1">
        <w:rPr>
          <w:rFonts w:ascii="Andalus" w:hAnsi="Andalus" w:cs="Andalus"/>
          <w:sz w:val="24"/>
          <w:szCs w:val="24"/>
        </w:rPr>
        <w:t xml:space="preserve"> </w:t>
      </w:r>
      <w:r w:rsidR="00F87669">
        <w:rPr>
          <w:rFonts w:ascii="Andalus" w:hAnsi="Andalus" w:cs="Andalus"/>
          <w:sz w:val="24"/>
          <w:szCs w:val="24"/>
        </w:rPr>
        <w:t>assist and support</w:t>
      </w:r>
      <w:r w:rsidR="00534166">
        <w:rPr>
          <w:rFonts w:ascii="Andalus" w:hAnsi="Andalus" w:cs="Andalus"/>
          <w:sz w:val="24"/>
          <w:szCs w:val="24"/>
        </w:rPr>
        <w:t xml:space="preserve"> </w:t>
      </w:r>
      <w:r w:rsidR="002454B9">
        <w:rPr>
          <w:rFonts w:ascii="Andalus" w:hAnsi="Andalus" w:cs="Andalus"/>
          <w:sz w:val="24"/>
          <w:szCs w:val="24"/>
        </w:rPr>
        <w:t>local civil society</w:t>
      </w:r>
      <w:r w:rsidR="000F3DF9">
        <w:rPr>
          <w:rFonts w:ascii="Andalus" w:hAnsi="Andalus" w:cs="Andalus"/>
          <w:sz w:val="24"/>
          <w:szCs w:val="24"/>
        </w:rPr>
        <w:t xml:space="preserve">, which </w:t>
      </w:r>
      <w:r w:rsidR="00A3149F">
        <w:rPr>
          <w:rFonts w:ascii="Andalus" w:hAnsi="Andalus" w:cs="Andalus"/>
          <w:sz w:val="24"/>
          <w:szCs w:val="24"/>
        </w:rPr>
        <w:t>will ensure the role envi</w:t>
      </w:r>
      <w:r w:rsidR="00FB3803">
        <w:rPr>
          <w:rFonts w:ascii="Andalus" w:hAnsi="Andalus" w:cs="Andalus"/>
          <w:sz w:val="24"/>
          <w:szCs w:val="24"/>
        </w:rPr>
        <w:t>saged for them in recommendation 57.</w:t>
      </w:r>
    </w:p>
    <w:p w14:paraId="290B1D4E" w14:textId="77777777" w:rsidR="005F7429" w:rsidRPr="005F7429" w:rsidRDefault="005F7429" w:rsidP="005F7429">
      <w:pPr>
        <w:pStyle w:val="ListParagraph"/>
        <w:rPr>
          <w:rFonts w:ascii="Andalus" w:hAnsi="Andalus" w:cs="Andalus"/>
          <w:b/>
          <w:sz w:val="24"/>
          <w:szCs w:val="24"/>
        </w:rPr>
      </w:pPr>
    </w:p>
    <w:p w14:paraId="113203E6" w14:textId="5F6C6B38" w:rsidR="00BC7E50" w:rsidRPr="003D14B6" w:rsidRDefault="009B2540" w:rsidP="003D14B6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  <w:lang w:val="en-US"/>
        </w:rPr>
      </w:pPr>
      <w:r>
        <w:rPr>
          <w:rFonts w:ascii="Andalus" w:hAnsi="Andalus" w:cs="Andalus"/>
          <w:sz w:val="24"/>
          <w:szCs w:val="24"/>
        </w:rPr>
        <w:t xml:space="preserve">In light of the </w:t>
      </w:r>
      <w:r w:rsidR="00720FEA">
        <w:rPr>
          <w:rFonts w:ascii="Andalus" w:hAnsi="Andalus" w:cs="Andalus"/>
          <w:sz w:val="24"/>
          <w:szCs w:val="24"/>
        </w:rPr>
        <w:t>abuse of police powers we see in West Papua</w:t>
      </w:r>
      <w:r w:rsidR="00F834F0">
        <w:rPr>
          <w:rFonts w:ascii="Andalus" w:hAnsi="Andalus" w:cs="Andalus"/>
          <w:sz w:val="24"/>
          <w:szCs w:val="24"/>
        </w:rPr>
        <w:t xml:space="preserve"> and elsewhere, </w:t>
      </w:r>
      <w:r w:rsidR="007C3334">
        <w:rPr>
          <w:rFonts w:ascii="Andalus" w:hAnsi="Andalus" w:cs="Andalus"/>
          <w:sz w:val="24"/>
          <w:szCs w:val="24"/>
        </w:rPr>
        <w:t>I</w:t>
      </w:r>
      <w:r w:rsidR="00720FEA">
        <w:rPr>
          <w:rFonts w:ascii="Andalus" w:hAnsi="Andalus" w:cs="Andalus"/>
          <w:sz w:val="24"/>
          <w:szCs w:val="24"/>
        </w:rPr>
        <w:t xml:space="preserve"> welcome recommendat</w:t>
      </w:r>
      <w:r w:rsidR="00884898">
        <w:rPr>
          <w:rFonts w:ascii="Andalus" w:hAnsi="Andalus" w:cs="Andalus"/>
          <w:sz w:val="24"/>
          <w:szCs w:val="24"/>
        </w:rPr>
        <w:t>ion</w:t>
      </w:r>
      <w:r w:rsidR="00720FEA">
        <w:rPr>
          <w:rFonts w:ascii="Andalus" w:hAnsi="Andalus" w:cs="Andalus"/>
          <w:sz w:val="24"/>
          <w:szCs w:val="24"/>
        </w:rPr>
        <w:t xml:space="preserve"> [20]</w:t>
      </w:r>
      <w:r w:rsidR="00430884">
        <w:rPr>
          <w:rFonts w:ascii="Andalus" w:hAnsi="Andalus" w:cs="Andalus"/>
          <w:sz w:val="24"/>
          <w:szCs w:val="24"/>
        </w:rPr>
        <w:t xml:space="preserve"> </w:t>
      </w:r>
      <w:r w:rsidR="00F40C99">
        <w:rPr>
          <w:rFonts w:ascii="Andalus" w:hAnsi="Andalus" w:cs="Andalus"/>
          <w:sz w:val="24"/>
          <w:szCs w:val="24"/>
        </w:rPr>
        <w:t>calling for the</w:t>
      </w:r>
      <w:r w:rsidR="000D4F17">
        <w:rPr>
          <w:rFonts w:ascii="Andalus" w:hAnsi="Andalus" w:cs="Andalus"/>
          <w:sz w:val="24"/>
          <w:szCs w:val="24"/>
        </w:rPr>
        <w:t xml:space="preserve"> prohibit</w:t>
      </w:r>
      <w:r w:rsidR="00F40C99">
        <w:rPr>
          <w:rFonts w:ascii="Andalus" w:hAnsi="Andalus" w:cs="Andalus"/>
          <w:sz w:val="24"/>
          <w:szCs w:val="24"/>
        </w:rPr>
        <w:t>ion of</w:t>
      </w:r>
      <w:r w:rsidR="000D4F17">
        <w:rPr>
          <w:rFonts w:ascii="Andalus" w:hAnsi="Andalus" w:cs="Andalus"/>
          <w:sz w:val="24"/>
          <w:szCs w:val="24"/>
        </w:rPr>
        <w:t xml:space="preserve"> </w:t>
      </w:r>
      <w:r w:rsidR="008F39A8">
        <w:rPr>
          <w:rFonts w:ascii="Andalus" w:hAnsi="Andalus" w:cs="Andalus"/>
          <w:sz w:val="24"/>
          <w:szCs w:val="24"/>
        </w:rPr>
        <w:t xml:space="preserve">discriminatory exercise of </w:t>
      </w:r>
      <w:r w:rsidR="00644B5E">
        <w:rPr>
          <w:rFonts w:ascii="Andalus" w:hAnsi="Andalus" w:cs="Andalus"/>
          <w:sz w:val="24"/>
          <w:szCs w:val="24"/>
        </w:rPr>
        <w:t xml:space="preserve">police </w:t>
      </w:r>
      <w:r w:rsidR="009303A8">
        <w:rPr>
          <w:rFonts w:ascii="Andalus" w:hAnsi="Andalus" w:cs="Andalus"/>
          <w:sz w:val="24"/>
          <w:szCs w:val="24"/>
        </w:rPr>
        <w:t>powers of arrest</w:t>
      </w:r>
      <w:r w:rsidR="008F39A8">
        <w:rPr>
          <w:rFonts w:ascii="Andalus" w:hAnsi="Andalus" w:cs="Andalus"/>
          <w:sz w:val="24"/>
          <w:szCs w:val="24"/>
        </w:rPr>
        <w:t>.</w:t>
      </w:r>
      <w:r w:rsidR="00056EC6">
        <w:rPr>
          <w:rFonts w:ascii="Andalus" w:hAnsi="Andalus" w:cs="Andalus"/>
          <w:sz w:val="24"/>
          <w:szCs w:val="24"/>
        </w:rPr>
        <w:t xml:space="preserve"> In West Papua, we have seen mass</w:t>
      </w:r>
      <w:r w:rsidR="0094159C">
        <w:rPr>
          <w:rFonts w:ascii="Andalus" w:hAnsi="Andalus" w:cs="Andalus"/>
          <w:sz w:val="24"/>
          <w:szCs w:val="24"/>
        </w:rPr>
        <w:t xml:space="preserve"> arrests at peaceful protests and</w:t>
      </w:r>
      <w:r w:rsidR="00884898">
        <w:rPr>
          <w:rFonts w:ascii="Andalus" w:hAnsi="Andalus" w:cs="Andalus"/>
          <w:sz w:val="24"/>
          <w:szCs w:val="24"/>
        </w:rPr>
        <w:t xml:space="preserve"> torture and</w:t>
      </w:r>
      <w:r w:rsidR="0094159C">
        <w:rPr>
          <w:rFonts w:ascii="Andalus" w:hAnsi="Andalus" w:cs="Andalus"/>
          <w:sz w:val="24"/>
          <w:szCs w:val="24"/>
        </w:rPr>
        <w:t xml:space="preserve"> mistreatment in pre-charge detention</w:t>
      </w:r>
      <w:r w:rsidR="00C16020">
        <w:rPr>
          <w:rFonts w:ascii="Andalus" w:hAnsi="Andalus" w:cs="Andalus"/>
          <w:sz w:val="24"/>
          <w:szCs w:val="24"/>
        </w:rPr>
        <w:t>. S</w:t>
      </w:r>
      <w:r w:rsidR="00056EC6">
        <w:rPr>
          <w:rFonts w:ascii="Andalus" w:hAnsi="Andalus" w:cs="Andalus"/>
          <w:sz w:val="24"/>
          <w:szCs w:val="24"/>
        </w:rPr>
        <w:t>everal hundr</w:t>
      </w:r>
      <w:r w:rsidR="00B9560D">
        <w:rPr>
          <w:rFonts w:ascii="Andalus" w:hAnsi="Andalus" w:cs="Andalus"/>
          <w:sz w:val="24"/>
          <w:szCs w:val="24"/>
        </w:rPr>
        <w:t>ed arrests</w:t>
      </w:r>
      <w:r w:rsidR="00C16020">
        <w:rPr>
          <w:rFonts w:ascii="Andalus" w:hAnsi="Andalus" w:cs="Andalus"/>
          <w:sz w:val="24"/>
          <w:szCs w:val="24"/>
        </w:rPr>
        <w:t xml:space="preserve"> are</w:t>
      </w:r>
      <w:r w:rsidR="00B9560D">
        <w:rPr>
          <w:rFonts w:ascii="Andalus" w:hAnsi="Andalus" w:cs="Andalus"/>
          <w:sz w:val="24"/>
          <w:szCs w:val="24"/>
        </w:rPr>
        <w:t xml:space="preserve"> documented each year</w:t>
      </w:r>
      <w:r w:rsidR="007F2782">
        <w:rPr>
          <w:rFonts w:ascii="Andalus" w:hAnsi="Andalus" w:cs="Andalus"/>
          <w:sz w:val="24"/>
          <w:szCs w:val="24"/>
        </w:rPr>
        <w:t>,</w:t>
      </w:r>
      <w:r w:rsidR="001A6E97">
        <w:rPr>
          <w:rFonts w:ascii="Andalus" w:hAnsi="Andalus" w:cs="Andalus"/>
          <w:sz w:val="24"/>
          <w:szCs w:val="24"/>
        </w:rPr>
        <w:t xml:space="preserve"> where indigenous Papuans</w:t>
      </w:r>
      <w:r w:rsidR="00A94CED">
        <w:rPr>
          <w:rFonts w:ascii="Andalus" w:hAnsi="Andalus" w:cs="Andalus"/>
          <w:sz w:val="24"/>
          <w:szCs w:val="24"/>
        </w:rPr>
        <w:t xml:space="preserve"> are unfairly targeted for exercising their democratic rights</w:t>
      </w:r>
      <w:r w:rsidR="00B9560D">
        <w:rPr>
          <w:rFonts w:ascii="Andalus" w:hAnsi="Andalus" w:cs="Andalus"/>
          <w:sz w:val="24"/>
          <w:szCs w:val="24"/>
        </w:rPr>
        <w:t>.</w:t>
      </w:r>
      <w:r w:rsidR="00A94CED">
        <w:rPr>
          <w:rFonts w:ascii="Andalus" w:hAnsi="Andalus" w:cs="Andalus"/>
          <w:sz w:val="24"/>
          <w:szCs w:val="24"/>
        </w:rPr>
        <w:t xml:space="preserve"> </w:t>
      </w:r>
      <w:r w:rsidR="007331F9">
        <w:rPr>
          <w:rFonts w:ascii="Andalus" w:hAnsi="Andalus" w:cs="Andalus"/>
          <w:sz w:val="24"/>
          <w:szCs w:val="24"/>
        </w:rPr>
        <w:t>In this regard,</w:t>
      </w:r>
      <w:r w:rsidR="0053030A">
        <w:rPr>
          <w:rFonts w:ascii="Andalus" w:hAnsi="Andalus" w:cs="Andalus"/>
          <w:sz w:val="24"/>
          <w:szCs w:val="24"/>
        </w:rPr>
        <w:t xml:space="preserve"> the recommendations should include specific </w:t>
      </w:r>
      <w:r w:rsidR="00CE17B7">
        <w:rPr>
          <w:rFonts w:ascii="Andalus" w:hAnsi="Andalus" w:cs="Andalus"/>
          <w:sz w:val="24"/>
          <w:szCs w:val="24"/>
        </w:rPr>
        <w:t>concern about</w:t>
      </w:r>
      <w:r w:rsidR="002C0B6D">
        <w:rPr>
          <w:rFonts w:ascii="Andalus" w:hAnsi="Andalus" w:cs="Andalus"/>
          <w:sz w:val="24"/>
          <w:szCs w:val="24"/>
        </w:rPr>
        <w:t xml:space="preserve"> the criminalisation of social protest</w:t>
      </w:r>
      <w:r w:rsidR="007E2478">
        <w:rPr>
          <w:rFonts w:ascii="Andalus" w:hAnsi="Andalus" w:cs="Andalus"/>
          <w:sz w:val="24"/>
          <w:szCs w:val="24"/>
        </w:rPr>
        <w:t xml:space="preserve"> by minorities</w:t>
      </w:r>
      <w:r w:rsidR="00B31777">
        <w:rPr>
          <w:rFonts w:ascii="Andalus" w:hAnsi="Andalus" w:cs="Andalus"/>
          <w:sz w:val="24"/>
          <w:szCs w:val="24"/>
        </w:rPr>
        <w:t xml:space="preserve"> </w:t>
      </w:r>
      <w:r w:rsidR="002C0B6D">
        <w:rPr>
          <w:rFonts w:ascii="Andalus" w:hAnsi="Andalus" w:cs="Andalus"/>
          <w:sz w:val="24"/>
          <w:szCs w:val="24"/>
        </w:rPr>
        <w:t>– an increasing global trend</w:t>
      </w:r>
      <w:r w:rsidR="004C414C">
        <w:rPr>
          <w:rFonts w:ascii="Andalus" w:hAnsi="Andalus" w:cs="Andalus"/>
          <w:sz w:val="24"/>
          <w:szCs w:val="24"/>
        </w:rPr>
        <w:t xml:space="preserve"> we see through the work of our Bertha Justice Initiative partners</w:t>
      </w:r>
      <w:r w:rsidR="00A039C8">
        <w:rPr>
          <w:rFonts w:ascii="Andalus" w:hAnsi="Andalus" w:cs="Andalus"/>
          <w:sz w:val="24"/>
          <w:szCs w:val="24"/>
        </w:rPr>
        <w:t>. This is consistent with</w:t>
      </w:r>
      <w:r w:rsidR="00861D60">
        <w:rPr>
          <w:rFonts w:ascii="Andalus" w:hAnsi="Andalus" w:cs="Andalus"/>
          <w:sz w:val="24"/>
          <w:szCs w:val="24"/>
        </w:rPr>
        <w:t xml:space="preserve"> the</w:t>
      </w:r>
      <w:r w:rsidR="00A039C8">
        <w:rPr>
          <w:rFonts w:ascii="Andalus" w:hAnsi="Andalus" w:cs="Andalus"/>
          <w:sz w:val="24"/>
          <w:szCs w:val="24"/>
        </w:rPr>
        <w:t xml:space="preserve"> general consideration emphasised at the last Forum on </w:t>
      </w:r>
      <w:r w:rsidR="00493A49">
        <w:rPr>
          <w:rFonts w:ascii="Andalus" w:hAnsi="Andalus" w:cs="Andalus"/>
          <w:sz w:val="24"/>
          <w:szCs w:val="24"/>
        </w:rPr>
        <w:t>the need to address obstacles</w:t>
      </w:r>
      <w:r w:rsidR="009E44CD">
        <w:rPr>
          <w:rFonts w:ascii="Andalus" w:hAnsi="Andalus" w:cs="Andalus"/>
          <w:sz w:val="24"/>
          <w:szCs w:val="24"/>
        </w:rPr>
        <w:t xml:space="preserve"> which deprive minorities the opportunity</w:t>
      </w:r>
      <w:r w:rsidR="00F52D86">
        <w:rPr>
          <w:rFonts w:ascii="Andalus" w:hAnsi="Andalus" w:cs="Andalus"/>
          <w:sz w:val="24"/>
          <w:szCs w:val="24"/>
        </w:rPr>
        <w:t xml:space="preserve"> </w:t>
      </w:r>
      <w:r w:rsidR="009E44CD">
        <w:rPr>
          <w:rFonts w:ascii="Andalus" w:hAnsi="Andalus" w:cs="Andalus"/>
          <w:sz w:val="24"/>
          <w:szCs w:val="24"/>
        </w:rPr>
        <w:t>to benefit</w:t>
      </w:r>
      <w:r w:rsidR="00F52D86">
        <w:rPr>
          <w:rFonts w:ascii="Andalus" w:hAnsi="Andalus" w:cs="Andalus"/>
          <w:sz w:val="24"/>
          <w:szCs w:val="24"/>
        </w:rPr>
        <w:t xml:space="preserve"> equally from the socio-economic and political life of the state</w:t>
      </w:r>
      <w:r w:rsidR="00F24D89">
        <w:rPr>
          <w:rFonts w:ascii="Andalus" w:hAnsi="Andalus" w:cs="Andalus"/>
          <w:sz w:val="24"/>
          <w:szCs w:val="24"/>
        </w:rPr>
        <w:t xml:space="preserve"> (see [9])</w:t>
      </w:r>
      <w:r w:rsidR="00F52D86">
        <w:rPr>
          <w:rFonts w:ascii="Andalus" w:hAnsi="Andalus" w:cs="Andalus"/>
          <w:sz w:val="24"/>
          <w:szCs w:val="24"/>
        </w:rPr>
        <w:t>.</w:t>
      </w:r>
    </w:p>
    <w:p w14:paraId="091FE569" w14:textId="77777777" w:rsidR="000428FF" w:rsidRPr="000428FF" w:rsidRDefault="000428FF" w:rsidP="000428FF">
      <w:pPr>
        <w:pStyle w:val="ListParagraph"/>
        <w:rPr>
          <w:rFonts w:ascii="Andalus" w:hAnsi="Andalus" w:cs="Andalus"/>
          <w:b/>
          <w:sz w:val="24"/>
          <w:szCs w:val="24"/>
          <w:lang w:val="en-US"/>
        </w:rPr>
      </w:pPr>
    </w:p>
    <w:p w14:paraId="3D0D5966" w14:textId="4B1259FF" w:rsidR="00612511" w:rsidRPr="00612511" w:rsidRDefault="003D14B6" w:rsidP="00AB32D7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 also welcome recommendation </w:t>
      </w:r>
      <w:r w:rsidR="00940520" w:rsidRPr="003D14B6">
        <w:rPr>
          <w:rFonts w:ascii="Andalus" w:hAnsi="Andalus" w:cs="Andalus"/>
          <w:sz w:val="24"/>
          <w:szCs w:val="24"/>
        </w:rPr>
        <w:t xml:space="preserve">[21] </w:t>
      </w:r>
      <w:r w:rsidR="00D6737C">
        <w:rPr>
          <w:rFonts w:ascii="Andalus" w:hAnsi="Andalus" w:cs="Andalus"/>
          <w:sz w:val="24"/>
          <w:szCs w:val="24"/>
        </w:rPr>
        <w:t>on the need for</w:t>
      </w:r>
      <w:r w:rsidR="00940520" w:rsidRPr="003D14B6">
        <w:rPr>
          <w:rFonts w:ascii="Andalus" w:hAnsi="Andalus" w:cs="Andalus"/>
          <w:sz w:val="24"/>
          <w:szCs w:val="24"/>
        </w:rPr>
        <w:t xml:space="preserve"> practical guidance on the impartial application of the law</w:t>
      </w:r>
      <w:r w:rsidR="00D6737C">
        <w:rPr>
          <w:rFonts w:ascii="Andalus" w:hAnsi="Andalus" w:cs="Andalus"/>
          <w:sz w:val="24"/>
          <w:szCs w:val="24"/>
        </w:rPr>
        <w:t>.</w:t>
      </w:r>
      <w:r w:rsidR="00E13FAA">
        <w:rPr>
          <w:rFonts w:ascii="Andalus" w:hAnsi="Andalus" w:cs="Andalus"/>
          <w:sz w:val="24"/>
          <w:szCs w:val="24"/>
        </w:rPr>
        <w:t xml:space="preserve"> In Indonesia, </w:t>
      </w:r>
      <w:r w:rsidR="006A3B31">
        <w:rPr>
          <w:rFonts w:ascii="Andalus" w:hAnsi="Andalus" w:cs="Andalus"/>
          <w:sz w:val="24"/>
          <w:szCs w:val="24"/>
        </w:rPr>
        <w:t>treason</w:t>
      </w:r>
      <w:r w:rsidR="00DA68C3">
        <w:rPr>
          <w:rFonts w:ascii="Andalus" w:hAnsi="Andalus" w:cs="Andalus"/>
          <w:sz w:val="24"/>
          <w:szCs w:val="24"/>
        </w:rPr>
        <w:t xml:space="preserve"> laws are</w:t>
      </w:r>
      <w:r w:rsidR="006A3B31">
        <w:rPr>
          <w:rFonts w:ascii="Andalus" w:hAnsi="Andalus" w:cs="Andalus"/>
          <w:sz w:val="24"/>
          <w:szCs w:val="24"/>
        </w:rPr>
        <w:t xml:space="preserve"> </w:t>
      </w:r>
      <w:r w:rsidR="00356D43">
        <w:rPr>
          <w:rFonts w:ascii="Andalus" w:hAnsi="Andalus" w:cs="Andalus"/>
          <w:sz w:val="24"/>
          <w:szCs w:val="24"/>
        </w:rPr>
        <w:t xml:space="preserve">unfairly and </w:t>
      </w:r>
      <w:r w:rsidR="00917A30">
        <w:rPr>
          <w:rFonts w:ascii="Andalus" w:hAnsi="Andalus" w:cs="Andalus"/>
          <w:sz w:val="24"/>
          <w:szCs w:val="24"/>
        </w:rPr>
        <w:t>disproportionately applied</w:t>
      </w:r>
      <w:r w:rsidR="006A3B31">
        <w:rPr>
          <w:rFonts w:ascii="Andalus" w:hAnsi="Andalus" w:cs="Andalus"/>
          <w:sz w:val="24"/>
          <w:szCs w:val="24"/>
        </w:rPr>
        <w:t xml:space="preserve"> against indigenous Papuans who</w:t>
      </w:r>
      <w:r w:rsidR="008F5CEB">
        <w:rPr>
          <w:rFonts w:ascii="Andalus" w:hAnsi="Andalus" w:cs="Andalus"/>
          <w:sz w:val="24"/>
          <w:szCs w:val="24"/>
        </w:rPr>
        <w:t xml:space="preserve"> peacefully</w:t>
      </w:r>
      <w:r w:rsidR="006A3B31">
        <w:rPr>
          <w:rFonts w:ascii="Andalus" w:hAnsi="Andalus" w:cs="Andalus"/>
          <w:sz w:val="24"/>
          <w:szCs w:val="24"/>
        </w:rPr>
        <w:t xml:space="preserve"> exercise their</w:t>
      </w:r>
      <w:r w:rsidR="00E518C2">
        <w:rPr>
          <w:rFonts w:ascii="Andalus" w:hAnsi="Andalus" w:cs="Andalus"/>
          <w:sz w:val="24"/>
          <w:szCs w:val="24"/>
        </w:rPr>
        <w:t xml:space="preserve"> right to freedom of expression</w:t>
      </w:r>
      <w:r w:rsidR="008F5CEB">
        <w:rPr>
          <w:rFonts w:ascii="Andalus" w:hAnsi="Andalus" w:cs="Andalus"/>
          <w:sz w:val="24"/>
          <w:szCs w:val="24"/>
        </w:rPr>
        <w:t>.</w:t>
      </w:r>
      <w:r w:rsidR="004A0E2C">
        <w:rPr>
          <w:rFonts w:ascii="Andalus" w:hAnsi="Andalus" w:cs="Andalus"/>
          <w:sz w:val="24"/>
          <w:szCs w:val="24"/>
        </w:rPr>
        <w:t xml:space="preserve"> </w:t>
      </w:r>
      <w:r w:rsidR="00373593">
        <w:rPr>
          <w:rFonts w:ascii="Andalus" w:hAnsi="Andalus" w:cs="Andalus"/>
          <w:sz w:val="24"/>
          <w:szCs w:val="24"/>
        </w:rPr>
        <w:t>Further</w:t>
      </w:r>
      <w:r w:rsidR="00762700">
        <w:rPr>
          <w:rFonts w:ascii="Andalus" w:hAnsi="Andalus" w:cs="Andalus"/>
          <w:sz w:val="24"/>
          <w:szCs w:val="24"/>
        </w:rPr>
        <w:t xml:space="preserve">, West Papuans are criminalised for </w:t>
      </w:r>
      <w:r w:rsidR="00DF3DFD">
        <w:rPr>
          <w:rFonts w:ascii="Andalus" w:hAnsi="Andalus" w:cs="Andalus"/>
          <w:sz w:val="24"/>
          <w:szCs w:val="24"/>
        </w:rPr>
        <w:t>di</w:t>
      </w:r>
      <w:r w:rsidR="00976F4A">
        <w:rPr>
          <w:rFonts w:ascii="Andalus" w:hAnsi="Andalus" w:cs="Andalus"/>
          <w:sz w:val="24"/>
          <w:szCs w:val="24"/>
        </w:rPr>
        <w:t xml:space="preserve">splaying the Morning Star flag. </w:t>
      </w:r>
      <w:r w:rsidR="00A63884">
        <w:rPr>
          <w:rFonts w:ascii="Andalus" w:hAnsi="Andalus" w:cs="Andalus"/>
          <w:sz w:val="24"/>
          <w:szCs w:val="24"/>
        </w:rPr>
        <w:t xml:space="preserve">Despite the flag being a </w:t>
      </w:r>
      <w:r w:rsidR="002D0737">
        <w:rPr>
          <w:rFonts w:ascii="Andalus" w:hAnsi="Andalus" w:cs="Andalus"/>
          <w:sz w:val="24"/>
          <w:szCs w:val="24"/>
        </w:rPr>
        <w:t>recognised</w:t>
      </w:r>
      <w:r w:rsidR="00A63884">
        <w:rPr>
          <w:rFonts w:ascii="Andalus" w:hAnsi="Andalus" w:cs="Andalus"/>
          <w:sz w:val="24"/>
          <w:szCs w:val="24"/>
        </w:rPr>
        <w:t xml:space="preserve"> cultural symbol</w:t>
      </w:r>
      <w:r w:rsidR="002D0737">
        <w:rPr>
          <w:rFonts w:ascii="Andalus" w:hAnsi="Andalus" w:cs="Andalus"/>
          <w:sz w:val="24"/>
          <w:szCs w:val="24"/>
        </w:rPr>
        <w:t xml:space="preserve"> under the Special Autonomy law– subsequent laws have banned it</w:t>
      </w:r>
      <w:r w:rsidR="00D87180">
        <w:rPr>
          <w:rFonts w:ascii="Andalus" w:hAnsi="Andalus" w:cs="Andalus"/>
          <w:sz w:val="24"/>
          <w:szCs w:val="24"/>
        </w:rPr>
        <w:t>s use</w:t>
      </w:r>
      <w:r w:rsidR="0034003D">
        <w:rPr>
          <w:rFonts w:ascii="Andalus" w:hAnsi="Andalus" w:cs="Andalus"/>
          <w:sz w:val="24"/>
          <w:szCs w:val="24"/>
        </w:rPr>
        <w:t xml:space="preserve">. These laws are </w:t>
      </w:r>
      <w:r w:rsidR="009C7168">
        <w:rPr>
          <w:rFonts w:ascii="Andalus" w:hAnsi="Andalus" w:cs="Andalus"/>
          <w:sz w:val="24"/>
          <w:szCs w:val="24"/>
        </w:rPr>
        <w:t xml:space="preserve">used </w:t>
      </w:r>
      <w:r w:rsidR="003C6D3E">
        <w:rPr>
          <w:rFonts w:ascii="Andalus" w:hAnsi="Andalus" w:cs="Andalus"/>
          <w:sz w:val="24"/>
          <w:szCs w:val="24"/>
        </w:rPr>
        <w:t>to criminalise</w:t>
      </w:r>
      <w:r w:rsidR="00594F96">
        <w:rPr>
          <w:rFonts w:ascii="Andalus" w:hAnsi="Andalus" w:cs="Andalus"/>
          <w:sz w:val="24"/>
          <w:szCs w:val="24"/>
        </w:rPr>
        <w:t xml:space="preserve"> indigenous Papuans and</w:t>
      </w:r>
      <w:r w:rsidR="009C7168">
        <w:rPr>
          <w:rFonts w:ascii="Andalus" w:hAnsi="Andalus" w:cs="Andalus"/>
          <w:sz w:val="24"/>
          <w:szCs w:val="24"/>
        </w:rPr>
        <w:t xml:space="preserve"> to prevent their</w:t>
      </w:r>
      <w:r w:rsidR="00946710">
        <w:rPr>
          <w:rFonts w:ascii="Andalus" w:hAnsi="Andalus" w:cs="Andalus"/>
          <w:sz w:val="24"/>
          <w:szCs w:val="24"/>
        </w:rPr>
        <w:t xml:space="preserve"> cultural heritage and their</w:t>
      </w:r>
      <w:r w:rsidR="009C7168">
        <w:rPr>
          <w:rFonts w:ascii="Andalus" w:hAnsi="Andalus" w:cs="Andalus"/>
          <w:sz w:val="24"/>
          <w:szCs w:val="24"/>
        </w:rPr>
        <w:t xml:space="preserve"> legitimate expression of </w:t>
      </w:r>
      <w:r w:rsidR="00A3149F">
        <w:rPr>
          <w:rFonts w:ascii="Andalus" w:hAnsi="Andalus" w:cs="Andalus"/>
          <w:sz w:val="24"/>
          <w:szCs w:val="24"/>
        </w:rPr>
        <w:t xml:space="preserve">nationalism and </w:t>
      </w:r>
      <w:r w:rsidR="009C7168">
        <w:rPr>
          <w:rFonts w:ascii="Andalus" w:hAnsi="Andalus" w:cs="Andalus"/>
          <w:sz w:val="24"/>
          <w:szCs w:val="24"/>
        </w:rPr>
        <w:t>political will.</w:t>
      </w:r>
      <w:r w:rsidR="00762700">
        <w:rPr>
          <w:rFonts w:ascii="Andalus" w:hAnsi="Andalus" w:cs="Andalus"/>
          <w:sz w:val="24"/>
          <w:szCs w:val="24"/>
        </w:rPr>
        <w:t xml:space="preserve"> This recommendation should </w:t>
      </w:r>
      <w:r w:rsidR="00176EC5">
        <w:rPr>
          <w:rFonts w:ascii="Andalus" w:hAnsi="Andalus" w:cs="Andalus"/>
          <w:sz w:val="24"/>
          <w:szCs w:val="24"/>
        </w:rPr>
        <w:t xml:space="preserve">therefore </w:t>
      </w:r>
      <w:r w:rsidR="00762700">
        <w:rPr>
          <w:rFonts w:ascii="Andalus" w:hAnsi="Andalus" w:cs="Andalus"/>
          <w:sz w:val="24"/>
          <w:szCs w:val="24"/>
        </w:rPr>
        <w:t>go further than addressing</w:t>
      </w:r>
      <w:r w:rsidR="00884898">
        <w:rPr>
          <w:rFonts w:ascii="Andalus" w:hAnsi="Andalus" w:cs="Andalus"/>
          <w:sz w:val="24"/>
          <w:szCs w:val="24"/>
        </w:rPr>
        <w:t xml:space="preserve"> the</w:t>
      </w:r>
      <w:r w:rsidR="00762700">
        <w:rPr>
          <w:rFonts w:ascii="Andalus" w:hAnsi="Andalus" w:cs="Andalus"/>
          <w:sz w:val="24"/>
          <w:szCs w:val="24"/>
        </w:rPr>
        <w:t xml:space="preserve"> discriminatory application of law</w:t>
      </w:r>
      <w:r w:rsidR="00FB06E4">
        <w:rPr>
          <w:rFonts w:ascii="Andalus" w:hAnsi="Andalus" w:cs="Andalus"/>
          <w:sz w:val="24"/>
          <w:szCs w:val="24"/>
        </w:rPr>
        <w:t xml:space="preserve"> to</w:t>
      </w:r>
      <w:r w:rsidR="00CF7682">
        <w:rPr>
          <w:rFonts w:ascii="Andalus" w:hAnsi="Andalus" w:cs="Andalus"/>
          <w:sz w:val="24"/>
          <w:szCs w:val="24"/>
        </w:rPr>
        <w:t xml:space="preserve"> </w:t>
      </w:r>
      <w:r w:rsidR="00762700">
        <w:rPr>
          <w:rFonts w:ascii="Andalus" w:hAnsi="Andalus" w:cs="Andalus"/>
          <w:sz w:val="24"/>
          <w:szCs w:val="24"/>
        </w:rPr>
        <w:t>require states to repeal</w:t>
      </w:r>
      <w:r w:rsidR="00762700" w:rsidRPr="00905148">
        <w:rPr>
          <w:rFonts w:ascii="Andalus" w:hAnsi="Andalus" w:cs="Andalus"/>
          <w:sz w:val="24"/>
          <w:szCs w:val="24"/>
        </w:rPr>
        <w:t xml:space="preserve"> laws</w:t>
      </w:r>
      <w:r w:rsidR="00762700">
        <w:rPr>
          <w:rFonts w:ascii="Andalus" w:hAnsi="Andalus" w:cs="Andalus"/>
          <w:sz w:val="24"/>
          <w:szCs w:val="24"/>
        </w:rPr>
        <w:t xml:space="preserve"> that</w:t>
      </w:r>
      <w:r w:rsidR="00762700" w:rsidRPr="00905148">
        <w:rPr>
          <w:rFonts w:ascii="Andalus" w:hAnsi="Andalus" w:cs="Andalus"/>
          <w:sz w:val="24"/>
          <w:szCs w:val="24"/>
        </w:rPr>
        <w:t xml:space="preserve"> are dis</w:t>
      </w:r>
      <w:r w:rsidR="003C6D3E">
        <w:rPr>
          <w:rFonts w:ascii="Andalus" w:hAnsi="Andalus" w:cs="Andalus"/>
          <w:sz w:val="24"/>
          <w:szCs w:val="24"/>
        </w:rPr>
        <w:t>criminatory on the</w:t>
      </w:r>
      <w:r w:rsidR="00EB48EE">
        <w:rPr>
          <w:rFonts w:ascii="Andalus" w:hAnsi="Andalus" w:cs="Andalus"/>
          <w:sz w:val="24"/>
          <w:szCs w:val="24"/>
        </w:rPr>
        <w:t>ir</w:t>
      </w:r>
      <w:r w:rsidR="003C6D3E">
        <w:rPr>
          <w:rFonts w:ascii="Andalus" w:hAnsi="Andalus" w:cs="Andalus"/>
          <w:sz w:val="24"/>
          <w:szCs w:val="24"/>
        </w:rPr>
        <w:t xml:space="preserve"> face </w:t>
      </w:r>
      <w:r w:rsidR="008A7387">
        <w:rPr>
          <w:rFonts w:ascii="Andalus" w:hAnsi="Andalus" w:cs="Andalus"/>
          <w:sz w:val="24"/>
          <w:szCs w:val="24"/>
        </w:rPr>
        <w:t>and which permit police to discriminate against minorities</w:t>
      </w:r>
      <w:r w:rsidR="0098660E">
        <w:rPr>
          <w:rFonts w:ascii="Andalus" w:hAnsi="Andalus" w:cs="Andalus"/>
          <w:sz w:val="24"/>
          <w:szCs w:val="24"/>
        </w:rPr>
        <w:t xml:space="preserve"> in this way</w:t>
      </w:r>
      <w:r w:rsidR="008A7387">
        <w:rPr>
          <w:rFonts w:ascii="Andalus" w:hAnsi="Andalus" w:cs="Andalus"/>
          <w:sz w:val="24"/>
          <w:szCs w:val="24"/>
        </w:rPr>
        <w:t>.</w:t>
      </w:r>
      <w:r w:rsidR="00AB32D7" w:rsidRPr="00612511">
        <w:rPr>
          <w:rFonts w:ascii="Andalus" w:hAnsi="Andalus" w:cs="Andalus"/>
          <w:b/>
          <w:sz w:val="24"/>
          <w:szCs w:val="24"/>
        </w:rPr>
        <w:t xml:space="preserve"> </w:t>
      </w:r>
    </w:p>
    <w:p w14:paraId="21009465" w14:textId="77777777" w:rsidR="00AB32D7" w:rsidRPr="00AB32D7" w:rsidRDefault="00AB32D7" w:rsidP="00AB32D7">
      <w:pPr>
        <w:pStyle w:val="ListParagraph"/>
        <w:rPr>
          <w:rFonts w:ascii="Andalus" w:hAnsi="Andalus" w:cs="Andalus"/>
          <w:b/>
          <w:sz w:val="24"/>
          <w:szCs w:val="24"/>
        </w:rPr>
      </w:pPr>
    </w:p>
    <w:p w14:paraId="79A019F6" w14:textId="1349A1C5" w:rsidR="006A4E66" w:rsidRPr="006A4E66" w:rsidRDefault="00190DF7" w:rsidP="006A4E66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color w:val="333333"/>
          <w:sz w:val="24"/>
          <w:szCs w:val="24"/>
          <w:lang w:eastAsia="en-GB"/>
        </w:rPr>
        <w:t>Finally, I</w:t>
      </w:r>
      <w:r w:rsidR="00922EB0">
        <w:rPr>
          <w:rFonts w:ascii="Andalus" w:hAnsi="Andalus" w:cs="Andalus"/>
          <w:color w:val="333333"/>
          <w:sz w:val="24"/>
          <w:szCs w:val="24"/>
          <w:lang w:eastAsia="en-GB"/>
        </w:rPr>
        <w:t xml:space="preserve"> welcome</w:t>
      </w:r>
      <w:r w:rsidR="00AF36B8">
        <w:rPr>
          <w:rFonts w:ascii="Andalus" w:hAnsi="Andalus" w:cs="Andalus"/>
          <w:color w:val="333333"/>
          <w:sz w:val="24"/>
          <w:szCs w:val="24"/>
          <w:lang w:eastAsia="en-GB"/>
        </w:rPr>
        <w:t xml:space="preserve"> </w:t>
      </w:r>
      <w:r w:rsidR="0034668D">
        <w:rPr>
          <w:rFonts w:ascii="Andalus" w:hAnsi="Andalus" w:cs="Andalus"/>
          <w:color w:val="333333"/>
          <w:sz w:val="24"/>
          <w:szCs w:val="24"/>
          <w:lang w:eastAsia="en-GB"/>
        </w:rPr>
        <w:t>recommendation [26], requiring</w:t>
      </w:r>
      <w:r w:rsidR="0011687C" w:rsidRPr="00612511">
        <w:rPr>
          <w:rFonts w:ascii="Andalus" w:hAnsi="Andalus" w:cs="Andalus"/>
          <w:color w:val="333333"/>
          <w:sz w:val="24"/>
          <w:szCs w:val="24"/>
          <w:lang w:eastAsia="en-GB"/>
        </w:rPr>
        <w:t xml:space="preserve"> </w:t>
      </w:r>
      <w:r w:rsidR="00AF36B8">
        <w:rPr>
          <w:rFonts w:ascii="Andalus" w:hAnsi="Andalus" w:cs="Andalus"/>
          <w:color w:val="333333"/>
          <w:sz w:val="24"/>
          <w:szCs w:val="24"/>
          <w:lang w:eastAsia="en-GB"/>
        </w:rPr>
        <w:t xml:space="preserve">police to report and prosecute crimes against minorities. However, the problem is that police </w:t>
      </w:r>
      <w:r w:rsidR="003C7A91">
        <w:rPr>
          <w:rFonts w:ascii="Andalus" w:hAnsi="Andalus" w:cs="Andalus"/>
          <w:color w:val="333333"/>
          <w:sz w:val="24"/>
          <w:szCs w:val="24"/>
          <w:lang w:eastAsia="en-GB"/>
        </w:rPr>
        <w:t>are very often</w:t>
      </w:r>
      <w:r w:rsidR="00D4522B">
        <w:rPr>
          <w:rFonts w:ascii="Andalus" w:hAnsi="Andalus" w:cs="Andalus"/>
          <w:color w:val="333333"/>
          <w:sz w:val="24"/>
          <w:szCs w:val="24"/>
          <w:lang w:eastAsia="en-GB"/>
        </w:rPr>
        <w:t xml:space="preserve"> the perpetrator</w:t>
      </w:r>
      <w:r w:rsidR="003C7A91">
        <w:rPr>
          <w:rFonts w:ascii="Andalus" w:hAnsi="Andalus" w:cs="Andalus"/>
          <w:color w:val="333333"/>
          <w:sz w:val="24"/>
          <w:szCs w:val="24"/>
          <w:lang w:eastAsia="en-GB"/>
        </w:rPr>
        <w:t xml:space="preserve">s. </w:t>
      </w:r>
      <w:r w:rsidR="00084F9D">
        <w:rPr>
          <w:rFonts w:ascii="Andalus" w:hAnsi="Andalus" w:cs="Andalus"/>
          <w:color w:val="333333"/>
          <w:sz w:val="24"/>
          <w:szCs w:val="24"/>
          <w:lang w:eastAsia="en-GB"/>
        </w:rPr>
        <w:t>I emphasise the</w:t>
      </w:r>
      <w:r w:rsidR="003664A3">
        <w:rPr>
          <w:rFonts w:ascii="Andalus" w:hAnsi="Andalus" w:cs="Andalus"/>
          <w:color w:val="333333"/>
          <w:sz w:val="24"/>
          <w:szCs w:val="24"/>
          <w:lang w:eastAsia="en-GB"/>
        </w:rPr>
        <w:t xml:space="preserve"> importance</w:t>
      </w:r>
      <w:r w:rsidR="0007261C">
        <w:rPr>
          <w:rFonts w:ascii="Andalus" w:hAnsi="Andalus" w:cs="Andalus"/>
          <w:color w:val="333333"/>
          <w:sz w:val="24"/>
          <w:szCs w:val="24"/>
          <w:lang w:eastAsia="en-GB"/>
        </w:rPr>
        <w:t xml:space="preserve"> of r</w:t>
      </w:r>
      <w:r w:rsidR="003664A3">
        <w:rPr>
          <w:rFonts w:ascii="Andalus" w:hAnsi="Andalus" w:cs="Andalus"/>
          <w:color w:val="333333"/>
          <w:sz w:val="24"/>
          <w:szCs w:val="24"/>
          <w:lang w:eastAsia="en-GB"/>
        </w:rPr>
        <w:t xml:space="preserve">ecommendations requiring states to </w:t>
      </w:r>
      <w:r w:rsidR="003664A3">
        <w:rPr>
          <w:rFonts w:ascii="Andalus" w:hAnsi="Andalus" w:cs="Andalus"/>
          <w:color w:val="333333"/>
          <w:sz w:val="24"/>
          <w:szCs w:val="24"/>
          <w:lang w:eastAsia="en-GB"/>
        </w:rPr>
        <w:lastRenderedPageBreak/>
        <w:t>ensure</w:t>
      </w:r>
      <w:r w:rsidR="009E3BBE">
        <w:rPr>
          <w:rFonts w:ascii="Andalus" w:hAnsi="Andalus" w:cs="Andalus"/>
          <w:color w:val="333333"/>
          <w:sz w:val="24"/>
          <w:szCs w:val="24"/>
          <w:lang w:eastAsia="en-GB"/>
        </w:rPr>
        <w:t xml:space="preserve"> </w:t>
      </w:r>
      <w:r w:rsidR="00E35061" w:rsidRPr="00CF29C2">
        <w:rPr>
          <w:rFonts w:ascii="Andalus" w:hAnsi="Andalus" w:cs="Andalus"/>
          <w:color w:val="333333"/>
          <w:sz w:val="24"/>
          <w:szCs w:val="24"/>
          <w:lang w:eastAsia="en-GB"/>
        </w:rPr>
        <w:t xml:space="preserve">justice </w:t>
      </w:r>
      <w:r w:rsidR="00525520" w:rsidRPr="00CF29C2">
        <w:rPr>
          <w:rFonts w:ascii="Andalus" w:hAnsi="Andalus" w:cs="Andalus"/>
          <w:color w:val="333333"/>
          <w:sz w:val="24"/>
          <w:szCs w:val="24"/>
          <w:lang w:eastAsia="en-GB"/>
        </w:rPr>
        <w:t xml:space="preserve">for </w:t>
      </w:r>
      <w:r w:rsidR="00CF29C2">
        <w:rPr>
          <w:rFonts w:ascii="Andalus" w:hAnsi="Andalus" w:cs="Andalus"/>
          <w:color w:val="333333"/>
          <w:sz w:val="24"/>
          <w:szCs w:val="24"/>
          <w:lang w:eastAsia="en-GB"/>
        </w:rPr>
        <w:t xml:space="preserve">state </w:t>
      </w:r>
      <w:r w:rsidR="00525520" w:rsidRPr="00CF29C2">
        <w:rPr>
          <w:rFonts w:ascii="Andalus" w:hAnsi="Andalus" w:cs="Andalus"/>
          <w:color w:val="333333"/>
          <w:sz w:val="24"/>
          <w:szCs w:val="24"/>
          <w:lang w:eastAsia="en-GB"/>
        </w:rPr>
        <w:t>crimes against minorities</w:t>
      </w:r>
      <w:r w:rsidR="00E35061" w:rsidRPr="00CF29C2">
        <w:rPr>
          <w:rFonts w:ascii="Andalus" w:hAnsi="Andalus" w:cs="Andalus"/>
          <w:color w:val="333333"/>
          <w:sz w:val="24"/>
          <w:szCs w:val="24"/>
          <w:lang w:eastAsia="en-GB"/>
        </w:rPr>
        <w:t>.</w:t>
      </w:r>
      <w:r w:rsidR="003664A3">
        <w:rPr>
          <w:rFonts w:ascii="Andalus" w:hAnsi="Andalus" w:cs="Andalus"/>
          <w:color w:val="333333"/>
          <w:sz w:val="24"/>
          <w:szCs w:val="24"/>
          <w:lang w:eastAsia="en-GB"/>
        </w:rPr>
        <w:t xml:space="preserve"> In West Papua, security forces enjoy almost absolute impunity, which reinforces</w:t>
      </w:r>
      <w:r w:rsidR="00255CC6">
        <w:rPr>
          <w:rFonts w:ascii="Andalus" w:hAnsi="Andalus" w:cs="Andalus"/>
          <w:color w:val="333333"/>
          <w:sz w:val="24"/>
          <w:szCs w:val="24"/>
          <w:lang w:eastAsia="en-GB"/>
        </w:rPr>
        <w:t xml:space="preserve"> these</w:t>
      </w:r>
      <w:r w:rsidR="003664A3">
        <w:rPr>
          <w:rFonts w:ascii="Andalus" w:hAnsi="Andalus" w:cs="Andalus"/>
          <w:color w:val="333333"/>
          <w:sz w:val="24"/>
          <w:szCs w:val="24"/>
          <w:lang w:eastAsia="en-GB"/>
        </w:rPr>
        <w:t xml:space="preserve"> discriminatory and violent practices, and reinforces to</w:t>
      </w:r>
      <w:r w:rsidR="00A3149F">
        <w:rPr>
          <w:rFonts w:ascii="Andalus" w:hAnsi="Andalus" w:cs="Andalus"/>
          <w:color w:val="333333"/>
          <w:sz w:val="24"/>
          <w:szCs w:val="24"/>
          <w:lang w:eastAsia="en-GB"/>
        </w:rPr>
        <w:t xml:space="preserve"> </w:t>
      </w:r>
      <w:r w:rsidR="00FE268F">
        <w:rPr>
          <w:rFonts w:ascii="Andalus" w:hAnsi="Andalus" w:cs="Andalus"/>
          <w:color w:val="333333"/>
          <w:sz w:val="24"/>
          <w:szCs w:val="24"/>
          <w:lang w:eastAsia="en-GB"/>
        </w:rPr>
        <w:t>Papuans that the</w:t>
      </w:r>
      <w:r w:rsidR="00CA6BB2">
        <w:rPr>
          <w:rFonts w:ascii="Andalus" w:hAnsi="Andalus" w:cs="Andalus"/>
          <w:color w:val="333333"/>
          <w:sz w:val="24"/>
          <w:szCs w:val="24"/>
          <w:lang w:eastAsia="en-GB"/>
        </w:rPr>
        <w:t xml:space="preserve"> criminal</w:t>
      </w:r>
      <w:r w:rsidR="00FE268F">
        <w:rPr>
          <w:rFonts w:ascii="Andalus" w:hAnsi="Andalus" w:cs="Andalus"/>
          <w:color w:val="333333"/>
          <w:sz w:val="24"/>
          <w:szCs w:val="24"/>
          <w:lang w:eastAsia="en-GB"/>
        </w:rPr>
        <w:t xml:space="preserve"> </w:t>
      </w:r>
      <w:r w:rsidR="00985F91">
        <w:rPr>
          <w:rFonts w:ascii="Andalus" w:hAnsi="Andalus" w:cs="Andalus"/>
          <w:color w:val="333333"/>
          <w:sz w:val="24"/>
          <w:szCs w:val="24"/>
          <w:lang w:eastAsia="en-GB"/>
        </w:rPr>
        <w:t xml:space="preserve">justice </w:t>
      </w:r>
      <w:r w:rsidR="00FE268F">
        <w:rPr>
          <w:rFonts w:ascii="Andalus" w:hAnsi="Andalus" w:cs="Andalus"/>
          <w:color w:val="333333"/>
          <w:sz w:val="24"/>
          <w:szCs w:val="24"/>
          <w:lang w:eastAsia="en-GB"/>
        </w:rPr>
        <w:t xml:space="preserve">system </w:t>
      </w:r>
      <w:r w:rsidR="003664A3">
        <w:rPr>
          <w:rFonts w:ascii="Andalus" w:hAnsi="Andalus" w:cs="Andalus"/>
          <w:color w:val="333333"/>
          <w:sz w:val="24"/>
          <w:szCs w:val="24"/>
          <w:lang w:eastAsia="en-GB"/>
        </w:rPr>
        <w:t xml:space="preserve">only works </w:t>
      </w:r>
      <w:r w:rsidR="00CA6BB2">
        <w:rPr>
          <w:rFonts w:ascii="Andalus" w:hAnsi="Andalus" w:cs="Andalus"/>
          <w:color w:val="333333"/>
          <w:sz w:val="24"/>
          <w:szCs w:val="24"/>
          <w:lang w:eastAsia="en-GB"/>
        </w:rPr>
        <w:t>against them, and not for them.</w:t>
      </w:r>
      <w:r w:rsidR="00C142A2">
        <w:rPr>
          <w:rFonts w:ascii="Andalus" w:hAnsi="Andalus" w:cs="Andalus"/>
          <w:color w:val="333333"/>
          <w:sz w:val="24"/>
          <w:szCs w:val="24"/>
          <w:lang w:eastAsia="en-GB"/>
        </w:rPr>
        <w:t xml:space="preserve"> </w:t>
      </w:r>
    </w:p>
    <w:p w14:paraId="4DA7E319" w14:textId="77777777" w:rsidR="006A4E66" w:rsidRPr="006A4E66" w:rsidRDefault="006A4E66" w:rsidP="006A4E66">
      <w:pPr>
        <w:pStyle w:val="ListParagraph"/>
        <w:rPr>
          <w:rFonts w:ascii="Andalus" w:hAnsi="Andalus" w:cs="Andalus"/>
          <w:b/>
          <w:sz w:val="24"/>
          <w:szCs w:val="24"/>
        </w:rPr>
      </w:pPr>
    </w:p>
    <w:p w14:paraId="5DA99C53" w14:textId="728C1A5C" w:rsidR="0011687C" w:rsidRPr="006A4E66" w:rsidRDefault="006A4E66" w:rsidP="006A4E66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 w:rsidRPr="006A4E66">
        <w:rPr>
          <w:rFonts w:ascii="Andalus" w:hAnsi="Andalus" w:cs="Andalus"/>
          <w:color w:val="333333"/>
          <w:sz w:val="24"/>
          <w:szCs w:val="24"/>
          <w:lang w:eastAsia="en-GB"/>
        </w:rPr>
        <w:t>There</w:t>
      </w:r>
      <w:r w:rsidR="00365EB2" w:rsidRPr="006A4E66">
        <w:rPr>
          <w:rFonts w:ascii="Andalus" w:hAnsi="Andalus" w:cs="Andalus"/>
          <w:color w:val="333333"/>
          <w:sz w:val="24"/>
          <w:szCs w:val="24"/>
          <w:lang w:eastAsia="en-GB"/>
        </w:rPr>
        <w:t xml:space="preserve"> should be clear </w:t>
      </w:r>
      <w:r w:rsidR="00B7562E" w:rsidRPr="006A4E66">
        <w:rPr>
          <w:rFonts w:ascii="Andalus" w:hAnsi="Andalus" w:cs="Andalus"/>
          <w:color w:val="333333"/>
          <w:sz w:val="24"/>
          <w:szCs w:val="24"/>
          <w:lang w:eastAsia="en-GB"/>
        </w:rPr>
        <w:t>recommendations to international and regional organisations to supervise compli</w:t>
      </w:r>
      <w:r w:rsidR="009F0E70" w:rsidRPr="006A4E66">
        <w:rPr>
          <w:rFonts w:ascii="Andalus" w:hAnsi="Andalus" w:cs="Andalus"/>
          <w:color w:val="333333"/>
          <w:sz w:val="24"/>
          <w:szCs w:val="24"/>
          <w:lang w:eastAsia="en-GB"/>
        </w:rPr>
        <w:t>ance with these recommendations.</w:t>
      </w:r>
      <w:r w:rsidR="00851ACE" w:rsidRPr="006A4E66">
        <w:rPr>
          <w:rFonts w:ascii="Andalus" w:hAnsi="Andalus" w:cs="Andalus"/>
          <w:color w:val="333333"/>
          <w:sz w:val="24"/>
          <w:szCs w:val="24"/>
          <w:lang w:eastAsia="en-GB"/>
        </w:rPr>
        <w:t xml:space="preserve"> </w:t>
      </w:r>
      <w:r w:rsidR="0082656E" w:rsidRPr="006A4E66">
        <w:rPr>
          <w:rFonts w:ascii="Andalus" w:hAnsi="Andalus" w:cs="Andalus"/>
          <w:color w:val="333333"/>
          <w:sz w:val="24"/>
          <w:szCs w:val="24"/>
          <w:lang w:eastAsia="en-GB"/>
        </w:rPr>
        <w:t>As the Melanesian Spearhead Group and Pacific Islands Forum</w:t>
      </w:r>
      <w:r w:rsidR="003B3831" w:rsidRPr="006A4E66">
        <w:rPr>
          <w:rFonts w:ascii="Andalus" w:hAnsi="Andalus" w:cs="Andalus"/>
          <w:color w:val="333333"/>
          <w:sz w:val="24"/>
          <w:szCs w:val="24"/>
          <w:lang w:eastAsia="en-GB"/>
        </w:rPr>
        <w:t xml:space="preserve"> propose solidarity and fact-finding missions to West Papua in response to the concerns I have mentioned here, it is also important to include recommendations to ensure states like Indonesia allow such missions unimpeded access</w:t>
      </w:r>
      <w:r w:rsidR="00F37038">
        <w:rPr>
          <w:rFonts w:ascii="Andalus" w:hAnsi="Andalus" w:cs="Andalus"/>
          <w:color w:val="333333"/>
          <w:sz w:val="24"/>
          <w:szCs w:val="24"/>
          <w:lang w:eastAsia="en-GB"/>
        </w:rPr>
        <w:t>.</w:t>
      </w:r>
    </w:p>
    <w:p w14:paraId="4EDF0919" w14:textId="77777777" w:rsidR="00C86B8E" w:rsidRDefault="00C86B8E" w:rsidP="00E43FC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14:paraId="17D7052D" w14:textId="77777777" w:rsidR="00D51952" w:rsidRDefault="00D51952" w:rsidP="00E43FC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14:paraId="5D6CE1F7" w14:textId="77777777" w:rsidR="00C86B8E" w:rsidRDefault="00C86B8E" w:rsidP="00E43FC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Jennifer Robinson</w:t>
      </w:r>
    </w:p>
    <w:p w14:paraId="3525B16C" w14:textId="77777777" w:rsidR="00C86B8E" w:rsidRDefault="00C86B8E" w:rsidP="00E43FC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14:paraId="02145D45" w14:textId="77777777" w:rsidR="00C86B8E" w:rsidRDefault="00C86B8E" w:rsidP="00E43FC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Director of Legal Advocacy</w:t>
      </w:r>
    </w:p>
    <w:p w14:paraId="624ADC28" w14:textId="77777777" w:rsidR="00C86B8E" w:rsidRDefault="00C86B8E" w:rsidP="00E43FC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Bertha Justice Initiative</w:t>
      </w:r>
    </w:p>
    <w:p w14:paraId="6CECDE4C" w14:textId="6A826433" w:rsidR="00C86B8E" w:rsidRDefault="005E6CBA" w:rsidP="00E43FC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Bertha Foundation</w:t>
      </w:r>
    </w:p>
    <w:p w14:paraId="4A163494" w14:textId="30BA2810" w:rsidR="00A82C9E" w:rsidRPr="006010BB" w:rsidRDefault="00A82C9E" w:rsidP="0068261F">
      <w:pPr>
        <w:pStyle w:val="ListParagraph"/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sectPr w:rsidR="00A82C9E" w:rsidRPr="006010BB" w:rsidSect="00E819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4D1C5" w14:textId="77777777" w:rsidR="00D358D2" w:rsidRDefault="00D358D2" w:rsidP="005C10F9">
      <w:pPr>
        <w:spacing w:after="0" w:line="240" w:lineRule="auto"/>
      </w:pPr>
      <w:r>
        <w:separator/>
      </w:r>
    </w:p>
  </w:endnote>
  <w:endnote w:type="continuationSeparator" w:id="0">
    <w:p w14:paraId="2C2B40CC" w14:textId="77777777" w:rsidR="00D358D2" w:rsidRDefault="00D358D2" w:rsidP="005C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AD31B" w14:textId="77777777" w:rsidR="00D358D2" w:rsidRDefault="00D358D2" w:rsidP="005C10F9">
      <w:pPr>
        <w:spacing w:after="0" w:line="240" w:lineRule="auto"/>
      </w:pPr>
      <w:r>
        <w:separator/>
      </w:r>
    </w:p>
  </w:footnote>
  <w:footnote w:type="continuationSeparator" w:id="0">
    <w:p w14:paraId="42357525" w14:textId="77777777" w:rsidR="00D358D2" w:rsidRDefault="00D358D2" w:rsidP="005C10F9">
      <w:pPr>
        <w:spacing w:after="0" w:line="240" w:lineRule="auto"/>
      </w:pPr>
      <w:r>
        <w:continuationSeparator/>
      </w:r>
    </w:p>
  </w:footnote>
  <w:footnote w:id="1">
    <w:p w14:paraId="72F34E3C" w14:textId="7F9685DB" w:rsidR="009303A8" w:rsidRPr="005E2EDD" w:rsidRDefault="009303A8" w:rsidP="0011669E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ICP, </w:t>
      </w:r>
      <w:r>
        <w:rPr>
          <w:i/>
          <w:lang w:val="en-US"/>
        </w:rPr>
        <w:t xml:space="preserve">Human Rights in West Papua 2015. </w:t>
      </w:r>
    </w:p>
  </w:footnote>
  <w:footnote w:id="2">
    <w:p w14:paraId="7DB05B03" w14:textId="0EE9AEF7" w:rsidR="009303A8" w:rsidRPr="0022070C" w:rsidRDefault="009303A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0425D">
          <w:rPr>
            <w:rStyle w:val="Hyperlink"/>
          </w:rPr>
          <w:t>http://www.papuansbehindbars.org</w:t>
        </w:r>
      </w:hyperlink>
      <w:r>
        <w:t xml:space="preserve">. But see alternative statistics provided by local activists here (75) </w:t>
      </w:r>
      <w:r w:rsidRPr="00F65844">
        <w:rPr>
          <w:rFonts w:ascii="Tahoma" w:hAnsi="Tahoma" w:cs="Tahoma"/>
          <w:color w:val="103CC0"/>
          <w:sz w:val="26"/>
          <w:szCs w:val="26"/>
          <w:u w:val="single" w:color="103CC0"/>
          <w:lang w:val="en-US" w:eastAsia="en-AU"/>
        </w:rPr>
        <w:t>http://unpo.org/article/18698.</w:t>
      </w:r>
      <w:r>
        <w:t xml:space="preserve"> HRW reports 100: </w:t>
      </w:r>
      <w:hyperlink r:id="rId2" w:history="1">
        <w:r w:rsidRPr="0010425D">
          <w:rPr>
            <w:rStyle w:val="Hyperlink"/>
          </w:rPr>
          <w:t>http://www.radionz.co.nz/international/programmes/datelinepacific/audio/201779637/papua-campaigner-coming-to-grips-with-release</w:t>
        </w:r>
      </w:hyperlink>
      <w:r>
        <w:t xml:space="preserve">; </w:t>
      </w:r>
      <w:hyperlink r:id="rId3" w:history="1">
        <w:r w:rsidRPr="0010425D">
          <w:rPr>
            <w:rStyle w:val="Hyperlink"/>
          </w:rPr>
          <w:t>http://www.radionz.co.nz/international/pacific-news/290211/indonesia-should-free-all-political-prisoners-ngo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13C8" w14:textId="77777777" w:rsidR="009303A8" w:rsidRDefault="009303A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101">
      <w:rPr>
        <w:noProof/>
      </w:rPr>
      <w:t>1</w:t>
    </w:r>
    <w:r>
      <w:rPr>
        <w:noProof/>
      </w:rPr>
      <w:fldChar w:fldCharType="end"/>
    </w:r>
  </w:p>
  <w:p w14:paraId="264DAD95" w14:textId="77777777" w:rsidR="009303A8" w:rsidRDefault="00930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AAB"/>
    <w:multiLevelType w:val="hybridMultilevel"/>
    <w:tmpl w:val="7BA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6CD"/>
    <w:multiLevelType w:val="hybridMultilevel"/>
    <w:tmpl w:val="281C1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B115D"/>
    <w:multiLevelType w:val="hybridMultilevel"/>
    <w:tmpl w:val="7CCC2BBE"/>
    <w:lvl w:ilvl="0" w:tplc="7758DCCE">
      <w:start w:val="5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D24D3"/>
    <w:multiLevelType w:val="hybridMultilevel"/>
    <w:tmpl w:val="CB228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2423B"/>
    <w:multiLevelType w:val="multilevel"/>
    <w:tmpl w:val="4404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464C4"/>
    <w:multiLevelType w:val="hybridMultilevel"/>
    <w:tmpl w:val="0C4AE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FC6512"/>
    <w:multiLevelType w:val="hybridMultilevel"/>
    <w:tmpl w:val="5F2CB712"/>
    <w:lvl w:ilvl="0" w:tplc="E6E8FC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67"/>
    <w:rsid w:val="000008F8"/>
    <w:rsid w:val="0000214D"/>
    <w:rsid w:val="00011796"/>
    <w:rsid w:val="00015D6F"/>
    <w:rsid w:val="00016529"/>
    <w:rsid w:val="00017399"/>
    <w:rsid w:val="000219E1"/>
    <w:rsid w:val="00027278"/>
    <w:rsid w:val="00031C77"/>
    <w:rsid w:val="00036827"/>
    <w:rsid w:val="000407E6"/>
    <w:rsid w:val="000428FF"/>
    <w:rsid w:val="00043370"/>
    <w:rsid w:val="00044DDF"/>
    <w:rsid w:val="00051395"/>
    <w:rsid w:val="00056EC6"/>
    <w:rsid w:val="000570E1"/>
    <w:rsid w:val="0007243D"/>
    <w:rsid w:val="0007261C"/>
    <w:rsid w:val="00082774"/>
    <w:rsid w:val="00084F9D"/>
    <w:rsid w:val="00086F0D"/>
    <w:rsid w:val="00090754"/>
    <w:rsid w:val="00090D87"/>
    <w:rsid w:val="000979B4"/>
    <w:rsid w:val="000A2991"/>
    <w:rsid w:val="000A3187"/>
    <w:rsid w:val="000A384C"/>
    <w:rsid w:val="000B118A"/>
    <w:rsid w:val="000B1875"/>
    <w:rsid w:val="000B2EE5"/>
    <w:rsid w:val="000B62D3"/>
    <w:rsid w:val="000C68CC"/>
    <w:rsid w:val="000C701B"/>
    <w:rsid w:val="000C7C20"/>
    <w:rsid w:val="000D4915"/>
    <w:rsid w:val="000D4F17"/>
    <w:rsid w:val="000D5951"/>
    <w:rsid w:val="000D5F0A"/>
    <w:rsid w:val="000D7695"/>
    <w:rsid w:val="000D7C6C"/>
    <w:rsid w:val="000E0C75"/>
    <w:rsid w:val="000F02FC"/>
    <w:rsid w:val="000F3DF9"/>
    <w:rsid w:val="000F6916"/>
    <w:rsid w:val="001025E7"/>
    <w:rsid w:val="001041D6"/>
    <w:rsid w:val="00112C37"/>
    <w:rsid w:val="0011669E"/>
    <w:rsid w:val="001166E9"/>
    <w:rsid w:val="0011687C"/>
    <w:rsid w:val="00121CD8"/>
    <w:rsid w:val="0012466B"/>
    <w:rsid w:val="00124ADD"/>
    <w:rsid w:val="001321CA"/>
    <w:rsid w:val="001335F9"/>
    <w:rsid w:val="0013431E"/>
    <w:rsid w:val="001356CB"/>
    <w:rsid w:val="00136375"/>
    <w:rsid w:val="00141963"/>
    <w:rsid w:val="00141E3E"/>
    <w:rsid w:val="00147343"/>
    <w:rsid w:val="00155485"/>
    <w:rsid w:val="00163CB3"/>
    <w:rsid w:val="001671AC"/>
    <w:rsid w:val="00170E67"/>
    <w:rsid w:val="00174371"/>
    <w:rsid w:val="00176AA4"/>
    <w:rsid w:val="00176EC5"/>
    <w:rsid w:val="00177502"/>
    <w:rsid w:val="00177C13"/>
    <w:rsid w:val="00181B7E"/>
    <w:rsid w:val="001876B7"/>
    <w:rsid w:val="00190DF7"/>
    <w:rsid w:val="001A0B82"/>
    <w:rsid w:val="001A6E97"/>
    <w:rsid w:val="001B0837"/>
    <w:rsid w:val="001B5B86"/>
    <w:rsid w:val="001C14C2"/>
    <w:rsid w:val="001C2357"/>
    <w:rsid w:val="001C573B"/>
    <w:rsid w:val="001C7D53"/>
    <w:rsid w:val="001D6D38"/>
    <w:rsid w:val="001D72F6"/>
    <w:rsid w:val="001E5763"/>
    <w:rsid w:val="001F0845"/>
    <w:rsid w:val="001F2AF1"/>
    <w:rsid w:val="001F5768"/>
    <w:rsid w:val="001F70A7"/>
    <w:rsid w:val="00202DA4"/>
    <w:rsid w:val="0020567F"/>
    <w:rsid w:val="00205FA7"/>
    <w:rsid w:val="002063E2"/>
    <w:rsid w:val="00206CD5"/>
    <w:rsid w:val="00211347"/>
    <w:rsid w:val="00211BE6"/>
    <w:rsid w:val="002133CD"/>
    <w:rsid w:val="00214336"/>
    <w:rsid w:val="0022070C"/>
    <w:rsid w:val="002264F8"/>
    <w:rsid w:val="00226BD0"/>
    <w:rsid w:val="0023054D"/>
    <w:rsid w:val="00232834"/>
    <w:rsid w:val="002354B7"/>
    <w:rsid w:val="002362B2"/>
    <w:rsid w:val="0024033C"/>
    <w:rsid w:val="00245101"/>
    <w:rsid w:val="002454B9"/>
    <w:rsid w:val="00247151"/>
    <w:rsid w:val="002545E6"/>
    <w:rsid w:val="00255CC6"/>
    <w:rsid w:val="0026233D"/>
    <w:rsid w:val="00262C4A"/>
    <w:rsid w:val="002643E3"/>
    <w:rsid w:val="00264C17"/>
    <w:rsid w:val="00265EF7"/>
    <w:rsid w:val="00267577"/>
    <w:rsid w:val="002730D4"/>
    <w:rsid w:val="00273B53"/>
    <w:rsid w:val="002760B0"/>
    <w:rsid w:val="00276BD1"/>
    <w:rsid w:val="00276DD6"/>
    <w:rsid w:val="002776AA"/>
    <w:rsid w:val="0027779A"/>
    <w:rsid w:val="00282AD2"/>
    <w:rsid w:val="0029145F"/>
    <w:rsid w:val="00292808"/>
    <w:rsid w:val="002A2B45"/>
    <w:rsid w:val="002A59D0"/>
    <w:rsid w:val="002A5CD9"/>
    <w:rsid w:val="002B282E"/>
    <w:rsid w:val="002B6CFE"/>
    <w:rsid w:val="002B76D1"/>
    <w:rsid w:val="002C0B6D"/>
    <w:rsid w:val="002C3ACB"/>
    <w:rsid w:val="002C4350"/>
    <w:rsid w:val="002D0737"/>
    <w:rsid w:val="002D1ED7"/>
    <w:rsid w:val="002E43B2"/>
    <w:rsid w:val="002F2AB9"/>
    <w:rsid w:val="002F472C"/>
    <w:rsid w:val="002F5DF8"/>
    <w:rsid w:val="00303092"/>
    <w:rsid w:val="00313A80"/>
    <w:rsid w:val="0033007B"/>
    <w:rsid w:val="003309CC"/>
    <w:rsid w:val="0033386A"/>
    <w:rsid w:val="0034003D"/>
    <w:rsid w:val="003414CA"/>
    <w:rsid w:val="003431C2"/>
    <w:rsid w:val="00343DD4"/>
    <w:rsid w:val="0034668D"/>
    <w:rsid w:val="003551BB"/>
    <w:rsid w:val="00356D43"/>
    <w:rsid w:val="00365347"/>
    <w:rsid w:val="00365DD5"/>
    <w:rsid w:val="00365EB2"/>
    <w:rsid w:val="003664A3"/>
    <w:rsid w:val="0037060A"/>
    <w:rsid w:val="00373593"/>
    <w:rsid w:val="0037668A"/>
    <w:rsid w:val="00381C4D"/>
    <w:rsid w:val="00382114"/>
    <w:rsid w:val="003821C7"/>
    <w:rsid w:val="003923AD"/>
    <w:rsid w:val="00397612"/>
    <w:rsid w:val="003977B2"/>
    <w:rsid w:val="00397FA4"/>
    <w:rsid w:val="003A42D1"/>
    <w:rsid w:val="003B3831"/>
    <w:rsid w:val="003B45E7"/>
    <w:rsid w:val="003B6857"/>
    <w:rsid w:val="003B7B6B"/>
    <w:rsid w:val="003C2911"/>
    <w:rsid w:val="003C6978"/>
    <w:rsid w:val="003C6D3E"/>
    <w:rsid w:val="003C7A91"/>
    <w:rsid w:val="003D14B6"/>
    <w:rsid w:val="003E3474"/>
    <w:rsid w:val="003E6D54"/>
    <w:rsid w:val="003E6D69"/>
    <w:rsid w:val="003F1A0E"/>
    <w:rsid w:val="00405671"/>
    <w:rsid w:val="00407AD1"/>
    <w:rsid w:val="00407D01"/>
    <w:rsid w:val="00414EC2"/>
    <w:rsid w:val="004156FF"/>
    <w:rsid w:val="004244B9"/>
    <w:rsid w:val="0042610D"/>
    <w:rsid w:val="00426F8B"/>
    <w:rsid w:val="00430884"/>
    <w:rsid w:val="00431615"/>
    <w:rsid w:val="00433C83"/>
    <w:rsid w:val="00441BA3"/>
    <w:rsid w:val="00444849"/>
    <w:rsid w:val="004609D2"/>
    <w:rsid w:val="00460E59"/>
    <w:rsid w:val="00460E79"/>
    <w:rsid w:val="00467025"/>
    <w:rsid w:val="00470DA3"/>
    <w:rsid w:val="00471ECD"/>
    <w:rsid w:val="00475C8C"/>
    <w:rsid w:val="00476BEF"/>
    <w:rsid w:val="004818CD"/>
    <w:rsid w:val="004838F4"/>
    <w:rsid w:val="00486708"/>
    <w:rsid w:val="00492629"/>
    <w:rsid w:val="004935E4"/>
    <w:rsid w:val="00493A49"/>
    <w:rsid w:val="00493F3C"/>
    <w:rsid w:val="004947C7"/>
    <w:rsid w:val="004A0E2C"/>
    <w:rsid w:val="004A27A2"/>
    <w:rsid w:val="004A6BA1"/>
    <w:rsid w:val="004A7397"/>
    <w:rsid w:val="004B2503"/>
    <w:rsid w:val="004C1F17"/>
    <w:rsid w:val="004C2EEF"/>
    <w:rsid w:val="004C414C"/>
    <w:rsid w:val="004C576C"/>
    <w:rsid w:val="004D0AF9"/>
    <w:rsid w:val="004D1191"/>
    <w:rsid w:val="004D1A8F"/>
    <w:rsid w:val="004D27CE"/>
    <w:rsid w:val="004E18E1"/>
    <w:rsid w:val="004E3B5B"/>
    <w:rsid w:val="004E4BB6"/>
    <w:rsid w:val="004E604D"/>
    <w:rsid w:val="004F12A6"/>
    <w:rsid w:val="004F7A5F"/>
    <w:rsid w:val="00501DA9"/>
    <w:rsid w:val="00504297"/>
    <w:rsid w:val="00504609"/>
    <w:rsid w:val="00506871"/>
    <w:rsid w:val="0050736D"/>
    <w:rsid w:val="00510DCF"/>
    <w:rsid w:val="005155E3"/>
    <w:rsid w:val="00515CE1"/>
    <w:rsid w:val="0052446A"/>
    <w:rsid w:val="00525117"/>
    <w:rsid w:val="00525121"/>
    <w:rsid w:val="00525520"/>
    <w:rsid w:val="0053030A"/>
    <w:rsid w:val="00530AB4"/>
    <w:rsid w:val="00534166"/>
    <w:rsid w:val="00540A44"/>
    <w:rsid w:val="00546BE0"/>
    <w:rsid w:val="00554ACF"/>
    <w:rsid w:val="005650D5"/>
    <w:rsid w:val="00573309"/>
    <w:rsid w:val="00574F91"/>
    <w:rsid w:val="005771B7"/>
    <w:rsid w:val="00581912"/>
    <w:rsid w:val="00586BF1"/>
    <w:rsid w:val="00592DDD"/>
    <w:rsid w:val="0059430F"/>
    <w:rsid w:val="00594F96"/>
    <w:rsid w:val="00597E25"/>
    <w:rsid w:val="005A2213"/>
    <w:rsid w:val="005A3CC0"/>
    <w:rsid w:val="005B1E92"/>
    <w:rsid w:val="005B47FB"/>
    <w:rsid w:val="005B6788"/>
    <w:rsid w:val="005C10F9"/>
    <w:rsid w:val="005C2A72"/>
    <w:rsid w:val="005C5995"/>
    <w:rsid w:val="005C614A"/>
    <w:rsid w:val="005C707D"/>
    <w:rsid w:val="005D1698"/>
    <w:rsid w:val="005E2EDD"/>
    <w:rsid w:val="005E5558"/>
    <w:rsid w:val="005E6CBA"/>
    <w:rsid w:val="005F2FF4"/>
    <w:rsid w:val="005F5189"/>
    <w:rsid w:val="005F5DC6"/>
    <w:rsid w:val="005F7429"/>
    <w:rsid w:val="005F7BE2"/>
    <w:rsid w:val="006010BB"/>
    <w:rsid w:val="006019A5"/>
    <w:rsid w:val="006069AB"/>
    <w:rsid w:val="00610ED2"/>
    <w:rsid w:val="00611F2D"/>
    <w:rsid w:val="00612511"/>
    <w:rsid w:val="00613CEA"/>
    <w:rsid w:val="006262D0"/>
    <w:rsid w:val="006313BF"/>
    <w:rsid w:val="00634681"/>
    <w:rsid w:val="00643417"/>
    <w:rsid w:val="00644B5E"/>
    <w:rsid w:val="0064555B"/>
    <w:rsid w:val="00665E59"/>
    <w:rsid w:val="006822C1"/>
    <w:rsid w:val="0068261F"/>
    <w:rsid w:val="00683F15"/>
    <w:rsid w:val="00696112"/>
    <w:rsid w:val="00697128"/>
    <w:rsid w:val="006A3B31"/>
    <w:rsid w:val="006A4E66"/>
    <w:rsid w:val="006A62F3"/>
    <w:rsid w:val="006C12B2"/>
    <w:rsid w:val="006C40F6"/>
    <w:rsid w:val="006C5D27"/>
    <w:rsid w:val="006C737D"/>
    <w:rsid w:val="006D439A"/>
    <w:rsid w:val="006D5396"/>
    <w:rsid w:val="006E05F2"/>
    <w:rsid w:val="006E60C7"/>
    <w:rsid w:val="006E6DF4"/>
    <w:rsid w:val="006F61C8"/>
    <w:rsid w:val="006F631E"/>
    <w:rsid w:val="006F681C"/>
    <w:rsid w:val="00700A40"/>
    <w:rsid w:val="007012A6"/>
    <w:rsid w:val="00702D5B"/>
    <w:rsid w:val="0070420F"/>
    <w:rsid w:val="00707440"/>
    <w:rsid w:val="00720FEA"/>
    <w:rsid w:val="0072104B"/>
    <w:rsid w:val="00724D1A"/>
    <w:rsid w:val="00725120"/>
    <w:rsid w:val="007256C4"/>
    <w:rsid w:val="00732BAD"/>
    <w:rsid w:val="007331F9"/>
    <w:rsid w:val="007406BF"/>
    <w:rsid w:val="00742988"/>
    <w:rsid w:val="00744A17"/>
    <w:rsid w:val="00745E4C"/>
    <w:rsid w:val="00746688"/>
    <w:rsid w:val="007477C0"/>
    <w:rsid w:val="00755134"/>
    <w:rsid w:val="007560D4"/>
    <w:rsid w:val="00762700"/>
    <w:rsid w:val="00762795"/>
    <w:rsid w:val="0076425C"/>
    <w:rsid w:val="007667A6"/>
    <w:rsid w:val="00771567"/>
    <w:rsid w:val="00773F78"/>
    <w:rsid w:val="0077705D"/>
    <w:rsid w:val="00781F78"/>
    <w:rsid w:val="007826D5"/>
    <w:rsid w:val="00782826"/>
    <w:rsid w:val="00783D45"/>
    <w:rsid w:val="0079086B"/>
    <w:rsid w:val="007926C9"/>
    <w:rsid w:val="007961FD"/>
    <w:rsid w:val="007A4F91"/>
    <w:rsid w:val="007A7034"/>
    <w:rsid w:val="007B3BD2"/>
    <w:rsid w:val="007B3F7A"/>
    <w:rsid w:val="007C3334"/>
    <w:rsid w:val="007C6A2F"/>
    <w:rsid w:val="007D06F8"/>
    <w:rsid w:val="007D2A8A"/>
    <w:rsid w:val="007D3B01"/>
    <w:rsid w:val="007D505B"/>
    <w:rsid w:val="007E2478"/>
    <w:rsid w:val="007E4950"/>
    <w:rsid w:val="007F2782"/>
    <w:rsid w:val="007F470E"/>
    <w:rsid w:val="007F4C4A"/>
    <w:rsid w:val="007F7667"/>
    <w:rsid w:val="00801B31"/>
    <w:rsid w:val="008146F0"/>
    <w:rsid w:val="00822134"/>
    <w:rsid w:val="0082344D"/>
    <w:rsid w:val="0082656E"/>
    <w:rsid w:val="00827E80"/>
    <w:rsid w:val="00833079"/>
    <w:rsid w:val="00836867"/>
    <w:rsid w:val="008370F8"/>
    <w:rsid w:val="008406A1"/>
    <w:rsid w:val="00840FE6"/>
    <w:rsid w:val="0084149F"/>
    <w:rsid w:val="008415A9"/>
    <w:rsid w:val="00844288"/>
    <w:rsid w:val="00844667"/>
    <w:rsid w:val="00851ACE"/>
    <w:rsid w:val="00852662"/>
    <w:rsid w:val="00853DCF"/>
    <w:rsid w:val="00854C1B"/>
    <w:rsid w:val="00857EB0"/>
    <w:rsid w:val="00860AD0"/>
    <w:rsid w:val="00860D81"/>
    <w:rsid w:val="00861D60"/>
    <w:rsid w:val="00862E8C"/>
    <w:rsid w:val="0086752A"/>
    <w:rsid w:val="00867EBF"/>
    <w:rsid w:val="00873C15"/>
    <w:rsid w:val="00877CD2"/>
    <w:rsid w:val="00884898"/>
    <w:rsid w:val="0088518C"/>
    <w:rsid w:val="008956F8"/>
    <w:rsid w:val="00895B73"/>
    <w:rsid w:val="008971D1"/>
    <w:rsid w:val="008A0759"/>
    <w:rsid w:val="008A1510"/>
    <w:rsid w:val="008A182D"/>
    <w:rsid w:val="008A685E"/>
    <w:rsid w:val="008A7387"/>
    <w:rsid w:val="008B693C"/>
    <w:rsid w:val="008C48E8"/>
    <w:rsid w:val="008C7F4E"/>
    <w:rsid w:val="008D7289"/>
    <w:rsid w:val="008D73CA"/>
    <w:rsid w:val="008E3900"/>
    <w:rsid w:val="008E423B"/>
    <w:rsid w:val="008E4F8C"/>
    <w:rsid w:val="008E5980"/>
    <w:rsid w:val="008E59A8"/>
    <w:rsid w:val="008F1B89"/>
    <w:rsid w:val="008F273E"/>
    <w:rsid w:val="008F39A8"/>
    <w:rsid w:val="008F5CEB"/>
    <w:rsid w:val="008F7D3D"/>
    <w:rsid w:val="00901BFF"/>
    <w:rsid w:val="00903D70"/>
    <w:rsid w:val="00905148"/>
    <w:rsid w:val="0090535A"/>
    <w:rsid w:val="00905AFA"/>
    <w:rsid w:val="00905F8B"/>
    <w:rsid w:val="00912C43"/>
    <w:rsid w:val="00917A30"/>
    <w:rsid w:val="00921D9F"/>
    <w:rsid w:val="00922EB0"/>
    <w:rsid w:val="00923075"/>
    <w:rsid w:val="00926857"/>
    <w:rsid w:val="009303A8"/>
    <w:rsid w:val="00932141"/>
    <w:rsid w:val="009334A9"/>
    <w:rsid w:val="00935913"/>
    <w:rsid w:val="00940520"/>
    <w:rsid w:val="0094159C"/>
    <w:rsid w:val="00946479"/>
    <w:rsid w:val="00946710"/>
    <w:rsid w:val="00950576"/>
    <w:rsid w:val="00953CD8"/>
    <w:rsid w:val="0095656A"/>
    <w:rsid w:val="0096094A"/>
    <w:rsid w:val="00963E59"/>
    <w:rsid w:val="009664F7"/>
    <w:rsid w:val="00966724"/>
    <w:rsid w:val="00966829"/>
    <w:rsid w:val="00972029"/>
    <w:rsid w:val="009737CE"/>
    <w:rsid w:val="00974DA0"/>
    <w:rsid w:val="00975FD2"/>
    <w:rsid w:val="00976F4A"/>
    <w:rsid w:val="0098095E"/>
    <w:rsid w:val="00982DAD"/>
    <w:rsid w:val="009834A9"/>
    <w:rsid w:val="00985F91"/>
    <w:rsid w:val="0098660E"/>
    <w:rsid w:val="009870F2"/>
    <w:rsid w:val="00992C81"/>
    <w:rsid w:val="0099658E"/>
    <w:rsid w:val="009A1D33"/>
    <w:rsid w:val="009A6D74"/>
    <w:rsid w:val="009A79E3"/>
    <w:rsid w:val="009B175C"/>
    <w:rsid w:val="009B21F2"/>
    <w:rsid w:val="009B2540"/>
    <w:rsid w:val="009B3179"/>
    <w:rsid w:val="009B63E6"/>
    <w:rsid w:val="009C7051"/>
    <w:rsid w:val="009C7168"/>
    <w:rsid w:val="009E2075"/>
    <w:rsid w:val="009E2571"/>
    <w:rsid w:val="009E2680"/>
    <w:rsid w:val="009E3A4E"/>
    <w:rsid w:val="009E3BBE"/>
    <w:rsid w:val="009E3C76"/>
    <w:rsid w:val="009E44CD"/>
    <w:rsid w:val="009E62E5"/>
    <w:rsid w:val="009E6B87"/>
    <w:rsid w:val="009F0E70"/>
    <w:rsid w:val="009F3CC6"/>
    <w:rsid w:val="009F72ED"/>
    <w:rsid w:val="00A026DF"/>
    <w:rsid w:val="00A039C8"/>
    <w:rsid w:val="00A0597E"/>
    <w:rsid w:val="00A10011"/>
    <w:rsid w:val="00A13B27"/>
    <w:rsid w:val="00A149A9"/>
    <w:rsid w:val="00A1755E"/>
    <w:rsid w:val="00A178E1"/>
    <w:rsid w:val="00A23A74"/>
    <w:rsid w:val="00A27FE9"/>
    <w:rsid w:val="00A3149F"/>
    <w:rsid w:val="00A33628"/>
    <w:rsid w:val="00A54DB6"/>
    <w:rsid w:val="00A63884"/>
    <w:rsid w:val="00A639EB"/>
    <w:rsid w:val="00A65C5F"/>
    <w:rsid w:val="00A7629D"/>
    <w:rsid w:val="00A82C9E"/>
    <w:rsid w:val="00A877EA"/>
    <w:rsid w:val="00A904CD"/>
    <w:rsid w:val="00A92BED"/>
    <w:rsid w:val="00A92F87"/>
    <w:rsid w:val="00A94CED"/>
    <w:rsid w:val="00AA039F"/>
    <w:rsid w:val="00AA1B0C"/>
    <w:rsid w:val="00AA287E"/>
    <w:rsid w:val="00AA4CD7"/>
    <w:rsid w:val="00AB32D7"/>
    <w:rsid w:val="00AB6A58"/>
    <w:rsid w:val="00AC7753"/>
    <w:rsid w:val="00AD16D8"/>
    <w:rsid w:val="00AD66C6"/>
    <w:rsid w:val="00AE2098"/>
    <w:rsid w:val="00AE26E6"/>
    <w:rsid w:val="00AE3B2E"/>
    <w:rsid w:val="00AE711A"/>
    <w:rsid w:val="00AF36B8"/>
    <w:rsid w:val="00AF515E"/>
    <w:rsid w:val="00B02A0D"/>
    <w:rsid w:val="00B046EE"/>
    <w:rsid w:val="00B05092"/>
    <w:rsid w:val="00B06399"/>
    <w:rsid w:val="00B17AC1"/>
    <w:rsid w:val="00B21396"/>
    <w:rsid w:val="00B24F0D"/>
    <w:rsid w:val="00B26334"/>
    <w:rsid w:val="00B27510"/>
    <w:rsid w:val="00B31777"/>
    <w:rsid w:val="00B35173"/>
    <w:rsid w:val="00B3647C"/>
    <w:rsid w:val="00B36984"/>
    <w:rsid w:val="00B42E37"/>
    <w:rsid w:val="00B5365E"/>
    <w:rsid w:val="00B53977"/>
    <w:rsid w:val="00B567F4"/>
    <w:rsid w:val="00B571D2"/>
    <w:rsid w:val="00B62EEF"/>
    <w:rsid w:val="00B65A9F"/>
    <w:rsid w:val="00B74F82"/>
    <w:rsid w:val="00B7562E"/>
    <w:rsid w:val="00B7567C"/>
    <w:rsid w:val="00B77123"/>
    <w:rsid w:val="00B9073D"/>
    <w:rsid w:val="00B909B5"/>
    <w:rsid w:val="00B90E5B"/>
    <w:rsid w:val="00B925FC"/>
    <w:rsid w:val="00B93D75"/>
    <w:rsid w:val="00B9560D"/>
    <w:rsid w:val="00B96E02"/>
    <w:rsid w:val="00B97C87"/>
    <w:rsid w:val="00BA272E"/>
    <w:rsid w:val="00BA30BC"/>
    <w:rsid w:val="00BA56E0"/>
    <w:rsid w:val="00BB057C"/>
    <w:rsid w:val="00BB1228"/>
    <w:rsid w:val="00BB6564"/>
    <w:rsid w:val="00BC139C"/>
    <w:rsid w:val="00BC7D8C"/>
    <w:rsid w:val="00BC7E50"/>
    <w:rsid w:val="00BD6A7F"/>
    <w:rsid w:val="00C00202"/>
    <w:rsid w:val="00C00CF1"/>
    <w:rsid w:val="00C0453C"/>
    <w:rsid w:val="00C06284"/>
    <w:rsid w:val="00C078A5"/>
    <w:rsid w:val="00C13197"/>
    <w:rsid w:val="00C142A2"/>
    <w:rsid w:val="00C16020"/>
    <w:rsid w:val="00C316E3"/>
    <w:rsid w:val="00C4661F"/>
    <w:rsid w:val="00C4761B"/>
    <w:rsid w:val="00C54F09"/>
    <w:rsid w:val="00C5652F"/>
    <w:rsid w:val="00C579D4"/>
    <w:rsid w:val="00C6570E"/>
    <w:rsid w:val="00C81122"/>
    <w:rsid w:val="00C86B8E"/>
    <w:rsid w:val="00C87749"/>
    <w:rsid w:val="00C941DC"/>
    <w:rsid w:val="00C97EF1"/>
    <w:rsid w:val="00CA012E"/>
    <w:rsid w:val="00CA4FD9"/>
    <w:rsid w:val="00CA5107"/>
    <w:rsid w:val="00CA6770"/>
    <w:rsid w:val="00CA6BB2"/>
    <w:rsid w:val="00CB602A"/>
    <w:rsid w:val="00CB627C"/>
    <w:rsid w:val="00CB7987"/>
    <w:rsid w:val="00CC4851"/>
    <w:rsid w:val="00CD1283"/>
    <w:rsid w:val="00CD340D"/>
    <w:rsid w:val="00CD4D9E"/>
    <w:rsid w:val="00CD4EB2"/>
    <w:rsid w:val="00CD56FC"/>
    <w:rsid w:val="00CD5FC3"/>
    <w:rsid w:val="00CD6AB5"/>
    <w:rsid w:val="00CE0912"/>
    <w:rsid w:val="00CE17B7"/>
    <w:rsid w:val="00CE7B46"/>
    <w:rsid w:val="00CF1340"/>
    <w:rsid w:val="00CF29C2"/>
    <w:rsid w:val="00CF5E31"/>
    <w:rsid w:val="00CF689A"/>
    <w:rsid w:val="00CF7682"/>
    <w:rsid w:val="00D03CBB"/>
    <w:rsid w:val="00D231F9"/>
    <w:rsid w:val="00D24692"/>
    <w:rsid w:val="00D24C3F"/>
    <w:rsid w:val="00D33590"/>
    <w:rsid w:val="00D3486D"/>
    <w:rsid w:val="00D356CF"/>
    <w:rsid w:val="00D358D2"/>
    <w:rsid w:val="00D40544"/>
    <w:rsid w:val="00D41EB0"/>
    <w:rsid w:val="00D4522B"/>
    <w:rsid w:val="00D46330"/>
    <w:rsid w:val="00D50587"/>
    <w:rsid w:val="00D51549"/>
    <w:rsid w:val="00D51952"/>
    <w:rsid w:val="00D5327B"/>
    <w:rsid w:val="00D5588A"/>
    <w:rsid w:val="00D64194"/>
    <w:rsid w:val="00D6737C"/>
    <w:rsid w:val="00D70EBA"/>
    <w:rsid w:val="00D7183B"/>
    <w:rsid w:val="00D8461E"/>
    <w:rsid w:val="00D863BA"/>
    <w:rsid w:val="00D87180"/>
    <w:rsid w:val="00D9013B"/>
    <w:rsid w:val="00D91AAA"/>
    <w:rsid w:val="00DA68C3"/>
    <w:rsid w:val="00DA6F56"/>
    <w:rsid w:val="00DB01FD"/>
    <w:rsid w:val="00DB5E85"/>
    <w:rsid w:val="00DC188A"/>
    <w:rsid w:val="00DC4460"/>
    <w:rsid w:val="00DD1A3F"/>
    <w:rsid w:val="00DE3E1C"/>
    <w:rsid w:val="00DF3DFD"/>
    <w:rsid w:val="00DF73BE"/>
    <w:rsid w:val="00E02647"/>
    <w:rsid w:val="00E02DD9"/>
    <w:rsid w:val="00E03244"/>
    <w:rsid w:val="00E054D1"/>
    <w:rsid w:val="00E05568"/>
    <w:rsid w:val="00E07343"/>
    <w:rsid w:val="00E13FAA"/>
    <w:rsid w:val="00E15F06"/>
    <w:rsid w:val="00E16F36"/>
    <w:rsid w:val="00E17165"/>
    <w:rsid w:val="00E22E61"/>
    <w:rsid w:val="00E25A6D"/>
    <w:rsid w:val="00E26550"/>
    <w:rsid w:val="00E334DC"/>
    <w:rsid w:val="00E3351F"/>
    <w:rsid w:val="00E34223"/>
    <w:rsid w:val="00E35061"/>
    <w:rsid w:val="00E408DA"/>
    <w:rsid w:val="00E43FC3"/>
    <w:rsid w:val="00E50DD7"/>
    <w:rsid w:val="00E518C2"/>
    <w:rsid w:val="00E561B6"/>
    <w:rsid w:val="00E61665"/>
    <w:rsid w:val="00E63484"/>
    <w:rsid w:val="00E66F1C"/>
    <w:rsid w:val="00E74E39"/>
    <w:rsid w:val="00E76070"/>
    <w:rsid w:val="00E76D37"/>
    <w:rsid w:val="00E80025"/>
    <w:rsid w:val="00E81911"/>
    <w:rsid w:val="00E85B5C"/>
    <w:rsid w:val="00E87507"/>
    <w:rsid w:val="00E95F15"/>
    <w:rsid w:val="00E971D8"/>
    <w:rsid w:val="00E97AF9"/>
    <w:rsid w:val="00EA6771"/>
    <w:rsid w:val="00EB07D7"/>
    <w:rsid w:val="00EB48EE"/>
    <w:rsid w:val="00EB4FCB"/>
    <w:rsid w:val="00EC1162"/>
    <w:rsid w:val="00ED5B58"/>
    <w:rsid w:val="00EF1326"/>
    <w:rsid w:val="00EF18C8"/>
    <w:rsid w:val="00EF624A"/>
    <w:rsid w:val="00EF6676"/>
    <w:rsid w:val="00F036D3"/>
    <w:rsid w:val="00F03DD0"/>
    <w:rsid w:val="00F0417C"/>
    <w:rsid w:val="00F0528A"/>
    <w:rsid w:val="00F06681"/>
    <w:rsid w:val="00F24D89"/>
    <w:rsid w:val="00F25DE7"/>
    <w:rsid w:val="00F25FDA"/>
    <w:rsid w:val="00F26F90"/>
    <w:rsid w:val="00F27324"/>
    <w:rsid w:val="00F33A1C"/>
    <w:rsid w:val="00F37038"/>
    <w:rsid w:val="00F37318"/>
    <w:rsid w:val="00F37AD7"/>
    <w:rsid w:val="00F40C99"/>
    <w:rsid w:val="00F44913"/>
    <w:rsid w:val="00F45EFA"/>
    <w:rsid w:val="00F468AC"/>
    <w:rsid w:val="00F51A61"/>
    <w:rsid w:val="00F52895"/>
    <w:rsid w:val="00F52D86"/>
    <w:rsid w:val="00F53869"/>
    <w:rsid w:val="00F57F11"/>
    <w:rsid w:val="00F61F8F"/>
    <w:rsid w:val="00F626D7"/>
    <w:rsid w:val="00F65844"/>
    <w:rsid w:val="00F701A3"/>
    <w:rsid w:val="00F70ECF"/>
    <w:rsid w:val="00F72B2F"/>
    <w:rsid w:val="00F74648"/>
    <w:rsid w:val="00F8306E"/>
    <w:rsid w:val="00F834F0"/>
    <w:rsid w:val="00F85549"/>
    <w:rsid w:val="00F866B5"/>
    <w:rsid w:val="00F87669"/>
    <w:rsid w:val="00F87765"/>
    <w:rsid w:val="00F90B30"/>
    <w:rsid w:val="00F9176D"/>
    <w:rsid w:val="00F92321"/>
    <w:rsid w:val="00F95793"/>
    <w:rsid w:val="00FA14EB"/>
    <w:rsid w:val="00FA26F2"/>
    <w:rsid w:val="00FA4BDD"/>
    <w:rsid w:val="00FA757C"/>
    <w:rsid w:val="00FB06E4"/>
    <w:rsid w:val="00FB3803"/>
    <w:rsid w:val="00FB514C"/>
    <w:rsid w:val="00FB537F"/>
    <w:rsid w:val="00FC0A40"/>
    <w:rsid w:val="00FC1EF7"/>
    <w:rsid w:val="00FC72E1"/>
    <w:rsid w:val="00FD1FF6"/>
    <w:rsid w:val="00FD2EA3"/>
    <w:rsid w:val="00FE268F"/>
    <w:rsid w:val="00FF31E8"/>
    <w:rsid w:val="00FF3565"/>
    <w:rsid w:val="00FF5D75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51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11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0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0F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0020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202"/>
    <w:rPr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C002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1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11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0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0F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0020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202"/>
    <w:rPr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C002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1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onz.co.nz/international/pacific-news/290211/indonesia-should-free-all-political-prisoners-ngo" TargetMode="External"/><Relationship Id="rId2" Type="http://schemas.openxmlformats.org/officeDocument/2006/relationships/hyperlink" Target="http://www.radionz.co.nz/international/programmes/datelinepacific/audio/201779637/papua-campaigner-coming-to-grips-with-release" TargetMode="External"/><Relationship Id="rId1" Type="http://schemas.openxmlformats.org/officeDocument/2006/relationships/hyperlink" Target="http://www.papuansbehindb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EEABB8-5B64-488D-956E-CE71B1B3DA39}"/>
</file>

<file path=customXml/itemProps2.xml><?xml version="1.0" encoding="utf-8"?>
<ds:datastoreItem xmlns:ds="http://schemas.openxmlformats.org/officeDocument/2006/customXml" ds:itemID="{307C2AA5-8125-41EB-A5D6-E239DECE7FBB}"/>
</file>

<file path=customXml/itemProps3.xml><?xml version="1.0" encoding="utf-8"?>
<ds:datastoreItem xmlns:ds="http://schemas.openxmlformats.org/officeDocument/2006/customXml" ds:itemID="{04AD3137-0813-477B-A4BF-82568A290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November 2014</vt:lpstr>
    </vt:vector>
  </TitlesOfParts>
  <Company>OHCHR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November 2014</dc:title>
  <dc:creator>Yasmin Sooka</dc:creator>
  <cp:lastModifiedBy>SPB Consultant12</cp:lastModifiedBy>
  <cp:revision>2</cp:revision>
  <dcterms:created xsi:type="dcterms:W3CDTF">2015-12-15T14:24:00Z</dcterms:created>
  <dcterms:modified xsi:type="dcterms:W3CDTF">2015-12-15T14:24:00Z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RUTitle">
    <vt:lpwstr/>
  </property>
  <property fmtid="{D5CDD505-2E9C-101B-9397-08002B2CF9AE}" pid="8" name="ARTitle">
    <vt:lpwstr/>
  </property>
  <property fmtid="{D5CDD505-2E9C-101B-9397-08002B2CF9AE}" pid="9" name="FRTitle">
    <vt:lpwstr/>
  </property>
  <property fmtid="{D5CDD505-2E9C-101B-9397-08002B2CF9AE}" pid="10" name="SPTitle">
    <vt:lpwstr/>
  </property>
  <property fmtid="{D5CDD505-2E9C-101B-9397-08002B2CF9AE}" pid="11" name="Order1">
    <vt:lpwstr/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CHTitle">
    <vt:lpwstr/>
  </property>
  <property fmtid="{D5CDD505-2E9C-101B-9397-08002B2CF9AE}" pid="15" name="Order">
    <vt:r8>3270400</vt:r8>
  </property>
  <property fmtid="{D5CDD505-2E9C-101B-9397-08002B2CF9AE}" pid="17" name="_SharedFileIndex">
    <vt:lpwstr/>
  </property>
</Properties>
</file>