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9BDF" w14:textId="30C79C10" w:rsidR="000162FF" w:rsidRPr="00C31CFC" w:rsidRDefault="000162FF" w:rsidP="00546DC4">
      <w:pPr>
        <w:jc w:val="both"/>
        <w:rPr>
          <w:rFonts w:ascii="Times New Roman" w:hAnsi="Times New Roman" w:cs="Times New Roman"/>
          <w:b/>
          <w:color w:val="1A1A1A"/>
        </w:rPr>
      </w:pPr>
      <w:r w:rsidRPr="00C31CFC">
        <w:rPr>
          <w:rFonts w:ascii="Times New Roman" w:hAnsi="Times New Roman" w:cs="Times New Roman"/>
          <w:b/>
          <w:color w:val="1A1A1A"/>
        </w:rPr>
        <w:t>United Nations Forum on Minority Issues:</w:t>
      </w:r>
    </w:p>
    <w:p w14:paraId="0A31BA60" w14:textId="74BAEB93" w:rsidR="000162FF" w:rsidRPr="00C31CFC" w:rsidRDefault="000162FF" w:rsidP="00546DC4">
      <w:pPr>
        <w:jc w:val="both"/>
        <w:rPr>
          <w:rFonts w:ascii="Times New Roman" w:hAnsi="Times New Roman" w:cs="Times New Roman"/>
          <w:b/>
          <w:color w:val="1A1A1A"/>
        </w:rPr>
      </w:pPr>
      <w:r w:rsidRPr="00C31CFC">
        <w:rPr>
          <w:rFonts w:ascii="Times New Roman" w:hAnsi="Times New Roman" w:cs="Times New Roman"/>
          <w:b/>
          <w:color w:val="1A1A1A"/>
        </w:rPr>
        <w:t>Geneva, 25 November</w:t>
      </w:r>
    </w:p>
    <w:p w14:paraId="15A586D1" w14:textId="77777777" w:rsidR="000162FF" w:rsidRPr="00C31CFC" w:rsidRDefault="000162FF" w:rsidP="00546DC4">
      <w:pPr>
        <w:jc w:val="both"/>
        <w:rPr>
          <w:rFonts w:ascii="Times New Roman" w:hAnsi="Times New Roman" w:cs="Times New Roman"/>
          <w:b/>
          <w:color w:val="1A1A1A"/>
        </w:rPr>
      </w:pPr>
    </w:p>
    <w:p w14:paraId="3400260A" w14:textId="4312E79B" w:rsidR="00EE1102" w:rsidRPr="00C31CFC" w:rsidRDefault="000162FF" w:rsidP="00546DC4">
      <w:pPr>
        <w:jc w:val="both"/>
        <w:rPr>
          <w:rFonts w:ascii="Times New Roman" w:hAnsi="Times New Roman" w:cs="Times New Roman"/>
          <w:i/>
          <w:color w:val="1A1A1A"/>
        </w:rPr>
      </w:pPr>
      <w:r w:rsidRPr="00C31CFC">
        <w:rPr>
          <w:rFonts w:ascii="Times New Roman" w:hAnsi="Times New Roman" w:cs="Times New Roman"/>
          <w:i/>
          <w:color w:val="1A1A1A"/>
        </w:rPr>
        <w:t>Addressing Gaps in Protection:</w:t>
      </w:r>
      <w:r w:rsidR="00EB1B9B" w:rsidRPr="00C31CFC">
        <w:rPr>
          <w:rFonts w:ascii="Times New Roman" w:hAnsi="Times New Roman" w:cs="Times New Roman"/>
          <w:i/>
          <w:color w:val="1A1A1A"/>
        </w:rPr>
        <w:t xml:space="preserve"> </w:t>
      </w:r>
      <w:r w:rsidR="00281939" w:rsidRPr="00C31CFC">
        <w:rPr>
          <w:rFonts w:ascii="Times New Roman" w:hAnsi="Times New Roman" w:cs="Times New Roman"/>
          <w:i/>
          <w:color w:val="1A1A1A"/>
        </w:rPr>
        <w:t>Putting Targeted Minorities at the Fore of Prevention and Protection Strategies</w:t>
      </w:r>
      <w:r w:rsidR="004E38DB">
        <w:rPr>
          <w:rFonts w:ascii="Times New Roman" w:hAnsi="Times New Roman" w:cs="Times New Roman"/>
          <w:i/>
          <w:color w:val="1A1A1A"/>
        </w:rPr>
        <w:t xml:space="preserve"> – Naomi Kikoler</w:t>
      </w:r>
    </w:p>
    <w:p w14:paraId="4BEC662D" w14:textId="77777777" w:rsidR="00D92BDA" w:rsidRPr="00C31CFC" w:rsidRDefault="00D92BDA" w:rsidP="00546DC4">
      <w:pPr>
        <w:jc w:val="both"/>
        <w:rPr>
          <w:rFonts w:ascii="Times New Roman" w:hAnsi="Times New Roman" w:cs="Times New Roman"/>
          <w:b/>
          <w:color w:val="1A1A1A"/>
        </w:rPr>
      </w:pPr>
    </w:p>
    <w:p w14:paraId="15FEF1BE" w14:textId="309AD81D" w:rsidR="00AF0E73" w:rsidRDefault="00AF0E73" w:rsidP="00546DC4">
      <w:pPr>
        <w:jc w:val="both"/>
        <w:rPr>
          <w:rFonts w:ascii="Times New Roman" w:hAnsi="Times New Roman" w:cs="Times New Roman"/>
          <w:color w:val="1A1A1A"/>
        </w:rPr>
      </w:pPr>
      <w:proofErr w:type="gramStart"/>
      <w:r w:rsidRPr="00C31CFC">
        <w:rPr>
          <w:rFonts w:ascii="Times New Roman" w:hAnsi="Times New Roman" w:cs="Times New Roman"/>
          <w:color w:val="1A1A1A"/>
        </w:rPr>
        <w:t>Chair,</w:t>
      </w:r>
      <w:proofErr w:type="gramEnd"/>
      <w:r w:rsidRPr="00C31CFC">
        <w:rPr>
          <w:rFonts w:ascii="Times New Roman" w:hAnsi="Times New Roman" w:cs="Times New Roman"/>
          <w:color w:val="1A1A1A"/>
        </w:rPr>
        <w:t xml:space="preserve"> thank you for the invitation to speak at </w:t>
      </w:r>
      <w:r w:rsidR="001D3502" w:rsidRPr="00C31CFC">
        <w:rPr>
          <w:rFonts w:ascii="Times New Roman" w:hAnsi="Times New Roman" w:cs="Times New Roman"/>
          <w:color w:val="1A1A1A"/>
        </w:rPr>
        <w:t>the Minority Rights Forum.</w:t>
      </w:r>
      <w:r w:rsidR="00F65FDA">
        <w:rPr>
          <w:rFonts w:ascii="Times New Roman" w:hAnsi="Times New Roman" w:cs="Times New Roman"/>
          <w:color w:val="1A1A1A"/>
        </w:rPr>
        <w:t xml:space="preserve"> It is an </w:t>
      </w:r>
      <w:proofErr w:type="spellStart"/>
      <w:r w:rsidR="00F65FDA">
        <w:rPr>
          <w:rFonts w:ascii="Times New Roman" w:hAnsi="Times New Roman" w:cs="Times New Roman"/>
          <w:color w:val="1A1A1A"/>
        </w:rPr>
        <w:t>honour</w:t>
      </w:r>
      <w:proofErr w:type="spellEnd"/>
      <w:r w:rsidR="00F65FDA">
        <w:rPr>
          <w:rFonts w:ascii="Times New Roman" w:hAnsi="Times New Roman" w:cs="Times New Roman"/>
          <w:color w:val="1A1A1A"/>
        </w:rPr>
        <w:t xml:space="preserve"> to be here</w:t>
      </w:r>
      <w:r w:rsidR="00E9216F" w:rsidRPr="00C31CFC">
        <w:rPr>
          <w:rFonts w:ascii="Times New Roman" w:hAnsi="Times New Roman" w:cs="Times New Roman"/>
          <w:color w:val="1A1A1A"/>
        </w:rPr>
        <w:t>.</w:t>
      </w:r>
    </w:p>
    <w:p w14:paraId="6BBA25B9" w14:textId="77777777" w:rsidR="00AF3BD1" w:rsidRDefault="00AF3BD1" w:rsidP="00546DC4">
      <w:pPr>
        <w:jc w:val="both"/>
        <w:rPr>
          <w:rFonts w:ascii="Times New Roman" w:hAnsi="Times New Roman" w:cs="Times New Roman"/>
          <w:color w:val="1A1A1A"/>
        </w:rPr>
      </w:pPr>
    </w:p>
    <w:p w14:paraId="110F47F5" w14:textId="6CAABDA9" w:rsidR="00905967" w:rsidRDefault="00905967" w:rsidP="00546DC4">
      <w:pPr>
        <w:jc w:val="both"/>
        <w:rPr>
          <w:rFonts w:ascii="Times New Roman" w:hAnsi="Times New Roman" w:cs="Times New Roman"/>
          <w:color w:val="1A1A1A"/>
        </w:rPr>
      </w:pPr>
      <w:r>
        <w:rPr>
          <w:rFonts w:ascii="Times New Roman" w:hAnsi="Times New Roman" w:cs="Times New Roman"/>
          <w:color w:val="1A1A1A"/>
        </w:rPr>
        <w:t>“If</w:t>
      </w:r>
      <w:r w:rsidR="004F11E5">
        <w:rPr>
          <w:rFonts w:ascii="Times New Roman" w:hAnsi="Times New Roman" w:cs="Times New Roman"/>
          <w:color w:val="1A1A1A"/>
        </w:rPr>
        <w:t xml:space="preserve"> I leave here dressed like this I will be hacked to death.” The man </w:t>
      </w:r>
      <w:r w:rsidR="00AC6854">
        <w:rPr>
          <w:rFonts w:ascii="Times New Roman" w:hAnsi="Times New Roman" w:cs="Times New Roman"/>
          <w:color w:val="1A1A1A"/>
        </w:rPr>
        <w:t xml:space="preserve">who told me this </w:t>
      </w:r>
      <w:r w:rsidR="004F11E5">
        <w:rPr>
          <w:rFonts w:ascii="Times New Roman" w:hAnsi="Times New Roman" w:cs="Times New Roman"/>
          <w:color w:val="1A1A1A"/>
        </w:rPr>
        <w:t>was wearing a traditional Muslim outfit and was a government Minister</w:t>
      </w:r>
      <w:r w:rsidR="009A531E">
        <w:rPr>
          <w:rFonts w:ascii="Times New Roman" w:hAnsi="Times New Roman" w:cs="Times New Roman"/>
          <w:color w:val="1A1A1A"/>
        </w:rPr>
        <w:t xml:space="preserve"> in the Central African Republic</w:t>
      </w:r>
      <w:r w:rsidR="004F11E5">
        <w:rPr>
          <w:rFonts w:ascii="Times New Roman" w:hAnsi="Times New Roman" w:cs="Times New Roman"/>
          <w:color w:val="1A1A1A"/>
        </w:rPr>
        <w:t>.</w:t>
      </w:r>
      <w:r w:rsidR="00AC6854">
        <w:rPr>
          <w:rFonts w:ascii="Times New Roman" w:hAnsi="Times New Roman" w:cs="Times New Roman"/>
          <w:color w:val="1A1A1A"/>
        </w:rPr>
        <w:t xml:space="preserve"> </w:t>
      </w:r>
    </w:p>
    <w:p w14:paraId="51318B57" w14:textId="77777777" w:rsidR="00C969EC" w:rsidRDefault="00C969EC" w:rsidP="00C969EC">
      <w:pPr>
        <w:jc w:val="both"/>
        <w:rPr>
          <w:rFonts w:ascii="Times New Roman" w:hAnsi="Times New Roman" w:cs="Times New Roman"/>
          <w:color w:val="1A1A1A"/>
        </w:rPr>
      </w:pPr>
    </w:p>
    <w:p w14:paraId="74BB7360" w14:textId="4BC7E433" w:rsidR="00C969EC" w:rsidRPr="00C31CFC" w:rsidRDefault="00C969EC" w:rsidP="00C969EC">
      <w:pPr>
        <w:jc w:val="both"/>
        <w:rPr>
          <w:rFonts w:ascii="Times New Roman" w:hAnsi="Times New Roman" w:cs="Times New Roman"/>
          <w:color w:val="1A1A1A"/>
        </w:rPr>
      </w:pPr>
      <w:r>
        <w:rPr>
          <w:rFonts w:ascii="Times New Roman" w:hAnsi="Times New Roman" w:cs="Times New Roman"/>
          <w:color w:val="1A1A1A"/>
        </w:rPr>
        <w:t xml:space="preserve">The plight of those in the Central African Republic </w:t>
      </w:r>
      <w:r w:rsidR="003F071E">
        <w:rPr>
          <w:rFonts w:ascii="Times New Roman" w:hAnsi="Times New Roman" w:cs="Times New Roman"/>
          <w:color w:val="1A1A1A"/>
        </w:rPr>
        <w:t xml:space="preserve">and elsewhere </w:t>
      </w:r>
      <w:r>
        <w:rPr>
          <w:rFonts w:ascii="Times New Roman" w:hAnsi="Times New Roman" w:cs="Times New Roman"/>
          <w:color w:val="1A1A1A"/>
        </w:rPr>
        <w:t xml:space="preserve">is a stark reminder that the </w:t>
      </w:r>
      <w:r w:rsidRPr="00C31CFC">
        <w:rPr>
          <w:rFonts w:ascii="Times New Roman" w:hAnsi="Times New Roman" w:cs="Times New Roman"/>
          <w:color w:val="1A1A1A"/>
        </w:rPr>
        <w:t xml:space="preserve">protection </w:t>
      </w:r>
      <w:r>
        <w:rPr>
          <w:rFonts w:ascii="Times New Roman" w:hAnsi="Times New Roman" w:cs="Times New Roman"/>
          <w:color w:val="1A1A1A"/>
        </w:rPr>
        <w:t xml:space="preserve">of targeted minorities </w:t>
      </w:r>
      <w:r w:rsidRPr="00C31CFC">
        <w:rPr>
          <w:rFonts w:ascii="Times New Roman" w:hAnsi="Times New Roman" w:cs="Times New Roman"/>
          <w:color w:val="1A1A1A"/>
        </w:rPr>
        <w:t xml:space="preserve">in the midst of unfolding violence and </w:t>
      </w:r>
      <w:r>
        <w:rPr>
          <w:rFonts w:ascii="Times New Roman" w:hAnsi="Times New Roman" w:cs="Times New Roman"/>
          <w:color w:val="1A1A1A"/>
        </w:rPr>
        <w:t>atrocities</w:t>
      </w:r>
      <w:r w:rsidRPr="00C31CFC">
        <w:rPr>
          <w:rFonts w:ascii="Times New Roman" w:hAnsi="Times New Roman" w:cs="Times New Roman"/>
          <w:color w:val="1A1A1A"/>
        </w:rPr>
        <w:t xml:space="preserve"> is one of the most pressing challenges facing the UN system and international community.</w:t>
      </w:r>
    </w:p>
    <w:p w14:paraId="6110AD34" w14:textId="77777777" w:rsidR="00AF0E73" w:rsidRPr="00C31CFC" w:rsidRDefault="00AF0E73" w:rsidP="00546DC4">
      <w:pPr>
        <w:jc w:val="both"/>
        <w:rPr>
          <w:rFonts w:ascii="Times New Roman" w:hAnsi="Times New Roman" w:cs="Times New Roman"/>
          <w:color w:val="1A1A1A"/>
        </w:rPr>
      </w:pPr>
    </w:p>
    <w:p w14:paraId="1E43B8E8" w14:textId="15CBBC68" w:rsidR="00AF0E73" w:rsidRPr="00C31CFC" w:rsidRDefault="00B20605" w:rsidP="00546DC4">
      <w:pPr>
        <w:jc w:val="both"/>
        <w:rPr>
          <w:rFonts w:ascii="Times New Roman" w:hAnsi="Times New Roman" w:cs="Times New Roman"/>
          <w:color w:val="1A1A1A"/>
        </w:rPr>
      </w:pPr>
      <w:r>
        <w:rPr>
          <w:rFonts w:ascii="Times New Roman" w:hAnsi="Times New Roman" w:cs="Times New Roman"/>
          <w:color w:val="1A1A1A"/>
        </w:rPr>
        <w:t>G</w:t>
      </w:r>
      <w:r w:rsidR="00B4455E" w:rsidRPr="00C31CFC">
        <w:rPr>
          <w:rFonts w:ascii="Times New Roman" w:hAnsi="Times New Roman" w:cs="Times New Roman"/>
          <w:color w:val="1A1A1A"/>
        </w:rPr>
        <w:t xml:space="preserve">overnments have a responsibility to </w:t>
      </w:r>
      <w:r w:rsidR="00160D5A" w:rsidRPr="00C31CFC">
        <w:rPr>
          <w:rFonts w:ascii="Times New Roman" w:hAnsi="Times New Roman" w:cs="Times New Roman"/>
          <w:color w:val="1A1A1A"/>
        </w:rPr>
        <w:t xml:space="preserve">protect populations from </w:t>
      </w:r>
      <w:r w:rsidR="00B4455E" w:rsidRPr="00C31CFC">
        <w:rPr>
          <w:rFonts w:ascii="Times New Roman" w:hAnsi="Times New Roman" w:cs="Times New Roman"/>
          <w:color w:val="1A1A1A"/>
        </w:rPr>
        <w:t>mass atrocities as enshrined in the 1948 Convention on the Prevention of Genocide and the 2005 commitment to the Responsibility to Protect</w:t>
      </w:r>
      <w:r w:rsidR="00F630C6" w:rsidRPr="00C31CFC">
        <w:rPr>
          <w:rFonts w:ascii="Times New Roman" w:hAnsi="Times New Roman" w:cs="Times New Roman"/>
          <w:color w:val="1A1A1A"/>
        </w:rPr>
        <w:t>.</w:t>
      </w:r>
    </w:p>
    <w:p w14:paraId="45C4FC03" w14:textId="77777777" w:rsidR="00F630C6" w:rsidRPr="00C31CFC" w:rsidRDefault="00F630C6" w:rsidP="00546DC4">
      <w:pPr>
        <w:jc w:val="both"/>
        <w:rPr>
          <w:rFonts w:ascii="Times New Roman" w:hAnsi="Times New Roman" w:cs="Times New Roman"/>
          <w:color w:val="1A1A1A"/>
        </w:rPr>
      </w:pPr>
    </w:p>
    <w:p w14:paraId="23E5DE68" w14:textId="0051F450" w:rsidR="00F630C6" w:rsidRPr="00C31CFC" w:rsidRDefault="00BE5E05" w:rsidP="00546DC4">
      <w:pPr>
        <w:jc w:val="both"/>
        <w:rPr>
          <w:rFonts w:ascii="Times New Roman" w:hAnsi="Times New Roman" w:cs="Times New Roman"/>
          <w:color w:val="1A1A1A"/>
        </w:rPr>
      </w:pPr>
      <w:r>
        <w:rPr>
          <w:rFonts w:ascii="Times New Roman" w:hAnsi="Times New Roman" w:cs="Times New Roman"/>
          <w:color w:val="1A1A1A"/>
        </w:rPr>
        <w:t>Yet t</w:t>
      </w:r>
      <w:r w:rsidR="00F630C6" w:rsidRPr="00C31CFC">
        <w:rPr>
          <w:rFonts w:ascii="Times New Roman" w:hAnsi="Times New Roman" w:cs="Times New Roman"/>
          <w:color w:val="1A1A1A"/>
        </w:rPr>
        <w:t>ragically</w:t>
      </w:r>
      <w:r w:rsidR="00E919B1" w:rsidRPr="00C31CFC">
        <w:rPr>
          <w:rFonts w:ascii="Times New Roman" w:hAnsi="Times New Roman" w:cs="Times New Roman"/>
          <w:color w:val="1A1A1A"/>
        </w:rPr>
        <w:t xml:space="preserve"> today we find</w:t>
      </w:r>
      <w:r w:rsidR="00F630C6" w:rsidRPr="00C31CFC">
        <w:rPr>
          <w:rFonts w:ascii="Times New Roman" w:hAnsi="Times New Roman" w:cs="Times New Roman"/>
          <w:color w:val="1A1A1A"/>
        </w:rPr>
        <w:t xml:space="preserve"> far too often</w:t>
      </w:r>
      <w:r w:rsidR="00E919B1" w:rsidRPr="00C31CFC">
        <w:rPr>
          <w:rFonts w:ascii="Times New Roman" w:hAnsi="Times New Roman" w:cs="Times New Roman"/>
          <w:color w:val="1A1A1A"/>
        </w:rPr>
        <w:t xml:space="preserve"> that</w:t>
      </w:r>
      <w:r w:rsidR="00F630C6" w:rsidRPr="00C31CFC">
        <w:rPr>
          <w:rFonts w:ascii="Times New Roman" w:hAnsi="Times New Roman" w:cs="Times New Roman"/>
          <w:color w:val="1A1A1A"/>
        </w:rPr>
        <w:t xml:space="preserve"> </w:t>
      </w:r>
      <w:r w:rsidR="00DA727F" w:rsidRPr="00C31CFC">
        <w:rPr>
          <w:rFonts w:ascii="Times New Roman" w:hAnsi="Times New Roman" w:cs="Times New Roman"/>
          <w:color w:val="1A1A1A"/>
        </w:rPr>
        <w:t xml:space="preserve">domestic </w:t>
      </w:r>
      <w:r w:rsidR="00F630C6" w:rsidRPr="00C31CFC">
        <w:rPr>
          <w:rFonts w:ascii="Times New Roman" w:hAnsi="Times New Roman" w:cs="Times New Roman"/>
          <w:color w:val="1A1A1A"/>
        </w:rPr>
        <w:t xml:space="preserve">government’s </w:t>
      </w:r>
      <w:r w:rsidR="00FB3BFC" w:rsidRPr="00C31CFC">
        <w:rPr>
          <w:rFonts w:ascii="Times New Roman" w:hAnsi="Times New Roman" w:cs="Times New Roman"/>
          <w:color w:val="1A1A1A"/>
        </w:rPr>
        <w:t xml:space="preserve">are </w:t>
      </w:r>
      <w:r w:rsidR="00F630C6" w:rsidRPr="00C31CFC">
        <w:rPr>
          <w:rFonts w:ascii="Times New Roman" w:hAnsi="Times New Roman" w:cs="Times New Roman"/>
          <w:color w:val="1A1A1A"/>
        </w:rPr>
        <w:t xml:space="preserve">unable or unwilling to </w:t>
      </w:r>
      <w:r w:rsidR="00DA727F" w:rsidRPr="00C31CFC">
        <w:rPr>
          <w:rFonts w:ascii="Times New Roman" w:hAnsi="Times New Roman" w:cs="Times New Roman"/>
          <w:color w:val="1A1A1A"/>
        </w:rPr>
        <w:t>protect populations from mass atrocities</w:t>
      </w:r>
      <w:r w:rsidR="00F630C6" w:rsidRPr="00C31CFC">
        <w:rPr>
          <w:rFonts w:ascii="Times New Roman" w:hAnsi="Times New Roman" w:cs="Times New Roman"/>
          <w:color w:val="1A1A1A"/>
        </w:rPr>
        <w:t xml:space="preserve"> </w:t>
      </w:r>
      <w:r w:rsidR="00E919B1" w:rsidRPr="00C31CFC">
        <w:rPr>
          <w:rFonts w:ascii="Times New Roman" w:hAnsi="Times New Roman" w:cs="Times New Roman"/>
          <w:color w:val="1A1A1A"/>
        </w:rPr>
        <w:t>and</w:t>
      </w:r>
      <w:r w:rsidR="0077206A">
        <w:rPr>
          <w:rFonts w:ascii="Times New Roman" w:hAnsi="Times New Roman" w:cs="Times New Roman"/>
          <w:color w:val="1A1A1A"/>
        </w:rPr>
        <w:t xml:space="preserve"> that</w:t>
      </w:r>
      <w:r w:rsidR="00E919B1" w:rsidRPr="00C31CFC">
        <w:rPr>
          <w:rFonts w:ascii="Times New Roman" w:hAnsi="Times New Roman" w:cs="Times New Roman"/>
          <w:color w:val="1A1A1A"/>
        </w:rPr>
        <w:t xml:space="preserve"> the</w:t>
      </w:r>
      <w:r w:rsidR="00F630C6" w:rsidRPr="00C31CFC">
        <w:rPr>
          <w:rFonts w:ascii="Times New Roman" w:hAnsi="Times New Roman" w:cs="Times New Roman"/>
          <w:color w:val="1A1A1A"/>
        </w:rPr>
        <w:t xml:space="preserve"> international community </w:t>
      </w:r>
      <w:r w:rsidR="00DA727F" w:rsidRPr="00C31CFC">
        <w:rPr>
          <w:rFonts w:ascii="Times New Roman" w:hAnsi="Times New Roman" w:cs="Times New Roman"/>
          <w:color w:val="1A1A1A"/>
        </w:rPr>
        <w:t>acts too little and too late if at all to avert preventable crimes.</w:t>
      </w:r>
    </w:p>
    <w:p w14:paraId="386B9615" w14:textId="77777777" w:rsidR="001749D9" w:rsidRPr="00C31CFC" w:rsidRDefault="001749D9" w:rsidP="00546DC4">
      <w:pPr>
        <w:jc w:val="both"/>
        <w:rPr>
          <w:rFonts w:ascii="Times New Roman" w:hAnsi="Times New Roman" w:cs="Times New Roman"/>
        </w:rPr>
      </w:pPr>
    </w:p>
    <w:p w14:paraId="738E0922" w14:textId="25F3B4B1" w:rsidR="00855773" w:rsidRDefault="00997570" w:rsidP="00855773">
      <w:pPr>
        <w:jc w:val="both"/>
        <w:rPr>
          <w:rFonts w:ascii="Times New Roman" w:hAnsi="Times New Roman" w:cs="Times New Roman"/>
          <w:color w:val="1A1A1A"/>
        </w:rPr>
      </w:pPr>
      <w:r>
        <w:rPr>
          <w:rFonts w:ascii="Times New Roman" w:hAnsi="Times New Roman" w:cs="Times New Roman"/>
          <w:color w:val="1A1A1A"/>
        </w:rPr>
        <w:t xml:space="preserve">To prevent this, the </w:t>
      </w:r>
      <w:r w:rsidR="00855773" w:rsidRPr="00C31CFC">
        <w:rPr>
          <w:rFonts w:ascii="Times New Roman" w:hAnsi="Times New Roman" w:cs="Times New Roman"/>
          <w:color w:val="1A1A1A"/>
        </w:rPr>
        <w:t xml:space="preserve">UN system, regional organizations and member states </w:t>
      </w:r>
      <w:r w:rsidR="00855773">
        <w:rPr>
          <w:rFonts w:ascii="Times New Roman" w:hAnsi="Times New Roman" w:cs="Times New Roman"/>
          <w:color w:val="1A1A1A"/>
        </w:rPr>
        <w:t>must</w:t>
      </w:r>
      <w:r w:rsidR="00855773" w:rsidRPr="00C31CFC">
        <w:rPr>
          <w:rFonts w:ascii="Times New Roman" w:hAnsi="Times New Roman" w:cs="Times New Roman"/>
          <w:color w:val="1A1A1A"/>
        </w:rPr>
        <w:t xml:space="preserve"> begin </w:t>
      </w:r>
      <w:r w:rsidR="00855773">
        <w:rPr>
          <w:rFonts w:ascii="Times New Roman" w:hAnsi="Times New Roman" w:cs="Times New Roman"/>
          <w:color w:val="1A1A1A"/>
        </w:rPr>
        <w:t>looking in</w:t>
      </w:r>
      <w:r w:rsidR="00090B0E">
        <w:rPr>
          <w:rFonts w:ascii="Times New Roman" w:hAnsi="Times New Roman" w:cs="Times New Roman"/>
          <w:color w:val="1A1A1A"/>
        </w:rPr>
        <w:t xml:space="preserve"> a</w:t>
      </w:r>
      <w:r w:rsidR="00855773">
        <w:rPr>
          <w:rFonts w:ascii="Times New Roman" w:hAnsi="Times New Roman" w:cs="Times New Roman"/>
          <w:color w:val="1A1A1A"/>
        </w:rPr>
        <w:t xml:space="preserve"> </w:t>
      </w:r>
      <w:r w:rsidR="00855773" w:rsidRPr="00C31CFC">
        <w:rPr>
          <w:rFonts w:ascii="Times New Roman" w:hAnsi="Times New Roman" w:cs="Times New Roman"/>
          <w:color w:val="1A1A1A"/>
        </w:rPr>
        <w:t>more system</w:t>
      </w:r>
      <w:r w:rsidR="00090B0E">
        <w:rPr>
          <w:rFonts w:ascii="Times New Roman" w:hAnsi="Times New Roman" w:cs="Times New Roman"/>
          <w:color w:val="1A1A1A"/>
        </w:rPr>
        <w:t>atic</w:t>
      </w:r>
      <w:r w:rsidR="00855773" w:rsidRPr="00C31CFC">
        <w:rPr>
          <w:rFonts w:ascii="Times New Roman" w:hAnsi="Times New Roman" w:cs="Times New Roman"/>
          <w:color w:val="1A1A1A"/>
        </w:rPr>
        <w:t xml:space="preserve"> way at the specific risks</w:t>
      </w:r>
      <w:r w:rsidR="00855773">
        <w:rPr>
          <w:rFonts w:ascii="Times New Roman" w:hAnsi="Times New Roman" w:cs="Times New Roman"/>
          <w:color w:val="1A1A1A"/>
        </w:rPr>
        <w:t xml:space="preserve"> of atrocities</w:t>
      </w:r>
      <w:r w:rsidR="00855773" w:rsidRPr="00C31CFC">
        <w:rPr>
          <w:rFonts w:ascii="Times New Roman" w:hAnsi="Times New Roman" w:cs="Times New Roman"/>
          <w:color w:val="1A1A1A"/>
        </w:rPr>
        <w:t xml:space="preserve"> facing these communities. This is especially true in situations where violent conflict or civil war is unfolding, and in the context of the war on terror, all of which can obscure the commission of mass atrocities against targeted communities. </w:t>
      </w:r>
    </w:p>
    <w:p w14:paraId="54696FEC" w14:textId="77777777" w:rsidR="00997570" w:rsidRDefault="00997570" w:rsidP="00855773">
      <w:pPr>
        <w:jc w:val="both"/>
        <w:rPr>
          <w:rFonts w:ascii="Times New Roman" w:hAnsi="Times New Roman" w:cs="Times New Roman"/>
          <w:color w:val="1A1A1A"/>
        </w:rPr>
      </w:pPr>
    </w:p>
    <w:p w14:paraId="6BF79583" w14:textId="03544555" w:rsidR="00997570" w:rsidRPr="00997570" w:rsidRDefault="00997570" w:rsidP="00855773">
      <w:pPr>
        <w:jc w:val="both"/>
        <w:rPr>
          <w:rFonts w:ascii="Times New Roman" w:hAnsi="Times New Roman" w:cs="Times New Roman"/>
        </w:rPr>
      </w:pPr>
      <w:r w:rsidRPr="00C31CFC">
        <w:rPr>
          <w:rFonts w:ascii="Times New Roman" w:hAnsi="Times New Roman" w:cs="Times New Roman"/>
        </w:rPr>
        <w:t>The failure to act early narrows dramatically the policy options available to governments, regional and international actors to</w:t>
      </w:r>
      <w:r>
        <w:rPr>
          <w:rFonts w:ascii="Times New Roman" w:hAnsi="Times New Roman" w:cs="Times New Roman"/>
        </w:rPr>
        <w:t xml:space="preserve"> avert and</w:t>
      </w:r>
      <w:r w:rsidRPr="00C31CFC">
        <w:rPr>
          <w:rFonts w:ascii="Times New Roman" w:hAnsi="Times New Roman" w:cs="Times New Roman"/>
        </w:rPr>
        <w:t xml:space="preserve"> halt unfolding violence and atrocities. As the political and economic costs of responding increases so too does the difficulty in mobilizing the political will to act, creating a deadly dynamic.</w:t>
      </w:r>
    </w:p>
    <w:p w14:paraId="7DCF0145" w14:textId="77777777" w:rsidR="004B4BDD" w:rsidRPr="004B4BDD" w:rsidRDefault="004B4BDD" w:rsidP="00546DC4">
      <w:pPr>
        <w:jc w:val="both"/>
        <w:rPr>
          <w:rFonts w:ascii="Times New Roman" w:hAnsi="Times New Roman" w:cs="Times New Roman"/>
          <w:i/>
          <w:color w:val="1A1A1A"/>
        </w:rPr>
      </w:pPr>
    </w:p>
    <w:p w14:paraId="708A8C76" w14:textId="52F48613" w:rsidR="006F6BEC" w:rsidRDefault="00090B0E" w:rsidP="006F6BEC">
      <w:pPr>
        <w:jc w:val="both"/>
        <w:rPr>
          <w:rFonts w:ascii="Times New Roman" w:hAnsi="Times New Roman" w:cs="Times New Roman"/>
          <w:color w:val="1A1A1A"/>
        </w:rPr>
      </w:pPr>
      <w:r>
        <w:rPr>
          <w:rFonts w:ascii="Times New Roman" w:hAnsi="Times New Roman" w:cs="Times New Roman"/>
          <w:color w:val="1A1A1A"/>
        </w:rPr>
        <w:t>When crafting policy responses</w:t>
      </w:r>
      <w:r w:rsidR="00997570">
        <w:rPr>
          <w:rFonts w:ascii="Times New Roman" w:hAnsi="Times New Roman" w:cs="Times New Roman"/>
          <w:color w:val="1A1A1A"/>
        </w:rPr>
        <w:t xml:space="preserve"> for situations where violence and atrocities are unfolding</w:t>
      </w:r>
      <w:r>
        <w:rPr>
          <w:rFonts w:ascii="Times New Roman" w:hAnsi="Times New Roman" w:cs="Times New Roman"/>
          <w:color w:val="1A1A1A"/>
        </w:rPr>
        <w:t xml:space="preserve"> it is critical to recognize that each</w:t>
      </w:r>
      <w:r w:rsidR="006F6BEC" w:rsidRPr="00C31CFC">
        <w:rPr>
          <w:rFonts w:ascii="Times New Roman" w:hAnsi="Times New Roman" w:cs="Times New Roman"/>
          <w:color w:val="1A1A1A"/>
        </w:rPr>
        <w:t xml:space="preserve"> situation has its own dynamics</w:t>
      </w:r>
      <w:r>
        <w:rPr>
          <w:rFonts w:ascii="Times New Roman" w:hAnsi="Times New Roman" w:cs="Times New Roman"/>
          <w:color w:val="1A1A1A"/>
        </w:rPr>
        <w:t>. R</w:t>
      </w:r>
      <w:r w:rsidR="006F6BEC" w:rsidRPr="00C31CFC">
        <w:rPr>
          <w:rFonts w:ascii="Times New Roman" w:hAnsi="Times New Roman" w:cs="Times New Roman"/>
          <w:color w:val="1A1A1A"/>
        </w:rPr>
        <w:t>esponses must be informed by the experiences and desires of local communities</w:t>
      </w:r>
      <w:r w:rsidR="00A80C42">
        <w:rPr>
          <w:rFonts w:ascii="Times New Roman" w:hAnsi="Times New Roman" w:cs="Times New Roman"/>
          <w:color w:val="1A1A1A"/>
        </w:rPr>
        <w:t xml:space="preserve"> and our understanding of ‘protection’ must extend beyond physical protection of individuals to the preservation of communities cultural institutions and livelihoods.</w:t>
      </w:r>
    </w:p>
    <w:p w14:paraId="7C941458" w14:textId="77777777" w:rsidR="00A80C42" w:rsidRDefault="00A80C42" w:rsidP="006F6BEC">
      <w:pPr>
        <w:jc w:val="both"/>
        <w:rPr>
          <w:rFonts w:ascii="Times New Roman" w:hAnsi="Times New Roman" w:cs="Times New Roman"/>
          <w:color w:val="1A1A1A"/>
        </w:rPr>
      </w:pPr>
    </w:p>
    <w:p w14:paraId="16CD9C57" w14:textId="00C67A9B" w:rsidR="00C454E7" w:rsidRDefault="00C454E7" w:rsidP="00C454E7">
      <w:pPr>
        <w:jc w:val="both"/>
        <w:rPr>
          <w:rFonts w:ascii="Times New Roman" w:hAnsi="Times New Roman" w:cs="Times New Roman"/>
          <w:color w:val="1A1A1A"/>
        </w:rPr>
      </w:pPr>
      <w:r>
        <w:rPr>
          <w:rFonts w:ascii="Times New Roman" w:hAnsi="Times New Roman" w:cs="Times New Roman"/>
          <w:color w:val="1A1A1A"/>
        </w:rPr>
        <w:t xml:space="preserve">600,000 Muslims in the Central African Republic were driven from their homes, Mosques were destroyed, and the livelihood of those who have fled is in ruins. </w:t>
      </w:r>
    </w:p>
    <w:p w14:paraId="68F37119" w14:textId="77777777" w:rsidR="00C454E7" w:rsidRDefault="00C454E7" w:rsidP="00C454E7">
      <w:pPr>
        <w:jc w:val="both"/>
        <w:rPr>
          <w:rFonts w:ascii="Times New Roman" w:hAnsi="Times New Roman" w:cs="Times New Roman"/>
          <w:color w:val="1A1A1A"/>
        </w:rPr>
      </w:pPr>
    </w:p>
    <w:p w14:paraId="5E46AE76" w14:textId="27E7A94E" w:rsidR="00C454E7" w:rsidRDefault="00C454E7" w:rsidP="00C454E7">
      <w:pPr>
        <w:jc w:val="both"/>
        <w:rPr>
          <w:rFonts w:ascii="Times New Roman" w:hAnsi="Times New Roman" w:cs="Times New Roman"/>
          <w:color w:val="1A1A1A"/>
        </w:rPr>
      </w:pPr>
      <w:r>
        <w:rPr>
          <w:rFonts w:ascii="Times New Roman" w:hAnsi="Times New Roman" w:cs="Times New Roman"/>
          <w:color w:val="1A1A1A"/>
        </w:rPr>
        <w:lastRenderedPageBreak/>
        <w:t xml:space="preserve">Despite the presence of a United Nations peacekeeping mission, the Muslim minority remains at risk. When I visited a few thousand </w:t>
      </w:r>
      <w:r w:rsidR="003F6411">
        <w:rPr>
          <w:rFonts w:ascii="Times New Roman" w:hAnsi="Times New Roman" w:cs="Times New Roman"/>
          <w:color w:val="1A1A1A"/>
        </w:rPr>
        <w:t xml:space="preserve">Muslims </w:t>
      </w:r>
      <w:r>
        <w:rPr>
          <w:rFonts w:ascii="Times New Roman" w:hAnsi="Times New Roman" w:cs="Times New Roman"/>
          <w:color w:val="1A1A1A"/>
        </w:rPr>
        <w:t>remained in besieged communities, many wanted to be evacuated to safer areas, others refused to leave their homes and busine</w:t>
      </w:r>
      <w:r w:rsidR="00216A73">
        <w:rPr>
          <w:rFonts w:ascii="Times New Roman" w:hAnsi="Times New Roman" w:cs="Times New Roman"/>
          <w:color w:val="1A1A1A"/>
        </w:rPr>
        <w:t xml:space="preserve">sses. Both </w:t>
      </w:r>
      <w:r>
        <w:rPr>
          <w:rFonts w:ascii="Times New Roman" w:hAnsi="Times New Roman" w:cs="Times New Roman"/>
          <w:color w:val="1A1A1A"/>
        </w:rPr>
        <w:t xml:space="preserve">options presented protection challenges and in both cases, the United Nations </w:t>
      </w:r>
      <w:r w:rsidR="006111EA">
        <w:rPr>
          <w:rFonts w:ascii="Times New Roman" w:hAnsi="Times New Roman" w:cs="Times New Roman"/>
          <w:color w:val="1A1A1A"/>
        </w:rPr>
        <w:t>struggled to provide adequate protection</w:t>
      </w:r>
      <w:r w:rsidR="00400158">
        <w:rPr>
          <w:rFonts w:ascii="Times New Roman" w:hAnsi="Times New Roman" w:cs="Times New Roman"/>
          <w:color w:val="1A1A1A"/>
        </w:rPr>
        <w:t>, inhibited often by resources limitations</w:t>
      </w:r>
      <w:r w:rsidR="006111EA">
        <w:rPr>
          <w:rFonts w:ascii="Times New Roman" w:hAnsi="Times New Roman" w:cs="Times New Roman"/>
          <w:color w:val="1A1A1A"/>
        </w:rPr>
        <w:t>.</w:t>
      </w:r>
      <w:r>
        <w:rPr>
          <w:rFonts w:ascii="Times New Roman" w:hAnsi="Times New Roman" w:cs="Times New Roman"/>
          <w:color w:val="1A1A1A"/>
        </w:rPr>
        <w:t xml:space="preserve"> </w:t>
      </w:r>
    </w:p>
    <w:p w14:paraId="2164102F" w14:textId="77777777" w:rsidR="00C454E7" w:rsidRDefault="00C454E7" w:rsidP="006F6BEC">
      <w:pPr>
        <w:jc w:val="both"/>
        <w:rPr>
          <w:rFonts w:ascii="Times New Roman" w:hAnsi="Times New Roman" w:cs="Times New Roman"/>
          <w:color w:val="1A1A1A"/>
        </w:rPr>
      </w:pPr>
    </w:p>
    <w:p w14:paraId="64124113" w14:textId="31C8357B" w:rsidR="00A80C42" w:rsidRDefault="003F6411" w:rsidP="006F6BEC">
      <w:pPr>
        <w:jc w:val="both"/>
        <w:rPr>
          <w:rFonts w:ascii="Times New Roman" w:hAnsi="Times New Roman" w:cs="Times New Roman"/>
          <w:color w:val="1A1A1A"/>
        </w:rPr>
      </w:pPr>
      <w:r>
        <w:rPr>
          <w:rFonts w:ascii="Times New Roman" w:hAnsi="Times New Roman" w:cs="Times New Roman"/>
          <w:color w:val="1A1A1A"/>
        </w:rPr>
        <w:t>A primary objective of the</w:t>
      </w:r>
      <w:r w:rsidR="006111EA">
        <w:rPr>
          <w:rFonts w:ascii="Times New Roman" w:hAnsi="Times New Roman" w:cs="Times New Roman"/>
          <w:color w:val="1A1A1A"/>
        </w:rPr>
        <w:t xml:space="preserve"> responsibility to protect is to halt ongoing </w:t>
      </w:r>
      <w:r w:rsidR="00FA7711">
        <w:rPr>
          <w:rFonts w:ascii="Times New Roman" w:hAnsi="Times New Roman" w:cs="Times New Roman"/>
          <w:color w:val="1A1A1A"/>
        </w:rPr>
        <w:t xml:space="preserve">attacks </w:t>
      </w:r>
      <w:r w:rsidR="006111EA">
        <w:rPr>
          <w:rFonts w:ascii="Times New Roman" w:hAnsi="Times New Roman" w:cs="Times New Roman"/>
          <w:color w:val="1A1A1A"/>
        </w:rPr>
        <w:t>and avert future atrocities.</w:t>
      </w:r>
      <w:r w:rsidR="00FA7711">
        <w:rPr>
          <w:rFonts w:ascii="Times New Roman" w:hAnsi="Times New Roman" w:cs="Times New Roman"/>
          <w:color w:val="1A1A1A"/>
        </w:rPr>
        <w:t xml:space="preserve"> Stopping perpetrators involves a number of strategies </w:t>
      </w:r>
      <w:r w:rsidR="00CE7FD5">
        <w:rPr>
          <w:rFonts w:ascii="Times New Roman" w:hAnsi="Times New Roman" w:cs="Times New Roman"/>
          <w:color w:val="1A1A1A"/>
        </w:rPr>
        <w:t>including:</w:t>
      </w:r>
      <w:r w:rsidR="004E1291">
        <w:rPr>
          <w:rFonts w:ascii="Times New Roman" w:hAnsi="Times New Roman" w:cs="Times New Roman"/>
          <w:color w:val="1A1A1A"/>
        </w:rPr>
        <w:t xml:space="preserve"> physically restricting the ability of perpetrators to reach at risk communities</w:t>
      </w:r>
      <w:r w:rsidR="00CE7FD5">
        <w:rPr>
          <w:rFonts w:ascii="Times New Roman" w:hAnsi="Times New Roman" w:cs="Times New Roman"/>
          <w:color w:val="1A1A1A"/>
        </w:rPr>
        <w:t>;</w:t>
      </w:r>
      <w:r w:rsidR="004E1291">
        <w:rPr>
          <w:rFonts w:ascii="Times New Roman" w:hAnsi="Times New Roman" w:cs="Times New Roman"/>
          <w:color w:val="1A1A1A"/>
        </w:rPr>
        <w:t xml:space="preserve"> limiting the flow of weapons to perpetrators</w:t>
      </w:r>
      <w:r w:rsidR="00CE7FD5">
        <w:rPr>
          <w:rFonts w:ascii="Times New Roman" w:hAnsi="Times New Roman" w:cs="Times New Roman"/>
          <w:color w:val="1A1A1A"/>
        </w:rPr>
        <w:t>;</w:t>
      </w:r>
      <w:r w:rsidR="004E1291">
        <w:rPr>
          <w:rFonts w:ascii="Times New Roman" w:hAnsi="Times New Roman" w:cs="Times New Roman"/>
          <w:color w:val="1A1A1A"/>
        </w:rPr>
        <w:t xml:space="preserve"> raising the costs of committing crimes and changing the calculus of perpetrators</w:t>
      </w:r>
      <w:r w:rsidR="00CE7FD5">
        <w:rPr>
          <w:rFonts w:ascii="Times New Roman" w:hAnsi="Times New Roman" w:cs="Times New Roman"/>
          <w:color w:val="1A1A1A"/>
        </w:rPr>
        <w:t>;</w:t>
      </w:r>
      <w:r w:rsidR="004E1291">
        <w:rPr>
          <w:rFonts w:ascii="Times New Roman" w:hAnsi="Times New Roman" w:cs="Times New Roman"/>
          <w:color w:val="1A1A1A"/>
        </w:rPr>
        <w:t xml:space="preserve"> inhibiting the ability of those within and outside the country from aiding and abetting the perpetrators</w:t>
      </w:r>
      <w:r w:rsidR="00CE7FD5">
        <w:rPr>
          <w:rFonts w:ascii="Times New Roman" w:hAnsi="Times New Roman" w:cs="Times New Roman"/>
          <w:color w:val="1A1A1A"/>
        </w:rPr>
        <w:t>; and</w:t>
      </w:r>
      <w:r w:rsidR="004E1291">
        <w:rPr>
          <w:rFonts w:ascii="Times New Roman" w:hAnsi="Times New Roman" w:cs="Times New Roman"/>
          <w:color w:val="1A1A1A"/>
        </w:rPr>
        <w:t xml:space="preserve"> </w:t>
      </w:r>
      <w:r w:rsidR="00CE7FD5">
        <w:rPr>
          <w:rFonts w:ascii="Times New Roman" w:hAnsi="Times New Roman" w:cs="Times New Roman"/>
          <w:color w:val="1A1A1A"/>
        </w:rPr>
        <w:t>impairing the ability of those orchestrating violence to mobilize foot soldiers to commit crimes.</w:t>
      </w:r>
    </w:p>
    <w:p w14:paraId="0E3B76B1" w14:textId="77777777" w:rsidR="006F6BEC" w:rsidRPr="00C31CFC" w:rsidRDefault="006F6BEC" w:rsidP="006F6BEC">
      <w:pPr>
        <w:jc w:val="both"/>
        <w:rPr>
          <w:rFonts w:ascii="Times New Roman" w:hAnsi="Times New Roman" w:cs="Times New Roman"/>
          <w:color w:val="1A1A1A"/>
        </w:rPr>
      </w:pPr>
    </w:p>
    <w:p w14:paraId="62582173" w14:textId="77777777" w:rsidR="003C16DC" w:rsidRDefault="00F53336" w:rsidP="00546DC4">
      <w:pPr>
        <w:jc w:val="both"/>
        <w:rPr>
          <w:rFonts w:ascii="Times New Roman" w:hAnsi="Times New Roman" w:cs="Times New Roman"/>
          <w:color w:val="1A1A1A"/>
        </w:rPr>
      </w:pPr>
      <w:r>
        <w:rPr>
          <w:rFonts w:ascii="Times New Roman" w:hAnsi="Times New Roman" w:cs="Times New Roman"/>
          <w:color w:val="1A1A1A"/>
        </w:rPr>
        <w:t>We</w:t>
      </w:r>
      <w:r w:rsidR="003B58E6" w:rsidRPr="00C31CFC">
        <w:rPr>
          <w:rFonts w:ascii="Times New Roman" w:hAnsi="Times New Roman" w:cs="Times New Roman"/>
          <w:color w:val="1A1A1A"/>
        </w:rPr>
        <w:t xml:space="preserve"> have</w:t>
      </w:r>
      <w:r w:rsidR="00307A81">
        <w:rPr>
          <w:rFonts w:ascii="Times New Roman" w:hAnsi="Times New Roman" w:cs="Times New Roman"/>
          <w:color w:val="1A1A1A"/>
        </w:rPr>
        <w:t xml:space="preserve"> seen that </w:t>
      </w:r>
      <w:r w:rsidR="003B58E6" w:rsidRPr="00C31CFC">
        <w:rPr>
          <w:rFonts w:ascii="Times New Roman" w:hAnsi="Times New Roman" w:cs="Times New Roman"/>
          <w:color w:val="1A1A1A"/>
        </w:rPr>
        <w:t xml:space="preserve">rapid, coordinated and sustained engagement by domestic governments, regional and international organizations </w:t>
      </w:r>
      <w:r>
        <w:rPr>
          <w:rFonts w:ascii="Times New Roman" w:hAnsi="Times New Roman" w:cs="Times New Roman"/>
          <w:color w:val="1A1A1A"/>
        </w:rPr>
        <w:t xml:space="preserve">to implement these strategies </w:t>
      </w:r>
      <w:r w:rsidR="003B58E6" w:rsidRPr="00C31CFC">
        <w:rPr>
          <w:rFonts w:ascii="Times New Roman" w:hAnsi="Times New Roman" w:cs="Times New Roman"/>
          <w:color w:val="1A1A1A"/>
        </w:rPr>
        <w:t>can help to save lives on</w:t>
      </w:r>
      <w:r w:rsidR="00BE5819">
        <w:rPr>
          <w:rFonts w:ascii="Times New Roman" w:hAnsi="Times New Roman" w:cs="Times New Roman"/>
          <w:color w:val="1A1A1A"/>
        </w:rPr>
        <w:t>c</w:t>
      </w:r>
      <w:r w:rsidR="003B58E6" w:rsidRPr="00C31CFC">
        <w:rPr>
          <w:rFonts w:ascii="Times New Roman" w:hAnsi="Times New Roman" w:cs="Times New Roman"/>
          <w:color w:val="1A1A1A"/>
        </w:rPr>
        <w:t>e atrocities have unfolded.</w:t>
      </w:r>
      <w:r w:rsidR="005B1AA5">
        <w:rPr>
          <w:rFonts w:ascii="Times New Roman" w:hAnsi="Times New Roman" w:cs="Times New Roman"/>
          <w:color w:val="1A1A1A"/>
        </w:rPr>
        <w:t xml:space="preserve"> There is no one policy response </w:t>
      </w:r>
      <w:r w:rsidR="004177B1">
        <w:rPr>
          <w:rFonts w:ascii="Times New Roman" w:hAnsi="Times New Roman" w:cs="Times New Roman"/>
          <w:color w:val="1A1A1A"/>
        </w:rPr>
        <w:t>that will on its own be sufficient to provide protection, instead a range of measures must be used in a calibrated way to address the risks</w:t>
      </w:r>
      <w:r w:rsidR="00307A81">
        <w:rPr>
          <w:rFonts w:ascii="Times New Roman" w:hAnsi="Times New Roman" w:cs="Times New Roman"/>
          <w:color w:val="1A1A1A"/>
        </w:rPr>
        <w:t xml:space="preserve">. </w:t>
      </w:r>
    </w:p>
    <w:p w14:paraId="5304116E" w14:textId="77777777" w:rsidR="003C16DC" w:rsidRDefault="003C16DC" w:rsidP="00546DC4">
      <w:pPr>
        <w:jc w:val="both"/>
        <w:rPr>
          <w:rFonts w:ascii="Times New Roman" w:hAnsi="Times New Roman" w:cs="Times New Roman"/>
          <w:color w:val="1A1A1A"/>
        </w:rPr>
      </w:pPr>
    </w:p>
    <w:p w14:paraId="02C61FAB" w14:textId="595A3E82" w:rsidR="00022EA4" w:rsidRDefault="00316BA1" w:rsidP="00022EA4">
      <w:pPr>
        <w:jc w:val="both"/>
        <w:rPr>
          <w:rFonts w:ascii="Times New Roman" w:hAnsi="Times New Roman" w:cs="Times New Roman"/>
          <w:color w:val="1A1A1A"/>
        </w:rPr>
      </w:pPr>
      <w:r>
        <w:rPr>
          <w:rFonts w:ascii="Times New Roman" w:hAnsi="Times New Roman" w:cs="Times New Roman"/>
          <w:color w:val="1A1A1A"/>
        </w:rPr>
        <w:t>While there is much discussion of the role of peacekeeping and military intervention in uphold</w:t>
      </w:r>
      <w:r w:rsidR="007725AF">
        <w:rPr>
          <w:rFonts w:ascii="Times New Roman" w:hAnsi="Times New Roman" w:cs="Times New Roman"/>
          <w:color w:val="1A1A1A"/>
        </w:rPr>
        <w:t>ing</w:t>
      </w:r>
      <w:r>
        <w:rPr>
          <w:rFonts w:ascii="Times New Roman" w:hAnsi="Times New Roman" w:cs="Times New Roman"/>
          <w:color w:val="1A1A1A"/>
        </w:rPr>
        <w:t xml:space="preserve"> R2P it is worth noting that the majority of tools available do not involve the use of force. In</w:t>
      </w:r>
      <w:r w:rsidR="00803EF4">
        <w:rPr>
          <w:rFonts w:ascii="Times New Roman" w:hAnsi="Times New Roman" w:cs="Times New Roman"/>
          <w:color w:val="1A1A1A"/>
        </w:rPr>
        <w:t xml:space="preserve"> our research we have found that</w:t>
      </w:r>
      <w:r w:rsidR="00022EA4">
        <w:rPr>
          <w:rFonts w:ascii="Times New Roman" w:hAnsi="Times New Roman" w:cs="Times New Roman"/>
          <w:color w:val="1A1A1A"/>
        </w:rPr>
        <w:t xml:space="preserve"> policy responses in three areas can be particularly effective:</w:t>
      </w:r>
    </w:p>
    <w:p w14:paraId="17298C2E" w14:textId="74D2BE9B" w:rsidR="00721D57" w:rsidRDefault="00022EA4" w:rsidP="00721D57">
      <w:pPr>
        <w:pStyle w:val="ListParagraph"/>
        <w:numPr>
          <w:ilvl w:val="0"/>
          <w:numId w:val="11"/>
        </w:numPr>
        <w:jc w:val="both"/>
        <w:rPr>
          <w:rFonts w:ascii="Times New Roman" w:hAnsi="Times New Roman" w:cs="Times New Roman"/>
          <w:color w:val="1A1A1A"/>
        </w:rPr>
      </w:pPr>
      <w:r w:rsidRPr="00AF0C76">
        <w:rPr>
          <w:rFonts w:ascii="Times New Roman" w:hAnsi="Times New Roman" w:cs="Times New Roman"/>
          <w:color w:val="1A1A1A"/>
        </w:rPr>
        <w:t>T</w:t>
      </w:r>
      <w:r w:rsidR="00803EF4" w:rsidRPr="00AF0C76">
        <w:rPr>
          <w:rFonts w:ascii="Times New Roman" w:hAnsi="Times New Roman" w:cs="Times New Roman"/>
          <w:color w:val="1A1A1A"/>
        </w:rPr>
        <w:t>argeted economic sanctions and travel bans</w:t>
      </w:r>
      <w:r w:rsidRPr="00AF0C76">
        <w:rPr>
          <w:rFonts w:ascii="Times New Roman" w:hAnsi="Times New Roman" w:cs="Times New Roman"/>
          <w:color w:val="1A1A1A"/>
        </w:rPr>
        <w:t xml:space="preserve"> </w:t>
      </w:r>
      <w:r w:rsidR="00EB2753" w:rsidRPr="00AF0C76">
        <w:rPr>
          <w:rFonts w:ascii="Times New Roman" w:hAnsi="Times New Roman" w:cs="Times New Roman"/>
          <w:color w:val="1A1A1A"/>
        </w:rPr>
        <w:t xml:space="preserve">enacted by the UN Security Council, regional organizations and individual states </w:t>
      </w:r>
      <w:r w:rsidRPr="00AF0C76">
        <w:rPr>
          <w:rFonts w:ascii="Times New Roman" w:hAnsi="Times New Roman" w:cs="Times New Roman"/>
          <w:color w:val="1A1A1A"/>
        </w:rPr>
        <w:t xml:space="preserve">on </w:t>
      </w:r>
      <w:r w:rsidR="00FB3B10" w:rsidRPr="00AF0C76">
        <w:rPr>
          <w:rFonts w:ascii="Times New Roman" w:hAnsi="Times New Roman" w:cs="Times New Roman"/>
          <w:color w:val="1A1A1A"/>
        </w:rPr>
        <w:t>suspected</w:t>
      </w:r>
      <w:r w:rsidRPr="00AF0C76">
        <w:rPr>
          <w:rFonts w:ascii="Times New Roman" w:hAnsi="Times New Roman" w:cs="Times New Roman"/>
          <w:color w:val="1A1A1A"/>
        </w:rPr>
        <w:t xml:space="preserve"> perpetrators</w:t>
      </w:r>
      <w:r w:rsidR="00E04AE3" w:rsidRPr="00AF0C76">
        <w:rPr>
          <w:rFonts w:ascii="Times New Roman" w:hAnsi="Times New Roman" w:cs="Times New Roman"/>
          <w:color w:val="1A1A1A"/>
        </w:rPr>
        <w:t xml:space="preserve"> and where merited,</w:t>
      </w:r>
      <w:r w:rsidR="00E04AE3" w:rsidRPr="00AF0C76">
        <w:rPr>
          <w:rFonts w:ascii="Times New Roman" w:hAnsi="Times New Roman" w:cs="Times New Roman"/>
          <w:color w:val="1A1A1A"/>
        </w:rPr>
        <w:t xml:space="preserve"> members of their family,</w:t>
      </w:r>
      <w:r w:rsidRPr="00AF0C76">
        <w:rPr>
          <w:rFonts w:ascii="Times New Roman" w:hAnsi="Times New Roman" w:cs="Times New Roman"/>
          <w:color w:val="1A1A1A"/>
        </w:rPr>
        <w:t xml:space="preserve"> and </w:t>
      </w:r>
      <w:r w:rsidR="00E04AE3" w:rsidRPr="00AF0C76">
        <w:rPr>
          <w:rFonts w:ascii="Times New Roman" w:hAnsi="Times New Roman" w:cs="Times New Roman"/>
          <w:color w:val="1A1A1A"/>
        </w:rPr>
        <w:t xml:space="preserve">on </w:t>
      </w:r>
      <w:r w:rsidRPr="00AF0C76">
        <w:rPr>
          <w:rFonts w:ascii="Times New Roman" w:hAnsi="Times New Roman" w:cs="Times New Roman"/>
          <w:color w:val="1A1A1A"/>
        </w:rPr>
        <w:t>those aiding and abetting their work</w:t>
      </w:r>
      <w:r w:rsidR="007725AF" w:rsidRPr="00AF0C76">
        <w:rPr>
          <w:rFonts w:ascii="Times New Roman" w:hAnsi="Times New Roman" w:cs="Times New Roman"/>
          <w:color w:val="1A1A1A"/>
        </w:rPr>
        <w:t xml:space="preserve"> can raise the cost of continuing to perpetrate atrocities</w:t>
      </w:r>
      <w:r w:rsidR="00CA69F2" w:rsidRPr="00AF0C76">
        <w:rPr>
          <w:rFonts w:ascii="Times New Roman" w:hAnsi="Times New Roman" w:cs="Times New Roman"/>
          <w:color w:val="1A1A1A"/>
        </w:rPr>
        <w:t xml:space="preserve">. </w:t>
      </w:r>
      <w:r w:rsidR="00AF0C76">
        <w:rPr>
          <w:rFonts w:ascii="Times New Roman" w:hAnsi="Times New Roman" w:cs="Times New Roman"/>
          <w:color w:val="1A1A1A"/>
        </w:rPr>
        <w:t>All too often we hear that would be perpetrators are concerned about limitations on their ability to travel, and notably on their children’s ability to attend school abroad.</w:t>
      </w:r>
    </w:p>
    <w:p w14:paraId="5C648E45" w14:textId="77777777" w:rsidR="00AF0C76" w:rsidRPr="00AF0C76" w:rsidRDefault="00AF0C76" w:rsidP="00AF0C76">
      <w:pPr>
        <w:pStyle w:val="ListParagraph"/>
        <w:ind w:left="740"/>
        <w:jc w:val="both"/>
        <w:rPr>
          <w:rFonts w:ascii="Times New Roman" w:hAnsi="Times New Roman" w:cs="Times New Roman"/>
          <w:color w:val="1A1A1A"/>
        </w:rPr>
      </w:pPr>
    </w:p>
    <w:p w14:paraId="5FEBA5BD" w14:textId="508AC5AD" w:rsidR="005F7689" w:rsidRPr="005F7689" w:rsidRDefault="00022EA4" w:rsidP="00623D0A">
      <w:pPr>
        <w:pStyle w:val="ListParagraph"/>
        <w:numPr>
          <w:ilvl w:val="0"/>
          <w:numId w:val="11"/>
        </w:numPr>
        <w:jc w:val="both"/>
        <w:rPr>
          <w:rFonts w:ascii="Times New Roman" w:hAnsi="Times New Roman" w:cs="Times New Roman"/>
          <w:bCs/>
          <w:color w:val="1A1A1A"/>
          <w:u w:val="single" w:color="1A1A1A"/>
        </w:rPr>
      </w:pPr>
      <w:r w:rsidRPr="0071268A">
        <w:rPr>
          <w:rFonts w:ascii="Times New Roman" w:hAnsi="Times New Roman" w:cs="Times New Roman"/>
          <w:color w:val="1A1A1A"/>
        </w:rPr>
        <w:t>R</w:t>
      </w:r>
      <w:r w:rsidR="00606451" w:rsidRPr="0071268A">
        <w:rPr>
          <w:rFonts w:ascii="Times New Roman" w:hAnsi="Times New Roman" w:cs="Times New Roman"/>
          <w:color w:val="1A1A1A"/>
        </w:rPr>
        <w:t xml:space="preserve">apid response </w:t>
      </w:r>
      <w:r w:rsidR="00803EF4" w:rsidRPr="0071268A">
        <w:rPr>
          <w:rFonts w:ascii="Times New Roman" w:hAnsi="Times New Roman" w:cs="Times New Roman"/>
          <w:color w:val="1A1A1A"/>
        </w:rPr>
        <w:t>accountability measures</w:t>
      </w:r>
      <w:proofErr w:type="gramStart"/>
      <w:r w:rsidRPr="0071268A">
        <w:rPr>
          <w:rFonts w:ascii="Times New Roman" w:hAnsi="Times New Roman" w:cs="Times New Roman"/>
          <w:color w:val="1A1A1A"/>
        </w:rPr>
        <w:t>;</w:t>
      </w:r>
      <w:proofErr w:type="gramEnd"/>
      <w:r w:rsidRPr="0071268A">
        <w:rPr>
          <w:rFonts w:ascii="Times New Roman" w:hAnsi="Times New Roman" w:cs="Times New Roman"/>
          <w:color w:val="1A1A1A"/>
        </w:rPr>
        <w:t xml:space="preserve"> one of the most prevalent features of situations where atrocities are unfolding is the rampant culture of impunity</w:t>
      </w:r>
      <w:r w:rsidR="002251D3">
        <w:rPr>
          <w:rFonts w:ascii="Times New Roman" w:hAnsi="Times New Roman" w:cs="Times New Roman"/>
          <w:color w:val="1A1A1A"/>
        </w:rPr>
        <w:t xml:space="preserve"> that fosters a cycle of violence</w:t>
      </w:r>
      <w:r w:rsidR="0056752E" w:rsidRPr="0071268A">
        <w:rPr>
          <w:rFonts w:ascii="Times New Roman" w:hAnsi="Times New Roman" w:cs="Times New Roman"/>
          <w:color w:val="1A1A1A"/>
        </w:rPr>
        <w:t>. In such situations where there is little domestic accountability, rapid response accountability measur</w:t>
      </w:r>
      <w:r w:rsidR="0071268A">
        <w:rPr>
          <w:rFonts w:ascii="Times New Roman" w:hAnsi="Times New Roman" w:cs="Times New Roman"/>
          <w:color w:val="1A1A1A"/>
        </w:rPr>
        <w:t xml:space="preserve">es seek to deter further atrocities by warning perpetrators that in the absence of domestic accountability </w:t>
      </w:r>
      <w:proofErr w:type="gramStart"/>
      <w:r w:rsidR="0071268A">
        <w:rPr>
          <w:rFonts w:ascii="Times New Roman" w:hAnsi="Times New Roman" w:cs="Times New Roman"/>
          <w:color w:val="1A1A1A"/>
        </w:rPr>
        <w:t>they will be held responsible by the international community</w:t>
      </w:r>
      <w:proofErr w:type="gramEnd"/>
      <w:r w:rsidR="006C399D">
        <w:rPr>
          <w:rFonts w:ascii="Times New Roman" w:hAnsi="Times New Roman" w:cs="Times New Roman"/>
          <w:color w:val="1A1A1A"/>
        </w:rPr>
        <w:t>. These</w:t>
      </w:r>
      <w:r w:rsidR="0071268A">
        <w:rPr>
          <w:rFonts w:ascii="Times New Roman" w:hAnsi="Times New Roman" w:cs="Times New Roman"/>
          <w:color w:val="1A1A1A"/>
        </w:rPr>
        <w:t xml:space="preserve"> measures also serve to provide protection by shining a spotlight on th</w:t>
      </w:r>
      <w:r w:rsidR="006C399D">
        <w:rPr>
          <w:rFonts w:ascii="Times New Roman" w:hAnsi="Times New Roman" w:cs="Times New Roman"/>
          <w:color w:val="1A1A1A"/>
        </w:rPr>
        <w:t>e affected communities</w:t>
      </w:r>
      <w:r w:rsidR="00721D57">
        <w:rPr>
          <w:rFonts w:ascii="Times New Roman" w:hAnsi="Times New Roman" w:cs="Times New Roman"/>
          <w:color w:val="1A1A1A"/>
        </w:rPr>
        <w:t>,</w:t>
      </w:r>
      <w:r w:rsidR="0035309C">
        <w:rPr>
          <w:rFonts w:ascii="Times New Roman" w:hAnsi="Times New Roman" w:cs="Times New Roman"/>
          <w:color w:val="1A1A1A"/>
        </w:rPr>
        <w:t xml:space="preserve"> helping to mobilize</w:t>
      </w:r>
      <w:r w:rsidR="00721D57">
        <w:rPr>
          <w:rFonts w:ascii="Times New Roman" w:hAnsi="Times New Roman" w:cs="Times New Roman"/>
          <w:color w:val="1A1A1A"/>
        </w:rPr>
        <w:t xml:space="preserve"> policy maker and public action, ideally raising the cost</w:t>
      </w:r>
      <w:r w:rsidR="0035309C">
        <w:rPr>
          <w:rFonts w:ascii="Times New Roman" w:hAnsi="Times New Roman" w:cs="Times New Roman"/>
          <w:color w:val="1A1A1A"/>
        </w:rPr>
        <w:t xml:space="preserve"> of perpetrating atrocities.</w:t>
      </w:r>
      <w:r w:rsidR="001E102E">
        <w:rPr>
          <w:rFonts w:ascii="Times New Roman" w:hAnsi="Times New Roman" w:cs="Times New Roman"/>
          <w:color w:val="1A1A1A"/>
        </w:rPr>
        <w:t xml:space="preserve"> These measures can include </w:t>
      </w:r>
      <w:r w:rsidRPr="001E102E">
        <w:rPr>
          <w:rFonts w:ascii="Times New Roman" w:hAnsi="Times New Roman" w:cs="Times New Roman"/>
          <w:color w:val="1A1A1A"/>
        </w:rPr>
        <w:t xml:space="preserve">the creation of Commission of Inquiries to investigate and bring their findings to </w:t>
      </w:r>
      <w:r w:rsidR="002251D3">
        <w:rPr>
          <w:rFonts w:ascii="Times New Roman" w:hAnsi="Times New Roman" w:cs="Times New Roman"/>
          <w:color w:val="1A1A1A"/>
        </w:rPr>
        <w:t xml:space="preserve">the </w:t>
      </w:r>
      <w:r w:rsidRPr="001E102E">
        <w:rPr>
          <w:rFonts w:ascii="Times New Roman" w:hAnsi="Times New Roman" w:cs="Times New Roman"/>
          <w:color w:val="1A1A1A"/>
        </w:rPr>
        <w:t xml:space="preserve">UN Security Council, General Assembly and Human Rights Council, </w:t>
      </w:r>
      <w:r w:rsidR="00143103">
        <w:rPr>
          <w:rFonts w:ascii="Times New Roman" w:hAnsi="Times New Roman" w:cs="Times New Roman"/>
          <w:color w:val="1A1A1A"/>
        </w:rPr>
        <w:t xml:space="preserve">and the involvement of the </w:t>
      </w:r>
      <w:r w:rsidR="001E102E">
        <w:rPr>
          <w:rFonts w:ascii="Times New Roman" w:hAnsi="Times New Roman" w:cs="Times New Roman"/>
          <w:color w:val="1A1A1A"/>
        </w:rPr>
        <w:t xml:space="preserve">International Criminal Court </w:t>
      </w:r>
      <w:r w:rsidR="00143103">
        <w:rPr>
          <w:rFonts w:ascii="Times New Roman" w:hAnsi="Times New Roman" w:cs="Times New Roman"/>
          <w:color w:val="1A1A1A"/>
        </w:rPr>
        <w:t>or threat thereof</w:t>
      </w:r>
      <w:r w:rsidR="001E102E">
        <w:rPr>
          <w:rFonts w:ascii="Times New Roman" w:hAnsi="Times New Roman" w:cs="Times New Roman"/>
          <w:color w:val="1A1A1A"/>
        </w:rPr>
        <w:t>.</w:t>
      </w:r>
    </w:p>
    <w:p w14:paraId="7D637BC6" w14:textId="77777777" w:rsidR="005F7689" w:rsidRDefault="005F7689" w:rsidP="005F7689">
      <w:pPr>
        <w:pStyle w:val="ListParagraph"/>
        <w:ind w:left="740"/>
        <w:jc w:val="both"/>
        <w:rPr>
          <w:rFonts w:ascii="Times New Roman" w:hAnsi="Times New Roman" w:cs="Times New Roman"/>
          <w:color w:val="1A1A1A"/>
        </w:rPr>
      </w:pPr>
    </w:p>
    <w:p w14:paraId="659DF049" w14:textId="4FB6DBB5" w:rsidR="00623D0A" w:rsidRPr="005F7689" w:rsidRDefault="00623D0A" w:rsidP="005F7689">
      <w:pPr>
        <w:pStyle w:val="ListParagraph"/>
        <w:ind w:left="740"/>
        <w:jc w:val="both"/>
        <w:rPr>
          <w:rFonts w:ascii="Times New Roman" w:hAnsi="Times New Roman" w:cs="Times New Roman"/>
          <w:bCs/>
          <w:color w:val="1A1A1A"/>
          <w:u w:val="single" w:color="1A1A1A"/>
        </w:rPr>
      </w:pPr>
      <w:r w:rsidRPr="005F7689">
        <w:rPr>
          <w:rFonts w:ascii="Times New Roman" w:hAnsi="Times New Roman" w:cs="Times New Roman"/>
          <w:bCs/>
          <w:color w:val="1A1A1A"/>
          <w:u w:color="1A1A1A"/>
        </w:rPr>
        <w:t>Rapid response measures can also be used to re-enforce domestic accountability capacities. While the pre-occupation is often on accountability for mass atrocities we need to begin to look more closely at the impact that widespread criminality</w:t>
      </w:r>
      <w:r w:rsidR="00382E32" w:rsidRPr="005F7689">
        <w:rPr>
          <w:rFonts w:ascii="Times New Roman" w:hAnsi="Times New Roman" w:cs="Times New Roman"/>
          <w:bCs/>
          <w:color w:val="1A1A1A"/>
          <w:u w:color="1A1A1A"/>
        </w:rPr>
        <w:t xml:space="preserve"> plays in increasing insecurity and creating security vacuums that can leave minorities at heightened risk</w:t>
      </w:r>
      <w:r w:rsidR="00CB4AB4">
        <w:rPr>
          <w:rFonts w:ascii="Times New Roman" w:hAnsi="Times New Roman" w:cs="Times New Roman"/>
          <w:bCs/>
          <w:color w:val="1A1A1A"/>
          <w:u w:color="1A1A1A"/>
        </w:rPr>
        <w:t xml:space="preserve"> and compel</w:t>
      </w:r>
      <w:r w:rsidR="006F20ED">
        <w:rPr>
          <w:rFonts w:ascii="Times New Roman" w:hAnsi="Times New Roman" w:cs="Times New Roman"/>
          <w:bCs/>
          <w:color w:val="1A1A1A"/>
          <w:u w:color="1A1A1A"/>
        </w:rPr>
        <w:t>s</w:t>
      </w:r>
      <w:r w:rsidR="00CB4AB4">
        <w:rPr>
          <w:rFonts w:ascii="Times New Roman" w:hAnsi="Times New Roman" w:cs="Times New Roman"/>
          <w:bCs/>
          <w:color w:val="1A1A1A"/>
          <w:u w:color="1A1A1A"/>
        </w:rPr>
        <w:t xml:space="preserve"> all sides to arm themselves</w:t>
      </w:r>
      <w:r w:rsidR="00382E32" w:rsidRPr="005F7689">
        <w:rPr>
          <w:rFonts w:ascii="Times New Roman" w:hAnsi="Times New Roman" w:cs="Times New Roman"/>
          <w:bCs/>
          <w:color w:val="1A1A1A"/>
          <w:u w:color="1A1A1A"/>
        </w:rPr>
        <w:t xml:space="preserve">. In the Central African Republic rapid response accountability mechanisms should include measures to help re-build destroyed prisons, provide physical protection to judges and advocates, </w:t>
      </w:r>
      <w:r w:rsidR="0000514B" w:rsidRPr="005F7689">
        <w:rPr>
          <w:rFonts w:ascii="Times New Roman" w:hAnsi="Times New Roman" w:cs="Times New Roman"/>
          <w:bCs/>
          <w:color w:val="1A1A1A"/>
          <w:u w:color="1A1A1A"/>
        </w:rPr>
        <w:t>and</w:t>
      </w:r>
      <w:r w:rsidR="00721D57">
        <w:rPr>
          <w:rFonts w:ascii="Times New Roman" w:hAnsi="Times New Roman" w:cs="Times New Roman"/>
          <w:bCs/>
          <w:color w:val="1A1A1A"/>
          <w:u w:color="1A1A1A"/>
        </w:rPr>
        <w:t xml:space="preserve"> provide</w:t>
      </w:r>
      <w:r w:rsidR="0000514B" w:rsidRPr="005F7689">
        <w:rPr>
          <w:rFonts w:ascii="Times New Roman" w:hAnsi="Times New Roman" w:cs="Times New Roman"/>
          <w:bCs/>
          <w:color w:val="1A1A1A"/>
          <w:u w:color="1A1A1A"/>
        </w:rPr>
        <w:t xml:space="preserve"> international legal assistance to try cases involving serious criminality as well as mass atrocities.</w:t>
      </w:r>
    </w:p>
    <w:p w14:paraId="11BF718F" w14:textId="77777777" w:rsidR="00623D0A" w:rsidRPr="00623D0A" w:rsidRDefault="00623D0A" w:rsidP="00623D0A">
      <w:pPr>
        <w:jc w:val="both"/>
        <w:rPr>
          <w:rFonts w:ascii="Times New Roman" w:hAnsi="Times New Roman" w:cs="Times New Roman"/>
          <w:bCs/>
          <w:color w:val="1A1A1A"/>
          <w:u w:val="single" w:color="1A1A1A"/>
        </w:rPr>
      </w:pPr>
    </w:p>
    <w:p w14:paraId="5D628E08" w14:textId="50F94F1D" w:rsidR="0087456E" w:rsidRPr="006228BB" w:rsidRDefault="002141F6" w:rsidP="006228BB">
      <w:pPr>
        <w:pStyle w:val="ListParagraph"/>
        <w:numPr>
          <w:ilvl w:val="0"/>
          <w:numId w:val="11"/>
        </w:numPr>
        <w:jc w:val="both"/>
        <w:rPr>
          <w:rFonts w:ascii="Times New Roman" w:hAnsi="Times New Roman" w:cs="Times New Roman"/>
          <w:bCs/>
          <w:color w:val="1A1A1A"/>
          <w:u w:val="single" w:color="1A1A1A"/>
        </w:rPr>
      </w:pPr>
      <w:r>
        <w:rPr>
          <w:rFonts w:ascii="Times New Roman" w:hAnsi="Times New Roman" w:cs="Times New Roman"/>
          <w:color w:val="1A1A1A"/>
        </w:rPr>
        <w:t>Peace</w:t>
      </w:r>
      <w:r w:rsidR="00803EF4" w:rsidRPr="00022EA4">
        <w:rPr>
          <w:rFonts w:ascii="Times New Roman" w:hAnsi="Times New Roman" w:cs="Times New Roman"/>
          <w:color w:val="1A1A1A"/>
        </w:rPr>
        <w:t xml:space="preserve"> messaging </w:t>
      </w:r>
      <w:r w:rsidR="00A15D2F">
        <w:rPr>
          <w:rFonts w:ascii="Times New Roman" w:hAnsi="Times New Roman" w:cs="Times New Roman"/>
          <w:color w:val="1A1A1A"/>
        </w:rPr>
        <w:t xml:space="preserve">to counter dangerous speech and divisions </w:t>
      </w:r>
      <w:r w:rsidR="009022D3">
        <w:rPr>
          <w:rFonts w:ascii="Times New Roman" w:hAnsi="Times New Roman" w:cs="Times New Roman"/>
          <w:color w:val="1A1A1A"/>
        </w:rPr>
        <w:t>as well as</w:t>
      </w:r>
      <w:r w:rsidR="00803EF4" w:rsidRPr="00022EA4">
        <w:rPr>
          <w:rFonts w:ascii="Times New Roman" w:hAnsi="Times New Roman" w:cs="Times New Roman"/>
          <w:color w:val="1A1A1A"/>
        </w:rPr>
        <w:t xml:space="preserve"> </w:t>
      </w:r>
      <w:r w:rsidR="00A15D2F">
        <w:rPr>
          <w:rFonts w:ascii="Times New Roman" w:hAnsi="Times New Roman" w:cs="Times New Roman"/>
          <w:color w:val="1A1A1A"/>
        </w:rPr>
        <w:t xml:space="preserve">local-level </w:t>
      </w:r>
      <w:r w:rsidR="00803EF4" w:rsidRPr="00022EA4">
        <w:rPr>
          <w:rFonts w:ascii="Times New Roman" w:hAnsi="Times New Roman" w:cs="Times New Roman"/>
          <w:color w:val="1A1A1A"/>
        </w:rPr>
        <w:t>mediation</w:t>
      </w:r>
      <w:r w:rsidR="00BB0C1C">
        <w:rPr>
          <w:rFonts w:ascii="Times New Roman" w:hAnsi="Times New Roman" w:cs="Times New Roman"/>
          <w:color w:val="1A1A1A"/>
        </w:rPr>
        <w:t xml:space="preserve"> </w:t>
      </w:r>
      <w:r w:rsidR="00A15D2F">
        <w:rPr>
          <w:rFonts w:ascii="Times New Roman" w:hAnsi="Times New Roman" w:cs="Times New Roman"/>
          <w:color w:val="1A1A1A"/>
        </w:rPr>
        <w:t xml:space="preserve">and dispute resolution between communities </w:t>
      </w:r>
      <w:r w:rsidR="00BB0C1C">
        <w:rPr>
          <w:rFonts w:ascii="Times New Roman" w:hAnsi="Times New Roman" w:cs="Times New Roman"/>
          <w:color w:val="1A1A1A"/>
        </w:rPr>
        <w:t>can help to defuse situations.</w:t>
      </w:r>
      <w:r w:rsidR="00022EA4" w:rsidRPr="00022EA4">
        <w:rPr>
          <w:rFonts w:ascii="Times New Roman" w:hAnsi="Times New Roman" w:cs="Times New Roman"/>
          <w:color w:val="1A1A1A"/>
        </w:rPr>
        <w:t xml:space="preserve"> </w:t>
      </w:r>
      <w:r w:rsidR="00A15D2F">
        <w:rPr>
          <w:rFonts w:ascii="Times New Roman" w:hAnsi="Times New Roman" w:cs="Times New Roman"/>
          <w:color w:val="1A1A1A"/>
        </w:rPr>
        <w:t>In that process, non</w:t>
      </w:r>
      <w:r w:rsidR="00022EA4" w:rsidRPr="00022EA4">
        <w:rPr>
          <w:rFonts w:ascii="Times New Roman" w:hAnsi="Times New Roman" w:cs="Times New Roman"/>
          <w:color w:val="1A1A1A"/>
        </w:rPr>
        <w:t xml:space="preserve">-state actors </w:t>
      </w:r>
      <w:r w:rsidR="0087456E">
        <w:rPr>
          <w:rFonts w:ascii="Times New Roman" w:hAnsi="Times New Roman" w:cs="Times New Roman"/>
          <w:color w:val="1A1A1A"/>
        </w:rPr>
        <w:t>including notably</w:t>
      </w:r>
      <w:r w:rsidR="0087456E" w:rsidRPr="00022EA4">
        <w:rPr>
          <w:rFonts w:ascii="Times New Roman" w:hAnsi="Times New Roman" w:cs="Times New Roman"/>
          <w:color w:val="1A1A1A"/>
        </w:rPr>
        <w:t xml:space="preserve"> community, religious and political leaders</w:t>
      </w:r>
      <w:r w:rsidR="0087456E">
        <w:rPr>
          <w:rFonts w:ascii="Times New Roman" w:hAnsi="Times New Roman" w:cs="Times New Roman"/>
          <w:color w:val="1A1A1A"/>
        </w:rPr>
        <w:t xml:space="preserve"> </w:t>
      </w:r>
      <w:r w:rsidR="009022D3">
        <w:rPr>
          <w:rFonts w:ascii="Times New Roman" w:hAnsi="Times New Roman" w:cs="Times New Roman"/>
          <w:color w:val="1A1A1A"/>
        </w:rPr>
        <w:t>are</w:t>
      </w:r>
      <w:r w:rsidR="00022EA4" w:rsidRPr="0087456E">
        <w:rPr>
          <w:rFonts w:ascii="Times New Roman" w:hAnsi="Times New Roman" w:cs="Times New Roman"/>
          <w:color w:val="1A1A1A"/>
        </w:rPr>
        <w:t xml:space="preserve"> critical allies in de-escalating situations where violenc</w:t>
      </w:r>
      <w:r w:rsidR="0087456E" w:rsidRPr="0087456E">
        <w:rPr>
          <w:rFonts w:ascii="Times New Roman" w:hAnsi="Times New Roman" w:cs="Times New Roman"/>
          <w:color w:val="1A1A1A"/>
        </w:rPr>
        <w:t>e and atrocities are unfolding.</w:t>
      </w:r>
    </w:p>
    <w:p w14:paraId="58B1E7F8" w14:textId="35615BE8" w:rsidR="00D058D3" w:rsidRPr="00C31CFC" w:rsidRDefault="009022D3" w:rsidP="00B45F6B">
      <w:pPr>
        <w:pStyle w:val="NormalWeb"/>
        <w:jc w:val="both"/>
        <w:rPr>
          <w:rFonts w:ascii="Times New Roman" w:hAnsi="Times New Roman"/>
          <w:b/>
          <w:bCs/>
          <w:color w:val="1A1A1A"/>
          <w:u w:color="1A1A1A"/>
        </w:rPr>
      </w:pPr>
      <w:r>
        <w:rPr>
          <w:rFonts w:ascii="Times New Roman" w:hAnsi="Times New Roman"/>
          <w:sz w:val="24"/>
          <w:szCs w:val="24"/>
        </w:rPr>
        <w:t>In</w:t>
      </w:r>
      <w:r w:rsidR="001D3502" w:rsidRPr="00C31CFC">
        <w:rPr>
          <w:rFonts w:ascii="Times New Roman" w:hAnsi="Times New Roman"/>
          <w:sz w:val="24"/>
          <w:szCs w:val="24"/>
        </w:rPr>
        <w:t xml:space="preserve"> Guinea</w:t>
      </w:r>
      <w:r w:rsidR="00884D26">
        <w:rPr>
          <w:rFonts w:ascii="Times New Roman" w:hAnsi="Times New Roman"/>
          <w:sz w:val="24"/>
          <w:szCs w:val="24"/>
        </w:rPr>
        <w:t xml:space="preserve"> in 2010</w:t>
      </w:r>
      <w:r>
        <w:rPr>
          <w:rFonts w:ascii="Times New Roman" w:hAnsi="Times New Roman"/>
          <w:sz w:val="24"/>
          <w:szCs w:val="24"/>
        </w:rPr>
        <w:t xml:space="preserve"> </w:t>
      </w:r>
      <w:r w:rsidR="00695E95">
        <w:rPr>
          <w:rFonts w:ascii="Times New Roman" w:hAnsi="Times New Roman"/>
          <w:sz w:val="24"/>
          <w:szCs w:val="24"/>
        </w:rPr>
        <w:t>we saw domestic, regional and international actors use these measures</w:t>
      </w:r>
      <w:r>
        <w:rPr>
          <w:rFonts w:ascii="Times New Roman" w:hAnsi="Times New Roman"/>
          <w:sz w:val="24"/>
          <w:szCs w:val="24"/>
        </w:rPr>
        <w:t xml:space="preserve"> to help avert further atrocities. F</w:t>
      </w:r>
      <w:r w:rsidR="00310143">
        <w:rPr>
          <w:rFonts w:ascii="Times New Roman" w:hAnsi="Times New Roman"/>
          <w:sz w:val="24"/>
          <w:szCs w:val="24"/>
        </w:rPr>
        <w:t xml:space="preserve">ollowing </w:t>
      </w:r>
      <w:r w:rsidR="00B077CD">
        <w:rPr>
          <w:rFonts w:ascii="Times New Roman" w:hAnsi="Times New Roman"/>
          <w:sz w:val="24"/>
          <w:szCs w:val="24"/>
        </w:rPr>
        <w:t>a massacre of over 150 Guineans</w:t>
      </w:r>
      <w:r w:rsidR="0090099F">
        <w:rPr>
          <w:rFonts w:ascii="Times New Roman" w:hAnsi="Times New Roman"/>
          <w:sz w:val="24"/>
          <w:szCs w:val="24"/>
        </w:rPr>
        <w:t xml:space="preserve"> </w:t>
      </w:r>
      <w:r w:rsidR="00B077CD">
        <w:rPr>
          <w:rFonts w:ascii="Times New Roman" w:hAnsi="Times New Roman"/>
          <w:sz w:val="24"/>
          <w:szCs w:val="24"/>
        </w:rPr>
        <w:t xml:space="preserve">and </w:t>
      </w:r>
      <w:r w:rsidR="00E22336">
        <w:rPr>
          <w:rFonts w:ascii="Times New Roman" w:hAnsi="Times New Roman"/>
          <w:sz w:val="24"/>
          <w:szCs w:val="24"/>
        </w:rPr>
        <w:t xml:space="preserve">the sexual assault of </w:t>
      </w:r>
      <w:r w:rsidR="00B077CD">
        <w:rPr>
          <w:rFonts w:ascii="Times New Roman" w:hAnsi="Times New Roman"/>
          <w:sz w:val="24"/>
          <w:szCs w:val="24"/>
        </w:rPr>
        <w:t xml:space="preserve">women from ethnic minorities </w:t>
      </w:r>
      <w:r w:rsidR="00695E95">
        <w:rPr>
          <w:rFonts w:ascii="Times New Roman" w:hAnsi="Times New Roman"/>
          <w:sz w:val="24"/>
          <w:szCs w:val="24"/>
        </w:rPr>
        <w:t>by government security forces, t</w:t>
      </w:r>
      <w:r w:rsidR="00935DDB">
        <w:rPr>
          <w:rFonts w:ascii="Times New Roman" w:hAnsi="Times New Roman"/>
          <w:sz w:val="24"/>
          <w:szCs w:val="24"/>
        </w:rPr>
        <w:t>argeted</w:t>
      </w:r>
      <w:r w:rsidR="000B302C">
        <w:rPr>
          <w:rFonts w:ascii="Times New Roman" w:hAnsi="Times New Roman"/>
          <w:sz w:val="24"/>
          <w:szCs w:val="24"/>
        </w:rPr>
        <w:t xml:space="preserve"> economic</w:t>
      </w:r>
      <w:r w:rsidR="00935DDB">
        <w:rPr>
          <w:rFonts w:ascii="Times New Roman" w:hAnsi="Times New Roman"/>
          <w:sz w:val="24"/>
          <w:szCs w:val="24"/>
        </w:rPr>
        <w:t xml:space="preserve"> sanctions</w:t>
      </w:r>
      <w:r w:rsidR="000B302C">
        <w:rPr>
          <w:rFonts w:ascii="Times New Roman" w:hAnsi="Times New Roman"/>
          <w:sz w:val="24"/>
          <w:szCs w:val="24"/>
        </w:rPr>
        <w:t xml:space="preserve"> and travel bans</w:t>
      </w:r>
      <w:r w:rsidR="00935DDB">
        <w:rPr>
          <w:rFonts w:ascii="Times New Roman" w:hAnsi="Times New Roman"/>
          <w:sz w:val="24"/>
          <w:szCs w:val="24"/>
        </w:rPr>
        <w:t xml:space="preserve"> were placed on senior Junta leaders</w:t>
      </w:r>
      <w:r w:rsidR="0090099F">
        <w:rPr>
          <w:rFonts w:ascii="Times New Roman" w:hAnsi="Times New Roman"/>
          <w:sz w:val="24"/>
          <w:szCs w:val="24"/>
        </w:rPr>
        <w:t>, including the former Minister of Defense who was serving as the interim President.</w:t>
      </w:r>
      <w:r w:rsidR="007D765D">
        <w:rPr>
          <w:rFonts w:ascii="Times New Roman" w:hAnsi="Times New Roman"/>
          <w:sz w:val="24"/>
          <w:szCs w:val="24"/>
        </w:rPr>
        <w:t xml:space="preserve"> </w:t>
      </w:r>
      <w:r w:rsidR="0090099F">
        <w:rPr>
          <w:rFonts w:ascii="Times New Roman" w:hAnsi="Times New Roman"/>
          <w:sz w:val="24"/>
          <w:szCs w:val="24"/>
        </w:rPr>
        <w:t>This, along with the threat of an</w:t>
      </w:r>
      <w:r w:rsidR="007D765D">
        <w:rPr>
          <w:rFonts w:ascii="Times New Roman" w:hAnsi="Times New Roman"/>
          <w:sz w:val="24"/>
          <w:szCs w:val="24"/>
        </w:rPr>
        <w:t xml:space="preserve"> </w:t>
      </w:r>
      <w:r w:rsidR="0090099F">
        <w:rPr>
          <w:rFonts w:ascii="Times New Roman" w:hAnsi="Times New Roman"/>
          <w:sz w:val="24"/>
          <w:szCs w:val="24"/>
        </w:rPr>
        <w:t xml:space="preserve">International Criminal Court investigation, is reported to have played a significant deterrent impact. </w:t>
      </w:r>
      <w:r w:rsidR="003C16DC">
        <w:rPr>
          <w:rFonts w:ascii="Times New Roman" w:hAnsi="Times New Roman"/>
          <w:sz w:val="24"/>
          <w:szCs w:val="24"/>
        </w:rPr>
        <w:t xml:space="preserve">The interim President called repeatedly for calm, </w:t>
      </w:r>
      <w:r w:rsidR="00E8740E">
        <w:rPr>
          <w:rFonts w:ascii="Times New Roman" w:hAnsi="Times New Roman"/>
          <w:sz w:val="24"/>
          <w:szCs w:val="24"/>
        </w:rPr>
        <w:t xml:space="preserve">visited the military barracks to warn soldiers that they would be held accountable for any crimes they perpetrated and </w:t>
      </w:r>
      <w:r w:rsidR="00583311">
        <w:rPr>
          <w:rFonts w:ascii="Times New Roman" w:hAnsi="Times New Roman"/>
          <w:sz w:val="24"/>
          <w:szCs w:val="24"/>
        </w:rPr>
        <w:t xml:space="preserve">he agreed to stop down in </w:t>
      </w:r>
      <w:proofErr w:type="spellStart"/>
      <w:r w:rsidR="00583311">
        <w:rPr>
          <w:rFonts w:ascii="Times New Roman" w:hAnsi="Times New Roman"/>
          <w:sz w:val="24"/>
          <w:szCs w:val="24"/>
        </w:rPr>
        <w:t>favour</w:t>
      </w:r>
      <w:proofErr w:type="spellEnd"/>
      <w:r w:rsidR="00583311">
        <w:rPr>
          <w:rFonts w:ascii="Times New Roman" w:hAnsi="Times New Roman"/>
          <w:sz w:val="24"/>
          <w:szCs w:val="24"/>
        </w:rPr>
        <w:t xml:space="preserve"> of a civilian government</w:t>
      </w:r>
      <w:r w:rsidR="00E8740E">
        <w:rPr>
          <w:rFonts w:ascii="Times New Roman" w:hAnsi="Times New Roman"/>
          <w:sz w:val="24"/>
          <w:szCs w:val="24"/>
        </w:rPr>
        <w:t xml:space="preserve">. </w:t>
      </w:r>
      <w:r w:rsidR="00583311">
        <w:rPr>
          <w:rFonts w:ascii="Times New Roman" w:hAnsi="Times New Roman"/>
          <w:sz w:val="24"/>
          <w:szCs w:val="24"/>
        </w:rPr>
        <w:t>In addition</w:t>
      </w:r>
      <w:r w:rsidR="00B47522">
        <w:rPr>
          <w:rFonts w:ascii="Times New Roman" w:hAnsi="Times New Roman"/>
          <w:sz w:val="24"/>
          <w:szCs w:val="24"/>
        </w:rPr>
        <w:t xml:space="preserve"> to</w:t>
      </w:r>
      <w:r w:rsidR="00583311">
        <w:rPr>
          <w:rFonts w:ascii="Times New Roman" w:hAnsi="Times New Roman"/>
          <w:sz w:val="24"/>
          <w:szCs w:val="24"/>
        </w:rPr>
        <w:t xml:space="preserve"> the threat of the ICC, a Commission of Inquiry investigated and reported that crimes against humanity were perpetrated and the UN worked with the government to try to advance accountability at the national level. </w:t>
      </w:r>
      <w:r w:rsidR="00DF55FA">
        <w:rPr>
          <w:rFonts w:ascii="Times New Roman" w:hAnsi="Times New Roman"/>
          <w:sz w:val="24"/>
          <w:szCs w:val="24"/>
        </w:rPr>
        <w:t xml:space="preserve">Mediation between Presidential candidates </w:t>
      </w:r>
      <w:r w:rsidR="00B47522">
        <w:rPr>
          <w:rFonts w:ascii="Times New Roman" w:hAnsi="Times New Roman"/>
          <w:sz w:val="24"/>
          <w:szCs w:val="24"/>
        </w:rPr>
        <w:t xml:space="preserve">resulted in the candidates similarly appealing messages of calm to their supporters. An infusion of support from the UN helped to spread messages of tolerance and peace throughout the country though formal and informal means. Religious and community leaders were brought together for peace forums and </w:t>
      </w:r>
      <w:r w:rsidR="00B45F6B">
        <w:rPr>
          <w:rFonts w:ascii="Times New Roman" w:hAnsi="Times New Roman"/>
          <w:sz w:val="24"/>
          <w:szCs w:val="24"/>
        </w:rPr>
        <w:t xml:space="preserve">peace </w:t>
      </w:r>
      <w:r w:rsidR="00B47522">
        <w:rPr>
          <w:rFonts w:ascii="Times New Roman" w:hAnsi="Times New Roman"/>
          <w:sz w:val="24"/>
          <w:szCs w:val="24"/>
        </w:rPr>
        <w:t>tours</w:t>
      </w:r>
      <w:r w:rsidR="00B45F6B">
        <w:rPr>
          <w:rFonts w:ascii="Times New Roman" w:hAnsi="Times New Roman"/>
          <w:sz w:val="24"/>
          <w:szCs w:val="24"/>
        </w:rPr>
        <w:t>, spoke out against dangerous speech</w:t>
      </w:r>
      <w:r w:rsidR="00B47522">
        <w:rPr>
          <w:rFonts w:ascii="Times New Roman" w:hAnsi="Times New Roman"/>
          <w:sz w:val="24"/>
          <w:szCs w:val="24"/>
        </w:rPr>
        <w:t xml:space="preserve"> and </w:t>
      </w:r>
      <w:r w:rsidR="00C5170B">
        <w:rPr>
          <w:rFonts w:ascii="Times New Roman" w:hAnsi="Times New Roman"/>
          <w:sz w:val="24"/>
          <w:szCs w:val="24"/>
        </w:rPr>
        <w:t xml:space="preserve">were </w:t>
      </w:r>
      <w:r w:rsidR="00B47522">
        <w:rPr>
          <w:rFonts w:ascii="Times New Roman" w:hAnsi="Times New Roman"/>
          <w:sz w:val="24"/>
          <w:szCs w:val="24"/>
        </w:rPr>
        <w:t>asked to mediate disputes at the local level amongst their communities.</w:t>
      </w:r>
      <w:r w:rsidR="0021024B">
        <w:rPr>
          <w:rFonts w:ascii="Times New Roman" w:hAnsi="Times New Roman"/>
          <w:sz w:val="24"/>
          <w:szCs w:val="24"/>
        </w:rPr>
        <w:t xml:space="preserve"> These efforts combined help to avert </w:t>
      </w:r>
      <w:r w:rsidR="00461708">
        <w:rPr>
          <w:rFonts w:ascii="Times New Roman" w:hAnsi="Times New Roman"/>
          <w:sz w:val="24"/>
          <w:szCs w:val="24"/>
        </w:rPr>
        <w:t xml:space="preserve">ethnic conflict and </w:t>
      </w:r>
      <w:r w:rsidR="0021024B">
        <w:rPr>
          <w:rFonts w:ascii="Times New Roman" w:hAnsi="Times New Roman"/>
          <w:sz w:val="24"/>
          <w:szCs w:val="24"/>
        </w:rPr>
        <w:t>further atrocities.</w:t>
      </w:r>
    </w:p>
    <w:p w14:paraId="58DB60EA" w14:textId="639046E5" w:rsidR="00D26974" w:rsidRDefault="006228BB" w:rsidP="00546DC4">
      <w:pPr>
        <w:jc w:val="both"/>
        <w:rPr>
          <w:rFonts w:ascii="Times New Roman" w:hAnsi="Times New Roman" w:cs="Times New Roman"/>
          <w:bCs/>
          <w:color w:val="1A1A1A"/>
          <w:u w:color="1A1A1A"/>
        </w:rPr>
      </w:pPr>
      <w:r>
        <w:rPr>
          <w:rFonts w:ascii="Times New Roman" w:hAnsi="Times New Roman" w:cs="Times New Roman"/>
          <w:bCs/>
          <w:color w:val="1A1A1A"/>
          <w:u w:color="1A1A1A"/>
        </w:rPr>
        <w:t>Guinea, though fragile today, is an example of where domestic and international protective efforts worked. They were buttressed by a strong desire from peace amongst the Guinean public, and the tireless efforts of local civil society.</w:t>
      </w:r>
    </w:p>
    <w:p w14:paraId="096DAB92" w14:textId="77777777" w:rsidR="0023544E" w:rsidRDefault="0023544E" w:rsidP="00546DC4">
      <w:pPr>
        <w:jc w:val="both"/>
        <w:rPr>
          <w:rFonts w:ascii="Times New Roman" w:hAnsi="Times New Roman" w:cs="Times New Roman"/>
          <w:bCs/>
          <w:color w:val="1A1A1A"/>
          <w:u w:color="1A1A1A"/>
        </w:rPr>
      </w:pPr>
    </w:p>
    <w:p w14:paraId="6098E217" w14:textId="50C3C08D" w:rsidR="00463DD2" w:rsidRDefault="0023544E" w:rsidP="00463DD2">
      <w:pPr>
        <w:jc w:val="both"/>
        <w:rPr>
          <w:rFonts w:ascii="Times New Roman" w:hAnsi="Times New Roman" w:cs="Times New Roman"/>
          <w:bCs/>
          <w:color w:val="1A1A1A"/>
          <w:u w:color="1A1A1A"/>
        </w:rPr>
      </w:pPr>
      <w:r>
        <w:rPr>
          <w:rFonts w:ascii="Times New Roman" w:hAnsi="Times New Roman" w:cs="Times New Roman"/>
          <w:bCs/>
          <w:color w:val="1A1A1A"/>
          <w:u w:color="1A1A1A"/>
        </w:rPr>
        <w:t xml:space="preserve">Today we need to see the same level of coordinated and sustained engagement and a willingness to use an array of tools in a calibrated way to provide protection to vulnerable targeted minorities around the world. Guinea was fortunate in that there were not major obstacles preventing a response by the UN Security Council nor was </w:t>
      </w:r>
      <w:proofErr w:type="gramStart"/>
      <w:r>
        <w:rPr>
          <w:rFonts w:ascii="Times New Roman" w:hAnsi="Times New Roman" w:cs="Times New Roman"/>
          <w:bCs/>
          <w:color w:val="1A1A1A"/>
          <w:u w:color="1A1A1A"/>
        </w:rPr>
        <w:t>there</w:t>
      </w:r>
      <w:proofErr w:type="gramEnd"/>
      <w:r>
        <w:rPr>
          <w:rFonts w:ascii="Times New Roman" w:hAnsi="Times New Roman" w:cs="Times New Roman"/>
          <w:bCs/>
          <w:color w:val="1A1A1A"/>
          <w:u w:color="1A1A1A"/>
        </w:rPr>
        <w:t xml:space="preserve"> a call for a UN peacekeeping force. </w:t>
      </w:r>
      <w:r w:rsidR="00463DD2">
        <w:rPr>
          <w:rFonts w:ascii="Times New Roman" w:hAnsi="Times New Roman" w:cs="Times New Roman"/>
          <w:bCs/>
          <w:color w:val="1A1A1A"/>
          <w:u w:color="1A1A1A"/>
        </w:rPr>
        <w:t xml:space="preserve">Mobilizing the political will to act in those cases can be incredibly difficult, and UN peacekeeping as it is carried out today remains </w:t>
      </w:r>
      <w:proofErr w:type="gramStart"/>
      <w:r w:rsidR="00463DD2">
        <w:rPr>
          <w:rFonts w:ascii="Times New Roman" w:hAnsi="Times New Roman" w:cs="Times New Roman"/>
          <w:bCs/>
          <w:color w:val="1A1A1A"/>
          <w:u w:color="1A1A1A"/>
        </w:rPr>
        <w:t>ill-equipped</w:t>
      </w:r>
      <w:proofErr w:type="gramEnd"/>
      <w:r w:rsidR="00463DD2">
        <w:rPr>
          <w:rFonts w:ascii="Times New Roman" w:hAnsi="Times New Roman" w:cs="Times New Roman"/>
          <w:bCs/>
          <w:color w:val="1A1A1A"/>
          <w:u w:color="1A1A1A"/>
        </w:rPr>
        <w:t xml:space="preserve"> to provide the type of protection vulnerable communities require. </w:t>
      </w:r>
      <w:r w:rsidR="00C00639">
        <w:rPr>
          <w:rFonts w:ascii="Times New Roman" w:hAnsi="Times New Roman" w:cs="Times New Roman"/>
          <w:bCs/>
          <w:color w:val="1A1A1A"/>
          <w:u w:color="1A1A1A"/>
        </w:rPr>
        <w:t xml:space="preserve">We must collectively work to improve </w:t>
      </w:r>
      <w:proofErr w:type="gramStart"/>
      <w:r w:rsidR="00C00639">
        <w:rPr>
          <w:rFonts w:ascii="Times New Roman" w:hAnsi="Times New Roman" w:cs="Times New Roman"/>
          <w:bCs/>
          <w:color w:val="1A1A1A"/>
          <w:u w:color="1A1A1A"/>
        </w:rPr>
        <w:t>our understand</w:t>
      </w:r>
      <w:proofErr w:type="gramEnd"/>
      <w:r w:rsidR="00C00639">
        <w:rPr>
          <w:rFonts w:ascii="Times New Roman" w:hAnsi="Times New Roman" w:cs="Times New Roman"/>
          <w:bCs/>
          <w:color w:val="1A1A1A"/>
          <w:u w:color="1A1A1A"/>
        </w:rPr>
        <w:t xml:space="preserve"> of how and array of non-coercive and coercive tools can be used in a creative and targeted way to protect communities. </w:t>
      </w:r>
      <w:r w:rsidR="00355955">
        <w:rPr>
          <w:rFonts w:ascii="Times New Roman" w:hAnsi="Times New Roman" w:cs="Times New Roman"/>
          <w:bCs/>
          <w:color w:val="1A1A1A"/>
          <w:u w:color="1A1A1A"/>
        </w:rPr>
        <w:t>If I might just end by highlighting one point made by a speaker yesterday, one avenue that must be explored more is the role of policing both by local and international actors. In many of the situations I’ve worked in international police or gendarmes would often be far better placed to respond to the crises than soldiers or peacekeepers.</w:t>
      </w:r>
      <w:r w:rsidR="00B57C80">
        <w:rPr>
          <w:rFonts w:ascii="Times New Roman" w:hAnsi="Times New Roman" w:cs="Times New Roman"/>
          <w:bCs/>
          <w:color w:val="1A1A1A"/>
          <w:u w:color="1A1A1A"/>
        </w:rPr>
        <w:t xml:space="preserve"> They understand crowd control and how to respond to mobs, their physical presence monitoring situations can serve as a deterrent and help to build confidence and trust in local communities. The challenge ahead will be to understand how policing and other responses can be better used to tackle protection challenges</w:t>
      </w:r>
      <w:r w:rsidR="001A59A8">
        <w:rPr>
          <w:rFonts w:ascii="Times New Roman" w:hAnsi="Times New Roman" w:cs="Times New Roman"/>
          <w:bCs/>
          <w:color w:val="1A1A1A"/>
          <w:u w:color="1A1A1A"/>
        </w:rPr>
        <w:t xml:space="preserve"> – especially at a time where mobilizing the political will to prevent and protect remains hard to do.</w:t>
      </w:r>
      <w:bookmarkStart w:id="0" w:name="_GoBack"/>
      <w:bookmarkEnd w:id="0"/>
    </w:p>
    <w:p w14:paraId="3AAA6F05" w14:textId="77777777" w:rsidR="00B57C80" w:rsidRDefault="00B57C80" w:rsidP="00463DD2">
      <w:pPr>
        <w:jc w:val="both"/>
        <w:rPr>
          <w:rFonts w:ascii="Times New Roman" w:hAnsi="Times New Roman" w:cs="Times New Roman"/>
          <w:bCs/>
          <w:color w:val="1A1A1A"/>
          <w:u w:color="1A1A1A"/>
        </w:rPr>
      </w:pPr>
    </w:p>
    <w:p w14:paraId="26C4CF66" w14:textId="1DE59B82" w:rsidR="00B57C80" w:rsidRDefault="00B57C80" w:rsidP="00463DD2">
      <w:pPr>
        <w:jc w:val="both"/>
        <w:rPr>
          <w:rFonts w:ascii="Times New Roman" w:hAnsi="Times New Roman" w:cs="Times New Roman"/>
          <w:bCs/>
          <w:color w:val="1A1A1A"/>
          <w:u w:color="1A1A1A"/>
        </w:rPr>
      </w:pPr>
      <w:r>
        <w:rPr>
          <w:rFonts w:ascii="Times New Roman" w:hAnsi="Times New Roman" w:cs="Times New Roman"/>
          <w:bCs/>
          <w:color w:val="1A1A1A"/>
          <w:u w:color="1A1A1A"/>
        </w:rPr>
        <w:t xml:space="preserve">Thank you. </w:t>
      </w:r>
    </w:p>
    <w:p w14:paraId="5BBCE249" w14:textId="77777777" w:rsidR="00603EC9" w:rsidRPr="00603EC9" w:rsidRDefault="00603EC9" w:rsidP="00546DC4">
      <w:pPr>
        <w:jc w:val="both"/>
        <w:rPr>
          <w:rFonts w:ascii="Times New Roman" w:hAnsi="Times New Roman" w:cs="Times New Roman"/>
          <w:b/>
        </w:rPr>
      </w:pPr>
    </w:p>
    <w:p w14:paraId="1D69CC35" w14:textId="0C8B8BF1" w:rsidR="00AB223C" w:rsidRPr="00C31CFC" w:rsidRDefault="00AB223C" w:rsidP="00546DC4">
      <w:pPr>
        <w:jc w:val="both"/>
        <w:rPr>
          <w:rFonts w:ascii="Times New Roman" w:hAnsi="Times New Roman" w:cs="Times New Roman"/>
        </w:rPr>
      </w:pPr>
    </w:p>
    <w:sectPr w:rsidR="00AB223C" w:rsidRPr="00C31CFC" w:rsidSect="00694AA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5C746" w14:textId="77777777" w:rsidR="007725AF" w:rsidRDefault="007725AF" w:rsidP="007725AF">
      <w:r>
        <w:separator/>
      </w:r>
    </w:p>
  </w:endnote>
  <w:endnote w:type="continuationSeparator" w:id="0">
    <w:p w14:paraId="33D15570" w14:textId="77777777" w:rsidR="007725AF" w:rsidRDefault="007725AF" w:rsidP="0077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15CBA" w14:textId="77777777" w:rsidR="007725AF" w:rsidRDefault="007725AF" w:rsidP="007725AF">
      <w:r>
        <w:separator/>
      </w:r>
    </w:p>
  </w:footnote>
  <w:footnote w:type="continuationSeparator" w:id="0">
    <w:p w14:paraId="3A957F0C" w14:textId="77777777" w:rsidR="007725AF" w:rsidRDefault="007725AF" w:rsidP="00772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7137" w14:textId="77777777" w:rsidR="007725AF" w:rsidRDefault="007725AF" w:rsidP="00034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5F5ED" w14:textId="77777777" w:rsidR="007725AF" w:rsidRDefault="007725AF" w:rsidP="007725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C781" w14:textId="77777777" w:rsidR="007725AF" w:rsidRDefault="007725AF" w:rsidP="00034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9A8">
      <w:rPr>
        <w:rStyle w:val="PageNumber"/>
        <w:noProof/>
      </w:rPr>
      <w:t>4</w:t>
    </w:r>
    <w:r>
      <w:rPr>
        <w:rStyle w:val="PageNumber"/>
      </w:rPr>
      <w:fldChar w:fldCharType="end"/>
    </w:r>
  </w:p>
  <w:p w14:paraId="6DBB34C8" w14:textId="77777777" w:rsidR="007725AF" w:rsidRDefault="007725AF" w:rsidP="007725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97"/>
    <w:multiLevelType w:val="hybridMultilevel"/>
    <w:tmpl w:val="0480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09B3"/>
    <w:multiLevelType w:val="hybridMultilevel"/>
    <w:tmpl w:val="A814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AD2"/>
    <w:multiLevelType w:val="hybridMultilevel"/>
    <w:tmpl w:val="4C7EFDDA"/>
    <w:lvl w:ilvl="0" w:tplc="594AEE52">
      <w:start w:val="2"/>
      <w:numFmt w:val="bullet"/>
      <w:lvlText w:val=""/>
      <w:lvlJc w:val="left"/>
      <w:pPr>
        <w:ind w:left="440" w:hanging="360"/>
      </w:pPr>
      <w:rPr>
        <w:rFonts w:ascii="Symbol" w:eastAsiaTheme="minorEastAsia" w:hAnsi="Symbol" w:cs="Arial" w:hint="default"/>
      </w:rPr>
    </w:lvl>
    <w:lvl w:ilvl="1" w:tplc="04090003">
      <w:start w:val="1"/>
      <w:numFmt w:val="bullet"/>
      <w:lvlText w:val="o"/>
      <w:lvlJc w:val="left"/>
      <w:pPr>
        <w:ind w:left="1160" w:hanging="360"/>
      </w:pPr>
      <w:rPr>
        <w:rFonts w:ascii="Courier New" w:hAnsi="Courier New" w:hint="default"/>
      </w:rPr>
    </w:lvl>
    <w:lvl w:ilvl="2" w:tplc="04090005">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1F6F15FC"/>
    <w:multiLevelType w:val="hybridMultilevel"/>
    <w:tmpl w:val="E102C38C"/>
    <w:lvl w:ilvl="0" w:tplc="648490EA">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86083"/>
    <w:multiLevelType w:val="hybridMultilevel"/>
    <w:tmpl w:val="AA0A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A727F"/>
    <w:multiLevelType w:val="hybridMultilevel"/>
    <w:tmpl w:val="604A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734F2"/>
    <w:multiLevelType w:val="hybridMultilevel"/>
    <w:tmpl w:val="B55282F6"/>
    <w:lvl w:ilvl="0" w:tplc="49E66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55EE7"/>
    <w:multiLevelType w:val="hybridMultilevel"/>
    <w:tmpl w:val="3AD6756E"/>
    <w:lvl w:ilvl="0" w:tplc="6978918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21E9E"/>
    <w:multiLevelType w:val="hybridMultilevel"/>
    <w:tmpl w:val="D25C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0553A"/>
    <w:multiLevelType w:val="hybridMultilevel"/>
    <w:tmpl w:val="6DC6C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40DF1"/>
    <w:multiLevelType w:val="hybridMultilevel"/>
    <w:tmpl w:val="0F245810"/>
    <w:lvl w:ilvl="0" w:tplc="AF5A967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6A"/>
    <w:rsid w:val="0000514B"/>
    <w:rsid w:val="000153A0"/>
    <w:rsid w:val="000158DA"/>
    <w:rsid w:val="000162FF"/>
    <w:rsid w:val="00022EA4"/>
    <w:rsid w:val="0004478C"/>
    <w:rsid w:val="0006272D"/>
    <w:rsid w:val="00063569"/>
    <w:rsid w:val="00087920"/>
    <w:rsid w:val="00090B0E"/>
    <w:rsid w:val="00091619"/>
    <w:rsid w:val="000B302C"/>
    <w:rsid w:val="000B7FC2"/>
    <w:rsid w:val="000C37F3"/>
    <w:rsid w:val="000E2A49"/>
    <w:rsid w:val="000E3FCE"/>
    <w:rsid w:val="000F3F9F"/>
    <w:rsid w:val="00107C37"/>
    <w:rsid w:val="0011538E"/>
    <w:rsid w:val="00136328"/>
    <w:rsid w:val="00137A46"/>
    <w:rsid w:val="001416E4"/>
    <w:rsid w:val="00143103"/>
    <w:rsid w:val="0015490A"/>
    <w:rsid w:val="00160D5A"/>
    <w:rsid w:val="00166C8D"/>
    <w:rsid w:val="001749D9"/>
    <w:rsid w:val="00191699"/>
    <w:rsid w:val="001A59A8"/>
    <w:rsid w:val="001D16CF"/>
    <w:rsid w:val="001D3502"/>
    <w:rsid w:val="001D658F"/>
    <w:rsid w:val="001E0519"/>
    <w:rsid w:val="001E102E"/>
    <w:rsid w:val="001E3955"/>
    <w:rsid w:val="001E6CAB"/>
    <w:rsid w:val="00200A82"/>
    <w:rsid w:val="0021024B"/>
    <w:rsid w:val="00214150"/>
    <w:rsid w:val="002141F6"/>
    <w:rsid w:val="002168DB"/>
    <w:rsid w:val="00216A73"/>
    <w:rsid w:val="00224FB8"/>
    <w:rsid w:val="002251D3"/>
    <w:rsid w:val="002268F2"/>
    <w:rsid w:val="0023178A"/>
    <w:rsid w:val="0023544E"/>
    <w:rsid w:val="0024517B"/>
    <w:rsid w:val="00281939"/>
    <w:rsid w:val="002879CE"/>
    <w:rsid w:val="0029467F"/>
    <w:rsid w:val="002B29BB"/>
    <w:rsid w:val="002B3AC1"/>
    <w:rsid w:val="002B7794"/>
    <w:rsid w:val="002C09A5"/>
    <w:rsid w:val="002F5B4F"/>
    <w:rsid w:val="00303C38"/>
    <w:rsid w:val="00307A81"/>
    <w:rsid w:val="00310143"/>
    <w:rsid w:val="00313675"/>
    <w:rsid w:val="00316BA1"/>
    <w:rsid w:val="0035309C"/>
    <w:rsid w:val="00355955"/>
    <w:rsid w:val="00382E32"/>
    <w:rsid w:val="00391248"/>
    <w:rsid w:val="003B58E6"/>
    <w:rsid w:val="003B5B37"/>
    <w:rsid w:val="003C16DC"/>
    <w:rsid w:val="003C1CEF"/>
    <w:rsid w:val="003C58F4"/>
    <w:rsid w:val="003D4AE9"/>
    <w:rsid w:val="003D4C2F"/>
    <w:rsid w:val="003D7AE2"/>
    <w:rsid w:val="003E125C"/>
    <w:rsid w:val="003F071E"/>
    <w:rsid w:val="003F6404"/>
    <w:rsid w:val="003F6411"/>
    <w:rsid w:val="00400158"/>
    <w:rsid w:val="00406EE6"/>
    <w:rsid w:val="004177B1"/>
    <w:rsid w:val="00421A27"/>
    <w:rsid w:val="00421E70"/>
    <w:rsid w:val="00423F4B"/>
    <w:rsid w:val="00426C23"/>
    <w:rsid w:val="00461708"/>
    <w:rsid w:val="00461C7C"/>
    <w:rsid w:val="00463DD2"/>
    <w:rsid w:val="00486D0F"/>
    <w:rsid w:val="004A06E8"/>
    <w:rsid w:val="004B4BDD"/>
    <w:rsid w:val="004B5A69"/>
    <w:rsid w:val="004C5DC2"/>
    <w:rsid w:val="004D7700"/>
    <w:rsid w:val="004E0BA2"/>
    <w:rsid w:val="004E1291"/>
    <w:rsid w:val="004E148E"/>
    <w:rsid w:val="004E38DB"/>
    <w:rsid w:val="004F11E5"/>
    <w:rsid w:val="004F5FB4"/>
    <w:rsid w:val="00504FFA"/>
    <w:rsid w:val="00506B45"/>
    <w:rsid w:val="0051397A"/>
    <w:rsid w:val="00542CD9"/>
    <w:rsid w:val="00546DC4"/>
    <w:rsid w:val="0056752E"/>
    <w:rsid w:val="00583311"/>
    <w:rsid w:val="005B1AA5"/>
    <w:rsid w:val="005B55EC"/>
    <w:rsid w:val="005E63D5"/>
    <w:rsid w:val="005F7689"/>
    <w:rsid w:val="00603EC9"/>
    <w:rsid w:val="006047AE"/>
    <w:rsid w:val="00606451"/>
    <w:rsid w:val="00610D7C"/>
    <w:rsid w:val="006111EA"/>
    <w:rsid w:val="006228BB"/>
    <w:rsid w:val="00623D0A"/>
    <w:rsid w:val="00637A2B"/>
    <w:rsid w:val="006471CC"/>
    <w:rsid w:val="0065706D"/>
    <w:rsid w:val="006668A2"/>
    <w:rsid w:val="00694AA9"/>
    <w:rsid w:val="00695E95"/>
    <w:rsid w:val="006A1BA6"/>
    <w:rsid w:val="006B3AA6"/>
    <w:rsid w:val="006C399D"/>
    <w:rsid w:val="006C44E4"/>
    <w:rsid w:val="006C7B21"/>
    <w:rsid w:val="006D213E"/>
    <w:rsid w:val="006E3CC0"/>
    <w:rsid w:val="006E5BF7"/>
    <w:rsid w:val="006F20ED"/>
    <w:rsid w:val="006F5E27"/>
    <w:rsid w:val="006F6BEC"/>
    <w:rsid w:val="0071268A"/>
    <w:rsid w:val="00721D57"/>
    <w:rsid w:val="007221EA"/>
    <w:rsid w:val="00723D72"/>
    <w:rsid w:val="00727FD7"/>
    <w:rsid w:val="0074585A"/>
    <w:rsid w:val="0077206A"/>
    <w:rsid w:val="007725AF"/>
    <w:rsid w:val="00783977"/>
    <w:rsid w:val="00787426"/>
    <w:rsid w:val="007A50C5"/>
    <w:rsid w:val="007D4255"/>
    <w:rsid w:val="007D765D"/>
    <w:rsid w:val="007E64DE"/>
    <w:rsid w:val="007E6CB5"/>
    <w:rsid w:val="00803EF4"/>
    <w:rsid w:val="0081102A"/>
    <w:rsid w:val="00827D0B"/>
    <w:rsid w:val="00840882"/>
    <w:rsid w:val="008539B7"/>
    <w:rsid w:val="00854259"/>
    <w:rsid w:val="00855773"/>
    <w:rsid w:val="00863316"/>
    <w:rsid w:val="00864502"/>
    <w:rsid w:val="0087136B"/>
    <w:rsid w:val="0087456E"/>
    <w:rsid w:val="00884D26"/>
    <w:rsid w:val="008917E8"/>
    <w:rsid w:val="008B07D8"/>
    <w:rsid w:val="008F4A3D"/>
    <w:rsid w:val="0090099F"/>
    <w:rsid w:val="009022D3"/>
    <w:rsid w:val="00905967"/>
    <w:rsid w:val="00920B80"/>
    <w:rsid w:val="00935DDB"/>
    <w:rsid w:val="00951865"/>
    <w:rsid w:val="009537C2"/>
    <w:rsid w:val="009615CD"/>
    <w:rsid w:val="00970A87"/>
    <w:rsid w:val="00986A22"/>
    <w:rsid w:val="00992709"/>
    <w:rsid w:val="00997570"/>
    <w:rsid w:val="009A0A05"/>
    <w:rsid w:val="009A531E"/>
    <w:rsid w:val="009A76F5"/>
    <w:rsid w:val="009A78B0"/>
    <w:rsid w:val="009B25BA"/>
    <w:rsid w:val="009B3DF3"/>
    <w:rsid w:val="009D4451"/>
    <w:rsid w:val="009F063B"/>
    <w:rsid w:val="00A01415"/>
    <w:rsid w:val="00A13C55"/>
    <w:rsid w:val="00A15D2F"/>
    <w:rsid w:val="00A43649"/>
    <w:rsid w:val="00A60820"/>
    <w:rsid w:val="00A70AF2"/>
    <w:rsid w:val="00A75AC4"/>
    <w:rsid w:val="00A80C42"/>
    <w:rsid w:val="00AA003F"/>
    <w:rsid w:val="00AB223C"/>
    <w:rsid w:val="00AC3594"/>
    <w:rsid w:val="00AC6854"/>
    <w:rsid w:val="00AF0C76"/>
    <w:rsid w:val="00AF0E73"/>
    <w:rsid w:val="00AF3BD1"/>
    <w:rsid w:val="00AF734F"/>
    <w:rsid w:val="00AF7ADF"/>
    <w:rsid w:val="00B0003C"/>
    <w:rsid w:val="00B077CD"/>
    <w:rsid w:val="00B1166D"/>
    <w:rsid w:val="00B20359"/>
    <w:rsid w:val="00B20605"/>
    <w:rsid w:val="00B4455E"/>
    <w:rsid w:val="00B44732"/>
    <w:rsid w:val="00B45F6B"/>
    <w:rsid w:val="00B47522"/>
    <w:rsid w:val="00B55875"/>
    <w:rsid w:val="00B57C80"/>
    <w:rsid w:val="00B60FAD"/>
    <w:rsid w:val="00B64D04"/>
    <w:rsid w:val="00B7618B"/>
    <w:rsid w:val="00B76AF0"/>
    <w:rsid w:val="00B82662"/>
    <w:rsid w:val="00BB0C1C"/>
    <w:rsid w:val="00BB3DFF"/>
    <w:rsid w:val="00BE5819"/>
    <w:rsid w:val="00BE5E05"/>
    <w:rsid w:val="00C00639"/>
    <w:rsid w:val="00C04D06"/>
    <w:rsid w:val="00C21A42"/>
    <w:rsid w:val="00C244A6"/>
    <w:rsid w:val="00C2767A"/>
    <w:rsid w:val="00C31CFC"/>
    <w:rsid w:val="00C37359"/>
    <w:rsid w:val="00C454E7"/>
    <w:rsid w:val="00C5170B"/>
    <w:rsid w:val="00C62185"/>
    <w:rsid w:val="00C75C37"/>
    <w:rsid w:val="00C84F6D"/>
    <w:rsid w:val="00C969EC"/>
    <w:rsid w:val="00CA37CD"/>
    <w:rsid w:val="00CA69F2"/>
    <w:rsid w:val="00CB4AB4"/>
    <w:rsid w:val="00CB75CB"/>
    <w:rsid w:val="00CC0F31"/>
    <w:rsid w:val="00CD3786"/>
    <w:rsid w:val="00CE7FD5"/>
    <w:rsid w:val="00CF48BB"/>
    <w:rsid w:val="00CF7ED4"/>
    <w:rsid w:val="00D00C98"/>
    <w:rsid w:val="00D058D3"/>
    <w:rsid w:val="00D127EC"/>
    <w:rsid w:val="00D225E0"/>
    <w:rsid w:val="00D26974"/>
    <w:rsid w:val="00D61C48"/>
    <w:rsid w:val="00D82A3E"/>
    <w:rsid w:val="00D92BDA"/>
    <w:rsid w:val="00DA6C3A"/>
    <w:rsid w:val="00DA727F"/>
    <w:rsid w:val="00DB74D7"/>
    <w:rsid w:val="00DC228B"/>
    <w:rsid w:val="00DC7577"/>
    <w:rsid w:val="00DD7B7D"/>
    <w:rsid w:val="00DE6E57"/>
    <w:rsid w:val="00DF55FA"/>
    <w:rsid w:val="00DF7D82"/>
    <w:rsid w:val="00E04165"/>
    <w:rsid w:val="00E04AE3"/>
    <w:rsid w:val="00E10AA1"/>
    <w:rsid w:val="00E22336"/>
    <w:rsid w:val="00E272AF"/>
    <w:rsid w:val="00E61D99"/>
    <w:rsid w:val="00E637A7"/>
    <w:rsid w:val="00E77B37"/>
    <w:rsid w:val="00E867C0"/>
    <w:rsid w:val="00E8740E"/>
    <w:rsid w:val="00E919B1"/>
    <w:rsid w:val="00E9216F"/>
    <w:rsid w:val="00E94C9D"/>
    <w:rsid w:val="00E96708"/>
    <w:rsid w:val="00EB1B9B"/>
    <w:rsid w:val="00EB2753"/>
    <w:rsid w:val="00EC7CF3"/>
    <w:rsid w:val="00ED2288"/>
    <w:rsid w:val="00ED768E"/>
    <w:rsid w:val="00EE1102"/>
    <w:rsid w:val="00F1276A"/>
    <w:rsid w:val="00F1429A"/>
    <w:rsid w:val="00F245A5"/>
    <w:rsid w:val="00F24E2E"/>
    <w:rsid w:val="00F33A09"/>
    <w:rsid w:val="00F53336"/>
    <w:rsid w:val="00F630C6"/>
    <w:rsid w:val="00F64A00"/>
    <w:rsid w:val="00F65FDA"/>
    <w:rsid w:val="00F96E41"/>
    <w:rsid w:val="00FA7711"/>
    <w:rsid w:val="00FB3B10"/>
    <w:rsid w:val="00FB3BFC"/>
    <w:rsid w:val="00FB4302"/>
    <w:rsid w:val="00FD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44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02"/>
    <w:pPr>
      <w:ind w:left="720"/>
      <w:contextualSpacing/>
    </w:pPr>
  </w:style>
  <w:style w:type="paragraph" w:styleId="NormalWeb">
    <w:name w:val="Normal (Web)"/>
    <w:basedOn w:val="Normal"/>
    <w:uiPriority w:val="99"/>
    <w:unhideWhenUsed/>
    <w:rsid w:val="001D350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725AF"/>
    <w:pPr>
      <w:tabs>
        <w:tab w:val="center" w:pos="4320"/>
        <w:tab w:val="right" w:pos="8640"/>
      </w:tabs>
    </w:pPr>
  </w:style>
  <w:style w:type="character" w:customStyle="1" w:styleId="HeaderChar">
    <w:name w:val="Header Char"/>
    <w:basedOn w:val="DefaultParagraphFont"/>
    <w:link w:val="Header"/>
    <w:uiPriority w:val="99"/>
    <w:rsid w:val="007725AF"/>
  </w:style>
  <w:style w:type="character" w:styleId="PageNumber">
    <w:name w:val="page number"/>
    <w:basedOn w:val="DefaultParagraphFont"/>
    <w:uiPriority w:val="99"/>
    <w:semiHidden/>
    <w:unhideWhenUsed/>
    <w:rsid w:val="007725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02"/>
    <w:pPr>
      <w:ind w:left="720"/>
      <w:contextualSpacing/>
    </w:pPr>
  </w:style>
  <w:style w:type="paragraph" w:styleId="NormalWeb">
    <w:name w:val="Normal (Web)"/>
    <w:basedOn w:val="Normal"/>
    <w:uiPriority w:val="99"/>
    <w:unhideWhenUsed/>
    <w:rsid w:val="001D350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725AF"/>
    <w:pPr>
      <w:tabs>
        <w:tab w:val="center" w:pos="4320"/>
        <w:tab w:val="right" w:pos="8640"/>
      </w:tabs>
    </w:pPr>
  </w:style>
  <w:style w:type="character" w:customStyle="1" w:styleId="HeaderChar">
    <w:name w:val="Header Char"/>
    <w:basedOn w:val="DefaultParagraphFont"/>
    <w:link w:val="Header"/>
    <w:uiPriority w:val="99"/>
    <w:rsid w:val="007725AF"/>
  </w:style>
  <w:style w:type="character" w:styleId="PageNumber">
    <w:name w:val="page number"/>
    <w:basedOn w:val="DefaultParagraphFont"/>
    <w:uiPriority w:val="99"/>
    <w:semiHidden/>
    <w:unhideWhenUsed/>
    <w:rsid w:val="0077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52423">
      <w:bodyDiv w:val="1"/>
      <w:marLeft w:val="0"/>
      <w:marRight w:val="0"/>
      <w:marTop w:val="0"/>
      <w:marBottom w:val="0"/>
      <w:divBdr>
        <w:top w:val="none" w:sz="0" w:space="0" w:color="auto"/>
        <w:left w:val="none" w:sz="0" w:space="0" w:color="auto"/>
        <w:bottom w:val="none" w:sz="0" w:space="0" w:color="auto"/>
        <w:right w:val="none" w:sz="0" w:space="0" w:color="auto"/>
      </w:divBdr>
      <w:divsChild>
        <w:div w:id="1849365034">
          <w:marLeft w:val="0"/>
          <w:marRight w:val="0"/>
          <w:marTop w:val="0"/>
          <w:marBottom w:val="0"/>
          <w:divBdr>
            <w:top w:val="none" w:sz="0" w:space="0" w:color="auto"/>
            <w:left w:val="none" w:sz="0" w:space="0" w:color="auto"/>
            <w:bottom w:val="none" w:sz="0" w:space="0" w:color="auto"/>
            <w:right w:val="none" w:sz="0" w:space="0" w:color="auto"/>
          </w:divBdr>
          <w:divsChild>
            <w:div w:id="338898349">
              <w:marLeft w:val="0"/>
              <w:marRight w:val="0"/>
              <w:marTop w:val="0"/>
              <w:marBottom w:val="0"/>
              <w:divBdr>
                <w:top w:val="none" w:sz="0" w:space="0" w:color="auto"/>
                <w:left w:val="none" w:sz="0" w:space="0" w:color="auto"/>
                <w:bottom w:val="none" w:sz="0" w:space="0" w:color="auto"/>
                <w:right w:val="none" w:sz="0" w:space="0" w:color="auto"/>
              </w:divBdr>
              <w:divsChild>
                <w:div w:id="18271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87FB4-1EF6-4A16-B91D-7A056BA027E7}"/>
</file>

<file path=customXml/itemProps2.xml><?xml version="1.0" encoding="utf-8"?>
<ds:datastoreItem xmlns:ds="http://schemas.openxmlformats.org/officeDocument/2006/customXml" ds:itemID="{A92C0D52-CEBE-4950-B100-F1F1131C5211}"/>
</file>

<file path=customXml/itemProps3.xml><?xml version="1.0" encoding="utf-8"?>
<ds:datastoreItem xmlns:ds="http://schemas.openxmlformats.org/officeDocument/2006/customXml" ds:itemID="{818FAD0F-859C-4140-827E-E987FD7F9A69}"/>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8479</Characters>
  <Application>Microsoft Macintosh Word</Application>
  <DocSecurity>0</DocSecurity>
  <Lines>70</Lines>
  <Paragraphs>19</Paragraphs>
  <ScaleCrop>false</ScaleCrop>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Kikoler</dc:creator>
  <cp:keywords/>
  <dc:description/>
  <cp:lastModifiedBy>Naomi Kikoler</cp:lastModifiedBy>
  <cp:revision>2</cp:revision>
  <dcterms:created xsi:type="dcterms:W3CDTF">2014-11-26T09:10:00Z</dcterms:created>
  <dcterms:modified xsi:type="dcterms:W3CDTF">2014-11-26T09:10:00Z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