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83" w:rsidRPr="001F160B" w:rsidRDefault="00895383" w:rsidP="00986CEF">
      <w:pPr>
        <w:pStyle w:val="NormalWeb"/>
        <w:spacing w:before="0" w:beforeAutospacing="0" w:after="0" w:afterAutospacing="0"/>
        <w:ind w:left="15" w:right="28"/>
        <w:contextualSpacing/>
        <w:jc w:val="center"/>
        <w:rPr>
          <w:b/>
          <w:smallCaps/>
          <w:color w:val="000000"/>
          <w:sz w:val="28"/>
          <w:szCs w:val="28"/>
          <w:lang w:val="en-GB"/>
        </w:rPr>
      </w:pPr>
      <w:bookmarkStart w:id="0" w:name="_GoBack"/>
      <w:bookmarkEnd w:id="0"/>
      <w:r w:rsidRPr="001F160B">
        <w:rPr>
          <w:b/>
          <w:smallCaps/>
          <w:color w:val="000000"/>
          <w:sz w:val="28"/>
          <w:szCs w:val="28"/>
          <w:lang w:val="en-GB"/>
        </w:rPr>
        <w:t>Seventh Forum on Minority Issues</w:t>
      </w:r>
    </w:p>
    <w:p w:rsidR="00895383" w:rsidRDefault="00895383" w:rsidP="00986CEF">
      <w:pPr>
        <w:pStyle w:val="NormalWeb"/>
        <w:spacing w:before="0" w:beforeAutospacing="0" w:after="0" w:afterAutospacing="0"/>
        <w:ind w:left="15" w:right="28"/>
        <w:contextualSpacing/>
        <w:jc w:val="center"/>
        <w:rPr>
          <w:color w:val="000000"/>
          <w:sz w:val="28"/>
          <w:szCs w:val="28"/>
          <w:lang w:val="en-GB"/>
        </w:rPr>
      </w:pPr>
    </w:p>
    <w:p w:rsidR="00895383" w:rsidRPr="001F160B" w:rsidRDefault="00895383" w:rsidP="00986CEF">
      <w:pPr>
        <w:pStyle w:val="NormalWeb"/>
        <w:spacing w:before="0" w:beforeAutospacing="0" w:after="0" w:afterAutospacing="0"/>
        <w:ind w:left="15" w:right="28"/>
        <w:contextualSpacing/>
        <w:jc w:val="center"/>
        <w:rPr>
          <w:b/>
          <w:color w:val="000000"/>
          <w:sz w:val="28"/>
          <w:szCs w:val="28"/>
          <w:lang w:val="en-GB"/>
        </w:rPr>
      </w:pPr>
      <w:r w:rsidRPr="001F160B">
        <w:rPr>
          <w:b/>
          <w:color w:val="000000"/>
          <w:sz w:val="28"/>
          <w:szCs w:val="28"/>
          <w:lang w:val="en-GB"/>
        </w:rPr>
        <w:t>Statement by H.E. Ádám Zoltán KOVÁCS</w:t>
      </w:r>
    </w:p>
    <w:p w:rsidR="00895383" w:rsidRPr="001F160B" w:rsidRDefault="00895383" w:rsidP="00986CEF">
      <w:pPr>
        <w:pStyle w:val="NormalWeb"/>
        <w:spacing w:before="0" w:beforeAutospacing="0" w:after="0" w:afterAutospacing="0"/>
        <w:ind w:left="15" w:right="28"/>
        <w:contextualSpacing/>
        <w:jc w:val="center"/>
        <w:rPr>
          <w:b/>
          <w:color w:val="000000"/>
          <w:sz w:val="28"/>
          <w:szCs w:val="28"/>
          <w:lang w:val="en-GB"/>
        </w:rPr>
      </w:pPr>
      <w:r w:rsidRPr="001F160B">
        <w:rPr>
          <w:b/>
          <w:color w:val="000000"/>
          <w:sz w:val="28"/>
          <w:szCs w:val="28"/>
          <w:lang w:val="en-GB"/>
        </w:rPr>
        <w:t>Deputy State Secretary for International Cooperation</w:t>
      </w:r>
    </w:p>
    <w:p w:rsidR="00895383" w:rsidRPr="001F160B" w:rsidRDefault="00895383" w:rsidP="00986CEF">
      <w:pPr>
        <w:pStyle w:val="NormalWeb"/>
        <w:spacing w:before="0" w:beforeAutospacing="0" w:after="0" w:afterAutospacing="0"/>
        <w:ind w:left="15" w:right="28"/>
        <w:contextualSpacing/>
        <w:jc w:val="center"/>
        <w:rPr>
          <w:b/>
          <w:color w:val="000000"/>
          <w:sz w:val="28"/>
          <w:szCs w:val="28"/>
          <w:lang w:val="en-GB"/>
        </w:rPr>
      </w:pPr>
      <w:r w:rsidRPr="001F160B">
        <w:rPr>
          <w:b/>
          <w:color w:val="000000"/>
          <w:sz w:val="28"/>
          <w:szCs w:val="28"/>
          <w:lang w:val="en-GB"/>
        </w:rPr>
        <w:t>of the Ministry of Foreign Affairs and Trade of Hungary</w:t>
      </w:r>
    </w:p>
    <w:p w:rsidR="00895383" w:rsidRPr="00895383" w:rsidRDefault="00895383" w:rsidP="00986CEF">
      <w:pPr>
        <w:pStyle w:val="NormalWeb"/>
        <w:spacing w:before="0" w:beforeAutospacing="0" w:after="0" w:afterAutospacing="0"/>
        <w:ind w:left="15" w:right="28"/>
        <w:contextualSpacing/>
        <w:jc w:val="center"/>
        <w:rPr>
          <w:i/>
          <w:color w:val="000000"/>
          <w:sz w:val="28"/>
          <w:szCs w:val="28"/>
          <w:lang w:val="en-GB"/>
        </w:rPr>
      </w:pPr>
      <w:r w:rsidRPr="00895383">
        <w:rPr>
          <w:i/>
          <w:color w:val="000000"/>
          <w:sz w:val="28"/>
          <w:szCs w:val="28"/>
          <w:lang w:val="en-GB"/>
        </w:rPr>
        <w:t>(Geneva, 25 November 2014)</w:t>
      </w:r>
    </w:p>
    <w:p w:rsidR="00895383" w:rsidRDefault="00895383" w:rsidP="00986CEF">
      <w:pPr>
        <w:pStyle w:val="NormalWeb"/>
        <w:spacing w:before="0" w:beforeAutospacing="0" w:after="0" w:afterAutospacing="0"/>
        <w:ind w:left="15" w:right="28"/>
        <w:contextualSpacing/>
        <w:jc w:val="both"/>
        <w:rPr>
          <w:color w:val="000000"/>
          <w:sz w:val="28"/>
          <w:szCs w:val="28"/>
          <w:lang w:val="en-GB"/>
        </w:rPr>
      </w:pPr>
    </w:p>
    <w:p w:rsidR="00017338" w:rsidRDefault="00017338" w:rsidP="00986CEF">
      <w:pPr>
        <w:pStyle w:val="NormalWeb"/>
        <w:spacing w:before="0" w:beforeAutospacing="0" w:after="0" w:afterAutospacing="0"/>
        <w:ind w:left="15" w:right="28"/>
        <w:contextualSpacing/>
        <w:jc w:val="both"/>
        <w:rPr>
          <w:color w:val="000000"/>
          <w:sz w:val="28"/>
          <w:szCs w:val="28"/>
          <w:lang w:val="en-GB"/>
        </w:rPr>
      </w:pPr>
    </w:p>
    <w:p w:rsidR="00B6305D" w:rsidRPr="00CF1461" w:rsidRDefault="00B6305D" w:rsidP="00986CEF">
      <w:pPr>
        <w:pStyle w:val="NormalWeb"/>
        <w:spacing w:before="0" w:beforeAutospacing="0" w:after="0" w:afterAutospacing="0"/>
        <w:ind w:left="15" w:right="28"/>
        <w:contextualSpacing/>
        <w:jc w:val="both"/>
        <w:rPr>
          <w:color w:val="000000"/>
          <w:sz w:val="28"/>
          <w:szCs w:val="28"/>
          <w:lang w:val="en-GB"/>
        </w:rPr>
      </w:pPr>
      <w:r w:rsidRPr="00CF1461">
        <w:rPr>
          <w:color w:val="000000"/>
          <w:sz w:val="28"/>
          <w:szCs w:val="28"/>
          <w:lang w:val="en-GB"/>
        </w:rPr>
        <w:t xml:space="preserve">Mr President, </w:t>
      </w:r>
    </w:p>
    <w:p w:rsidR="00B6305D" w:rsidRPr="00CF1461" w:rsidRDefault="00B6305D" w:rsidP="00986CEF">
      <w:pPr>
        <w:pStyle w:val="NormalWeb"/>
        <w:spacing w:before="0" w:beforeAutospacing="0" w:after="0" w:afterAutospacing="0"/>
        <w:ind w:left="15" w:right="28"/>
        <w:contextualSpacing/>
        <w:jc w:val="both"/>
        <w:rPr>
          <w:color w:val="000000"/>
          <w:sz w:val="28"/>
          <w:szCs w:val="28"/>
          <w:lang w:val="en-GB"/>
        </w:rPr>
      </w:pPr>
      <w:r w:rsidRPr="00CF1461">
        <w:rPr>
          <w:color w:val="000000"/>
          <w:sz w:val="28"/>
          <w:szCs w:val="28"/>
          <w:lang w:val="en-GB"/>
        </w:rPr>
        <w:t>Ms Special Rapporteur on Minority Issues,</w:t>
      </w:r>
    </w:p>
    <w:p w:rsidR="00B6305D" w:rsidRPr="00CF1461" w:rsidRDefault="00B6305D" w:rsidP="00986CEF">
      <w:pPr>
        <w:pStyle w:val="NormalWeb"/>
        <w:spacing w:before="0" w:beforeAutospacing="0" w:after="0" w:afterAutospacing="0"/>
        <w:ind w:left="15" w:right="28"/>
        <w:contextualSpacing/>
        <w:jc w:val="both"/>
        <w:rPr>
          <w:color w:val="000000"/>
          <w:sz w:val="28"/>
          <w:szCs w:val="28"/>
          <w:lang w:val="en-GB"/>
        </w:rPr>
      </w:pPr>
      <w:r w:rsidRPr="00CF1461">
        <w:rPr>
          <w:color w:val="000000"/>
          <w:sz w:val="28"/>
          <w:szCs w:val="28"/>
          <w:lang w:val="en-GB"/>
        </w:rPr>
        <w:t>Excellencies,</w:t>
      </w:r>
    </w:p>
    <w:p w:rsidR="00B6305D" w:rsidRPr="00CF1461" w:rsidRDefault="00B6305D" w:rsidP="00986CEF">
      <w:pPr>
        <w:pStyle w:val="NormalWeb"/>
        <w:spacing w:before="0" w:beforeAutospacing="0" w:after="0" w:afterAutospacing="0"/>
        <w:ind w:left="15" w:right="28"/>
        <w:contextualSpacing/>
        <w:jc w:val="both"/>
        <w:rPr>
          <w:color w:val="000000"/>
          <w:sz w:val="28"/>
          <w:szCs w:val="28"/>
          <w:lang w:val="en-GB"/>
        </w:rPr>
      </w:pPr>
      <w:r w:rsidRPr="00CF1461">
        <w:rPr>
          <w:color w:val="000000"/>
          <w:sz w:val="28"/>
          <w:szCs w:val="28"/>
          <w:lang w:val="en-GB"/>
        </w:rPr>
        <w:t>Ladies and Gentlemen,</w:t>
      </w:r>
    </w:p>
    <w:p w:rsidR="00B6305D" w:rsidRDefault="00B6305D" w:rsidP="00986CEF">
      <w:pPr>
        <w:pStyle w:val="NormalWeb"/>
        <w:spacing w:before="0" w:beforeAutospacing="0" w:after="0" w:afterAutospacing="0"/>
        <w:ind w:left="15" w:right="28"/>
        <w:contextualSpacing/>
        <w:jc w:val="both"/>
        <w:rPr>
          <w:color w:val="000000"/>
          <w:sz w:val="28"/>
          <w:szCs w:val="28"/>
          <w:lang w:val="en-GB"/>
        </w:rPr>
      </w:pPr>
    </w:p>
    <w:p w:rsidR="00017338" w:rsidRDefault="00B6305D" w:rsidP="00986CEF">
      <w:pPr>
        <w:spacing w:after="0"/>
        <w:contextualSpacing/>
        <w:jc w:val="both"/>
        <w:rPr>
          <w:sz w:val="28"/>
          <w:szCs w:val="28"/>
          <w:lang w:val="en-GB"/>
        </w:rPr>
      </w:pPr>
      <w:r w:rsidRPr="00CF1461">
        <w:rPr>
          <w:sz w:val="28"/>
          <w:szCs w:val="28"/>
          <w:lang w:val="en-GB"/>
        </w:rPr>
        <w:t xml:space="preserve">I have the honour to </w:t>
      </w:r>
      <w:r w:rsidR="00C87E34">
        <w:rPr>
          <w:sz w:val="28"/>
          <w:szCs w:val="28"/>
          <w:lang w:val="en-GB"/>
        </w:rPr>
        <w:t>take the floor on behalf of</w:t>
      </w:r>
      <w:r w:rsidRPr="00CF1461">
        <w:rPr>
          <w:sz w:val="28"/>
          <w:szCs w:val="28"/>
          <w:lang w:val="en-GB"/>
        </w:rPr>
        <w:t xml:space="preserve"> the Government of Hungary at th</w:t>
      </w:r>
      <w:r w:rsidR="003B4418">
        <w:rPr>
          <w:sz w:val="28"/>
          <w:szCs w:val="28"/>
          <w:lang w:val="en-GB"/>
        </w:rPr>
        <w:t>is</w:t>
      </w:r>
      <w:r w:rsidRPr="00CF1461">
        <w:rPr>
          <w:sz w:val="28"/>
          <w:szCs w:val="28"/>
          <w:lang w:val="en-GB"/>
        </w:rPr>
        <w:t xml:space="preserve"> Seventh Forum on Minority Issues, which we consider as a unique and outstanding platform for exchange</w:t>
      </w:r>
      <w:r w:rsidR="00CF1461">
        <w:rPr>
          <w:sz w:val="28"/>
          <w:szCs w:val="28"/>
          <w:lang w:val="en-GB"/>
        </w:rPr>
        <w:t xml:space="preserve"> of</w:t>
      </w:r>
      <w:r w:rsidR="006445E5" w:rsidRPr="00CF1461">
        <w:rPr>
          <w:sz w:val="28"/>
          <w:szCs w:val="28"/>
          <w:lang w:val="en-GB"/>
        </w:rPr>
        <w:t xml:space="preserve"> </w:t>
      </w:r>
      <w:r w:rsidRPr="00CF1461">
        <w:rPr>
          <w:sz w:val="28"/>
          <w:szCs w:val="28"/>
          <w:lang w:val="en-GB"/>
        </w:rPr>
        <w:t>best practices</w:t>
      </w:r>
      <w:r w:rsidR="006445E5" w:rsidRPr="00CF1461">
        <w:rPr>
          <w:sz w:val="28"/>
          <w:szCs w:val="28"/>
          <w:lang w:val="en-GB"/>
        </w:rPr>
        <w:t xml:space="preserve">, </w:t>
      </w:r>
      <w:r w:rsidR="00CF1461">
        <w:rPr>
          <w:sz w:val="28"/>
          <w:szCs w:val="28"/>
          <w:lang w:val="en-GB"/>
        </w:rPr>
        <w:t>discuss</w:t>
      </w:r>
      <w:r w:rsidR="00CF1461" w:rsidRPr="00CF1461">
        <w:rPr>
          <w:sz w:val="28"/>
          <w:szCs w:val="28"/>
          <w:lang w:val="en-GB"/>
        </w:rPr>
        <w:t xml:space="preserve"> challenges</w:t>
      </w:r>
      <w:r w:rsidR="00CF1461">
        <w:rPr>
          <w:sz w:val="28"/>
          <w:szCs w:val="28"/>
          <w:lang w:val="en-GB"/>
        </w:rPr>
        <w:t>, launch</w:t>
      </w:r>
      <w:r w:rsidR="00CF1461" w:rsidRPr="00CF1461">
        <w:rPr>
          <w:sz w:val="28"/>
          <w:szCs w:val="28"/>
          <w:lang w:val="en-GB"/>
        </w:rPr>
        <w:t xml:space="preserve"> </w:t>
      </w:r>
      <w:r w:rsidR="006445E5" w:rsidRPr="00CF1461">
        <w:rPr>
          <w:sz w:val="28"/>
          <w:szCs w:val="28"/>
          <w:lang w:val="en-GB"/>
        </w:rPr>
        <w:t>initiatives</w:t>
      </w:r>
      <w:r w:rsidR="00CF1461">
        <w:rPr>
          <w:sz w:val="28"/>
          <w:szCs w:val="28"/>
          <w:lang w:val="en-GB"/>
        </w:rPr>
        <w:t xml:space="preserve"> and formulate recommendations</w:t>
      </w:r>
      <w:r w:rsidR="006445E5" w:rsidRPr="00CF1461">
        <w:rPr>
          <w:sz w:val="28"/>
          <w:szCs w:val="28"/>
          <w:lang w:val="en-GB"/>
        </w:rPr>
        <w:t xml:space="preserve"> </w:t>
      </w:r>
      <w:r w:rsidR="00CF1461">
        <w:rPr>
          <w:sz w:val="28"/>
          <w:szCs w:val="28"/>
          <w:lang w:val="en-GB"/>
        </w:rPr>
        <w:t xml:space="preserve">with regard </w:t>
      </w:r>
      <w:r w:rsidR="006445E5" w:rsidRPr="00CF1461">
        <w:rPr>
          <w:sz w:val="28"/>
          <w:szCs w:val="28"/>
          <w:lang w:val="en-GB"/>
        </w:rPr>
        <w:t xml:space="preserve">to the protection of national, ethnic, religious and linguistic minorities. </w:t>
      </w:r>
      <w:r w:rsidR="00017338" w:rsidRPr="00CF1461">
        <w:rPr>
          <w:sz w:val="28"/>
          <w:szCs w:val="28"/>
          <w:lang w:val="en-GB"/>
        </w:rPr>
        <w:t>Let me</w:t>
      </w:r>
      <w:r w:rsidR="00017338">
        <w:rPr>
          <w:sz w:val="28"/>
          <w:szCs w:val="28"/>
          <w:lang w:val="en-GB"/>
        </w:rPr>
        <w:t xml:space="preserve"> </w:t>
      </w:r>
      <w:r w:rsidR="00017338" w:rsidRPr="00CF1461">
        <w:rPr>
          <w:sz w:val="28"/>
          <w:szCs w:val="28"/>
          <w:lang w:val="en-GB"/>
        </w:rPr>
        <w:t>extend the highest appreciation of my Government to</w:t>
      </w:r>
      <w:r w:rsidR="00017338">
        <w:rPr>
          <w:sz w:val="28"/>
          <w:szCs w:val="28"/>
          <w:lang w:val="en-GB"/>
        </w:rPr>
        <w:t xml:space="preserve"> </w:t>
      </w:r>
      <w:r w:rsidR="00017338" w:rsidRPr="00CF1461">
        <w:rPr>
          <w:sz w:val="28"/>
          <w:szCs w:val="28"/>
          <w:lang w:val="en-GB"/>
        </w:rPr>
        <w:t>the High Commissioner for Human Rights and his Office, the President of the Human Rights Council,</w:t>
      </w:r>
      <w:r w:rsidR="00017338">
        <w:rPr>
          <w:sz w:val="28"/>
          <w:szCs w:val="28"/>
          <w:lang w:val="en-GB"/>
        </w:rPr>
        <w:t xml:space="preserve"> and most particularly to</w:t>
      </w:r>
      <w:r w:rsidR="00017338" w:rsidRPr="00CF1461">
        <w:rPr>
          <w:sz w:val="28"/>
          <w:szCs w:val="28"/>
          <w:lang w:val="en-GB"/>
        </w:rPr>
        <w:t xml:space="preserve"> the Special Rapporteur on Minority Issues and </w:t>
      </w:r>
      <w:r w:rsidR="00017338">
        <w:rPr>
          <w:sz w:val="28"/>
          <w:szCs w:val="28"/>
          <w:lang w:val="en-GB"/>
        </w:rPr>
        <w:t xml:space="preserve">to </w:t>
      </w:r>
      <w:r w:rsidR="00017338" w:rsidRPr="00CF1461">
        <w:rPr>
          <w:sz w:val="28"/>
          <w:szCs w:val="28"/>
          <w:lang w:val="en-GB"/>
        </w:rPr>
        <w:t xml:space="preserve">all those </w:t>
      </w:r>
      <w:r w:rsidR="00017338">
        <w:rPr>
          <w:sz w:val="28"/>
          <w:szCs w:val="28"/>
          <w:lang w:val="en-GB"/>
        </w:rPr>
        <w:t>who contributed</w:t>
      </w:r>
      <w:r w:rsidR="00017338" w:rsidRPr="00CF1461">
        <w:rPr>
          <w:sz w:val="28"/>
          <w:szCs w:val="28"/>
          <w:lang w:val="en-GB"/>
        </w:rPr>
        <w:t xml:space="preserve"> to the </w:t>
      </w:r>
      <w:r w:rsidR="00017338">
        <w:rPr>
          <w:sz w:val="28"/>
          <w:szCs w:val="28"/>
          <w:lang w:val="en-GB"/>
        </w:rPr>
        <w:t>organization of the Forum.</w:t>
      </w:r>
    </w:p>
    <w:p w:rsidR="00986CEF" w:rsidRDefault="00986CEF" w:rsidP="00986CEF">
      <w:pPr>
        <w:pStyle w:val="NormalWeb"/>
        <w:spacing w:before="0" w:beforeAutospacing="0" w:after="0" w:afterAutospacing="0"/>
        <w:ind w:left="15" w:right="28"/>
        <w:contextualSpacing/>
        <w:jc w:val="both"/>
        <w:rPr>
          <w:sz w:val="28"/>
          <w:szCs w:val="28"/>
          <w:lang w:val="en-GB"/>
        </w:rPr>
      </w:pPr>
    </w:p>
    <w:p w:rsidR="00552923" w:rsidRDefault="000A0A62" w:rsidP="00986CEF">
      <w:pPr>
        <w:pStyle w:val="NormalWeb"/>
        <w:spacing w:before="0" w:beforeAutospacing="0" w:after="0" w:afterAutospacing="0"/>
        <w:ind w:left="15" w:right="28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Hungarian Government remains </w:t>
      </w:r>
      <w:r w:rsidR="007C5E57">
        <w:rPr>
          <w:b/>
          <w:i/>
          <w:sz w:val="28"/>
          <w:szCs w:val="28"/>
          <w:lang w:val="en-GB"/>
        </w:rPr>
        <w:t>firmly</w:t>
      </w:r>
      <w:r w:rsidRPr="007C5E57">
        <w:rPr>
          <w:b/>
          <w:i/>
          <w:sz w:val="28"/>
          <w:szCs w:val="28"/>
          <w:lang w:val="en-GB"/>
        </w:rPr>
        <w:t xml:space="preserve"> committed to the cause of minority protection</w:t>
      </w:r>
      <w:r>
        <w:rPr>
          <w:sz w:val="28"/>
          <w:szCs w:val="28"/>
          <w:lang w:val="en-GB"/>
        </w:rPr>
        <w:t xml:space="preserve"> both in its internal and external policies. </w:t>
      </w:r>
      <w:r w:rsidR="0019145E">
        <w:rPr>
          <w:color w:val="000000"/>
          <w:sz w:val="28"/>
          <w:szCs w:val="28"/>
          <w:lang w:val="en-GB"/>
        </w:rPr>
        <w:t>O</w:t>
      </w:r>
      <w:r w:rsidR="00174D32">
        <w:rPr>
          <w:color w:val="000000"/>
          <w:sz w:val="28"/>
          <w:szCs w:val="28"/>
          <w:lang w:val="en-GB"/>
        </w:rPr>
        <w:t>n the basis of its own historical experience,</w:t>
      </w:r>
      <w:r w:rsidR="00CF1461" w:rsidRPr="00174D32">
        <w:rPr>
          <w:color w:val="000000"/>
          <w:sz w:val="28"/>
          <w:szCs w:val="28"/>
          <w:lang w:val="en-GB"/>
        </w:rPr>
        <w:t xml:space="preserve"> </w:t>
      </w:r>
      <w:r w:rsidR="0019145E" w:rsidRPr="00174D32">
        <w:rPr>
          <w:color w:val="000000"/>
          <w:sz w:val="28"/>
          <w:szCs w:val="28"/>
          <w:lang w:val="en-GB"/>
        </w:rPr>
        <w:t xml:space="preserve">Hungary </w:t>
      </w:r>
      <w:r w:rsidR="00174D32" w:rsidRPr="00174D32">
        <w:rPr>
          <w:color w:val="000000"/>
          <w:sz w:val="28"/>
          <w:szCs w:val="28"/>
          <w:lang w:val="en-GB"/>
        </w:rPr>
        <w:t xml:space="preserve">strongly believes that </w:t>
      </w:r>
      <w:r w:rsidR="00174D32" w:rsidRPr="00174D32">
        <w:rPr>
          <w:sz w:val="28"/>
          <w:szCs w:val="28"/>
          <w:lang w:val="en-GB"/>
        </w:rPr>
        <w:t>the promotion and protection of minority rights</w:t>
      </w:r>
      <w:r w:rsidRPr="00174D32">
        <w:rPr>
          <w:sz w:val="28"/>
          <w:szCs w:val="28"/>
          <w:lang w:val="en-GB"/>
        </w:rPr>
        <w:t xml:space="preserve"> </w:t>
      </w:r>
      <w:r w:rsidR="00174D32" w:rsidRPr="00174D32">
        <w:rPr>
          <w:sz w:val="28"/>
          <w:szCs w:val="28"/>
          <w:lang w:val="en-GB"/>
        </w:rPr>
        <w:t xml:space="preserve">contribute </w:t>
      </w:r>
      <w:r w:rsidR="00174D32">
        <w:rPr>
          <w:sz w:val="28"/>
          <w:szCs w:val="28"/>
          <w:lang w:val="en-GB"/>
        </w:rPr>
        <w:t>“</w:t>
      </w:r>
      <w:r w:rsidR="00174D32" w:rsidRPr="00174D32">
        <w:rPr>
          <w:sz w:val="28"/>
          <w:szCs w:val="28"/>
          <w:lang w:val="en-GB"/>
        </w:rPr>
        <w:t>to political and social stability and peace</w:t>
      </w:r>
      <w:r w:rsidR="00174D32">
        <w:rPr>
          <w:sz w:val="28"/>
          <w:szCs w:val="28"/>
          <w:lang w:val="en-GB"/>
        </w:rPr>
        <w:t>”</w:t>
      </w:r>
      <w:r w:rsidR="00552923">
        <w:rPr>
          <w:sz w:val="28"/>
          <w:szCs w:val="28"/>
          <w:lang w:val="en-GB"/>
        </w:rPr>
        <w:t xml:space="preserve"> </w:t>
      </w:r>
      <w:r w:rsidR="003930A8" w:rsidRPr="00174D32">
        <w:rPr>
          <w:sz w:val="28"/>
          <w:szCs w:val="28"/>
          <w:lang w:val="en-GB"/>
        </w:rPr>
        <w:t>as it was universally recognized in the 2005 World Summit Outcome</w:t>
      </w:r>
      <w:r w:rsidR="00174D32" w:rsidRPr="00174D32">
        <w:rPr>
          <w:sz w:val="28"/>
          <w:szCs w:val="28"/>
          <w:lang w:val="en-GB"/>
        </w:rPr>
        <w:t>.</w:t>
      </w:r>
      <w:r w:rsidR="00174D32">
        <w:rPr>
          <w:sz w:val="28"/>
          <w:szCs w:val="28"/>
          <w:lang w:val="en-GB"/>
        </w:rPr>
        <w:t xml:space="preserve"> </w:t>
      </w:r>
      <w:r w:rsidR="00552923">
        <w:rPr>
          <w:sz w:val="28"/>
          <w:szCs w:val="28"/>
          <w:lang w:val="en-GB"/>
        </w:rPr>
        <w:t xml:space="preserve">In our view minorities, whose individual and collective rights are safeguarded by law and assured by government authorities, accepted and tolerated by the majority of a society, are efficiently contributing </w:t>
      </w:r>
      <w:r w:rsidR="007F7EDE">
        <w:rPr>
          <w:sz w:val="28"/>
          <w:szCs w:val="28"/>
          <w:lang w:val="en-GB"/>
        </w:rPr>
        <w:t xml:space="preserve">both </w:t>
      </w:r>
      <w:r w:rsidR="00552923">
        <w:rPr>
          <w:sz w:val="28"/>
          <w:szCs w:val="28"/>
          <w:lang w:val="en-GB"/>
        </w:rPr>
        <w:t>to t</w:t>
      </w:r>
      <w:r w:rsidR="007F7EDE">
        <w:rPr>
          <w:sz w:val="28"/>
          <w:szCs w:val="28"/>
          <w:lang w:val="en-GB"/>
        </w:rPr>
        <w:t>he internal stability of a country and to its good neighbourly relations with others.</w:t>
      </w:r>
    </w:p>
    <w:p w:rsidR="00552923" w:rsidRDefault="00552923" w:rsidP="00986CEF">
      <w:pPr>
        <w:pStyle w:val="NormalWeb"/>
        <w:spacing w:before="0" w:beforeAutospacing="0" w:after="0" w:afterAutospacing="0"/>
        <w:ind w:left="15" w:right="28"/>
        <w:contextualSpacing/>
        <w:jc w:val="both"/>
        <w:rPr>
          <w:sz w:val="28"/>
          <w:szCs w:val="28"/>
          <w:lang w:val="en-GB"/>
        </w:rPr>
      </w:pPr>
    </w:p>
    <w:p w:rsidR="000A0A62" w:rsidRDefault="000A0A62" w:rsidP="00986CEF">
      <w:pPr>
        <w:pStyle w:val="NormalWeb"/>
        <w:spacing w:before="0" w:beforeAutospacing="0" w:after="0" w:afterAutospacing="0"/>
        <w:ind w:left="15" w:right="28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this context w</w:t>
      </w:r>
      <w:r w:rsidRPr="000A0A62">
        <w:rPr>
          <w:sz w:val="28"/>
          <w:szCs w:val="28"/>
          <w:lang w:val="en-GB"/>
        </w:rPr>
        <w:t xml:space="preserve">e consider </w:t>
      </w:r>
      <w:r w:rsidR="007F7EDE">
        <w:rPr>
          <w:sz w:val="28"/>
          <w:szCs w:val="28"/>
          <w:lang w:val="en-GB"/>
        </w:rPr>
        <w:t xml:space="preserve">as </w:t>
      </w:r>
      <w:r w:rsidR="007F7EDE" w:rsidRPr="000A0A62">
        <w:rPr>
          <w:sz w:val="28"/>
          <w:szCs w:val="28"/>
          <w:lang w:val="en-GB"/>
        </w:rPr>
        <w:t>of</w:t>
      </w:r>
      <w:r w:rsidR="007F7EDE">
        <w:rPr>
          <w:sz w:val="28"/>
          <w:szCs w:val="28"/>
          <w:lang w:val="en-GB"/>
        </w:rPr>
        <w:t xml:space="preserve"> particular importance and actuality</w:t>
      </w:r>
      <w:r w:rsidR="007F7EDE" w:rsidRPr="000A0A62">
        <w:rPr>
          <w:sz w:val="28"/>
          <w:szCs w:val="28"/>
          <w:lang w:val="en-GB"/>
        </w:rPr>
        <w:t xml:space="preserve"> </w:t>
      </w:r>
      <w:r w:rsidRPr="000A0A62">
        <w:rPr>
          <w:sz w:val="28"/>
          <w:szCs w:val="28"/>
          <w:lang w:val="en-GB"/>
        </w:rPr>
        <w:t>the choice of preventing and addressing violence and atrocity crimes targeted against minorities as main topic of the Forum</w:t>
      </w:r>
      <w:r>
        <w:rPr>
          <w:sz w:val="28"/>
          <w:szCs w:val="28"/>
          <w:lang w:val="en-GB"/>
        </w:rPr>
        <w:t>.</w:t>
      </w:r>
      <w:r w:rsidR="004315C9">
        <w:rPr>
          <w:sz w:val="28"/>
          <w:szCs w:val="28"/>
          <w:lang w:val="en-GB"/>
        </w:rPr>
        <w:t xml:space="preserve"> Dramatic </w:t>
      </w:r>
      <w:r w:rsidR="007F7EDE">
        <w:rPr>
          <w:sz w:val="28"/>
          <w:szCs w:val="28"/>
          <w:lang w:val="en-GB"/>
        </w:rPr>
        <w:t xml:space="preserve">eruptions of violence in </w:t>
      </w:r>
      <w:r w:rsidR="003B4418">
        <w:rPr>
          <w:sz w:val="28"/>
          <w:szCs w:val="28"/>
          <w:lang w:val="en-GB"/>
        </w:rPr>
        <w:t>several parts</w:t>
      </w:r>
      <w:r w:rsidR="007F7EDE" w:rsidRPr="007F7EDE">
        <w:rPr>
          <w:sz w:val="28"/>
          <w:szCs w:val="28"/>
          <w:lang w:val="en-GB"/>
        </w:rPr>
        <w:t xml:space="preserve"> </w:t>
      </w:r>
      <w:r w:rsidR="007F7EDE">
        <w:rPr>
          <w:sz w:val="28"/>
          <w:szCs w:val="28"/>
          <w:lang w:val="en-GB"/>
        </w:rPr>
        <w:t>of the world, resul</w:t>
      </w:r>
      <w:r w:rsidR="00E76AAD">
        <w:rPr>
          <w:sz w:val="28"/>
          <w:szCs w:val="28"/>
          <w:lang w:val="en-GB"/>
        </w:rPr>
        <w:t xml:space="preserve">ting in </w:t>
      </w:r>
      <w:r w:rsidR="002D7D51">
        <w:rPr>
          <w:sz w:val="28"/>
          <w:szCs w:val="28"/>
          <w:lang w:val="en-GB"/>
        </w:rPr>
        <w:t xml:space="preserve">serious </w:t>
      </w:r>
      <w:r w:rsidR="003930A8">
        <w:rPr>
          <w:sz w:val="28"/>
          <w:szCs w:val="28"/>
          <w:lang w:val="en-GB"/>
        </w:rPr>
        <w:t xml:space="preserve">and massive </w:t>
      </w:r>
      <w:r w:rsidR="00E76AAD">
        <w:rPr>
          <w:sz w:val="28"/>
          <w:szCs w:val="28"/>
          <w:lang w:val="en-GB"/>
        </w:rPr>
        <w:t xml:space="preserve">violations of </w:t>
      </w:r>
      <w:r w:rsidR="008E552E">
        <w:rPr>
          <w:sz w:val="28"/>
          <w:szCs w:val="28"/>
          <w:lang w:val="en-GB"/>
        </w:rPr>
        <w:t xml:space="preserve">basic </w:t>
      </w:r>
      <w:r w:rsidR="00E76AAD">
        <w:rPr>
          <w:sz w:val="28"/>
          <w:szCs w:val="28"/>
          <w:lang w:val="en-GB"/>
        </w:rPr>
        <w:t>human rights</w:t>
      </w:r>
      <w:r w:rsidR="007F7EDE">
        <w:rPr>
          <w:sz w:val="28"/>
          <w:szCs w:val="28"/>
          <w:lang w:val="en-GB"/>
        </w:rPr>
        <w:t xml:space="preserve"> </w:t>
      </w:r>
      <w:r w:rsidR="00E76AAD">
        <w:rPr>
          <w:sz w:val="28"/>
          <w:szCs w:val="28"/>
          <w:lang w:val="en-GB"/>
        </w:rPr>
        <w:t xml:space="preserve">and fundamental freedoms, mostly at the expense of and targeted against  minorities, </w:t>
      </w:r>
      <w:r w:rsidR="007F7EDE">
        <w:rPr>
          <w:sz w:val="28"/>
          <w:szCs w:val="28"/>
          <w:lang w:val="en-GB"/>
        </w:rPr>
        <w:t>are calling for urgent</w:t>
      </w:r>
      <w:r w:rsidR="002D7D51">
        <w:rPr>
          <w:sz w:val="28"/>
          <w:szCs w:val="28"/>
          <w:lang w:val="en-GB"/>
        </w:rPr>
        <w:t xml:space="preserve"> </w:t>
      </w:r>
      <w:r w:rsidR="003930A8">
        <w:rPr>
          <w:sz w:val="28"/>
          <w:szCs w:val="28"/>
          <w:lang w:val="en-GB"/>
        </w:rPr>
        <w:t>steps towards</w:t>
      </w:r>
      <w:r w:rsidR="007F7EDE">
        <w:rPr>
          <w:sz w:val="28"/>
          <w:szCs w:val="28"/>
          <w:lang w:val="en-GB"/>
        </w:rPr>
        <w:t xml:space="preserve"> practical implementation of the principles of </w:t>
      </w:r>
      <w:r w:rsidR="006E057A">
        <w:rPr>
          <w:sz w:val="28"/>
          <w:szCs w:val="28"/>
          <w:lang w:val="en-GB"/>
        </w:rPr>
        <w:t xml:space="preserve">the </w:t>
      </w:r>
      <w:r w:rsidR="007F7EDE">
        <w:rPr>
          <w:sz w:val="28"/>
          <w:szCs w:val="28"/>
          <w:lang w:val="en-GB"/>
        </w:rPr>
        <w:t xml:space="preserve">prevention and the responsibility to protect. </w:t>
      </w:r>
    </w:p>
    <w:p w:rsidR="00017338" w:rsidRDefault="00017338" w:rsidP="00986CEF">
      <w:pPr>
        <w:pStyle w:val="NormalWeb"/>
        <w:spacing w:before="0" w:beforeAutospacing="0" w:after="0" w:afterAutospacing="0"/>
        <w:ind w:left="15" w:right="28"/>
        <w:contextualSpacing/>
        <w:jc w:val="both"/>
        <w:rPr>
          <w:sz w:val="28"/>
          <w:szCs w:val="28"/>
          <w:lang w:val="en-GB"/>
        </w:rPr>
      </w:pPr>
    </w:p>
    <w:p w:rsidR="00E76AAD" w:rsidRDefault="00E76AAD" w:rsidP="00986CEF">
      <w:pPr>
        <w:pStyle w:val="NormalWeb"/>
        <w:spacing w:before="0" w:beforeAutospacing="0" w:after="0" w:afterAutospacing="0"/>
        <w:ind w:left="15" w:right="28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Ladies and Gentlemen,</w:t>
      </w:r>
    </w:p>
    <w:p w:rsidR="00E76AAD" w:rsidRDefault="00E76AAD" w:rsidP="00986CEF">
      <w:pPr>
        <w:pStyle w:val="NormalWeb"/>
        <w:spacing w:before="0" w:beforeAutospacing="0" w:after="0" w:afterAutospacing="0"/>
        <w:ind w:left="15" w:right="28"/>
        <w:contextualSpacing/>
        <w:jc w:val="both"/>
        <w:rPr>
          <w:sz w:val="28"/>
          <w:szCs w:val="28"/>
          <w:lang w:val="en-GB"/>
        </w:rPr>
      </w:pPr>
    </w:p>
    <w:p w:rsidR="00AE2303" w:rsidRDefault="004010FB" w:rsidP="00AE2303">
      <w:pPr>
        <w:pStyle w:val="NormalWeb"/>
        <w:spacing w:before="0" w:beforeAutospacing="0" w:after="0" w:afterAutospacing="0"/>
        <w:ind w:left="15" w:right="28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For Hungary the protection </w:t>
      </w:r>
      <w:r w:rsidR="006E057A">
        <w:rPr>
          <w:sz w:val="28"/>
          <w:szCs w:val="28"/>
          <w:lang w:val="en-GB"/>
        </w:rPr>
        <w:t xml:space="preserve">of </w:t>
      </w:r>
      <w:r>
        <w:rPr>
          <w:sz w:val="28"/>
          <w:szCs w:val="28"/>
          <w:lang w:val="en-GB"/>
        </w:rPr>
        <w:t xml:space="preserve">minorities has </w:t>
      </w:r>
      <w:r w:rsidRPr="00AE2303">
        <w:rPr>
          <w:b/>
          <w:i/>
          <w:sz w:val="28"/>
          <w:szCs w:val="28"/>
          <w:lang w:val="en-GB"/>
        </w:rPr>
        <w:t>double layers</w:t>
      </w:r>
      <w:r>
        <w:rPr>
          <w:sz w:val="28"/>
          <w:szCs w:val="28"/>
          <w:lang w:val="en-GB"/>
        </w:rPr>
        <w:t xml:space="preserve">. In Hungary there are thirteen recognized national or ethnic minorities, while outside its borders, mostly in </w:t>
      </w:r>
      <w:r>
        <w:rPr>
          <w:sz w:val="28"/>
          <w:szCs w:val="28"/>
          <w:lang w:val="en-GB"/>
        </w:rPr>
        <w:lastRenderedPageBreak/>
        <w:t>the surrounding countries, there are more than two</w:t>
      </w:r>
      <w:r w:rsidR="006679A3">
        <w:rPr>
          <w:sz w:val="28"/>
          <w:szCs w:val="28"/>
          <w:lang w:val="en-GB"/>
        </w:rPr>
        <w:t xml:space="preserve"> and half</w:t>
      </w:r>
      <w:r>
        <w:rPr>
          <w:sz w:val="28"/>
          <w:szCs w:val="28"/>
          <w:lang w:val="en-GB"/>
        </w:rPr>
        <w:t xml:space="preserve"> millions of ethnic Hungarians living as </w:t>
      </w:r>
      <w:r w:rsidR="006E057A">
        <w:rPr>
          <w:sz w:val="28"/>
          <w:szCs w:val="28"/>
          <w:lang w:val="en-GB"/>
        </w:rPr>
        <w:t xml:space="preserve">a </w:t>
      </w:r>
      <w:r>
        <w:rPr>
          <w:sz w:val="28"/>
          <w:szCs w:val="28"/>
          <w:lang w:val="en-GB"/>
        </w:rPr>
        <w:t xml:space="preserve">national minority. </w:t>
      </w:r>
    </w:p>
    <w:p w:rsidR="00AE2303" w:rsidRDefault="00AE2303" w:rsidP="00AE2303">
      <w:pPr>
        <w:pStyle w:val="NormalWeb"/>
        <w:spacing w:before="0" w:beforeAutospacing="0" w:after="0" w:afterAutospacing="0"/>
        <w:ind w:left="15" w:right="28"/>
        <w:contextualSpacing/>
        <w:jc w:val="both"/>
        <w:rPr>
          <w:sz w:val="28"/>
          <w:szCs w:val="28"/>
          <w:lang w:val="en-GB"/>
        </w:rPr>
      </w:pPr>
    </w:p>
    <w:p w:rsidR="006B1B10" w:rsidRDefault="006B1B10" w:rsidP="00AE2303">
      <w:pPr>
        <w:pStyle w:val="NormalWeb"/>
        <w:spacing w:before="0" w:beforeAutospacing="0" w:after="0" w:afterAutospacing="0"/>
        <w:ind w:left="15" w:right="28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protection of the rights of minorities </w:t>
      </w:r>
      <w:r w:rsidR="00A9002C">
        <w:rPr>
          <w:sz w:val="28"/>
          <w:szCs w:val="28"/>
          <w:lang w:val="en-GB"/>
        </w:rPr>
        <w:t xml:space="preserve">in Hungary </w:t>
      </w:r>
      <w:r>
        <w:rPr>
          <w:sz w:val="28"/>
          <w:szCs w:val="28"/>
          <w:lang w:val="en-GB"/>
        </w:rPr>
        <w:t>are guaranteed by the Fundamental Law (constitution)</w:t>
      </w:r>
      <w:r w:rsidR="00A9002C">
        <w:rPr>
          <w:sz w:val="28"/>
          <w:szCs w:val="28"/>
          <w:lang w:val="en-GB"/>
        </w:rPr>
        <w:t>, the cardinal Act on the Rights of Nationalities (minorities)</w:t>
      </w:r>
      <w:r>
        <w:rPr>
          <w:sz w:val="28"/>
          <w:szCs w:val="28"/>
          <w:lang w:val="en-GB"/>
        </w:rPr>
        <w:t xml:space="preserve"> and different other pieces of legislation</w:t>
      </w:r>
      <w:r w:rsidR="00A9002C">
        <w:rPr>
          <w:sz w:val="28"/>
          <w:szCs w:val="28"/>
          <w:lang w:val="en-GB"/>
        </w:rPr>
        <w:t>, from which, r</w:t>
      </w:r>
      <w:r>
        <w:rPr>
          <w:sz w:val="28"/>
          <w:szCs w:val="28"/>
          <w:lang w:val="en-GB"/>
        </w:rPr>
        <w:t>egarding the topic of the Forum</w:t>
      </w:r>
      <w:r w:rsidR="00A9002C">
        <w:rPr>
          <w:sz w:val="28"/>
          <w:szCs w:val="28"/>
          <w:lang w:val="en-GB"/>
        </w:rPr>
        <w:t>, the</w:t>
      </w:r>
      <w:r>
        <w:rPr>
          <w:sz w:val="28"/>
          <w:szCs w:val="28"/>
          <w:lang w:val="en-GB"/>
        </w:rPr>
        <w:t xml:space="preserve"> </w:t>
      </w:r>
      <w:r w:rsidR="00A9002C">
        <w:rPr>
          <w:sz w:val="28"/>
          <w:szCs w:val="28"/>
          <w:lang w:val="en-GB"/>
        </w:rPr>
        <w:t>Criminal Code is of particular relevance.</w:t>
      </w:r>
    </w:p>
    <w:p w:rsidR="006B1B10" w:rsidRDefault="006B1B10" w:rsidP="00986CEF">
      <w:pPr>
        <w:pStyle w:val="NormalWeb"/>
        <w:spacing w:before="0" w:beforeAutospacing="0" w:after="0" w:afterAutospacing="0"/>
        <w:ind w:left="15" w:right="28"/>
        <w:contextualSpacing/>
        <w:jc w:val="both"/>
        <w:rPr>
          <w:sz w:val="28"/>
          <w:szCs w:val="28"/>
          <w:lang w:val="en-GB"/>
        </w:rPr>
      </w:pPr>
    </w:p>
    <w:p w:rsidR="00CD5446" w:rsidRPr="00845934" w:rsidRDefault="00845934" w:rsidP="00986CEF">
      <w:pPr>
        <w:pStyle w:val="NormalWeb"/>
        <w:autoSpaceDE w:val="0"/>
        <w:autoSpaceDN w:val="0"/>
        <w:adjustRightInd w:val="0"/>
        <w:spacing w:before="0" w:beforeAutospacing="0" w:after="0" w:afterAutospacing="0"/>
        <w:ind w:right="28"/>
        <w:contextualSpacing/>
        <w:jc w:val="both"/>
        <w:rPr>
          <w:sz w:val="28"/>
          <w:szCs w:val="28"/>
          <w:lang w:val="en-GB"/>
        </w:rPr>
      </w:pPr>
      <w:r w:rsidRPr="00845934">
        <w:rPr>
          <w:sz w:val="28"/>
          <w:szCs w:val="28"/>
          <w:lang w:val="en-GB"/>
        </w:rPr>
        <w:t xml:space="preserve">While the </w:t>
      </w:r>
      <w:r w:rsidRPr="0047221F">
        <w:rPr>
          <w:sz w:val="28"/>
          <w:szCs w:val="28"/>
          <w:lang w:val="en-GB"/>
        </w:rPr>
        <w:t>Fundamental Law</w:t>
      </w:r>
      <w:r w:rsidRPr="00845934">
        <w:rPr>
          <w:sz w:val="28"/>
          <w:szCs w:val="28"/>
          <w:lang w:val="en-GB"/>
        </w:rPr>
        <w:t xml:space="preserve"> states that</w:t>
      </w:r>
      <w:r w:rsidRPr="00845934">
        <w:rPr>
          <w:b/>
          <w:i/>
          <w:sz w:val="28"/>
          <w:szCs w:val="28"/>
          <w:lang w:val="en-GB"/>
        </w:rPr>
        <w:t xml:space="preserve"> </w:t>
      </w:r>
      <w:r w:rsidRPr="00845934">
        <w:rPr>
          <w:b/>
          <w:i/>
          <w:color w:val="000000"/>
          <w:sz w:val="28"/>
          <w:szCs w:val="28"/>
          <w:lang w:val="en-GB"/>
        </w:rPr>
        <w:t xml:space="preserve">minorities </w:t>
      </w:r>
      <w:r w:rsidRPr="00845934">
        <w:rPr>
          <w:iCs/>
          <w:color w:val="000000"/>
          <w:sz w:val="28"/>
          <w:szCs w:val="28"/>
          <w:lang w:val="en-GB"/>
        </w:rPr>
        <w:t xml:space="preserve">(nationalities) </w:t>
      </w:r>
      <w:r w:rsidRPr="00845934">
        <w:rPr>
          <w:color w:val="000000"/>
          <w:sz w:val="28"/>
          <w:szCs w:val="28"/>
          <w:lang w:val="en-GB"/>
        </w:rPr>
        <w:t xml:space="preserve">living in Hungary </w:t>
      </w:r>
      <w:r w:rsidRPr="00845934">
        <w:rPr>
          <w:b/>
          <w:i/>
          <w:color w:val="000000"/>
          <w:spacing w:val="-2"/>
          <w:sz w:val="28"/>
          <w:szCs w:val="28"/>
          <w:lang w:val="en-GB"/>
        </w:rPr>
        <w:t>are constituent parts of the State</w:t>
      </w:r>
      <w:r>
        <w:rPr>
          <w:b/>
          <w:i/>
          <w:color w:val="000000"/>
          <w:spacing w:val="-2"/>
          <w:sz w:val="28"/>
          <w:szCs w:val="28"/>
          <w:lang w:val="en-GB"/>
        </w:rPr>
        <w:t>,</w:t>
      </w:r>
      <w:r w:rsidRPr="00845934">
        <w:rPr>
          <w:bCs/>
          <w:sz w:val="28"/>
          <w:szCs w:val="28"/>
          <w:lang w:val="en-GB"/>
        </w:rPr>
        <w:t xml:space="preserve"> </w:t>
      </w:r>
      <w:r>
        <w:rPr>
          <w:bCs/>
          <w:sz w:val="28"/>
          <w:szCs w:val="28"/>
          <w:lang w:val="en-GB"/>
        </w:rPr>
        <w:t>t</w:t>
      </w:r>
      <w:r w:rsidR="00A9002C" w:rsidRPr="00845934">
        <w:rPr>
          <w:bCs/>
          <w:sz w:val="28"/>
          <w:szCs w:val="28"/>
          <w:lang w:val="en-GB"/>
        </w:rPr>
        <w:t xml:space="preserve">he </w:t>
      </w:r>
      <w:r w:rsidR="00A9002C" w:rsidRPr="0047221F">
        <w:rPr>
          <w:bCs/>
          <w:sz w:val="28"/>
          <w:szCs w:val="28"/>
          <w:lang w:val="en-GB"/>
        </w:rPr>
        <w:t>Cardinal Act on Nationalities</w:t>
      </w:r>
      <w:r w:rsidR="00604CAB" w:rsidRPr="00845934">
        <w:rPr>
          <w:b/>
          <w:i/>
          <w:sz w:val="28"/>
          <w:szCs w:val="28"/>
          <w:lang w:val="en-GB"/>
        </w:rPr>
        <w:t xml:space="preserve"> forbids all policies and practices</w:t>
      </w:r>
      <w:r w:rsidR="00604CAB" w:rsidRPr="00845934">
        <w:rPr>
          <w:sz w:val="28"/>
          <w:szCs w:val="28"/>
          <w:lang w:val="en-GB"/>
        </w:rPr>
        <w:t xml:space="preserve"> which</w:t>
      </w:r>
      <w:r w:rsidR="009C18A4" w:rsidRPr="00845934">
        <w:rPr>
          <w:sz w:val="28"/>
          <w:szCs w:val="28"/>
          <w:lang w:val="en-GB"/>
        </w:rPr>
        <w:t xml:space="preserve"> </w:t>
      </w:r>
      <w:r w:rsidR="00604CAB" w:rsidRPr="00845934">
        <w:rPr>
          <w:sz w:val="28"/>
          <w:szCs w:val="28"/>
          <w:lang w:val="en-GB"/>
        </w:rPr>
        <w:t xml:space="preserve">persecute or intimidate a </w:t>
      </w:r>
      <w:r w:rsidR="00C87E34" w:rsidRPr="00845934">
        <w:rPr>
          <w:sz w:val="28"/>
          <w:szCs w:val="28"/>
          <w:lang w:val="en-GB"/>
        </w:rPr>
        <w:t>minority or individuals belonging to minority</w:t>
      </w:r>
      <w:r w:rsidR="00604CAB" w:rsidRPr="00845934">
        <w:rPr>
          <w:sz w:val="28"/>
          <w:szCs w:val="28"/>
          <w:lang w:val="en-GB"/>
        </w:rPr>
        <w:t>, or</w:t>
      </w:r>
      <w:r w:rsidR="00604CAB" w:rsidRPr="00845934">
        <w:rPr>
          <w:i/>
          <w:iCs/>
          <w:sz w:val="28"/>
          <w:szCs w:val="28"/>
          <w:lang w:val="en-GB"/>
        </w:rPr>
        <w:t xml:space="preserve"> </w:t>
      </w:r>
      <w:r w:rsidR="00604CAB" w:rsidRPr="00845934">
        <w:rPr>
          <w:sz w:val="28"/>
          <w:szCs w:val="28"/>
          <w:lang w:val="en-GB"/>
        </w:rPr>
        <w:t xml:space="preserve">are aimed at the forced removal or relocation of a </w:t>
      </w:r>
      <w:r w:rsidR="00C87E34" w:rsidRPr="00845934">
        <w:rPr>
          <w:sz w:val="28"/>
          <w:szCs w:val="28"/>
          <w:lang w:val="en-GB"/>
        </w:rPr>
        <w:t>minority</w:t>
      </w:r>
      <w:r w:rsidR="00604CAB" w:rsidRPr="00845934">
        <w:rPr>
          <w:sz w:val="28"/>
          <w:szCs w:val="28"/>
          <w:lang w:val="en-GB"/>
        </w:rPr>
        <w:t>.</w:t>
      </w:r>
      <w:r w:rsidR="00A9002C" w:rsidRPr="00845934">
        <w:rPr>
          <w:sz w:val="28"/>
          <w:szCs w:val="28"/>
          <w:lang w:val="en-GB"/>
        </w:rPr>
        <w:t xml:space="preserve"> This Act also</w:t>
      </w:r>
      <w:r w:rsidR="00C87E34" w:rsidRPr="00845934">
        <w:rPr>
          <w:sz w:val="28"/>
          <w:szCs w:val="28"/>
          <w:lang w:val="en-GB"/>
        </w:rPr>
        <w:t xml:space="preserve"> </w:t>
      </w:r>
      <w:r w:rsidR="00895383" w:rsidRPr="00845934">
        <w:rPr>
          <w:sz w:val="28"/>
          <w:szCs w:val="28"/>
          <w:lang w:val="en-GB"/>
        </w:rPr>
        <w:t xml:space="preserve">provides for </w:t>
      </w:r>
      <w:r w:rsidR="00604CAB" w:rsidRPr="00845934">
        <w:rPr>
          <w:b/>
          <w:i/>
          <w:sz w:val="28"/>
          <w:szCs w:val="28"/>
          <w:lang w:val="en-GB"/>
        </w:rPr>
        <w:t>firm action</w:t>
      </w:r>
      <w:r w:rsidR="00895383" w:rsidRPr="00845934">
        <w:rPr>
          <w:b/>
          <w:i/>
          <w:sz w:val="28"/>
          <w:szCs w:val="28"/>
          <w:lang w:val="en-GB"/>
        </w:rPr>
        <w:t xml:space="preserve"> by</w:t>
      </w:r>
      <w:r w:rsidR="00895383" w:rsidRPr="00845934">
        <w:rPr>
          <w:sz w:val="28"/>
          <w:szCs w:val="28"/>
          <w:lang w:val="en-GB"/>
        </w:rPr>
        <w:t xml:space="preserve"> </w:t>
      </w:r>
      <w:r w:rsidR="00895383" w:rsidRPr="00845934">
        <w:rPr>
          <w:b/>
          <w:i/>
          <w:sz w:val="28"/>
          <w:szCs w:val="28"/>
          <w:lang w:val="en-GB"/>
        </w:rPr>
        <w:t xml:space="preserve">Hungary </w:t>
      </w:r>
      <w:r w:rsidR="00604CAB" w:rsidRPr="00845934">
        <w:rPr>
          <w:b/>
          <w:i/>
          <w:sz w:val="28"/>
          <w:szCs w:val="28"/>
          <w:lang w:val="en-GB"/>
        </w:rPr>
        <w:t>in its international relations</w:t>
      </w:r>
      <w:r w:rsidR="00604CAB" w:rsidRPr="00845934">
        <w:rPr>
          <w:sz w:val="28"/>
          <w:szCs w:val="28"/>
          <w:lang w:val="en-GB"/>
        </w:rPr>
        <w:t xml:space="preserve"> </w:t>
      </w:r>
      <w:r w:rsidR="007C5E57" w:rsidRPr="00845934">
        <w:rPr>
          <w:sz w:val="28"/>
          <w:szCs w:val="28"/>
          <w:lang w:val="en-GB"/>
        </w:rPr>
        <w:t>against all political endeavours</w:t>
      </w:r>
      <w:r w:rsidR="00604CAB" w:rsidRPr="00845934">
        <w:rPr>
          <w:sz w:val="28"/>
          <w:szCs w:val="28"/>
          <w:lang w:val="en-GB"/>
        </w:rPr>
        <w:t xml:space="preserve"> that may</w:t>
      </w:r>
      <w:r w:rsidR="00895383" w:rsidRPr="00845934">
        <w:rPr>
          <w:sz w:val="28"/>
          <w:szCs w:val="28"/>
          <w:lang w:val="en-GB"/>
        </w:rPr>
        <w:t xml:space="preserve"> </w:t>
      </w:r>
      <w:r w:rsidR="00604CAB" w:rsidRPr="00845934">
        <w:rPr>
          <w:sz w:val="28"/>
          <w:szCs w:val="28"/>
          <w:lang w:val="en-GB"/>
        </w:rPr>
        <w:t xml:space="preserve">lead to </w:t>
      </w:r>
      <w:r w:rsidR="00895383" w:rsidRPr="00845934">
        <w:rPr>
          <w:sz w:val="28"/>
          <w:szCs w:val="28"/>
          <w:lang w:val="en-GB"/>
        </w:rPr>
        <w:t>violation of the rights of minorities, including by relying on the means afforded by international law and by virtue of international conventions</w:t>
      </w:r>
      <w:r w:rsidR="00604CAB" w:rsidRPr="00845934">
        <w:rPr>
          <w:sz w:val="28"/>
          <w:szCs w:val="28"/>
          <w:lang w:val="en-GB"/>
        </w:rPr>
        <w:t xml:space="preserve">. </w:t>
      </w:r>
    </w:p>
    <w:p w:rsidR="00A9002C" w:rsidRDefault="00A9002C" w:rsidP="00986CEF">
      <w:pPr>
        <w:pStyle w:val="Default"/>
        <w:contextualSpacing/>
        <w:rPr>
          <w:b/>
          <w:bCs/>
          <w:sz w:val="28"/>
          <w:szCs w:val="28"/>
          <w:lang w:val="en-GB"/>
        </w:rPr>
      </w:pPr>
    </w:p>
    <w:p w:rsidR="00CD5446" w:rsidRPr="00CF1461" w:rsidRDefault="00A9002C" w:rsidP="00986CEF">
      <w:pPr>
        <w:pStyle w:val="Default"/>
        <w:contextualSpacing/>
        <w:jc w:val="both"/>
        <w:rPr>
          <w:sz w:val="28"/>
          <w:szCs w:val="28"/>
          <w:lang w:val="en-GB"/>
        </w:rPr>
      </w:pPr>
      <w:r w:rsidRPr="00A9002C">
        <w:rPr>
          <w:bCs/>
          <w:sz w:val="28"/>
          <w:szCs w:val="28"/>
          <w:lang w:val="en-GB"/>
        </w:rPr>
        <w:t xml:space="preserve">The </w:t>
      </w:r>
      <w:r w:rsidR="00CD5446" w:rsidRPr="0047221F">
        <w:rPr>
          <w:bCs/>
          <w:sz w:val="28"/>
          <w:szCs w:val="28"/>
          <w:lang w:val="en-GB"/>
        </w:rPr>
        <w:t xml:space="preserve">Criminal </w:t>
      </w:r>
      <w:r w:rsidR="00895383" w:rsidRPr="0047221F">
        <w:rPr>
          <w:bCs/>
          <w:sz w:val="28"/>
          <w:szCs w:val="28"/>
          <w:lang w:val="en-GB"/>
        </w:rPr>
        <w:t>C</w:t>
      </w:r>
      <w:r w:rsidR="00CD5446" w:rsidRPr="0047221F">
        <w:rPr>
          <w:bCs/>
          <w:sz w:val="28"/>
          <w:szCs w:val="28"/>
          <w:lang w:val="en-GB"/>
        </w:rPr>
        <w:t>ode</w:t>
      </w:r>
      <w:r>
        <w:rPr>
          <w:bCs/>
          <w:i/>
          <w:sz w:val="28"/>
          <w:szCs w:val="28"/>
          <w:lang w:val="en-GB"/>
        </w:rPr>
        <w:t xml:space="preserve"> </w:t>
      </w:r>
      <w:r w:rsidR="006E057A" w:rsidRPr="006E057A">
        <w:rPr>
          <w:bCs/>
          <w:sz w:val="28"/>
          <w:szCs w:val="28"/>
          <w:lang w:val="en-GB"/>
        </w:rPr>
        <w:t>defines</w:t>
      </w:r>
      <w:r w:rsidRPr="006E057A">
        <w:rPr>
          <w:bCs/>
          <w:sz w:val="28"/>
          <w:szCs w:val="28"/>
          <w:lang w:val="en-GB"/>
        </w:rPr>
        <w:t xml:space="preserve"> </w:t>
      </w:r>
      <w:r w:rsidR="007E1F6F" w:rsidRPr="006E057A">
        <w:rPr>
          <w:sz w:val="28"/>
          <w:szCs w:val="28"/>
          <w:lang w:val="en-GB"/>
        </w:rPr>
        <w:t>the</w:t>
      </w:r>
      <w:r w:rsidR="007E1F6F">
        <w:rPr>
          <w:sz w:val="28"/>
          <w:szCs w:val="28"/>
          <w:lang w:val="en-GB"/>
        </w:rPr>
        <w:t xml:space="preserve"> </w:t>
      </w:r>
      <w:r w:rsidR="007E1F6F" w:rsidRPr="007E1F6F">
        <w:rPr>
          <w:b/>
          <w:i/>
          <w:sz w:val="28"/>
          <w:szCs w:val="28"/>
          <w:lang w:val="en-GB"/>
        </w:rPr>
        <w:t xml:space="preserve">crimes against humanity </w:t>
      </w:r>
      <w:r w:rsidR="007E1F6F" w:rsidRPr="00845934">
        <w:rPr>
          <w:sz w:val="28"/>
          <w:szCs w:val="28"/>
          <w:lang w:val="en-GB"/>
        </w:rPr>
        <w:t>and the</w:t>
      </w:r>
      <w:r w:rsidR="007E1F6F" w:rsidRPr="007E1F6F">
        <w:rPr>
          <w:b/>
          <w:i/>
          <w:sz w:val="28"/>
          <w:szCs w:val="28"/>
          <w:lang w:val="en-GB"/>
        </w:rPr>
        <w:t xml:space="preserve"> crime of genocide</w:t>
      </w:r>
      <w:r w:rsidR="007E1F6F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>stipulating</w:t>
      </w:r>
      <w:r w:rsidR="007E1F6F">
        <w:rPr>
          <w:sz w:val="28"/>
          <w:szCs w:val="28"/>
          <w:lang w:val="en-GB"/>
        </w:rPr>
        <w:t xml:space="preserve"> that a</w:t>
      </w:r>
      <w:r w:rsidR="007E1F6F" w:rsidRPr="00CF1461">
        <w:rPr>
          <w:sz w:val="28"/>
          <w:szCs w:val="28"/>
          <w:lang w:val="en-GB"/>
        </w:rPr>
        <w:t xml:space="preserve">ny person who </w:t>
      </w:r>
      <w:r w:rsidR="003B4418">
        <w:rPr>
          <w:sz w:val="28"/>
          <w:szCs w:val="28"/>
          <w:lang w:val="en-GB"/>
        </w:rPr>
        <w:t>commits such crimes</w:t>
      </w:r>
      <w:r w:rsidR="007E1F6F" w:rsidRPr="00CF1461">
        <w:rPr>
          <w:sz w:val="28"/>
          <w:szCs w:val="28"/>
          <w:lang w:val="en-GB"/>
        </w:rPr>
        <w:t xml:space="preserve"> with the aim of the destruction</w:t>
      </w:r>
      <w:r w:rsidR="00D25A02">
        <w:rPr>
          <w:sz w:val="28"/>
          <w:szCs w:val="28"/>
          <w:lang w:val="en-GB"/>
        </w:rPr>
        <w:t xml:space="preserve"> </w:t>
      </w:r>
      <w:r w:rsidR="007E1F6F" w:rsidRPr="00CF1461">
        <w:rPr>
          <w:sz w:val="28"/>
          <w:szCs w:val="28"/>
          <w:lang w:val="en-GB"/>
        </w:rPr>
        <w:t xml:space="preserve">of a </w:t>
      </w:r>
      <w:r w:rsidR="007E1F6F" w:rsidRPr="004010FB">
        <w:rPr>
          <w:i/>
          <w:sz w:val="28"/>
          <w:szCs w:val="28"/>
          <w:lang w:val="en-GB"/>
        </w:rPr>
        <w:t xml:space="preserve">national, ethnic, racial </w:t>
      </w:r>
      <w:r w:rsidR="007E1F6F" w:rsidRPr="005342DE">
        <w:rPr>
          <w:sz w:val="28"/>
          <w:szCs w:val="28"/>
          <w:lang w:val="en-GB"/>
        </w:rPr>
        <w:t>or</w:t>
      </w:r>
      <w:r w:rsidR="007E1F6F" w:rsidRPr="004010FB">
        <w:rPr>
          <w:i/>
          <w:sz w:val="28"/>
          <w:szCs w:val="28"/>
          <w:lang w:val="en-GB"/>
        </w:rPr>
        <w:t xml:space="preserve"> religious group</w:t>
      </w:r>
      <w:r w:rsidR="007E1F6F" w:rsidRPr="004010FB">
        <w:rPr>
          <w:sz w:val="28"/>
          <w:szCs w:val="28"/>
          <w:lang w:val="en-GB"/>
        </w:rPr>
        <w:t>,</w:t>
      </w:r>
      <w:r w:rsidR="007E1F6F">
        <w:rPr>
          <w:sz w:val="28"/>
          <w:szCs w:val="28"/>
          <w:lang w:val="en-GB"/>
        </w:rPr>
        <w:t xml:space="preserve"> </w:t>
      </w:r>
      <w:r w:rsidR="00D25A02">
        <w:rPr>
          <w:sz w:val="28"/>
          <w:szCs w:val="28"/>
          <w:lang w:val="en-GB"/>
        </w:rPr>
        <w:t xml:space="preserve">or </w:t>
      </w:r>
      <w:r w:rsidR="00D25A02" w:rsidRPr="00CF1461">
        <w:rPr>
          <w:sz w:val="28"/>
          <w:szCs w:val="28"/>
          <w:lang w:val="en-GB"/>
        </w:rPr>
        <w:t xml:space="preserve">who deprives other persons of their basic rights for reasons of their affiliation with </w:t>
      </w:r>
      <w:r w:rsidR="006E057A">
        <w:rPr>
          <w:sz w:val="28"/>
          <w:szCs w:val="28"/>
          <w:lang w:val="en-GB"/>
        </w:rPr>
        <w:t xml:space="preserve">such </w:t>
      </w:r>
      <w:r w:rsidR="00D25A02" w:rsidRPr="00CF1461">
        <w:rPr>
          <w:sz w:val="28"/>
          <w:szCs w:val="28"/>
          <w:lang w:val="en-GB"/>
        </w:rPr>
        <w:t xml:space="preserve">a group is guilty of a felony punishable by imprisonment between ten to twenty years or with life imprisonment. </w:t>
      </w:r>
      <w:r w:rsidR="00845934">
        <w:rPr>
          <w:bCs/>
          <w:sz w:val="28"/>
          <w:szCs w:val="28"/>
          <w:lang w:val="en-GB"/>
        </w:rPr>
        <w:t xml:space="preserve">With regard to </w:t>
      </w:r>
      <w:r w:rsidR="001F160B" w:rsidRPr="001F160B">
        <w:rPr>
          <w:bCs/>
          <w:sz w:val="28"/>
          <w:szCs w:val="28"/>
          <w:lang w:val="en-GB"/>
        </w:rPr>
        <w:t xml:space="preserve">the crime of </w:t>
      </w:r>
      <w:r w:rsidR="001F160B" w:rsidRPr="001F160B">
        <w:rPr>
          <w:b/>
          <w:bCs/>
          <w:i/>
          <w:sz w:val="28"/>
          <w:szCs w:val="28"/>
          <w:lang w:val="en-GB"/>
        </w:rPr>
        <w:t>incitement a</w:t>
      </w:r>
      <w:r w:rsidR="00CD5446" w:rsidRPr="001F160B">
        <w:rPr>
          <w:b/>
          <w:bCs/>
          <w:i/>
          <w:sz w:val="28"/>
          <w:szCs w:val="28"/>
          <w:lang w:val="en-GB"/>
        </w:rPr>
        <w:t>ga</w:t>
      </w:r>
      <w:r w:rsidR="001F160B" w:rsidRPr="001F160B">
        <w:rPr>
          <w:b/>
          <w:bCs/>
          <w:i/>
          <w:sz w:val="28"/>
          <w:szCs w:val="28"/>
          <w:lang w:val="en-GB"/>
        </w:rPr>
        <w:t>inst a c</w:t>
      </w:r>
      <w:r w:rsidR="00CD5446" w:rsidRPr="001F160B">
        <w:rPr>
          <w:b/>
          <w:bCs/>
          <w:i/>
          <w:sz w:val="28"/>
          <w:szCs w:val="28"/>
          <w:lang w:val="en-GB"/>
        </w:rPr>
        <w:t>ommunity</w:t>
      </w:r>
      <w:r w:rsidR="00CD5446" w:rsidRPr="001F160B">
        <w:rPr>
          <w:bCs/>
          <w:sz w:val="28"/>
          <w:szCs w:val="28"/>
          <w:lang w:val="en-GB"/>
        </w:rPr>
        <w:t xml:space="preserve"> </w:t>
      </w:r>
      <w:r w:rsidR="00845934">
        <w:rPr>
          <w:bCs/>
          <w:sz w:val="28"/>
          <w:szCs w:val="28"/>
          <w:lang w:val="en-GB"/>
        </w:rPr>
        <w:t xml:space="preserve">the Code </w:t>
      </w:r>
      <w:r w:rsidR="001F160B" w:rsidRPr="001F160B">
        <w:rPr>
          <w:bCs/>
          <w:sz w:val="28"/>
          <w:szCs w:val="28"/>
          <w:lang w:val="en-GB"/>
        </w:rPr>
        <w:t>stipulates that a</w:t>
      </w:r>
      <w:r w:rsidR="00CD5446" w:rsidRPr="001F160B">
        <w:rPr>
          <w:sz w:val="28"/>
          <w:szCs w:val="28"/>
          <w:lang w:val="en-GB"/>
        </w:rPr>
        <w:t>ny</w:t>
      </w:r>
      <w:r w:rsidR="00CD5446" w:rsidRPr="00CF1461">
        <w:rPr>
          <w:sz w:val="28"/>
          <w:szCs w:val="28"/>
          <w:lang w:val="en-GB"/>
        </w:rPr>
        <w:t xml:space="preserve"> person who public</w:t>
      </w:r>
      <w:r w:rsidR="004010FB">
        <w:rPr>
          <w:sz w:val="28"/>
          <w:szCs w:val="28"/>
          <w:lang w:val="en-GB"/>
        </w:rPr>
        <w:t xml:space="preserve">ly </w:t>
      </w:r>
      <w:r w:rsidR="001F160B">
        <w:rPr>
          <w:sz w:val="28"/>
          <w:szCs w:val="28"/>
          <w:lang w:val="en-GB"/>
        </w:rPr>
        <w:t>incites hatred against</w:t>
      </w:r>
      <w:r w:rsidR="00CD5446" w:rsidRPr="00CF1461">
        <w:rPr>
          <w:i/>
          <w:iCs/>
          <w:sz w:val="28"/>
          <w:szCs w:val="28"/>
          <w:lang w:val="en-GB"/>
        </w:rPr>
        <w:t xml:space="preserve"> </w:t>
      </w:r>
      <w:r w:rsidR="00CD5446" w:rsidRPr="00CF1461">
        <w:rPr>
          <w:sz w:val="28"/>
          <w:szCs w:val="28"/>
          <w:lang w:val="en-GB"/>
        </w:rPr>
        <w:t xml:space="preserve">any </w:t>
      </w:r>
      <w:r w:rsidR="00CD5446" w:rsidRPr="004010FB">
        <w:rPr>
          <w:i/>
          <w:sz w:val="28"/>
          <w:szCs w:val="28"/>
          <w:lang w:val="en-GB"/>
        </w:rPr>
        <w:t>national, eth</w:t>
      </w:r>
      <w:r w:rsidR="001F160B" w:rsidRPr="004010FB">
        <w:rPr>
          <w:i/>
          <w:sz w:val="28"/>
          <w:szCs w:val="28"/>
          <w:lang w:val="en-GB"/>
        </w:rPr>
        <w:t xml:space="preserve">nic, racial </w:t>
      </w:r>
      <w:r w:rsidR="001F160B" w:rsidRPr="005342DE">
        <w:rPr>
          <w:sz w:val="28"/>
          <w:szCs w:val="28"/>
          <w:lang w:val="en-GB"/>
        </w:rPr>
        <w:t>or</w:t>
      </w:r>
      <w:r w:rsidR="001F160B" w:rsidRPr="004010FB">
        <w:rPr>
          <w:i/>
          <w:sz w:val="28"/>
          <w:szCs w:val="28"/>
          <w:lang w:val="en-GB"/>
        </w:rPr>
        <w:t xml:space="preserve"> religious group</w:t>
      </w:r>
      <w:r w:rsidR="001F160B">
        <w:rPr>
          <w:sz w:val="28"/>
          <w:szCs w:val="28"/>
          <w:lang w:val="en-GB"/>
        </w:rPr>
        <w:t xml:space="preserve"> </w:t>
      </w:r>
      <w:r w:rsidR="00CD5446" w:rsidRPr="00CF1461">
        <w:rPr>
          <w:sz w:val="28"/>
          <w:szCs w:val="28"/>
          <w:lang w:val="en-GB"/>
        </w:rPr>
        <w:t xml:space="preserve">is guilty of a felony punishable by imprisonment </w:t>
      </w:r>
      <w:r>
        <w:rPr>
          <w:sz w:val="28"/>
          <w:szCs w:val="28"/>
          <w:lang w:val="en-GB"/>
        </w:rPr>
        <w:t>up to</w:t>
      </w:r>
      <w:r w:rsidR="00CD5446" w:rsidRPr="00CF1461">
        <w:rPr>
          <w:sz w:val="28"/>
          <w:szCs w:val="28"/>
          <w:lang w:val="en-GB"/>
        </w:rPr>
        <w:t xml:space="preserve"> three years. </w:t>
      </w:r>
    </w:p>
    <w:p w:rsidR="00CD5446" w:rsidRPr="00CF1461" w:rsidRDefault="00CD5446" w:rsidP="00986CEF">
      <w:pPr>
        <w:pStyle w:val="Default"/>
        <w:contextualSpacing/>
        <w:rPr>
          <w:sz w:val="28"/>
          <w:szCs w:val="28"/>
          <w:lang w:val="en-GB"/>
        </w:rPr>
      </w:pPr>
    </w:p>
    <w:p w:rsidR="002F6967" w:rsidRDefault="00C079E0" w:rsidP="00986CEF">
      <w:pPr>
        <w:spacing w:after="0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All these legislative acts are </w:t>
      </w:r>
      <w:r w:rsidR="00A9002C">
        <w:rPr>
          <w:sz w:val="28"/>
          <w:szCs w:val="28"/>
          <w:lang w:val="en-GB"/>
        </w:rPr>
        <w:t>ensuring</w:t>
      </w:r>
      <w:r>
        <w:rPr>
          <w:sz w:val="28"/>
          <w:szCs w:val="28"/>
          <w:lang w:val="en-GB"/>
        </w:rPr>
        <w:t xml:space="preserve"> a </w:t>
      </w:r>
      <w:r w:rsidRPr="007C5E57">
        <w:rPr>
          <w:b/>
          <w:i/>
          <w:sz w:val="28"/>
          <w:szCs w:val="28"/>
          <w:lang w:val="en-GB"/>
        </w:rPr>
        <w:t>solid legal basis</w:t>
      </w:r>
      <w:r>
        <w:rPr>
          <w:sz w:val="28"/>
          <w:szCs w:val="28"/>
          <w:lang w:val="en-GB"/>
        </w:rPr>
        <w:t xml:space="preserve"> </w:t>
      </w:r>
      <w:r w:rsidRPr="007C5E57">
        <w:rPr>
          <w:b/>
          <w:i/>
          <w:sz w:val="28"/>
          <w:szCs w:val="28"/>
          <w:lang w:val="en-GB"/>
        </w:rPr>
        <w:t xml:space="preserve">to prevent </w:t>
      </w:r>
      <w:r w:rsidRPr="007C5E57">
        <w:rPr>
          <w:sz w:val="28"/>
          <w:szCs w:val="28"/>
          <w:lang w:val="en-GB"/>
        </w:rPr>
        <w:t xml:space="preserve">violence or atrocity crimes against minorities, </w:t>
      </w:r>
      <w:r w:rsidRPr="007C5E57">
        <w:rPr>
          <w:b/>
          <w:i/>
          <w:sz w:val="28"/>
          <w:szCs w:val="28"/>
          <w:lang w:val="en-GB"/>
        </w:rPr>
        <w:t>to protect</w:t>
      </w:r>
      <w:r>
        <w:rPr>
          <w:sz w:val="28"/>
          <w:szCs w:val="28"/>
          <w:lang w:val="en-GB"/>
        </w:rPr>
        <w:t xml:space="preserve"> minorities internally and externally and also </w:t>
      </w:r>
      <w:r w:rsidRPr="007C5E57">
        <w:rPr>
          <w:b/>
          <w:i/>
          <w:sz w:val="28"/>
          <w:szCs w:val="28"/>
          <w:lang w:val="en-GB"/>
        </w:rPr>
        <w:t>to sanction</w:t>
      </w:r>
      <w:r>
        <w:rPr>
          <w:sz w:val="28"/>
          <w:szCs w:val="28"/>
          <w:lang w:val="en-GB"/>
        </w:rPr>
        <w:t xml:space="preserve"> crimes committed against minorities or persons belonging to minorities on the motives of their affiliation.</w:t>
      </w:r>
    </w:p>
    <w:p w:rsidR="00986CEF" w:rsidRDefault="00986CEF" w:rsidP="00986CEF">
      <w:pPr>
        <w:spacing w:after="0"/>
        <w:contextualSpacing/>
        <w:jc w:val="both"/>
        <w:rPr>
          <w:sz w:val="28"/>
          <w:szCs w:val="28"/>
          <w:lang w:val="en-GB"/>
        </w:rPr>
      </w:pPr>
    </w:p>
    <w:p w:rsidR="00544378" w:rsidRPr="00544378" w:rsidRDefault="00986CEF" w:rsidP="00986CEF">
      <w:pPr>
        <w:spacing w:after="0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On this legal basis</w:t>
      </w:r>
      <w:r w:rsidR="00D13616" w:rsidRPr="00544378">
        <w:rPr>
          <w:sz w:val="28"/>
          <w:szCs w:val="28"/>
          <w:lang w:val="en-GB"/>
        </w:rPr>
        <w:t xml:space="preserve"> the Hungarian Government </w:t>
      </w:r>
      <w:r w:rsidR="003B4418">
        <w:rPr>
          <w:sz w:val="28"/>
          <w:szCs w:val="28"/>
          <w:lang w:val="en-GB"/>
        </w:rPr>
        <w:t>introduced</w:t>
      </w:r>
      <w:r w:rsidR="00D13616" w:rsidRPr="00544378">
        <w:rPr>
          <w:sz w:val="28"/>
          <w:szCs w:val="28"/>
          <w:lang w:val="en-GB"/>
        </w:rPr>
        <w:t xml:space="preserve"> a </w:t>
      </w:r>
      <w:r w:rsidR="00D13616" w:rsidRPr="007C5E57">
        <w:rPr>
          <w:b/>
          <w:i/>
          <w:sz w:val="28"/>
          <w:szCs w:val="28"/>
          <w:lang w:val="en-GB"/>
        </w:rPr>
        <w:t>series of practical</w:t>
      </w:r>
      <w:r w:rsidR="00D13616" w:rsidRPr="007C5E57">
        <w:rPr>
          <w:b/>
          <w:sz w:val="28"/>
          <w:szCs w:val="28"/>
          <w:lang w:val="en-GB"/>
        </w:rPr>
        <w:t xml:space="preserve"> </w:t>
      </w:r>
      <w:r w:rsidR="00D13616" w:rsidRPr="007C5E57">
        <w:rPr>
          <w:b/>
          <w:i/>
          <w:sz w:val="28"/>
          <w:szCs w:val="28"/>
          <w:lang w:val="en-GB"/>
        </w:rPr>
        <w:t>measures</w:t>
      </w:r>
      <w:r w:rsidR="00D13616" w:rsidRPr="00544378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like enhancing victim support</w:t>
      </w:r>
      <w:r w:rsidR="00D13616" w:rsidRPr="00544378">
        <w:rPr>
          <w:sz w:val="28"/>
          <w:szCs w:val="28"/>
          <w:lang w:val="en-GB"/>
        </w:rPr>
        <w:t xml:space="preserve"> services, training programmes for the judiciary and law enforcement bodies</w:t>
      </w:r>
      <w:r w:rsidR="00A9002C">
        <w:rPr>
          <w:sz w:val="28"/>
          <w:szCs w:val="28"/>
          <w:lang w:val="en-GB"/>
        </w:rPr>
        <w:t>.</w:t>
      </w:r>
      <w:r w:rsidR="00D13616" w:rsidRPr="00544378">
        <w:rPr>
          <w:sz w:val="28"/>
          <w:szCs w:val="28"/>
          <w:lang w:val="en-GB"/>
        </w:rPr>
        <w:t xml:space="preserve"> In parallel the </w:t>
      </w:r>
      <w:r w:rsidR="00C079E0" w:rsidRPr="00544378">
        <w:rPr>
          <w:sz w:val="28"/>
          <w:szCs w:val="28"/>
          <w:lang w:val="en-GB"/>
        </w:rPr>
        <w:t xml:space="preserve">Government </w:t>
      </w:r>
      <w:r w:rsidR="00D13616" w:rsidRPr="00544378">
        <w:rPr>
          <w:sz w:val="28"/>
          <w:szCs w:val="28"/>
          <w:lang w:val="en-GB"/>
        </w:rPr>
        <w:t>declared</w:t>
      </w:r>
      <w:r w:rsidR="00C079E0" w:rsidRPr="00544378">
        <w:rPr>
          <w:sz w:val="28"/>
          <w:szCs w:val="28"/>
          <w:lang w:val="en-GB"/>
        </w:rPr>
        <w:t xml:space="preserve"> a </w:t>
      </w:r>
      <w:r w:rsidR="00C079E0" w:rsidRPr="007C5E57">
        <w:rPr>
          <w:b/>
          <w:bCs/>
          <w:i/>
          <w:sz w:val="28"/>
          <w:szCs w:val="28"/>
          <w:lang w:val="en-GB"/>
        </w:rPr>
        <w:t>zero tolerance policy</w:t>
      </w:r>
      <w:r w:rsidR="00C079E0" w:rsidRPr="00544378">
        <w:rPr>
          <w:sz w:val="28"/>
          <w:szCs w:val="28"/>
          <w:lang w:val="en-GB"/>
        </w:rPr>
        <w:t xml:space="preserve"> towards </w:t>
      </w:r>
      <w:r w:rsidR="00C079E0" w:rsidRPr="00544378">
        <w:rPr>
          <w:i/>
          <w:sz w:val="28"/>
          <w:szCs w:val="28"/>
          <w:lang w:val="en-GB"/>
        </w:rPr>
        <w:t>anti-Semitism and anti-Roma attitudes</w:t>
      </w:r>
      <w:r w:rsidR="00C079E0" w:rsidRPr="00544378">
        <w:rPr>
          <w:sz w:val="28"/>
          <w:szCs w:val="28"/>
          <w:lang w:val="en-GB"/>
        </w:rPr>
        <w:t>. Incidents of anti-Semitism have been promptly</w:t>
      </w:r>
      <w:r w:rsidR="00D13616" w:rsidRPr="00544378">
        <w:rPr>
          <w:sz w:val="28"/>
          <w:szCs w:val="28"/>
          <w:lang w:val="en-GB"/>
        </w:rPr>
        <w:t xml:space="preserve"> </w:t>
      </w:r>
      <w:r w:rsidR="00C079E0" w:rsidRPr="00544378">
        <w:rPr>
          <w:sz w:val="28"/>
          <w:szCs w:val="28"/>
          <w:lang w:val="en-GB"/>
        </w:rPr>
        <w:t>followed-up by</w:t>
      </w:r>
      <w:r w:rsidR="00A9002C">
        <w:rPr>
          <w:sz w:val="28"/>
          <w:szCs w:val="28"/>
          <w:lang w:val="en-GB"/>
        </w:rPr>
        <w:t xml:space="preserve"> </w:t>
      </w:r>
      <w:r w:rsidR="00C079E0" w:rsidRPr="00544378">
        <w:rPr>
          <w:sz w:val="28"/>
          <w:szCs w:val="28"/>
          <w:lang w:val="en-GB"/>
        </w:rPr>
        <w:t>high</w:t>
      </w:r>
      <w:r w:rsidR="00A9002C">
        <w:rPr>
          <w:sz w:val="28"/>
          <w:szCs w:val="28"/>
          <w:lang w:val="en-GB"/>
        </w:rPr>
        <w:t>est-</w:t>
      </w:r>
      <w:r w:rsidR="00C079E0" w:rsidRPr="00544378">
        <w:rPr>
          <w:sz w:val="28"/>
          <w:szCs w:val="28"/>
          <w:lang w:val="en-GB"/>
        </w:rPr>
        <w:t>level official condemnation</w:t>
      </w:r>
      <w:r w:rsidR="00544378">
        <w:rPr>
          <w:sz w:val="28"/>
          <w:szCs w:val="28"/>
          <w:lang w:val="en-GB"/>
        </w:rPr>
        <w:t xml:space="preserve">s </w:t>
      </w:r>
      <w:r w:rsidR="00A9002C">
        <w:rPr>
          <w:sz w:val="28"/>
          <w:szCs w:val="28"/>
          <w:lang w:val="en-GB"/>
        </w:rPr>
        <w:t xml:space="preserve">from </w:t>
      </w:r>
      <w:r w:rsidR="00544378">
        <w:rPr>
          <w:sz w:val="28"/>
          <w:szCs w:val="28"/>
          <w:lang w:val="en-GB"/>
        </w:rPr>
        <w:t>Hungarian authorities</w:t>
      </w:r>
      <w:r w:rsidR="00C079E0" w:rsidRPr="00544378">
        <w:rPr>
          <w:sz w:val="28"/>
          <w:szCs w:val="28"/>
          <w:lang w:val="en-GB"/>
        </w:rPr>
        <w:t xml:space="preserve"> or by legislative changes. </w:t>
      </w:r>
      <w:r w:rsidR="007C5E57">
        <w:rPr>
          <w:sz w:val="28"/>
          <w:szCs w:val="28"/>
          <w:lang w:val="en-GB"/>
        </w:rPr>
        <w:t>Legislation has</w:t>
      </w:r>
      <w:r w:rsidR="001A27ED">
        <w:rPr>
          <w:sz w:val="28"/>
          <w:szCs w:val="28"/>
          <w:lang w:val="en-GB"/>
        </w:rPr>
        <w:t xml:space="preserve"> also</w:t>
      </w:r>
      <w:r w:rsidR="00C079E0" w:rsidRPr="00544378">
        <w:rPr>
          <w:sz w:val="28"/>
          <w:szCs w:val="28"/>
          <w:lang w:val="en-GB"/>
        </w:rPr>
        <w:t xml:space="preserve"> been tightened regarding </w:t>
      </w:r>
      <w:r w:rsidR="00C079E0" w:rsidRPr="007C5E57">
        <w:rPr>
          <w:b/>
          <w:bCs/>
          <w:i/>
          <w:sz w:val="28"/>
          <w:szCs w:val="28"/>
          <w:lang w:val="en-GB"/>
        </w:rPr>
        <w:t>paramilitary organizations</w:t>
      </w:r>
      <w:r w:rsidR="00C079E0" w:rsidRPr="00544378">
        <w:rPr>
          <w:sz w:val="28"/>
          <w:szCs w:val="28"/>
          <w:lang w:val="en-GB"/>
        </w:rPr>
        <w:t>. The Government</w:t>
      </w:r>
      <w:r w:rsidR="00544378" w:rsidRPr="00544378">
        <w:rPr>
          <w:sz w:val="28"/>
          <w:szCs w:val="28"/>
          <w:lang w:val="en-GB"/>
        </w:rPr>
        <w:t xml:space="preserve"> </w:t>
      </w:r>
      <w:r w:rsidR="00C079E0" w:rsidRPr="00544378">
        <w:rPr>
          <w:sz w:val="28"/>
          <w:szCs w:val="28"/>
          <w:lang w:val="en-GB"/>
        </w:rPr>
        <w:t>enforces this decision by penalizing participation in disbanded organizations as well as the use of non-official uniform-like clothing to avoid intimidation</w:t>
      </w:r>
      <w:r w:rsidR="00544378" w:rsidRPr="00544378">
        <w:rPr>
          <w:sz w:val="28"/>
          <w:szCs w:val="28"/>
          <w:lang w:val="en-GB"/>
        </w:rPr>
        <w:t xml:space="preserve"> particularly</w:t>
      </w:r>
      <w:r w:rsidR="00544378">
        <w:rPr>
          <w:sz w:val="28"/>
          <w:szCs w:val="28"/>
          <w:lang w:val="en-GB"/>
        </w:rPr>
        <w:t xml:space="preserve"> of</w:t>
      </w:r>
      <w:r w:rsidR="00544378" w:rsidRPr="00544378">
        <w:rPr>
          <w:sz w:val="28"/>
          <w:szCs w:val="28"/>
          <w:lang w:val="en-GB"/>
        </w:rPr>
        <w:t xml:space="preserve"> the Roma </w:t>
      </w:r>
      <w:r w:rsidR="00C079E0" w:rsidRPr="00544378">
        <w:rPr>
          <w:sz w:val="28"/>
          <w:szCs w:val="28"/>
          <w:lang w:val="en-GB"/>
        </w:rPr>
        <w:t xml:space="preserve">by paramilitary groups. </w:t>
      </w:r>
      <w:r w:rsidR="00544378">
        <w:rPr>
          <w:sz w:val="28"/>
          <w:szCs w:val="28"/>
          <w:lang w:val="en-GB"/>
        </w:rPr>
        <w:t xml:space="preserve">A </w:t>
      </w:r>
      <w:r w:rsidR="00544378" w:rsidRPr="007C5E57">
        <w:rPr>
          <w:b/>
          <w:bCs/>
          <w:i/>
          <w:sz w:val="28"/>
          <w:szCs w:val="28"/>
          <w:lang w:val="en-GB"/>
        </w:rPr>
        <w:t>hate-crime expert net</w:t>
      </w:r>
      <w:r w:rsidR="00544378" w:rsidRPr="00544378">
        <w:rPr>
          <w:sz w:val="28"/>
          <w:szCs w:val="28"/>
          <w:lang w:val="en-GB"/>
        </w:rPr>
        <w:t xml:space="preserve"> has been operated </w:t>
      </w:r>
      <w:r w:rsidR="001A27ED" w:rsidRPr="00544378">
        <w:rPr>
          <w:sz w:val="28"/>
          <w:szCs w:val="28"/>
          <w:lang w:val="en-GB"/>
        </w:rPr>
        <w:t xml:space="preserve">by The Hungarian National Police Force </w:t>
      </w:r>
      <w:r w:rsidR="00544378" w:rsidRPr="00544378">
        <w:rPr>
          <w:sz w:val="28"/>
          <w:szCs w:val="28"/>
          <w:lang w:val="en-GB"/>
        </w:rPr>
        <w:t xml:space="preserve">since 2012. </w:t>
      </w:r>
    </w:p>
    <w:p w:rsidR="00986CEF" w:rsidRDefault="00986CEF" w:rsidP="00986CEF">
      <w:pPr>
        <w:spacing w:after="0"/>
        <w:contextualSpacing/>
        <w:jc w:val="both"/>
        <w:rPr>
          <w:sz w:val="28"/>
          <w:szCs w:val="28"/>
          <w:lang w:val="en-GB"/>
        </w:rPr>
      </w:pPr>
    </w:p>
    <w:p w:rsidR="007C5A61" w:rsidRDefault="007C5A61" w:rsidP="00986CEF">
      <w:pPr>
        <w:spacing w:after="0"/>
        <w:contextualSpacing/>
        <w:jc w:val="both"/>
        <w:rPr>
          <w:sz w:val="28"/>
          <w:szCs w:val="28"/>
          <w:lang w:val="en-GB"/>
        </w:rPr>
      </w:pPr>
    </w:p>
    <w:p w:rsidR="00C079E0" w:rsidRDefault="00544378" w:rsidP="00986CEF">
      <w:pPr>
        <w:spacing w:after="0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Ladies and Gentleman,</w:t>
      </w:r>
    </w:p>
    <w:p w:rsidR="00986CEF" w:rsidRDefault="00986CEF" w:rsidP="00986CEF">
      <w:pPr>
        <w:spacing w:after="0"/>
        <w:contextualSpacing/>
        <w:jc w:val="both"/>
        <w:rPr>
          <w:sz w:val="28"/>
          <w:szCs w:val="28"/>
          <w:lang w:val="en-GB"/>
        </w:rPr>
      </w:pPr>
    </w:p>
    <w:p w:rsidR="00470393" w:rsidRDefault="001A27ED" w:rsidP="00986CEF">
      <w:pPr>
        <w:spacing w:after="0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Minority protection continues to provide for a </w:t>
      </w:r>
      <w:r w:rsidRPr="009D2AA6">
        <w:rPr>
          <w:b/>
          <w:i/>
          <w:sz w:val="28"/>
          <w:szCs w:val="28"/>
          <w:lang w:val="en-GB"/>
        </w:rPr>
        <w:t>pivotal element of the Hungarian foreign policy</w:t>
      </w:r>
      <w:r>
        <w:rPr>
          <w:sz w:val="28"/>
          <w:szCs w:val="28"/>
          <w:lang w:val="en-GB"/>
        </w:rPr>
        <w:t xml:space="preserve">. </w:t>
      </w:r>
      <w:r w:rsidR="00845934">
        <w:rPr>
          <w:sz w:val="28"/>
          <w:szCs w:val="28"/>
          <w:lang w:val="en-GB"/>
        </w:rPr>
        <w:t>It has been one of the driving elements of Hungary’s Euro-Atlantic integration</w:t>
      </w:r>
      <w:r w:rsidR="00CB4ECF">
        <w:rPr>
          <w:sz w:val="28"/>
          <w:szCs w:val="28"/>
          <w:lang w:val="en-GB"/>
        </w:rPr>
        <w:t xml:space="preserve"> endeavours</w:t>
      </w:r>
      <w:r w:rsidR="00845934">
        <w:rPr>
          <w:sz w:val="28"/>
          <w:szCs w:val="28"/>
          <w:lang w:val="en-GB"/>
        </w:rPr>
        <w:t xml:space="preserve">, a key component of </w:t>
      </w:r>
      <w:r w:rsidR="00CB4ECF">
        <w:rPr>
          <w:sz w:val="28"/>
          <w:szCs w:val="28"/>
          <w:lang w:val="en-GB"/>
        </w:rPr>
        <w:t xml:space="preserve">the establishment of </w:t>
      </w:r>
      <w:r w:rsidR="00845934">
        <w:rPr>
          <w:sz w:val="28"/>
          <w:szCs w:val="28"/>
          <w:lang w:val="en-GB"/>
        </w:rPr>
        <w:t xml:space="preserve">good-neighbourly relations with </w:t>
      </w:r>
      <w:r w:rsidR="00CB4ECF">
        <w:rPr>
          <w:sz w:val="28"/>
          <w:szCs w:val="28"/>
          <w:lang w:val="en-GB"/>
        </w:rPr>
        <w:t xml:space="preserve">surrounding </w:t>
      </w:r>
      <w:r w:rsidR="00845934">
        <w:rPr>
          <w:sz w:val="28"/>
          <w:szCs w:val="28"/>
          <w:lang w:val="en-GB"/>
        </w:rPr>
        <w:t>countries</w:t>
      </w:r>
      <w:r w:rsidR="00CB4ECF">
        <w:rPr>
          <w:sz w:val="28"/>
          <w:szCs w:val="28"/>
          <w:lang w:val="en-GB"/>
        </w:rPr>
        <w:t xml:space="preserve"> through basic treaties, including the set-up of bilateral minority protection mechanisms in form of inter-governmental mixed committees on minority issues. </w:t>
      </w:r>
    </w:p>
    <w:p w:rsidR="00986CEF" w:rsidRDefault="00986CEF" w:rsidP="00986CEF">
      <w:pPr>
        <w:spacing w:after="0"/>
        <w:contextualSpacing/>
        <w:jc w:val="both"/>
        <w:rPr>
          <w:sz w:val="28"/>
          <w:szCs w:val="28"/>
          <w:lang w:val="en-GB"/>
        </w:rPr>
      </w:pPr>
    </w:p>
    <w:p w:rsidR="00582F92" w:rsidRDefault="00CB4ECF" w:rsidP="00986CEF">
      <w:pPr>
        <w:spacing w:after="0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Promoting minority protection </w:t>
      </w:r>
      <w:r w:rsidR="00986CEF">
        <w:rPr>
          <w:sz w:val="28"/>
          <w:szCs w:val="28"/>
          <w:lang w:val="en-GB"/>
        </w:rPr>
        <w:t>remains</w:t>
      </w:r>
      <w:r w:rsidR="00845934">
        <w:rPr>
          <w:sz w:val="28"/>
          <w:szCs w:val="28"/>
          <w:lang w:val="en-GB"/>
        </w:rPr>
        <w:t xml:space="preserve"> </w:t>
      </w:r>
      <w:r w:rsidR="004930F4">
        <w:rPr>
          <w:sz w:val="28"/>
          <w:szCs w:val="28"/>
          <w:lang w:val="en-GB"/>
        </w:rPr>
        <w:t xml:space="preserve">a priority area </w:t>
      </w:r>
      <w:r>
        <w:rPr>
          <w:sz w:val="28"/>
          <w:szCs w:val="28"/>
          <w:lang w:val="en-GB"/>
        </w:rPr>
        <w:t>of Hungary’s</w:t>
      </w:r>
      <w:r w:rsidR="004930F4">
        <w:rPr>
          <w:sz w:val="28"/>
          <w:szCs w:val="28"/>
          <w:lang w:val="en-GB"/>
        </w:rPr>
        <w:t xml:space="preserve"> engagement in internatio</w:t>
      </w:r>
      <w:r w:rsidR="00A920DD">
        <w:rPr>
          <w:sz w:val="28"/>
          <w:szCs w:val="28"/>
          <w:lang w:val="en-GB"/>
        </w:rPr>
        <w:t xml:space="preserve">nal and regional organisations. It is a </w:t>
      </w:r>
      <w:r w:rsidR="00582F92">
        <w:rPr>
          <w:sz w:val="28"/>
          <w:szCs w:val="28"/>
          <w:lang w:val="en-GB"/>
        </w:rPr>
        <w:t>key of Hungarian initiatives in the fields of prevention and responsibility to protect</w:t>
      </w:r>
      <w:r w:rsidR="001D2CD6">
        <w:rPr>
          <w:sz w:val="28"/>
          <w:szCs w:val="28"/>
          <w:lang w:val="en-GB"/>
        </w:rPr>
        <w:t xml:space="preserve"> in the Human Rights Council and other UN fora. In this context, as a specific Hungarian contribution to international efforts, I would like to </w:t>
      </w:r>
      <w:r w:rsidR="00D91864">
        <w:rPr>
          <w:sz w:val="28"/>
          <w:szCs w:val="28"/>
          <w:lang w:val="en-GB"/>
        </w:rPr>
        <w:t>highlight</w:t>
      </w:r>
      <w:r w:rsidR="001D2CD6">
        <w:rPr>
          <w:sz w:val="28"/>
          <w:szCs w:val="28"/>
          <w:lang w:val="en-GB"/>
        </w:rPr>
        <w:t xml:space="preserve"> the establishment of the Budapest Centre for the International Prevention of Genocide and Mass Atrocities, </w:t>
      </w:r>
      <w:r w:rsidR="00470393">
        <w:rPr>
          <w:sz w:val="28"/>
          <w:szCs w:val="28"/>
          <w:lang w:val="en-GB"/>
        </w:rPr>
        <w:t>as well as</w:t>
      </w:r>
      <w:r w:rsidR="001D2CD6">
        <w:rPr>
          <w:sz w:val="28"/>
          <w:szCs w:val="28"/>
          <w:lang w:val="en-GB"/>
        </w:rPr>
        <w:t xml:space="preserve"> the Budapest Human Rights Forum </w:t>
      </w:r>
      <w:r w:rsidR="00470393">
        <w:rPr>
          <w:sz w:val="28"/>
          <w:szCs w:val="28"/>
          <w:lang w:val="en-GB"/>
        </w:rPr>
        <w:t xml:space="preserve">which held its </w:t>
      </w:r>
      <w:r w:rsidR="00A56D0D">
        <w:rPr>
          <w:sz w:val="28"/>
          <w:szCs w:val="28"/>
          <w:lang w:val="en-GB"/>
        </w:rPr>
        <w:t xml:space="preserve">(also) </w:t>
      </w:r>
      <w:r w:rsidR="00470393">
        <w:rPr>
          <w:sz w:val="28"/>
          <w:szCs w:val="28"/>
          <w:lang w:val="en-GB"/>
        </w:rPr>
        <w:t>seventh annual meeting in Budapest last week with two specific panels devoted respectively to prevention and responsibility to protect</w:t>
      </w:r>
      <w:r w:rsidR="00A56D0D">
        <w:rPr>
          <w:sz w:val="28"/>
          <w:szCs w:val="28"/>
          <w:lang w:val="en-GB"/>
        </w:rPr>
        <w:t xml:space="preserve"> in the context of human rights and humanitarian law</w:t>
      </w:r>
      <w:r w:rsidR="00470393">
        <w:rPr>
          <w:sz w:val="28"/>
          <w:szCs w:val="28"/>
          <w:lang w:val="en-GB"/>
        </w:rPr>
        <w:t>, as well as to the individual and collective rights of minorities.</w:t>
      </w:r>
    </w:p>
    <w:p w:rsidR="00986CEF" w:rsidRDefault="00986CEF" w:rsidP="00986CEF">
      <w:pPr>
        <w:pStyle w:val="NormalWeb"/>
        <w:spacing w:before="0" w:beforeAutospacing="0" w:after="0" w:afterAutospacing="0"/>
        <w:ind w:left="15" w:right="28"/>
        <w:contextualSpacing/>
        <w:jc w:val="both"/>
        <w:rPr>
          <w:color w:val="000000"/>
          <w:sz w:val="28"/>
          <w:szCs w:val="28"/>
          <w:lang w:val="en-GB"/>
        </w:rPr>
      </w:pPr>
    </w:p>
    <w:p w:rsidR="00283A3B" w:rsidRPr="00CF1461" w:rsidRDefault="00283A3B" w:rsidP="00986CEF">
      <w:pPr>
        <w:pStyle w:val="NormalWeb"/>
        <w:spacing w:before="0" w:beforeAutospacing="0" w:after="0" w:afterAutospacing="0"/>
        <w:ind w:left="15" w:right="28"/>
        <w:contextualSpacing/>
        <w:jc w:val="both"/>
        <w:rPr>
          <w:color w:val="000000"/>
          <w:sz w:val="28"/>
          <w:szCs w:val="28"/>
          <w:lang w:val="en-GB"/>
        </w:rPr>
      </w:pPr>
      <w:r w:rsidRPr="00CF1461">
        <w:rPr>
          <w:color w:val="000000"/>
          <w:sz w:val="28"/>
          <w:szCs w:val="28"/>
          <w:lang w:val="en-GB"/>
        </w:rPr>
        <w:t xml:space="preserve">Mr President, </w:t>
      </w:r>
    </w:p>
    <w:p w:rsidR="00283A3B" w:rsidRPr="00CF1461" w:rsidRDefault="00283A3B" w:rsidP="00986CEF">
      <w:pPr>
        <w:pStyle w:val="NormalWeb"/>
        <w:spacing w:before="0" w:beforeAutospacing="0" w:after="0" w:afterAutospacing="0"/>
        <w:ind w:left="15" w:right="28"/>
        <w:contextualSpacing/>
        <w:jc w:val="both"/>
        <w:rPr>
          <w:color w:val="000000"/>
          <w:sz w:val="28"/>
          <w:szCs w:val="28"/>
          <w:lang w:val="en-GB"/>
        </w:rPr>
      </w:pPr>
      <w:r w:rsidRPr="00CF1461">
        <w:rPr>
          <w:color w:val="000000"/>
          <w:sz w:val="28"/>
          <w:szCs w:val="28"/>
          <w:lang w:val="en-GB"/>
        </w:rPr>
        <w:t>Ms Special Rapporteur on Minority Issues,</w:t>
      </w:r>
    </w:p>
    <w:p w:rsidR="00283A3B" w:rsidRPr="00CF1461" w:rsidRDefault="00283A3B" w:rsidP="00986CEF">
      <w:pPr>
        <w:pStyle w:val="NormalWeb"/>
        <w:spacing w:before="0" w:beforeAutospacing="0" w:after="0" w:afterAutospacing="0"/>
        <w:ind w:left="15" w:right="28"/>
        <w:contextualSpacing/>
        <w:jc w:val="both"/>
        <w:rPr>
          <w:color w:val="000000"/>
          <w:sz w:val="28"/>
          <w:szCs w:val="28"/>
          <w:lang w:val="en-GB"/>
        </w:rPr>
      </w:pPr>
      <w:r w:rsidRPr="00CF1461">
        <w:rPr>
          <w:color w:val="000000"/>
          <w:sz w:val="28"/>
          <w:szCs w:val="28"/>
          <w:lang w:val="en-GB"/>
        </w:rPr>
        <w:t>Excellencies,</w:t>
      </w:r>
    </w:p>
    <w:p w:rsidR="00283A3B" w:rsidRPr="00CF1461" w:rsidRDefault="00283A3B" w:rsidP="00986CEF">
      <w:pPr>
        <w:pStyle w:val="NormalWeb"/>
        <w:spacing w:before="0" w:beforeAutospacing="0" w:after="0" w:afterAutospacing="0"/>
        <w:ind w:left="15" w:right="28"/>
        <w:contextualSpacing/>
        <w:jc w:val="both"/>
        <w:rPr>
          <w:color w:val="000000"/>
          <w:sz w:val="28"/>
          <w:szCs w:val="28"/>
          <w:lang w:val="en-GB"/>
        </w:rPr>
      </w:pPr>
      <w:r w:rsidRPr="00CF1461">
        <w:rPr>
          <w:color w:val="000000"/>
          <w:sz w:val="28"/>
          <w:szCs w:val="28"/>
          <w:lang w:val="en-GB"/>
        </w:rPr>
        <w:t>Ladies and Gentlemen,</w:t>
      </w:r>
    </w:p>
    <w:p w:rsidR="00986CEF" w:rsidRDefault="00986CEF" w:rsidP="00986CEF">
      <w:pPr>
        <w:spacing w:after="0"/>
        <w:contextualSpacing/>
        <w:jc w:val="both"/>
        <w:rPr>
          <w:sz w:val="28"/>
          <w:szCs w:val="28"/>
          <w:lang w:val="en-GB"/>
        </w:rPr>
      </w:pPr>
    </w:p>
    <w:p w:rsidR="00283A3B" w:rsidRDefault="00283A3B" w:rsidP="00986CEF">
      <w:pPr>
        <w:spacing w:after="0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Based on Hungary’s long term engagement in and commitment to</w:t>
      </w:r>
      <w:r w:rsidR="002570D7">
        <w:rPr>
          <w:sz w:val="28"/>
          <w:szCs w:val="28"/>
          <w:lang w:val="en-GB"/>
        </w:rPr>
        <w:t xml:space="preserve"> the</w:t>
      </w:r>
      <w:r>
        <w:rPr>
          <w:sz w:val="28"/>
          <w:szCs w:val="28"/>
          <w:lang w:val="en-GB"/>
        </w:rPr>
        <w:t xml:space="preserve"> promotion of the protection of minorities, </w:t>
      </w:r>
      <w:r w:rsidR="00A920DD">
        <w:rPr>
          <w:sz w:val="28"/>
          <w:szCs w:val="28"/>
          <w:lang w:val="en-GB"/>
        </w:rPr>
        <w:t>I would like to express my country’s</w:t>
      </w:r>
      <w:r w:rsidR="001D2CD6">
        <w:rPr>
          <w:sz w:val="28"/>
          <w:szCs w:val="28"/>
          <w:lang w:val="en-GB"/>
        </w:rPr>
        <w:t xml:space="preserve"> full</w:t>
      </w:r>
      <w:r w:rsidR="00A920DD">
        <w:rPr>
          <w:sz w:val="28"/>
          <w:szCs w:val="28"/>
          <w:lang w:val="en-GB"/>
        </w:rPr>
        <w:t xml:space="preserve"> support to the draft recommendations to be adopted by the Forum</w:t>
      </w:r>
      <w:r w:rsidR="001D2CD6" w:rsidRPr="001D2CD6">
        <w:rPr>
          <w:sz w:val="28"/>
          <w:szCs w:val="28"/>
          <w:lang w:val="en-GB"/>
        </w:rPr>
        <w:t xml:space="preserve"> </w:t>
      </w:r>
      <w:r w:rsidR="001D2CD6">
        <w:rPr>
          <w:sz w:val="28"/>
          <w:szCs w:val="28"/>
          <w:lang w:val="en-GB"/>
        </w:rPr>
        <w:t xml:space="preserve">on preventing </w:t>
      </w:r>
      <w:r w:rsidR="001D2CD6" w:rsidRPr="000A0A62">
        <w:rPr>
          <w:sz w:val="28"/>
          <w:szCs w:val="28"/>
          <w:lang w:val="en-GB"/>
        </w:rPr>
        <w:t>and addressing violence and atrocity crimes targeted against minorities</w:t>
      </w:r>
      <w:r w:rsidR="00A920DD">
        <w:rPr>
          <w:sz w:val="28"/>
          <w:szCs w:val="28"/>
          <w:lang w:val="en-GB"/>
        </w:rPr>
        <w:t>.</w:t>
      </w:r>
      <w:r w:rsidR="00A56D0D">
        <w:rPr>
          <w:sz w:val="28"/>
          <w:szCs w:val="28"/>
          <w:lang w:val="en-GB"/>
        </w:rPr>
        <w:t xml:space="preserve"> We </w:t>
      </w:r>
      <w:r w:rsidR="00017338">
        <w:rPr>
          <w:sz w:val="28"/>
          <w:szCs w:val="28"/>
          <w:lang w:val="en-GB"/>
        </w:rPr>
        <w:t xml:space="preserve">are </w:t>
      </w:r>
      <w:r w:rsidR="00A56D0D">
        <w:rPr>
          <w:sz w:val="28"/>
          <w:szCs w:val="28"/>
          <w:lang w:val="en-GB"/>
        </w:rPr>
        <w:t xml:space="preserve">confident that </w:t>
      </w:r>
      <w:r w:rsidR="00017338">
        <w:rPr>
          <w:sz w:val="28"/>
          <w:szCs w:val="28"/>
          <w:lang w:val="en-GB"/>
        </w:rPr>
        <w:t xml:space="preserve">once these recommendations are followed by the State and non-State actors, international and regional organizations, they can effectively contribute to the prevention, handling and </w:t>
      </w:r>
      <w:r w:rsidR="00986CEF">
        <w:rPr>
          <w:sz w:val="28"/>
          <w:szCs w:val="28"/>
          <w:lang w:val="en-GB"/>
        </w:rPr>
        <w:t>settlement of</w:t>
      </w:r>
      <w:r w:rsidR="00017338">
        <w:rPr>
          <w:sz w:val="28"/>
          <w:szCs w:val="28"/>
          <w:lang w:val="en-GB"/>
        </w:rPr>
        <w:t xml:space="preserve"> violent conflict</w:t>
      </w:r>
      <w:r w:rsidR="002570D7">
        <w:rPr>
          <w:sz w:val="28"/>
          <w:szCs w:val="28"/>
          <w:lang w:val="en-GB"/>
        </w:rPr>
        <w:t>s</w:t>
      </w:r>
      <w:r w:rsidR="00017338">
        <w:rPr>
          <w:sz w:val="28"/>
          <w:szCs w:val="28"/>
          <w:lang w:val="en-GB"/>
        </w:rPr>
        <w:t xml:space="preserve"> targeting </w:t>
      </w:r>
      <w:r w:rsidR="002570D7">
        <w:rPr>
          <w:sz w:val="28"/>
          <w:szCs w:val="28"/>
          <w:lang w:val="en-GB"/>
        </w:rPr>
        <w:t xml:space="preserve">minority communities or </w:t>
      </w:r>
      <w:r w:rsidR="00017338">
        <w:rPr>
          <w:sz w:val="28"/>
          <w:szCs w:val="28"/>
          <w:lang w:val="en-GB"/>
        </w:rPr>
        <w:t xml:space="preserve">persons belonging to minorities. </w:t>
      </w:r>
      <w:r w:rsidR="002570D7">
        <w:rPr>
          <w:sz w:val="28"/>
          <w:szCs w:val="28"/>
          <w:lang w:val="en-GB"/>
        </w:rPr>
        <w:t xml:space="preserve">My Government will be ready to cooperate </w:t>
      </w:r>
      <w:r w:rsidR="00AE2303">
        <w:rPr>
          <w:sz w:val="28"/>
          <w:szCs w:val="28"/>
          <w:lang w:val="en-GB"/>
        </w:rPr>
        <w:t xml:space="preserve">and to exchange best practices </w:t>
      </w:r>
      <w:r w:rsidR="002570D7">
        <w:rPr>
          <w:sz w:val="28"/>
          <w:szCs w:val="28"/>
          <w:lang w:val="en-GB"/>
        </w:rPr>
        <w:t xml:space="preserve">with all interested partners in the advancement of this very important </w:t>
      </w:r>
      <w:r w:rsidR="00D91864">
        <w:rPr>
          <w:sz w:val="28"/>
          <w:szCs w:val="28"/>
          <w:lang w:val="en-GB"/>
        </w:rPr>
        <w:t>endeavour</w:t>
      </w:r>
    </w:p>
    <w:p w:rsidR="00986CEF" w:rsidRDefault="00986CEF" w:rsidP="00986CEF">
      <w:pPr>
        <w:spacing w:after="0"/>
        <w:contextualSpacing/>
        <w:jc w:val="both"/>
        <w:rPr>
          <w:sz w:val="28"/>
          <w:szCs w:val="28"/>
          <w:lang w:val="en-GB"/>
        </w:rPr>
      </w:pPr>
    </w:p>
    <w:p w:rsidR="001A27ED" w:rsidRPr="00CF1461" w:rsidRDefault="001A27ED" w:rsidP="00986CEF">
      <w:pPr>
        <w:spacing w:after="0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Thank you for your kind attention!</w:t>
      </w:r>
    </w:p>
    <w:sectPr w:rsidR="001A27ED" w:rsidRPr="00CF1461" w:rsidSect="00EE7745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19" w:rsidRDefault="007C0C19" w:rsidP="007C5E57">
      <w:pPr>
        <w:spacing w:after="0"/>
      </w:pPr>
      <w:r>
        <w:separator/>
      </w:r>
    </w:p>
  </w:endnote>
  <w:endnote w:type="continuationSeparator" w:id="0">
    <w:p w:rsidR="007C0C19" w:rsidRDefault="007C0C19" w:rsidP="007C5E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94797"/>
      <w:docPartObj>
        <w:docPartGallery w:val="Page Numbers (Bottom of Page)"/>
        <w:docPartUnique/>
      </w:docPartObj>
    </w:sdtPr>
    <w:sdtEndPr/>
    <w:sdtContent>
      <w:p w:rsidR="00986CEF" w:rsidRDefault="00986CE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7">
          <w:rPr>
            <w:noProof/>
          </w:rPr>
          <w:t>1</w:t>
        </w:r>
        <w:r>
          <w:fldChar w:fldCharType="end"/>
        </w:r>
      </w:p>
    </w:sdtContent>
  </w:sdt>
  <w:p w:rsidR="00986CEF" w:rsidRDefault="00986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19" w:rsidRDefault="007C0C19" w:rsidP="007C5E57">
      <w:pPr>
        <w:spacing w:after="0"/>
      </w:pPr>
      <w:r>
        <w:separator/>
      </w:r>
    </w:p>
  </w:footnote>
  <w:footnote w:type="continuationSeparator" w:id="0">
    <w:p w:rsidR="007C0C19" w:rsidRDefault="007C0C19" w:rsidP="007C5E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57" w:rsidRPr="007C5E57" w:rsidRDefault="007C5E57" w:rsidP="007C5E57">
    <w:pPr>
      <w:pStyle w:val="Header"/>
      <w:jc w:val="right"/>
      <w:rPr>
        <w:i/>
        <w:lang w:val="en-GB"/>
      </w:rPr>
    </w:pPr>
    <w:r w:rsidRPr="007C5E57">
      <w:rPr>
        <w:i/>
        <w:lang w:val="en-GB"/>
      </w:rPr>
      <w:t>Check against delivery!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45" w:rsidRDefault="00EE7745">
    <w:pPr>
      <w:pStyle w:val="Header"/>
    </w:pPr>
    <w:r>
      <w:t>Check against delivery!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0B2A"/>
    <w:multiLevelType w:val="hybridMultilevel"/>
    <w:tmpl w:val="A3128F34"/>
    <w:lvl w:ilvl="0" w:tplc="68AAC67E">
      <w:start w:val="1"/>
      <w:numFmt w:val="lowerLetter"/>
      <w:lvlText w:val="%1.)"/>
      <w:lvlJc w:val="left"/>
      <w:pPr>
        <w:ind w:left="786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B4C22"/>
    <w:multiLevelType w:val="hybridMultilevel"/>
    <w:tmpl w:val="C0A6569E"/>
    <w:lvl w:ilvl="0" w:tplc="CACA1EAA">
      <w:start w:val="1"/>
      <w:numFmt w:val="decimal"/>
      <w:lvlText w:val="%1."/>
      <w:lvlJc w:val="left"/>
      <w:pPr>
        <w:ind w:left="37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95" w:hanging="360"/>
      </w:pPr>
    </w:lvl>
    <w:lvl w:ilvl="2" w:tplc="040E001B" w:tentative="1">
      <w:start w:val="1"/>
      <w:numFmt w:val="lowerRoman"/>
      <w:lvlText w:val="%3."/>
      <w:lvlJc w:val="right"/>
      <w:pPr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7D"/>
    <w:rsid w:val="00017338"/>
    <w:rsid w:val="00057B47"/>
    <w:rsid w:val="000A0A62"/>
    <w:rsid w:val="00146F8E"/>
    <w:rsid w:val="00174D32"/>
    <w:rsid w:val="0019145E"/>
    <w:rsid w:val="001A27ED"/>
    <w:rsid w:val="001D2CD6"/>
    <w:rsid w:val="001F160B"/>
    <w:rsid w:val="002570D7"/>
    <w:rsid w:val="00283A3B"/>
    <w:rsid w:val="002D7D51"/>
    <w:rsid w:val="002F6967"/>
    <w:rsid w:val="0034177D"/>
    <w:rsid w:val="003930A8"/>
    <w:rsid w:val="003B4418"/>
    <w:rsid w:val="004010FB"/>
    <w:rsid w:val="004315C9"/>
    <w:rsid w:val="00470393"/>
    <w:rsid w:val="0047221F"/>
    <w:rsid w:val="004930F4"/>
    <w:rsid w:val="00502F12"/>
    <w:rsid w:val="005342DE"/>
    <w:rsid w:val="00544378"/>
    <w:rsid w:val="00552923"/>
    <w:rsid w:val="00582F92"/>
    <w:rsid w:val="00604CAB"/>
    <w:rsid w:val="006445E5"/>
    <w:rsid w:val="006679A3"/>
    <w:rsid w:val="006B1B10"/>
    <w:rsid w:val="006B5426"/>
    <w:rsid w:val="006E057A"/>
    <w:rsid w:val="007A2E4D"/>
    <w:rsid w:val="007C0C19"/>
    <w:rsid w:val="007C5A61"/>
    <w:rsid w:val="007C5E57"/>
    <w:rsid w:val="007E1F6F"/>
    <w:rsid w:val="007F7EDE"/>
    <w:rsid w:val="00845934"/>
    <w:rsid w:val="00895383"/>
    <w:rsid w:val="008E552E"/>
    <w:rsid w:val="00950AEE"/>
    <w:rsid w:val="00986CEF"/>
    <w:rsid w:val="009C18A4"/>
    <w:rsid w:val="009D2AA6"/>
    <w:rsid w:val="00A56D0D"/>
    <w:rsid w:val="00A9002C"/>
    <w:rsid w:val="00A920DD"/>
    <w:rsid w:val="00AE2303"/>
    <w:rsid w:val="00AF02DA"/>
    <w:rsid w:val="00B00FA4"/>
    <w:rsid w:val="00B6305D"/>
    <w:rsid w:val="00C079E0"/>
    <w:rsid w:val="00C87E34"/>
    <w:rsid w:val="00C9369E"/>
    <w:rsid w:val="00CB4ECF"/>
    <w:rsid w:val="00CD5446"/>
    <w:rsid w:val="00CF1461"/>
    <w:rsid w:val="00D13616"/>
    <w:rsid w:val="00D25A02"/>
    <w:rsid w:val="00D566BE"/>
    <w:rsid w:val="00D91864"/>
    <w:rsid w:val="00E76AAD"/>
    <w:rsid w:val="00EE7745"/>
    <w:rsid w:val="00F6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77D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Default">
    <w:name w:val="Default"/>
    <w:rsid w:val="002F6967"/>
    <w:pPr>
      <w:autoSpaceDE w:val="0"/>
      <w:autoSpaceDN w:val="0"/>
      <w:adjustRightInd w:val="0"/>
      <w:spacing w:after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9C1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E5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5E57"/>
  </w:style>
  <w:style w:type="paragraph" w:styleId="Footer">
    <w:name w:val="footer"/>
    <w:basedOn w:val="Normal"/>
    <w:link w:val="FooterChar"/>
    <w:uiPriority w:val="99"/>
    <w:unhideWhenUsed/>
    <w:rsid w:val="007C5E5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77D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Default">
    <w:name w:val="Default"/>
    <w:rsid w:val="002F6967"/>
    <w:pPr>
      <w:autoSpaceDE w:val="0"/>
      <w:autoSpaceDN w:val="0"/>
      <w:adjustRightInd w:val="0"/>
      <w:spacing w:after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9C1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E5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5E57"/>
  </w:style>
  <w:style w:type="paragraph" w:styleId="Footer">
    <w:name w:val="footer"/>
    <w:basedOn w:val="Normal"/>
    <w:link w:val="FooterChar"/>
    <w:uiPriority w:val="99"/>
    <w:unhideWhenUsed/>
    <w:rsid w:val="007C5E5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17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0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1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7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845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0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CFD9AD-21E6-4B05-BBDA-1ACA209FD339}"/>
</file>

<file path=customXml/itemProps2.xml><?xml version="1.0" encoding="utf-8"?>
<ds:datastoreItem xmlns:ds="http://schemas.openxmlformats.org/officeDocument/2006/customXml" ds:itemID="{953C2DED-15D8-44C9-B56E-498C35F7D5D8}"/>
</file>

<file path=customXml/itemProps3.xml><?xml version="1.0" encoding="utf-8"?>
<ds:datastoreItem xmlns:ds="http://schemas.openxmlformats.org/officeDocument/2006/customXml" ds:itemID="{84F378DE-74C7-4673-BA01-EF4D6A21DE07}"/>
</file>

<file path=customXml/itemProps4.xml><?xml version="1.0" encoding="utf-8"?>
<ds:datastoreItem xmlns:ds="http://schemas.openxmlformats.org/officeDocument/2006/customXml" ds:itemID="{ABC02582-A590-4E8B-8FB7-E8A1E35F3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Informatikai és Távközlési Osztály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Hernyes Zoltán</dc:creator>
  <cp:lastModifiedBy>OHCHR SPB Consultant9</cp:lastModifiedBy>
  <cp:revision>2</cp:revision>
  <dcterms:created xsi:type="dcterms:W3CDTF">2014-11-27T10:57:00Z</dcterms:created>
  <dcterms:modified xsi:type="dcterms:W3CDTF">2014-11-27T10:57:00Z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2625100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