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8B" w:rsidRPr="0060680D" w:rsidRDefault="00B8438B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680D">
        <w:rPr>
          <w:rFonts w:ascii="Times New Roman" w:hAnsi="Times New Roman" w:cs="Times New Roman"/>
          <w:b/>
          <w:sz w:val="24"/>
          <w:szCs w:val="24"/>
        </w:rPr>
        <w:t>Совет по правам человека</w:t>
      </w:r>
    </w:p>
    <w:p w:rsidR="00B8438B" w:rsidRPr="0060680D" w:rsidRDefault="00B8438B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0D">
        <w:rPr>
          <w:rFonts w:ascii="Times New Roman" w:hAnsi="Times New Roman" w:cs="Times New Roman"/>
          <w:b/>
          <w:sz w:val="24"/>
          <w:szCs w:val="24"/>
        </w:rPr>
        <w:t>Форум по вопросам меньшинств</w:t>
      </w:r>
    </w:p>
    <w:p w:rsidR="00B8438B" w:rsidRPr="0060680D" w:rsidRDefault="00B8438B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0D">
        <w:rPr>
          <w:rFonts w:ascii="Times New Roman" w:hAnsi="Times New Roman" w:cs="Times New Roman"/>
          <w:b/>
          <w:sz w:val="24"/>
          <w:szCs w:val="24"/>
        </w:rPr>
        <w:t>7-ая сессия</w:t>
      </w:r>
    </w:p>
    <w:p w:rsidR="00B8438B" w:rsidRPr="0060680D" w:rsidRDefault="00B8438B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0D">
        <w:rPr>
          <w:rFonts w:ascii="Times New Roman" w:hAnsi="Times New Roman" w:cs="Times New Roman"/>
          <w:b/>
          <w:sz w:val="24"/>
          <w:szCs w:val="24"/>
        </w:rPr>
        <w:t xml:space="preserve"> Женева, 25-26 ноября 2014</w:t>
      </w:r>
    </w:p>
    <w:p w:rsidR="00B8438B" w:rsidRPr="00B8438B" w:rsidRDefault="00B8438B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8B">
        <w:rPr>
          <w:rFonts w:ascii="Times New Roman" w:hAnsi="Times New Roman" w:cs="Times New Roman"/>
          <w:b/>
          <w:sz w:val="24"/>
          <w:szCs w:val="24"/>
        </w:rPr>
        <w:t>- 4 пункт повестки дня: Совершенствование мер по предупреждению актов насилия и чудовищных преступлений.</w:t>
      </w:r>
    </w:p>
    <w:p w:rsidR="00B8438B" w:rsidRDefault="00B8438B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38B">
        <w:rPr>
          <w:rFonts w:ascii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B8438B">
        <w:rPr>
          <w:rFonts w:ascii="Times New Roman" w:hAnsi="Times New Roman" w:cs="Times New Roman"/>
          <w:b/>
          <w:sz w:val="24"/>
          <w:szCs w:val="24"/>
        </w:rPr>
        <w:t xml:space="preserve">: Оксаной </w:t>
      </w:r>
      <w:proofErr w:type="spellStart"/>
      <w:r w:rsidRPr="00B8438B">
        <w:rPr>
          <w:rFonts w:ascii="Times New Roman" w:hAnsi="Times New Roman" w:cs="Times New Roman"/>
          <w:b/>
          <w:sz w:val="24"/>
          <w:szCs w:val="24"/>
        </w:rPr>
        <w:t>Бекериене</w:t>
      </w:r>
      <w:proofErr w:type="spellEnd"/>
      <w:r w:rsidRPr="00B8438B">
        <w:rPr>
          <w:rFonts w:ascii="Times New Roman" w:hAnsi="Times New Roman" w:cs="Times New Roman"/>
          <w:b/>
          <w:sz w:val="24"/>
          <w:szCs w:val="24"/>
        </w:rPr>
        <w:t xml:space="preserve">, Литва – Ассоциация «Центр исследований и </w:t>
      </w:r>
      <w:proofErr w:type="gramStart"/>
      <w:r w:rsidRPr="00B8438B">
        <w:rPr>
          <w:rFonts w:ascii="Times New Roman" w:hAnsi="Times New Roman" w:cs="Times New Roman"/>
          <w:b/>
          <w:sz w:val="24"/>
          <w:szCs w:val="24"/>
        </w:rPr>
        <w:t>защиты</w:t>
      </w:r>
      <w:proofErr w:type="gramEnd"/>
      <w:r w:rsidRPr="00B8438B">
        <w:rPr>
          <w:rFonts w:ascii="Times New Roman" w:hAnsi="Times New Roman" w:cs="Times New Roman"/>
          <w:b/>
          <w:sz w:val="24"/>
          <w:szCs w:val="24"/>
        </w:rPr>
        <w:t xml:space="preserve"> основных прав», 2014 г.</w:t>
      </w:r>
    </w:p>
    <w:p w:rsidR="0060680D" w:rsidRPr="00B8438B" w:rsidRDefault="0060680D" w:rsidP="00B843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38B" w:rsidRPr="00B8438B" w:rsidRDefault="005C1063" w:rsidP="00B84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</w:t>
      </w:r>
      <w:r w:rsidR="00B8438B" w:rsidRPr="00B8438B">
        <w:rPr>
          <w:rFonts w:ascii="Times New Roman" w:hAnsi="Times New Roman" w:cs="Times New Roman"/>
          <w:sz w:val="24"/>
          <w:szCs w:val="24"/>
        </w:rPr>
        <w:t xml:space="preserve"> Председатель,</w:t>
      </w:r>
    </w:p>
    <w:p w:rsidR="00B8438B" w:rsidRDefault="00B8438B" w:rsidP="00B8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>Уважаемые делегаты и коллеги,</w:t>
      </w:r>
    </w:p>
    <w:p w:rsidR="0060680D" w:rsidRPr="00B8438B" w:rsidRDefault="0060680D" w:rsidP="00B84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38B" w:rsidRPr="00B8438B" w:rsidRDefault="00B8438B" w:rsidP="00415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 xml:space="preserve">Сегодня я говорю от имени русскоязычного меньшинства Литвы. </w:t>
      </w:r>
      <w:r w:rsidR="005C1063">
        <w:rPr>
          <w:rFonts w:ascii="Times New Roman" w:hAnsi="Times New Roman" w:cs="Times New Roman"/>
          <w:sz w:val="24"/>
          <w:szCs w:val="24"/>
        </w:rPr>
        <w:t>Ассоциации</w:t>
      </w:r>
      <w:r w:rsidR="005C1063" w:rsidRPr="005C1063">
        <w:rPr>
          <w:rFonts w:ascii="Times New Roman" w:hAnsi="Times New Roman" w:cs="Times New Roman"/>
          <w:sz w:val="24"/>
          <w:szCs w:val="24"/>
        </w:rPr>
        <w:t xml:space="preserve"> «Центр иссле</w:t>
      </w:r>
      <w:r w:rsidR="004157D2">
        <w:rPr>
          <w:rFonts w:ascii="Times New Roman" w:hAnsi="Times New Roman" w:cs="Times New Roman"/>
          <w:sz w:val="24"/>
          <w:szCs w:val="24"/>
        </w:rPr>
        <w:t xml:space="preserve">дований и </w:t>
      </w:r>
      <w:proofErr w:type="gramStart"/>
      <w:r w:rsidR="004157D2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="004157D2">
        <w:rPr>
          <w:rFonts w:ascii="Times New Roman" w:hAnsi="Times New Roman" w:cs="Times New Roman"/>
          <w:sz w:val="24"/>
          <w:szCs w:val="24"/>
        </w:rPr>
        <w:t xml:space="preserve"> основных прав».</w:t>
      </w:r>
    </w:p>
    <w:p w:rsidR="00B8438B" w:rsidRPr="00B8438B" w:rsidRDefault="00B8438B" w:rsidP="00606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 xml:space="preserve">Литва была первой страной в </w:t>
      </w:r>
      <w:r w:rsidR="00E859FE">
        <w:rPr>
          <w:rFonts w:ascii="Times New Roman" w:hAnsi="Times New Roman" w:cs="Times New Roman"/>
          <w:sz w:val="24"/>
          <w:szCs w:val="24"/>
        </w:rPr>
        <w:t>Центральной</w:t>
      </w:r>
      <w:r w:rsidRPr="00B8438B">
        <w:rPr>
          <w:rFonts w:ascii="Times New Roman" w:hAnsi="Times New Roman" w:cs="Times New Roman"/>
          <w:sz w:val="24"/>
          <w:szCs w:val="24"/>
        </w:rPr>
        <w:t xml:space="preserve"> и Восточной Европе, которая в 1989 г. приняла Закон «О национальных меньшинствах». При Правительстве был создан - департамент эмиграции и национальных меньшинств, главной задачей которого была забота об удовлетворении потребностей меньшинств, о сохранении национальной идентичности каждой этнической группы Литовского государства.</w:t>
      </w:r>
    </w:p>
    <w:p w:rsidR="00B8438B" w:rsidRPr="00B8438B" w:rsidRDefault="00B8438B" w:rsidP="00606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438B">
        <w:rPr>
          <w:rFonts w:ascii="Times New Roman" w:hAnsi="Times New Roman" w:cs="Times New Roman"/>
          <w:sz w:val="24"/>
          <w:szCs w:val="24"/>
        </w:rPr>
        <w:t xml:space="preserve"> течением времени ситу</w:t>
      </w:r>
      <w:r w:rsidR="005C1063">
        <w:rPr>
          <w:rFonts w:ascii="Times New Roman" w:hAnsi="Times New Roman" w:cs="Times New Roman"/>
          <w:sz w:val="24"/>
          <w:szCs w:val="24"/>
        </w:rPr>
        <w:t>ация изменилась</w:t>
      </w:r>
      <w:r w:rsidRPr="00B8438B">
        <w:rPr>
          <w:rFonts w:ascii="Times New Roman" w:hAnsi="Times New Roman" w:cs="Times New Roman"/>
          <w:sz w:val="24"/>
          <w:szCs w:val="24"/>
        </w:rPr>
        <w:t>. В 2010 году в Литве был отменен Закон «О национальных меньшинствах», новый закон до сих пор не принят. В 2009 году был упразднён Правительственный департамент эмиграции и национальных меньшинств, а его функции были переданы отд</w:t>
      </w:r>
      <w:r w:rsidR="004157D2">
        <w:rPr>
          <w:rFonts w:ascii="Times New Roman" w:hAnsi="Times New Roman" w:cs="Times New Roman"/>
          <w:sz w:val="24"/>
          <w:szCs w:val="24"/>
        </w:rPr>
        <w:t>елу Министерства культуры Литвы, что</w:t>
      </w:r>
      <w:r w:rsidRPr="00B8438B">
        <w:rPr>
          <w:rFonts w:ascii="Times New Roman" w:hAnsi="Times New Roman" w:cs="Times New Roman"/>
          <w:sz w:val="24"/>
          <w:szCs w:val="24"/>
        </w:rPr>
        <w:t xml:space="preserve"> </w:t>
      </w:r>
      <w:r w:rsidR="004157D2" w:rsidRPr="00B8438B">
        <w:rPr>
          <w:rFonts w:ascii="Times New Roman" w:hAnsi="Times New Roman" w:cs="Times New Roman"/>
          <w:sz w:val="24"/>
          <w:szCs w:val="24"/>
        </w:rPr>
        <w:t xml:space="preserve">в свою очередь, не </w:t>
      </w:r>
      <w:r w:rsidR="004157D2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4157D2" w:rsidRPr="00B8438B">
        <w:rPr>
          <w:rFonts w:ascii="Times New Roman" w:hAnsi="Times New Roman" w:cs="Times New Roman"/>
          <w:sz w:val="24"/>
          <w:szCs w:val="24"/>
        </w:rPr>
        <w:t>соответствует обязательствам Литвы по соблюдению прав человека</w:t>
      </w:r>
      <w:r w:rsidR="004157D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157D2" w:rsidRPr="00B8438B">
        <w:rPr>
          <w:rFonts w:ascii="Times New Roman" w:hAnsi="Times New Roman" w:cs="Times New Roman"/>
          <w:sz w:val="24"/>
          <w:szCs w:val="24"/>
        </w:rPr>
        <w:t>.</w:t>
      </w:r>
    </w:p>
    <w:p w:rsidR="00B8438B" w:rsidRPr="00B8438B" w:rsidRDefault="00B8438B" w:rsidP="00606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 xml:space="preserve">Радует тот факт, что 10 ноября сего года на заседании Стратегического комитета Правительства Литвы было достигнуто соглашение об учреждении Департамента национальных меньшинств. </w:t>
      </w:r>
    </w:p>
    <w:p w:rsidR="00A658FC" w:rsidRPr="00AD423E" w:rsidRDefault="00A658FC" w:rsidP="00415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8FC">
        <w:rPr>
          <w:rFonts w:ascii="Times New Roman" w:hAnsi="Times New Roman" w:cs="Times New Roman"/>
          <w:sz w:val="24"/>
          <w:szCs w:val="24"/>
        </w:rPr>
        <w:t xml:space="preserve">Новая редакция Закона об образовании от 2011 года </w:t>
      </w:r>
      <w:r w:rsidR="004157D2">
        <w:rPr>
          <w:rFonts w:ascii="Times New Roman" w:hAnsi="Times New Roman" w:cs="Times New Roman"/>
          <w:sz w:val="24"/>
          <w:szCs w:val="24"/>
        </w:rPr>
        <w:t>была принята</w:t>
      </w:r>
      <w:r w:rsidRPr="00A658FC">
        <w:rPr>
          <w:rFonts w:ascii="Times New Roman" w:hAnsi="Times New Roman" w:cs="Times New Roman"/>
          <w:sz w:val="24"/>
          <w:szCs w:val="24"/>
        </w:rPr>
        <w:t xml:space="preserve"> </w:t>
      </w:r>
      <w:r w:rsidR="004157D2">
        <w:rPr>
          <w:rFonts w:ascii="Times New Roman" w:hAnsi="Times New Roman" w:cs="Times New Roman"/>
          <w:sz w:val="24"/>
          <w:szCs w:val="24"/>
        </w:rPr>
        <w:t>без</w:t>
      </w:r>
      <w:r w:rsidRPr="00A658FC">
        <w:rPr>
          <w:rFonts w:ascii="Times New Roman" w:hAnsi="Times New Roman" w:cs="Times New Roman"/>
          <w:sz w:val="24"/>
          <w:szCs w:val="24"/>
        </w:rPr>
        <w:t xml:space="preserve"> </w:t>
      </w:r>
      <w:r w:rsidR="004157D2" w:rsidRPr="00A658FC">
        <w:rPr>
          <w:rFonts w:ascii="Times New Roman" w:hAnsi="Times New Roman" w:cs="Times New Roman"/>
          <w:sz w:val="24"/>
          <w:szCs w:val="24"/>
        </w:rPr>
        <w:t>учёт</w:t>
      </w:r>
      <w:r w:rsidR="004157D2">
        <w:rPr>
          <w:rFonts w:ascii="Times New Roman" w:hAnsi="Times New Roman" w:cs="Times New Roman"/>
          <w:sz w:val="24"/>
          <w:szCs w:val="24"/>
        </w:rPr>
        <w:t xml:space="preserve">а </w:t>
      </w:r>
      <w:r w:rsidRPr="00A658FC">
        <w:rPr>
          <w:rFonts w:ascii="Times New Roman" w:hAnsi="Times New Roman" w:cs="Times New Roman"/>
          <w:sz w:val="24"/>
          <w:szCs w:val="24"/>
        </w:rPr>
        <w:t>мнени</w:t>
      </w:r>
      <w:r w:rsidR="004157D2">
        <w:rPr>
          <w:rFonts w:ascii="Times New Roman" w:hAnsi="Times New Roman" w:cs="Times New Roman"/>
          <w:sz w:val="24"/>
          <w:szCs w:val="24"/>
        </w:rPr>
        <w:t>я</w:t>
      </w:r>
      <w:r w:rsidRPr="00A658FC">
        <w:rPr>
          <w:rFonts w:ascii="Times New Roman" w:hAnsi="Times New Roman" w:cs="Times New Roman"/>
          <w:sz w:val="24"/>
          <w:szCs w:val="24"/>
        </w:rPr>
        <w:t xml:space="preserve"> русской и польской общин, собравших накануне голосования в Сейме более 60 00</w:t>
      </w:r>
      <w:r>
        <w:rPr>
          <w:rFonts w:ascii="Times New Roman" w:hAnsi="Times New Roman" w:cs="Times New Roman"/>
          <w:sz w:val="24"/>
          <w:szCs w:val="24"/>
        </w:rPr>
        <w:t>0 подписей против его принятия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D423E" w:rsidRPr="00AD423E">
        <w:rPr>
          <w:rFonts w:ascii="Times New Roman" w:hAnsi="Times New Roman" w:cs="Times New Roman"/>
          <w:sz w:val="24"/>
          <w:szCs w:val="24"/>
        </w:rPr>
        <w:t xml:space="preserve">. В </w:t>
      </w:r>
      <w:r w:rsidR="00AD423E">
        <w:rPr>
          <w:rFonts w:ascii="Times New Roman" w:hAnsi="Times New Roman" w:cs="Times New Roman"/>
          <w:sz w:val="24"/>
          <w:szCs w:val="24"/>
        </w:rPr>
        <w:t>не</w:t>
      </w:r>
      <w:r w:rsidR="004157D2">
        <w:rPr>
          <w:rFonts w:ascii="Times New Roman" w:hAnsi="Times New Roman" w:cs="Times New Roman"/>
          <w:sz w:val="24"/>
          <w:szCs w:val="24"/>
        </w:rPr>
        <w:t>м</w:t>
      </w:r>
      <w:r w:rsidR="00AD423E" w:rsidRPr="00AD423E">
        <w:rPr>
          <w:rFonts w:ascii="Times New Roman" w:hAnsi="Times New Roman" w:cs="Times New Roman"/>
          <w:sz w:val="24"/>
          <w:szCs w:val="24"/>
        </w:rPr>
        <w:t xml:space="preserve"> не закреплено понятие «школы национальных меньшинств». Соответственно к школам с </w:t>
      </w:r>
      <w:r w:rsidR="00AD423E">
        <w:rPr>
          <w:rFonts w:ascii="Times New Roman" w:hAnsi="Times New Roman" w:cs="Times New Roman"/>
          <w:sz w:val="24"/>
          <w:szCs w:val="24"/>
        </w:rPr>
        <w:t>языками</w:t>
      </w:r>
      <w:r w:rsidR="00AD423E" w:rsidRPr="00AD423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D423E">
        <w:rPr>
          <w:rFonts w:ascii="Times New Roman" w:hAnsi="Times New Roman" w:cs="Times New Roman"/>
          <w:sz w:val="24"/>
          <w:szCs w:val="24"/>
        </w:rPr>
        <w:t xml:space="preserve"> меньшин</w:t>
      </w:r>
      <w:proofErr w:type="gramStart"/>
      <w:r w:rsidR="00AD423E">
        <w:rPr>
          <w:rFonts w:ascii="Times New Roman" w:hAnsi="Times New Roman" w:cs="Times New Roman"/>
          <w:sz w:val="24"/>
          <w:szCs w:val="24"/>
        </w:rPr>
        <w:t>ств</w:t>
      </w:r>
      <w:r w:rsidR="00AD423E" w:rsidRPr="00AD423E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AD423E" w:rsidRPr="00AD423E">
        <w:rPr>
          <w:rFonts w:ascii="Times New Roman" w:hAnsi="Times New Roman" w:cs="Times New Roman"/>
          <w:sz w:val="24"/>
          <w:szCs w:val="24"/>
        </w:rPr>
        <w:t xml:space="preserve">именяются те </w:t>
      </w:r>
      <w:r w:rsidR="00AD423E" w:rsidRPr="00AD423E">
        <w:rPr>
          <w:rFonts w:ascii="Times New Roman" w:hAnsi="Times New Roman" w:cs="Times New Roman"/>
          <w:sz w:val="24"/>
          <w:szCs w:val="24"/>
        </w:rPr>
        <w:lastRenderedPageBreak/>
        <w:t>же нормативы комплектации кл</w:t>
      </w:r>
      <w:r w:rsidR="004157D2">
        <w:rPr>
          <w:rFonts w:ascii="Times New Roman" w:hAnsi="Times New Roman" w:cs="Times New Roman"/>
          <w:sz w:val="24"/>
          <w:szCs w:val="24"/>
        </w:rPr>
        <w:t>ассов, что и для литовских школ</w:t>
      </w:r>
      <w:r w:rsidR="00AD423E">
        <w:rPr>
          <w:rFonts w:ascii="Times New Roman" w:hAnsi="Times New Roman" w:cs="Times New Roman"/>
          <w:sz w:val="24"/>
          <w:szCs w:val="24"/>
        </w:rPr>
        <w:t xml:space="preserve">. </w:t>
      </w:r>
      <w:r w:rsidR="00AD423E" w:rsidRPr="00AD423E">
        <w:rPr>
          <w:rFonts w:ascii="Times New Roman" w:hAnsi="Times New Roman" w:cs="Times New Roman"/>
          <w:sz w:val="24"/>
          <w:szCs w:val="24"/>
        </w:rPr>
        <w:t>Если в предыдущей редакции закона содержалось положение о праве на получение среднего образования (с 1 по 12 класс) на родном языке, то в новой р</w:t>
      </w:r>
      <w:r w:rsidR="00AD423E">
        <w:rPr>
          <w:rFonts w:ascii="Times New Roman" w:hAnsi="Times New Roman" w:cs="Times New Roman"/>
          <w:sz w:val="24"/>
          <w:szCs w:val="24"/>
        </w:rPr>
        <w:t>едакции указано, что все</w:t>
      </w:r>
      <w:r w:rsidR="00AD423E" w:rsidRPr="00AD423E">
        <w:rPr>
          <w:rFonts w:ascii="Times New Roman" w:hAnsi="Times New Roman" w:cs="Times New Roman"/>
          <w:sz w:val="24"/>
          <w:szCs w:val="24"/>
        </w:rPr>
        <w:t xml:space="preserve"> темы, касающиеся истории и географии Литвы, знакомства с окружающим миром и основ гражданственности, должны преподаваться </w:t>
      </w:r>
      <w:r w:rsidR="004157D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D423E" w:rsidRPr="00AD423E">
        <w:rPr>
          <w:rFonts w:ascii="Times New Roman" w:hAnsi="Times New Roman" w:cs="Times New Roman"/>
          <w:sz w:val="24"/>
          <w:szCs w:val="24"/>
        </w:rPr>
        <w:t>на литовском языке.</w:t>
      </w:r>
      <w:r w:rsidR="00AD4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3E" w:rsidRDefault="00AD423E" w:rsidP="009B6B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23E">
        <w:rPr>
          <w:rFonts w:ascii="Times New Roman" w:hAnsi="Times New Roman" w:cs="Times New Roman"/>
          <w:sz w:val="24"/>
          <w:szCs w:val="24"/>
        </w:rPr>
        <w:t xml:space="preserve">В итоге по данным национального экзаменационного центра при Министерстве образования и науки Литвы, при сдаче государственного экзамена по литовскому языку процент не </w:t>
      </w:r>
      <w:proofErr w:type="gramStart"/>
      <w:r w:rsidRPr="00AD423E">
        <w:rPr>
          <w:rFonts w:ascii="Times New Roman" w:hAnsi="Times New Roman" w:cs="Times New Roman"/>
          <w:sz w:val="24"/>
          <w:szCs w:val="24"/>
        </w:rPr>
        <w:t>сдавших</w:t>
      </w:r>
      <w:proofErr w:type="gramEnd"/>
      <w:r w:rsidRPr="00AD423E">
        <w:rPr>
          <w:rFonts w:ascii="Times New Roman" w:hAnsi="Times New Roman" w:cs="Times New Roman"/>
          <w:sz w:val="24"/>
          <w:szCs w:val="24"/>
        </w:rPr>
        <w:t xml:space="preserve"> экзамен </w:t>
      </w:r>
      <w:r w:rsidR="009B6B98">
        <w:rPr>
          <w:rFonts w:ascii="Times New Roman" w:hAnsi="Times New Roman" w:cs="Times New Roman"/>
          <w:sz w:val="24"/>
          <w:szCs w:val="24"/>
        </w:rPr>
        <w:t xml:space="preserve">растет с каждым годом. </w:t>
      </w:r>
      <w:r w:rsidR="00A658FC" w:rsidRPr="00A658FC">
        <w:rPr>
          <w:rFonts w:ascii="Times New Roman" w:hAnsi="Times New Roman" w:cs="Times New Roman"/>
          <w:sz w:val="24"/>
          <w:szCs w:val="24"/>
        </w:rPr>
        <w:t>Вызывает обеспокоенность, что молодёжь вынуждена для реализации своих возможностей покинуть страну и уехать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в ВУЗы других стран.</w:t>
      </w:r>
      <w:r w:rsidR="00A658FC" w:rsidRPr="00A6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8B" w:rsidRPr="00B8438B" w:rsidRDefault="009B6B98" w:rsidP="009B6B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вышесказанным, м</w:t>
      </w:r>
      <w:r w:rsidR="00B8438B" w:rsidRPr="00B8438B">
        <w:rPr>
          <w:rFonts w:ascii="Times New Roman" w:hAnsi="Times New Roman" w:cs="Times New Roman"/>
          <w:sz w:val="24"/>
          <w:szCs w:val="24"/>
        </w:rPr>
        <w:t>ы считаем, что рекомендацию 12 необходимо усилить и изложить следующим образом</w:t>
      </w:r>
      <w:r w:rsidR="005C106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9026E7">
        <w:rPr>
          <w:rFonts w:ascii="Times New Roman" w:hAnsi="Times New Roman" w:cs="Times New Roman"/>
          <w:sz w:val="24"/>
          <w:szCs w:val="24"/>
        </w:rPr>
        <w:t>Международным б</w:t>
      </w:r>
      <w:r w:rsidR="00F3599A">
        <w:rPr>
          <w:rFonts w:ascii="Times New Roman" w:hAnsi="Times New Roman" w:cs="Times New Roman"/>
          <w:sz w:val="24"/>
          <w:szCs w:val="24"/>
        </w:rPr>
        <w:t>ил</w:t>
      </w:r>
      <w:r w:rsidR="009026E7">
        <w:rPr>
          <w:rFonts w:ascii="Times New Roman" w:hAnsi="Times New Roman" w:cs="Times New Roman"/>
          <w:sz w:val="24"/>
          <w:szCs w:val="24"/>
        </w:rPr>
        <w:t>л</w:t>
      </w:r>
      <w:r w:rsidR="00F3599A">
        <w:rPr>
          <w:rFonts w:ascii="Times New Roman" w:hAnsi="Times New Roman" w:cs="Times New Roman"/>
          <w:sz w:val="24"/>
          <w:szCs w:val="24"/>
        </w:rPr>
        <w:t xml:space="preserve">ем о правах человека, </w:t>
      </w:r>
      <w:r w:rsidR="00537A97" w:rsidRPr="00537A97">
        <w:rPr>
          <w:rFonts w:ascii="Times New Roman" w:hAnsi="Times New Roman" w:cs="Times New Roman"/>
          <w:sz w:val="24"/>
          <w:szCs w:val="24"/>
        </w:rPr>
        <w:t>Декларацией о правах лиц, принадлежащих к национальным или этническим, религиозным или языковым меньшинствам</w:t>
      </w:r>
      <w:r w:rsidR="00537A97">
        <w:rPr>
          <w:rFonts w:ascii="Times New Roman" w:hAnsi="Times New Roman" w:cs="Times New Roman"/>
          <w:sz w:val="24"/>
          <w:szCs w:val="24"/>
        </w:rPr>
        <w:t>,</w:t>
      </w:r>
      <w:r w:rsidR="00537A97" w:rsidRPr="00537A97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CE3D93">
        <w:rPr>
          <w:rFonts w:ascii="Times New Roman" w:hAnsi="Times New Roman" w:cs="Times New Roman"/>
          <w:sz w:val="24"/>
          <w:szCs w:val="24"/>
        </w:rPr>
        <w:t>Пари</w:t>
      </w:r>
      <w:r w:rsidR="00CE3D93">
        <w:rPr>
          <w:rFonts w:ascii="Times New Roman" w:hAnsi="Times New Roman" w:cs="Times New Roman"/>
          <w:sz w:val="24"/>
          <w:szCs w:val="24"/>
        </w:rPr>
        <w:t>жской хартией</w:t>
      </w:r>
      <w:r w:rsidR="00CE3D93" w:rsidRPr="00CE3D93">
        <w:rPr>
          <w:rFonts w:ascii="Times New Roman" w:hAnsi="Times New Roman" w:cs="Times New Roman"/>
          <w:sz w:val="24"/>
          <w:szCs w:val="24"/>
        </w:rPr>
        <w:t xml:space="preserve"> для новой Европы</w:t>
      </w:r>
      <w:r w:rsidR="00CE3D93">
        <w:rPr>
          <w:rFonts w:ascii="Times New Roman" w:hAnsi="Times New Roman" w:cs="Times New Roman"/>
          <w:sz w:val="24"/>
          <w:szCs w:val="24"/>
        </w:rPr>
        <w:t>,</w:t>
      </w:r>
      <w:r w:rsidR="00537A97">
        <w:rPr>
          <w:rFonts w:ascii="Times New Roman" w:hAnsi="Times New Roman" w:cs="Times New Roman"/>
          <w:sz w:val="24"/>
          <w:szCs w:val="24"/>
        </w:rPr>
        <w:t xml:space="preserve"> </w:t>
      </w:r>
      <w:r w:rsidR="00537A97" w:rsidRPr="00537A97">
        <w:rPr>
          <w:rFonts w:ascii="Times New Roman" w:hAnsi="Times New Roman" w:cs="Times New Roman"/>
          <w:sz w:val="24"/>
          <w:szCs w:val="24"/>
        </w:rPr>
        <w:t xml:space="preserve"> </w:t>
      </w:r>
      <w:r w:rsidR="005C1063">
        <w:rPr>
          <w:rFonts w:ascii="Times New Roman" w:hAnsi="Times New Roman" w:cs="Times New Roman"/>
          <w:sz w:val="24"/>
          <w:szCs w:val="24"/>
        </w:rPr>
        <w:t>п. 33 документа</w:t>
      </w:r>
      <w:r w:rsidR="005C1063" w:rsidRPr="005C1063">
        <w:rPr>
          <w:rFonts w:ascii="Times New Roman" w:hAnsi="Times New Roman" w:cs="Times New Roman"/>
          <w:sz w:val="24"/>
          <w:szCs w:val="24"/>
        </w:rPr>
        <w:t xml:space="preserve"> Копенгагенской конференции по человеческому изм</w:t>
      </w:r>
      <w:r w:rsidR="005C1063">
        <w:rPr>
          <w:rFonts w:ascii="Times New Roman" w:hAnsi="Times New Roman" w:cs="Times New Roman"/>
          <w:sz w:val="24"/>
          <w:szCs w:val="24"/>
        </w:rPr>
        <w:t>ерению СБСЕ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  <w:r w:rsidR="005C1063">
        <w:rPr>
          <w:rFonts w:ascii="Times New Roman" w:hAnsi="Times New Roman" w:cs="Times New Roman"/>
          <w:sz w:val="24"/>
          <w:szCs w:val="24"/>
        </w:rPr>
        <w:t xml:space="preserve"> и другими международно-правовыми актами</w:t>
      </w:r>
      <w:r w:rsidR="00B8438B" w:rsidRPr="00B843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B8438B" w:rsidRPr="00B8438B" w:rsidRDefault="00B8438B" w:rsidP="00B843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8B">
        <w:rPr>
          <w:rFonts w:ascii="Times New Roman" w:hAnsi="Times New Roman" w:cs="Times New Roman"/>
          <w:b/>
          <w:i/>
          <w:sz w:val="24"/>
          <w:szCs w:val="24"/>
        </w:rPr>
        <w:t xml:space="preserve">«В качестве важнейшей меры по предупреждению насилия государства обязаны соблюдать и имплементировать в национальное законодательство ратифицированные международно-правовые акты, как универсальные, так и региональные, касающиеся защиты прав меньшинств, справедливости и не дискриминации. </w:t>
      </w:r>
      <w:r>
        <w:rPr>
          <w:rFonts w:ascii="Times New Roman" w:hAnsi="Times New Roman" w:cs="Times New Roman"/>
          <w:b/>
          <w:i/>
          <w:sz w:val="24"/>
          <w:szCs w:val="24"/>
        </w:rPr>
        <w:t>Государства обязаны о</w:t>
      </w:r>
      <w:r w:rsidRPr="00B8438B">
        <w:rPr>
          <w:rFonts w:ascii="Times New Roman" w:hAnsi="Times New Roman" w:cs="Times New Roman"/>
          <w:b/>
          <w:i/>
          <w:sz w:val="24"/>
          <w:szCs w:val="24"/>
        </w:rPr>
        <w:t>существлять Декларацию о правах лиц, принадлежащих к национальным или этническим, религиозным или языковым меньшинствам, и другие международно-правовые акты в полной мере, разработать и внедрить механизмы защиты меньшинств. Принимать меры по изменению прав меньшинств только после проведения надлежащих консультаций с меньшинствами, включая контакты с организациями или ассоциациями таких меньшинств».</w:t>
      </w:r>
    </w:p>
    <w:p w:rsidR="00B8438B" w:rsidRPr="00B8438B" w:rsidRDefault="00B8438B" w:rsidP="00B8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>Мы верим, что только при условии соблюдения это</w:t>
      </w:r>
      <w:r>
        <w:rPr>
          <w:rFonts w:ascii="Times New Roman" w:hAnsi="Times New Roman" w:cs="Times New Roman"/>
          <w:sz w:val="24"/>
          <w:szCs w:val="24"/>
        </w:rPr>
        <w:t>й рекомендации, возможно достижение</w:t>
      </w:r>
      <w:r w:rsidRPr="00B8438B">
        <w:rPr>
          <w:rFonts w:ascii="Times New Roman" w:hAnsi="Times New Roman" w:cs="Times New Roman"/>
          <w:sz w:val="24"/>
          <w:szCs w:val="24"/>
        </w:rPr>
        <w:t xml:space="preserve"> политической, социальной стабильности в государстве, в котором краеугольным камнем будет верховенство права и равенство каждого гражданина, способного реализовать свои способности на благо общества.</w:t>
      </w:r>
    </w:p>
    <w:p w:rsidR="00B8438B" w:rsidRPr="00B8438B" w:rsidRDefault="00B8438B" w:rsidP="00B8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>Спасибо!</w:t>
      </w:r>
    </w:p>
    <w:p w:rsidR="00B8438B" w:rsidRPr="00B8438B" w:rsidRDefault="00B8438B" w:rsidP="00B8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B8438B">
        <w:rPr>
          <w:rFonts w:ascii="Times New Roman" w:hAnsi="Times New Roman" w:cs="Times New Roman"/>
          <w:sz w:val="24"/>
          <w:szCs w:val="24"/>
        </w:rPr>
        <w:t>Бекериене</w:t>
      </w:r>
      <w:proofErr w:type="spellEnd"/>
      <w:r w:rsidRPr="00B8438B">
        <w:rPr>
          <w:rFonts w:ascii="Times New Roman" w:hAnsi="Times New Roman" w:cs="Times New Roman"/>
          <w:sz w:val="24"/>
          <w:szCs w:val="24"/>
        </w:rPr>
        <w:t xml:space="preserve">, Литва  </w:t>
      </w:r>
    </w:p>
    <w:p w:rsidR="00F63A02" w:rsidRPr="00B8438B" w:rsidRDefault="00B8438B" w:rsidP="00B8438B">
      <w:pPr>
        <w:jc w:val="both"/>
        <w:rPr>
          <w:rFonts w:ascii="Times New Roman" w:hAnsi="Times New Roman" w:cs="Times New Roman"/>
          <w:sz w:val="24"/>
          <w:szCs w:val="24"/>
        </w:rPr>
      </w:pPr>
      <w:r w:rsidRPr="00B8438B">
        <w:rPr>
          <w:rFonts w:ascii="Times New Roman" w:hAnsi="Times New Roman" w:cs="Times New Roman"/>
          <w:sz w:val="24"/>
          <w:szCs w:val="24"/>
        </w:rPr>
        <w:t>Oksana@pravovojcentr.lt</w:t>
      </w:r>
    </w:p>
    <w:sectPr w:rsidR="00F63A02" w:rsidRPr="00B8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13" w:rsidRDefault="00691B13" w:rsidP="00A658FC">
      <w:pPr>
        <w:spacing w:after="0" w:line="240" w:lineRule="auto"/>
      </w:pPr>
      <w:r>
        <w:separator/>
      </w:r>
    </w:p>
  </w:endnote>
  <w:endnote w:type="continuationSeparator" w:id="0">
    <w:p w:rsidR="00691B13" w:rsidRDefault="00691B13" w:rsidP="00A6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13" w:rsidRDefault="00691B13" w:rsidP="00A658FC">
      <w:pPr>
        <w:spacing w:after="0" w:line="240" w:lineRule="auto"/>
      </w:pPr>
      <w:r>
        <w:separator/>
      </w:r>
    </w:p>
  </w:footnote>
  <w:footnote w:type="continuationSeparator" w:id="0">
    <w:p w:rsidR="00691B13" w:rsidRDefault="00691B13" w:rsidP="00A658FC">
      <w:pPr>
        <w:spacing w:after="0" w:line="240" w:lineRule="auto"/>
      </w:pPr>
      <w:r>
        <w:continuationSeparator/>
      </w:r>
    </w:p>
  </w:footnote>
  <w:footnote w:id="1">
    <w:p w:rsidR="004157D2" w:rsidRPr="00E859FE" w:rsidRDefault="004157D2" w:rsidP="004157D2">
      <w:pPr>
        <w:pStyle w:val="FootnoteText"/>
        <w:rPr>
          <w:rFonts w:ascii="Times New Roman" w:hAnsi="Times New Roman" w:cs="Times New Roman"/>
        </w:rPr>
      </w:pPr>
      <w:r w:rsidRPr="00E859FE">
        <w:rPr>
          <w:rStyle w:val="FootnoteReference"/>
          <w:rFonts w:ascii="Times New Roman" w:hAnsi="Times New Roman" w:cs="Times New Roman"/>
        </w:rPr>
        <w:footnoteRef/>
      </w:r>
      <w:r w:rsidRPr="00E859FE">
        <w:rPr>
          <w:rFonts w:ascii="Times New Roman" w:hAnsi="Times New Roman" w:cs="Times New Roman"/>
        </w:rPr>
        <w:t xml:space="preserve"> Ссылка на список ратифицированных международных документов Литвой: http://tbinternet.ohchr.org/_layouts/TreatyBodyExternal/Countries.aspx?CountryCode=LTU&amp;Lang=RU</w:t>
      </w:r>
    </w:p>
  </w:footnote>
  <w:footnote w:id="2">
    <w:p w:rsidR="00A658FC" w:rsidRPr="00A658FC" w:rsidRDefault="00A658FC" w:rsidP="00A658F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658FC">
        <w:rPr>
          <w:rFonts w:ascii="Times New Roman" w:hAnsi="Times New Roman" w:cs="Times New Roman"/>
        </w:rPr>
        <w:t>Так, в Парижской хартии для новой Европы от 21.11.1990 г. записано, что государства-участники СБСЕ обязуются улучшать положение нацменьшинств (а не ухудшать его), а в документе Копенгагенской конференции по человеческому измерению СБСЕ (29.06.1990) в п. 33 с целью такой защиты они</w:t>
      </w:r>
      <w:r w:rsidRPr="00A658FC">
        <w:t xml:space="preserve"> «</w:t>
      </w:r>
      <w:r w:rsidRPr="00A658FC">
        <w:rPr>
          <w:rFonts w:ascii="Times New Roman" w:hAnsi="Times New Roman" w:cs="Times New Roman"/>
        </w:rPr>
        <w:t>принимают меры после проведения надлежащих консультаций, включая контакты с организациями или ассоциациями таких меньшинств».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A1"/>
    <w:rsid w:val="00101ADB"/>
    <w:rsid w:val="00305A57"/>
    <w:rsid w:val="004157D2"/>
    <w:rsid w:val="00537A97"/>
    <w:rsid w:val="0057098B"/>
    <w:rsid w:val="005A1618"/>
    <w:rsid w:val="005C1063"/>
    <w:rsid w:val="006066D0"/>
    <w:rsid w:val="0060680D"/>
    <w:rsid w:val="00691B13"/>
    <w:rsid w:val="00701C1E"/>
    <w:rsid w:val="00795C86"/>
    <w:rsid w:val="009026E7"/>
    <w:rsid w:val="009B6B98"/>
    <w:rsid w:val="00A658FC"/>
    <w:rsid w:val="00A753E3"/>
    <w:rsid w:val="00AD423E"/>
    <w:rsid w:val="00B060A1"/>
    <w:rsid w:val="00B8438B"/>
    <w:rsid w:val="00BA3FEF"/>
    <w:rsid w:val="00C34C92"/>
    <w:rsid w:val="00CE3D93"/>
    <w:rsid w:val="00D7309A"/>
    <w:rsid w:val="00D74D73"/>
    <w:rsid w:val="00E859FE"/>
    <w:rsid w:val="00EF75CF"/>
    <w:rsid w:val="00F10343"/>
    <w:rsid w:val="00F12BEC"/>
    <w:rsid w:val="00F3599A"/>
    <w:rsid w:val="00F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5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5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11192-C5B6-40FE-ADA2-F9FA59F1E78C}"/>
</file>

<file path=customXml/itemProps2.xml><?xml version="1.0" encoding="utf-8"?>
<ds:datastoreItem xmlns:ds="http://schemas.openxmlformats.org/officeDocument/2006/customXml" ds:itemID="{1A2CD2E4-C766-4ECD-9A44-AFCA1B824F2A}"/>
</file>

<file path=customXml/itemProps3.xml><?xml version="1.0" encoding="utf-8"?>
<ds:datastoreItem xmlns:ds="http://schemas.openxmlformats.org/officeDocument/2006/customXml" ds:itemID="{20091E31-5114-427F-B77D-F030F0433790}"/>
</file>

<file path=customXml/itemProps4.xml><?xml version="1.0" encoding="utf-8"?>
<ds:datastoreItem xmlns:ds="http://schemas.openxmlformats.org/officeDocument/2006/customXml" ds:itemID="{301DC83D-10E6-4C0B-B66F-CAC191577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OHCHR SPB Consultant9</cp:lastModifiedBy>
  <cp:revision>2</cp:revision>
  <dcterms:created xsi:type="dcterms:W3CDTF">2014-12-12T13:41:00Z</dcterms:created>
  <dcterms:modified xsi:type="dcterms:W3CDTF">2014-12-12T13:41:00Z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2623800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