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47" w:rsidRDefault="00515A47">
      <w:pPr>
        <w:rPr>
          <w:lang w:val="fr-BE"/>
        </w:rPr>
      </w:pPr>
      <w:r>
        <w:rPr>
          <w:noProof/>
          <w:lang w:eastAsia="nl-BE"/>
        </w:rPr>
        <w:drawing>
          <wp:inline distT="0" distB="0" distL="0" distR="0">
            <wp:extent cx="2343150" cy="896761"/>
            <wp:effectExtent l="0" t="0" r="0" b="0"/>
            <wp:docPr id="1" name="Afbeelding 1" descr="Y:\vrouwenraad\communicatie\logos\Vrouwenraad\Vrouwenraad_logo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vrouwenraad\communicatie\logos\Vrouwenraad\Vrouwenraad_logo_72dp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896761"/>
                    </a:xfrm>
                    <a:prstGeom prst="rect">
                      <a:avLst/>
                    </a:prstGeom>
                    <a:noFill/>
                    <a:ln>
                      <a:noFill/>
                    </a:ln>
                  </pic:spPr>
                </pic:pic>
              </a:graphicData>
            </a:graphic>
          </wp:inline>
        </w:drawing>
      </w:r>
      <w:bookmarkStart w:id="0" w:name="_GoBack"/>
      <w:bookmarkEnd w:id="0"/>
    </w:p>
    <w:p w:rsidR="00515A47" w:rsidRDefault="00515A47">
      <w:pPr>
        <w:rPr>
          <w:lang w:val="fr-BE"/>
        </w:rPr>
      </w:pPr>
    </w:p>
    <w:p w:rsidR="00CD5F44" w:rsidRDefault="00CD5F44" w:rsidP="00D53245">
      <w:pPr>
        <w:jc w:val="center"/>
        <w:rPr>
          <w:sz w:val="40"/>
          <w:szCs w:val="40"/>
          <w:lang w:val="fr-BE"/>
        </w:rPr>
      </w:pPr>
    </w:p>
    <w:p w:rsidR="00515A47" w:rsidRPr="00515A47" w:rsidRDefault="00515A47" w:rsidP="001732FA">
      <w:pPr>
        <w:jc w:val="center"/>
        <w:rPr>
          <w:sz w:val="40"/>
          <w:szCs w:val="40"/>
          <w:lang w:val="fr-BE"/>
        </w:rPr>
      </w:pPr>
      <w:r w:rsidRPr="00515A47">
        <w:rPr>
          <w:sz w:val="40"/>
          <w:szCs w:val="40"/>
          <w:lang w:val="fr-BE"/>
        </w:rPr>
        <w:t>Convention sur l’élimination de toutes les formes de discrimination à l’égard des femmes</w:t>
      </w:r>
    </w:p>
    <w:p w:rsidR="00515A47" w:rsidRDefault="00515A47">
      <w:pPr>
        <w:rPr>
          <w:lang w:val="fr-BE"/>
        </w:rPr>
      </w:pPr>
    </w:p>
    <w:p w:rsidR="00515A47" w:rsidRPr="00515A47" w:rsidRDefault="00515A47" w:rsidP="00515A47">
      <w:pPr>
        <w:jc w:val="center"/>
        <w:rPr>
          <w:b/>
          <w:sz w:val="32"/>
          <w:szCs w:val="32"/>
          <w:lang w:val="fr-BE"/>
        </w:rPr>
      </w:pPr>
      <w:r w:rsidRPr="00515A47">
        <w:rPr>
          <w:b/>
          <w:sz w:val="32"/>
          <w:szCs w:val="32"/>
          <w:lang w:val="fr-BE"/>
        </w:rPr>
        <w:t>Rapport alternatif 2019 sur la Belgique</w:t>
      </w:r>
    </w:p>
    <w:p w:rsidR="00515A47" w:rsidRDefault="00515A47">
      <w:pPr>
        <w:rPr>
          <w:lang w:val="fr-BE"/>
        </w:rPr>
      </w:pPr>
    </w:p>
    <w:p w:rsidR="00515A47" w:rsidRDefault="00515A47" w:rsidP="00515A47">
      <w:pPr>
        <w:jc w:val="center"/>
        <w:rPr>
          <w:sz w:val="28"/>
          <w:szCs w:val="28"/>
          <w:lang w:val="fr-BE"/>
        </w:rPr>
      </w:pPr>
      <w:r w:rsidRPr="00515A47">
        <w:rPr>
          <w:sz w:val="28"/>
          <w:szCs w:val="28"/>
          <w:lang w:val="fr-BE"/>
        </w:rPr>
        <w:t>Résumé exécutif</w:t>
      </w:r>
      <w:r w:rsidR="00ED24DF">
        <w:rPr>
          <w:sz w:val="28"/>
          <w:szCs w:val="28"/>
          <w:lang w:val="fr-BE"/>
        </w:rPr>
        <w:t xml:space="preserve"> </w:t>
      </w:r>
    </w:p>
    <w:p w:rsidR="00ED24DF" w:rsidRPr="00ED24DF" w:rsidRDefault="00973DA8" w:rsidP="00515A47">
      <w:pPr>
        <w:jc w:val="center"/>
        <w:rPr>
          <w:lang w:val="fr-BE"/>
        </w:rPr>
      </w:pPr>
      <w:r>
        <w:rPr>
          <w:lang w:val="fr-BE"/>
        </w:rPr>
        <w:t>l</w:t>
      </w:r>
      <w:r w:rsidR="00ED24DF">
        <w:rPr>
          <w:lang w:val="fr-BE"/>
        </w:rPr>
        <w:t>e 18 octobre 2019</w:t>
      </w:r>
    </w:p>
    <w:p w:rsidR="00515A47" w:rsidRDefault="00515A47">
      <w:pPr>
        <w:rPr>
          <w:lang w:val="fr-BE"/>
        </w:rPr>
      </w:pPr>
    </w:p>
    <w:p w:rsidR="00CD5F44" w:rsidRDefault="00CD5F44">
      <w:pPr>
        <w:rPr>
          <w:lang w:val="fr-BE"/>
        </w:rPr>
      </w:pPr>
    </w:p>
    <w:p w:rsidR="001732FA" w:rsidRDefault="001732FA" w:rsidP="001732FA">
      <w:pPr>
        <w:spacing w:after="100"/>
        <w:rPr>
          <w:lang w:val="fr-BE"/>
        </w:rPr>
      </w:pPr>
    </w:p>
    <w:p w:rsidR="001732FA" w:rsidRDefault="001732FA" w:rsidP="00D579AF">
      <w:pPr>
        <w:spacing w:after="100"/>
        <w:jc w:val="center"/>
        <w:rPr>
          <w:sz w:val="24"/>
          <w:szCs w:val="24"/>
          <w:lang w:val="fr-BE"/>
        </w:rPr>
      </w:pPr>
      <w:r w:rsidRPr="001732FA">
        <w:rPr>
          <w:sz w:val="24"/>
          <w:szCs w:val="24"/>
          <w:lang w:val="fr-BE"/>
        </w:rPr>
        <w:t>Avec la colla</w:t>
      </w:r>
      <w:r w:rsidR="00CB2391">
        <w:rPr>
          <w:sz w:val="24"/>
          <w:szCs w:val="24"/>
          <w:lang w:val="fr-BE"/>
        </w:rPr>
        <w:t>boration du Conseil des f</w:t>
      </w:r>
      <w:r w:rsidR="00C90831">
        <w:rPr>
          <w:sz w:val="24"/>
          <w:szCs w:val="24"/>
          <w:lang w:val="fr-BE"/>
        </w:rPr>
        <w:t>emmes f</w:t>
      </w:r>
      <w:r w:rsidRPr="001732FA">
        <w:rPr>
          <w:sz w:val="24"/>
          <w:szCs w:val="24"/>
          <w:lang w:val="fr-BE"/>
        </w:rPr>
        <w:t>rancophone</w:t>
      </w:r>
      <w:r w:rsidR="00CB2391">
        <w:rPr>
          <w:sz w:val="24"/>
          <w:szCs w:val="24"/>
          <w:lang w:val="fr-BE"/>
        </w:rPr>
        <w:t>s</w:t>
      </w:r>
      <w:r w:rsidRPr="001732FA">
        <w:rPr>
          <w:sz w:val="24"/>
          <w:szCs w:val="24"/>
          <w:lang w:val="fr-BE"/>
        </w:rPr>
        <w:t xml:space="preserve"> de Belgique</w:t>
      </w:r>
    </w:p>
    <w:p w:rsidR="00D579AF" w:rsidRPr="001732FA" w:rsidRDefault="00D579AF" w:rsidP="00D579AF">
      <w:pPr>
        <w:spacing w:after="100"/>
        <w:jc w:val="center"/>
        <w:rPr>
          <w:sz w:val="24"/>
          <w:szCs w:val="24"/>
          <w:lang w:val="fr-BE"/>
        </w:rPr>
      </w:pPr>
    </w:p>
    <w:p w:rsidR="001732FA" w:rsidRDefault="001732FA">
      <w:pPr>
        <w:rPr>
          <w:lang w:val="fr-BE"/>
        </w:rPr>
      </w:pPr>
      <w:r>
        <w:rPr>
          <w:noProof/>
          <w:lang w:eastAsia="nl-BE"/>
        </w:rPr>
        <w:drawing>
          <wp:inline distT="0" distB="0" distL="0" distR="0" wp14:anchorId="0B7AFAED" wp14:editId="09C39B7A">
            <wp:extent cx="2352675" cy="1063061"/>
            <wp:effectExtent l="0" t="0" r="0" b="3810"/>
            <wp:docPr id="2" name="Afbeelding 2" descr="Y:\vrouwenraad\communicatie\logos\logo CF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vrouwenraad\communicatie\logos\logo CFF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1063061"/>
                    </a:xfrm>
                    <a:prstGeom prst="rect">
                      <a:avLst/>
                    </a:prstGeom>
                    <a:noFill/>
                    <a:ln>
                      <a:noFill/>
                    </a:ln>
                  </pic:spPr>
                </pic:pic>
              </a:graphicData>
            </a:graphic>
          </wp:inline>
        </w:drawing>
      </w:r>
    </w:p>
    <w:p w:rsidR="00D579AF" w:rsidRDefault="00D579AF" w:rsidP="00D579AF">
      <w:pPr>
        <w:rPr>
          <w:lang w:val="fr-BE"/>
        </w:rPr>
      </w:pPr>
    </w:p>
    <w:p w:rsidR="00D579AF" w:rsidRDefault="00D579AF" w:rsidP="00D579AF">
      <w:pPr>
        <w:pBdr>
          <w:top w:val="single" w:sz="4" w:space="1" w:color="auto"/>
          <w:left w:val="single" w:sz="4" w:space="4" w:color="auto"/>
          <w:bottom w:val="single" w:sz="4" w:space="1" w:color="auto"/>
          <w:right w:val="single" w:sz="4" w:space="4" w:color="auto"/>
        </w:pBdr>
        <w:spacing w:after="100"/>
        <w:rPr>
          <w:lang w:val="fr-BE"/>
        </w:rPr>
      </w:pPr>
      <w:proofErr w:type="spellStart"/>
      <w:r>
        <w:rPr>
          <w:lang w:val="fr-BE"/>
        </w:rPr>
        <w:t>Nederlandstalige</w:t>
      </w:r>
      <w:proofErr w:type="spellEnd"/>
      <w:r>
        <w:rPr>
          <w:lang w:val="fr-BE"/>
        </w:rPr>
        <w:t xml:space="preserve"> Vrouwenraad (Conseil des Femmes Néerlandophone)</w:t>
      </w:r>
    </w:p>
    <w:p w:rsidR="00D579AF" w:rsidRDefault="00D579AF" w:rsidP="00D579AF">
      <w:pPr>
        <w:pBdr>
          <w:top w:val="single" w:sz="4" w:space="1" w:color="auto"/>
          <w:left w:val="single" w:sz="4" w:space="4" w:color="auto"/>
          <w:bottom w:val="single" w:sz="4" w:space="1" w:color="auto"/>
          <w:right w:val="single" w:sz="4" w:space="4" w:color="auto"/>
        </w:pBdr>
        <w:spacing w:after="100"/>
        <w:rPr>
          <w:lang w:val="fr-BE"/>
        </w:rPr>
      </w:pPr>
      <w:proofErr w:type="spellStart"/>
      <w:r>
        <w:rPr>
          <w:lang w:val="fr-BE"/>
        </w:rPr>
        <w:t>Middaglijnstraat</w:t>
      </w:r>
      <w:proofErr w:type="spellEnd"/>
      <w:r>
        <w:rPr>
          <w:lang w:val="fr-BE"/>
        </w:rPr>
        <w:t xml:space="preserve"> 10  1210 Brussel – België</w:t>
      </w:r>
    </w:p>
    <w:p w:rsidR="00D579AF" w:rsidRPr="00ED24DF" w:rsidRDefault="007B5B08" w:rsidP="00D579AF">
      <w:pPr>
        <w:pBdr>
          <w:top w:val="single" w:sz="4" w:space="1" w:color="auto"/>
          <w:left w:val="single" w:sz="4" w:space="4" w:color="auto"/>
          <w:bottom w:val="single" w:sz="4" w:space="1" w:color="auto"/>
          <w:right w:val="single" w:sz="4" w:space="4" w:color="auto"/>
        </w:pBdr>
        <w:spacing w:after="100"/>
        <w:rPr>
          <w:b/>
          <w:lang w:val="fr-BE"/>
        </w:rPr>
      </w:pPr>
      <w:r>
        <w:rPr>
          <w:b/>
          <w:lang w:val="fr-BE"/>
        </w:rPr>
        <w:t>Président</w:t>
      </w:r>
      <w:r w:rsidR="00D579AF" w:rsidRPr="00ED24DF">
        <w:rPr>
          <w:b/>
          <w:lang w:val="fr-BE"/>
        </w:rPr>
        <w:t>: Magda De Meyer</w:t>
      </w:r>
    </w:p>
    <w:p w:rsidR="00D579AF" w:rsidRDefault="007909FE" w:rsidP="00D579AF">
      <w:pPr>
        <w:pBdr>
          <w:top w:val="single" w:sz="4" w:space="1" w:color="auto"/>
          <w:left w:val="single" w:sz="4" w:space="4" w:color="auto"/>
          <w:bottom w:val="single" w:sz="4" w:space="1" w:color="auto"/>
          <w:right w:val="single" w:sz="4" w:space="4" w:color="auto"/>
        </w:pBdr>
        <w:spacing w:after="100"/>
        <w:rPr>
          <w:lang w:val="fr-BE"/>
        </w:rPr>
      </w:pPr>
      <w:hyperlink r:id="rId11" w:history="1">
        <w:r w:rsidR="00D579AF" w:rsidRPr="006B7387">
          <w:rPr>
            <w:rStyle w:val="Hyperlink"/>
            <w:lang w:val="fr-BE"/>
          </w:rPr>
          <w:t>www.vrouwenraad.be</w:t>
        </w:r>
      </w:hyperlink>
      <w:r w:rsidR="00D579AF">
        <w:rPr>
          <w:lang w:val="fr-BE"/>
        </w:rPr>
        <w:t xml:space="preserve"> - </w:t>
      </w:r>
      <w:hyperlink r:id="rId12" w:history="1">
        <w:r w:rsidR="00D579AF" w:rsidRPr="006B7387">
          <w:rPr>
            <w:rStyle w:val="Hyperlink"/>
            <w:lang w:val="fr-BE"/>
          </w:rPr>
          <w:t>info@vrouwenraad.be</w:t>
        </w:r>
      </w:hyperlink>
      <w:r w:rsidR="00D579AF">
        <w:rPr>
          <w:lang w:val="fr-BE"/>
        </w:rPr>
        <w:t> </w:t>
      </w:r>
    </w:p>
    <w:p w:rsidR="00D579AF" w:rsidRDefault="00D579AF" w:rsidP="00D579AF">
      <w:pPr>
        <w:pBdr>
          <w:top w:val="single" w:sz="4" w:space="1" w:color="auto"/>
          <w:left w:val="single" w:sz="4" w:space="4" w:color="auto"/>
          <w:bottom w:val="single" w:sz="4" w:space="1" w:color="auto"/>
          <w:right w:val="single" w:sz="4" w:space="4" w:color="auto"/>
        </w:pBdr>
        <w:spacing w:after="100"/>
        <w:rPr>
          <w:lang w:val="fr-BE"/>
        </w:rPr>
      </w:pPr>
      <w:r>
        <w:rPr>
          <w:lang w:val="fr-BE"/>
        </w:rPr>
        <w:t xml:space="preserve">t +32 2 229 38 19 </w:t>
      </w:r>
    </w:p>
    <w:p w:rsidR="00DE3382" w:rsidRPr="004F13BA" w:rsidRDefault="00230602">
      <w:pPr>
        <w:rPr>
          <w:lang w:val="fr-BE"/>
        </w:rPr>
      </w:pPr>
      <w:r w:rsidRPr="004F13BA">
        <w:rPr>
          <w:lang w:val="fr-BE"/>
        </w:rPr>
        <w:lastRenderedPageBreak/>
        <w:t>Introduction</w:t>
      </w:r>
      <w:r w:rsidR="00857D0A" w:rsidRPr="004F13BA">
        <w:rPr>
          <w:lang w:val="fr-BE"/>
        </w:rPr>
        <w:t xml:space="preserve">                            </w:t>
      </w:r>
      <w:r w:rsidR="00D579AF">
        <w:rPr>
          <w:lang w:val="fr-BE"/>
        </w:rPr>
        <w:tab/>
      </w:r>
      <w:r w:rsidR="00D579AF">
        <w:rPr>
          <w:lang w:val="fr-BE"/>
        </w:rPr>
        <w:tab/>
      </w:r>
      <w:r w:rsidR="00D579AF">
        <w:rPr>
          <w:lang w:val="fr-BE"/>
        </w:rPr>
        <w:tab/>
      </w:r>
      <w:r w:rsidR="00D579AF">
        <w:rPr>
          <w:lang w:val="fr-BE"/>
        </w:rPr>
        <w:tab/>
      </w:r>
      <w:r w:rsidR="00D579AF">
        <w:rPr>
          <w:lang w:val="fr-BE"/>
        </w:rPr>
        <w:tab/>
      </w:r>
      <w:r w:rsidR="00D579AF">
        <w:rPr>
          <w:lang w:val="fr-BE"/>
        </w:rPr>
        <w:tab/>
      </w:r>
      <w:r w:rsidR="00D579AF">
        <w:rPr>
          <w:lang w:val="fr-BE"/>
        </w:rPr>
        <w:tab/>
      </w:r>
      <w:r w:rsidR="00D579AF">
        <w:rPr>
          <w:lang w:val="fr-BE"/>
        </w:rPr>
        <w:tab/>
      </w:r>
      <w:r w:rsidR="00D579AF">
        <w:rPr>
          <w:lang w:val="fr-BE"/>
        </w:rPr>
        <w:tab/>
        <w:t>3</w:t>
      </w:r>
      <w:r w:rsidR="00857D0A" w:rsidRPr="004F13BA">
        <w:rPr>
          <w:lang w:val="fr-BE"/>
        </w:rPr>
        <w:t xml:space="preserve">                                                                                                                                </w:t>
      </w:r>
    </w:p>
    <w:p w:rsidR="00230602" w:rsidRPr="004F13BA" w:rsidRDefault="00230602">
      <w:pPr>
        <w:rPr>
          <w:lang w:val="fr-BE"/>
        </w:rPr>
      </w:pPr>
      <w:r w:rsidRPr="004F13BA">
        <w:rPr>
          <w:lang w:val="fr-BE"/>
        </w:rPr>
        <w:t xml:space="preserve">Article 1  </w:t>
      </w:r>
      <w:r w:rsidR="004F13BA" w:rsidRPr="004F13BA">
        <w:rPr>
          <w:color w:val="000000"/>
          <w:shd w:val="clear" w:color="auto" w:fill="FFFFFF"/>
          <w:lang w:val="en-US"/>
        </w:rPr>
        <w:t xml:space="preserve">Expression "discrimination à </w:t>
      </w:r>
      <w:proofErr w:type="spellStart"/>
      <w:r w:rsidR="004F13BA" w:rsidRPr="004F13BA">
        <w:rPr>
          <w:color w:val="000000"/>
          <w:shd w:val="clear" w:color="auto" w:fill="FFFFFF"/>
          <w:lang w:val="en-US"/>
        </w:rPr>
        <w:t>l'égard</w:t>
      </w:r>
      <w:proofErr w:type="spellEnd"/>
      <w:r w:rsidR="004F13BA" w:rsidRPr="004F13BA">
        <w:rPr>
          <w:color w:val="000000"/>
          <w:shd w:val="clear" w:color="auto" w:fill="FFFFFF"/>
          <w:lang w:val="en-US"/>
        </w:rPr>
        <w:t xml:space="preserve"> des femmes"</w:t>
      </w:r>
      <w:r w:rsidR="00857D0A" w:rsidRPr="004F13BA">
        <w:rPr>
          <w:lang w:val="fr-BE"/>
        </w:rPr>
        <w:t xml:space="preserve">            </w:t>
      </w:r>
      <w:r w:rsidR="00CB274D">
        <w:rPr>
          <w:lang w:val="fr-BE"/>
        </w:rPr>
        <w:tab/>
      </w:r>
      <w:r w:rsidR="00CB274D">
        <w:rPr>
          <w:lang w:val="fr-BE"/>
        </w:rPr>
        <w:tab/>
      </w:r>
      <w:r w:rsidR="00CB274D">
        <w:rPr>
          <w:lang w:val="fr-BE"/>
        </w:rPr>
        <w:tab/>
      </w:r>
      <w:r w:rsidR="00CB274D">
        <w:rPr>
          <w:lang w:val="fr-BE"/>
        </w:rPr>
        <w:tab/>
        <w:t>3</w:t>
      </w:r>
      <w:r w:rsidR="00857D0A" w:rsidRPr="004F13BA">
        <w:rPr>
          <w:lang w:val="fr-BE"/>
        </w:rPr>
        <w:t xml:space="preserve">                     </w:t>
      </w:r>
      <w:r w:rsidR="00670E0C" w:rsidRPr="004F13BA">
        <w:rPr>
          <w:lang w:val="fr-BE"/>
        </w:rPr>
        <w:t xml:space="preserve">                               </w:t>
      </w:r>
    </w:p>
    <w:p w:rsidR="00230602" w:rsidRDefault="00230602">
      <w:pPr>
        <w:rPr>
          <w:lang w:val="fr-BE"/>
        </w:rPr>
      </w:pPr>
      <w:r>
        <w:rPr>
          <w:lang w:val="fr-BE"/>
        </w:rPr>
        <w:t>Article 2  Condamnation de la discrimination des femmes</w:t>
      </w:r>
      <w:r w:rsidR="00857D0A">
        <w:rPr>
          <w:lang w:val="fr-BE"/>
        </w:rPr>
        <w:t xml:space="preserve">                      </w:t>
      </w:r>
      <w:r w:rsidR="00CB274D">
        <w:rPr>
          <w:lang w:val="fr-BE"/>
        </w:rPr>
        <w:tab/>
      </w:r>
      <w:r w:rsidR="00CB274D">
        <w:rPr>
          <w:lang w:val="fr-BE"/>
        </w:rPr>
        <w:tab/>
      </w:r>
      <w:r w:rsidR="00CB274D">
        <w:rPr>
          <w:lang w:val="fr-BE"/>
        </w:rPr>
        <w:tab/>
      </w:r>
      <w:r w:rsidR="00CB274D">
        <w:rPr>
          <w:lang w:val="fr-BE"/>
        </w:rPr>
        <w:tab/>
        <w:t>4</w:t>
      </w:r>
      <w:r w:rsidR="00857D0A">
        <w:rPr>
          <w:lang w:val="fr-BE"/>
        </w:rPr>
        <w:t xml:space="preserve">                                                      </w:t>
      </w:r>
    </w:p>
    <w:p w:rsidR="00230602" w:rsidRDefault="00DA1418">
      <w:pPr>
        <w:rPr>
          <w:lang w:val="fr-BE"/>
        </w:rPr>
      </w:pPr>
      <w:r>
        <w:rPr>
          <w:lang w:val="fr-BE"/>
        </w:rPr>
        <w:t xml:space="preserve">Article 3  </w:t>
      </w:r>
      <w:r w:rsidR="00CA3FD3">
        <w:rPr>
          <w:lang w:val="fr-BE"/>
        </w:rPr>
        <w:t>D</w:t>
      </w:r>
      <w:r w:rsidRPr="00DA1418">
        <w:rPr>
          <w:lang w:val="fr-BE"/>
        </w:rPr>
        <w:t>éveloppement et le progrès des femmes</w:t>
      </w:r>
      <w:r w:rsidR="00857D0A">
        <w:rPr>
          <w:lang w:val="fr-BE"/>
        </w:rPr>
        <w:t xml:space="preserve">                                          </w:t>
      </w:r>
      <w:r w:rsidR="00CB274D">
        <w:rPr>
          <w:lang w:val="fr-BE"/>
        </w:rPr>
        <w:tab/>
      </w:r>
      <w:r w:rsidR="00CB274D">
        <w:rPr>
          <w:lang w:val="fr-BE"/>
        </w:rPr>
        <w:tab/>
      </w:r>
      <w:r w:rsidR="00CB274D">
        <w:rPr>
          <w:lang w:val="fr-BE"/>
        </w:rPr>
        <w:tab/>
        <w:t>4</w:t>
      </w:r>
      <w:r w:rsidR="00857D0A">
        <w:rPr>
          <w:lang w:val="fr-BE"/>
        </w:rPr>
        <w:t xml:space="preserve">                                 </w:t>
      </w:r>
    </w:p>
    <w:p w:rsidR="00230602" w:rsidRDefault="00230602">
      <w:pPr>
        <w:rPr>
          <w:lang w:val="fr-BE"/>
        </w:rPr>
      </w:pPr>
      <w:r>
        <w:rPr>
          <w:lang w:val="fr-BE"/>
        </w:rPr>
        <w:t>Article 4  Mesures spéciales temporaires</w:t>
      </w:r>
      <w:r w:rsidR="00857D0A">
        <w:rPr>
          <w:lang w:val="fr-BE"/>
        </w:rPr>
        <w:t xml:space="preserve">                                              </w:t>
      </w:r>
      <w:r w:rsidR="00CB274D">
        <w:rPr>
          <w:lang w:val="fr-BE"/>
        </w:rPr>
        <w:tab/>
      </w:r>
      <w:r w:rsidR="00CB274D">
        <w:rPr>
          <w:lang w:val="fr-BE"/>
        </w:rPr>
        <w:tab/>
      </w:r>
      <w:r w:rsidR="00CB274D">
        <w:rPr>
          <w:lang w:val="fr-BE"/>
        </w:rPr>
        <w:tab/>
      </w:r>
      <w:r w:rsidR="00CB274D">
        <w:rPr>
          <w:lang w:val="fr-BE"/>
        </w:rPr>
        <w:tab/>
        <w:t>6</w:t>
      </w:r>
      <w:r w:rsidR="00857D0A">
        <w:rPr>
          <w:lang w:val="fr-BE"/>
        </w:rPr>
        <w:t xml:space="preserve">                                                             </w:t>
      </w:r>
    </w:p>
    <w:p w:rsidR="00230602" w:rsidRDefault="00230602">
      <w:pPr>
        <w:rPr>
          <w:lang w:val="fr-BE"/>
        </w:rPr>
      </w:pPr>
      <w:r>
        <w:rPr>
          <w:lang w:val="fr-BE"/>
        </w:rPr>
        <w:t xml:space="preserve">Article 5  </w:t>
      </w:r>
      <w:r w:rsidR="00CA3FD3">
        <w:rPr>
          <w:lang w:val="fr-BE"/>
        </w:rPr>
        <w:t>E</w:t>
      </w:r>
      <w:r w:rsidR="003C12F0" w:rsidRPr="003C12F0">
        <w:rPr>
          <w:lang w:val="fr-BE"/>
        </w:rPr>
        <w:t xml:space="preserve">limination des préjugés </w:t>
      </w:r>
      <w:r w:rsidR="00857D0A">
        <w:rPr>
          <w:lang w:val="fr-BE"/>
        </w:rPr>
        <w:t xml:space="preserve">                                                             </w:t>
      </w:r>
      <w:r w:rsidR="00CB274D">
        <w:rPr>
          <w:lang w:val="fr-BE"/>
        </w:rPr>
        <w:tab/>
      </w:r>
      <w:r w:rsidR="00CB274D">
        <w:rPr>
          <w:lang w:val="fr-BE"/>
        </w:rPr>
        <w:tab/>
      </w:r>
      <w:r w:rsidR="00CB274D">
        <w:rPr>
          <w:lang w:val="fr-BE"/>
        </w:rPr>
        <w:tab/>
      </w:r>
      <w:r w:rsidR="00CB274D">
        <w:rPr>
          <w:lang w:val="fr-BE"/>
        </w:rPr>
        <w:tab/>
        <w:t>8</w:t>
      </w:r>
      <w:r w:rsidR="00857D0A">
        <w:rPr>
          <w:lang w:val="fr-BE"/>
        </w:rPr>
        <w:t xml:space="preserve">                                                         </w:t>
      </w:r>
    </w:p>
    <w:p w:rsidR="00230602" w:rsidRDefault="00230602">
      <w:pPr>
        <w:rPr>
          <w:lang w:val="fr-BE"/>
        </w:rPr>
      </w:pPr>
      <w:r>
        <w:rPr>
          <w:lang w:val="fr-BE"/>
        </w:rPr>
        <w:t>Article 6  Trafic des femmes et exploitation de la prostitution</w:t>
      </w:r>
      <w:r w:rsidR="00857D0A">
        <w:rPr>
          <w:lang w:val="fr-BE"/>
        </w:rPr>
        <w:t xml:space="preserve">      </w:t>
      </w:r>
      <w:r w:rsidR="00CB274D">
        <w:rPr>
          <w:lang w:val="fr-BE"/>
        </w:rPr>
        <w:tab/>
      </w:r>
      <w:r w:rsidR="00CB274D">
        <w:rPr>
          <w:lang w:val="fr-BE"/>
        </w:rPr>
        <w:tab/>
      </w:r>
      <w:r w:rsidR="00CB274D">
        <w:rPr>
          <w:lang w:val="fr-BE"/>
        </w:rPr>
        <w:tab/>
      </w:r>
      <w:r w:rsidR="00CB274D">
        <w:rPr>
          <w:lang w:val="fr-BE"/>
        </w:rPr>
        <w:tab/>
        <w:t>12</w:t>
      </w:r>
      <w:r w:rsidR="00857D0A">
        <w:rPr>
          <w:lang w:val="fr-BE"/>
        </w:rPr>
        <w:t xml:space="preserve">                                                              </w:t>
      </w:r>
    </w:p>
    <w:p w:rsidR="00230602" w:rsidRDefault="00230602">
      <w:pPr>
        <w:rPr>
          <w:lang w:val="fr-BE"/>
        </w:rPr>
      </w:pPr>
      <w:r>
        <w:rPr>
          <w:lang w:val="fr-BE"/>
        </w:rPr>
        <w:t xml:space="preserve">Article 7  Participation à la vie politique et </w:t>
      </w:r>
      <w:r w:rsidR="00A62960">
        <w:rPr>
          <w:lang w:val="fr-BE"/>
        </w:rPr>
        <w:t xml:space="preserve">la vie </w:t>
      </w:r>
      <w:r>
        <w:rPr>
          <w:lang w:val="fr-BE"/>
        </w:rPr>
        <w:t>publique</w:t>
      </w:r>
      <w:r w:rsidR="00857D0A">
        <w:rPr>
          <w:lang w:val="fr-BE"/>
        </w:rPr>
        <w:t xml:space="preserve">                 </w:t>
      </w:r>
      <w:r w:rsidR="00CB274D">
        <w:rPr>
          <w:lang w:val="fr-BE"/>
        </w:rPr>
        <w:tab/>
      </w:r>
      <w:r w:rsidR="00CB274D">
        <w:rPr>
          <w:lang w:val="fr-BE"/>
        </w:rPr>
        <w:tab/>
      </w:r>
      <w:r w:rsidR="00CB274D">
        <w:rPr>
          <w:lang w:val="fr-BE"/>
        </w:rPr>
        <w:tab/>
      </w:r>
      <w:r w:rsidR="00CB274D">
        <w:rPr>
          <w:lang w:val="fr-BE"/>
        </w:rPr>
        <w:tab/>
        <w:t>14</w:t>
      </w:r>
      <w:r w:rsidR="00857D0A">
        <w:rPr>
          <w:lang w:val="fr-BE"/>
        </w:rPr>
        <w:t xml:space="preserve">                                                                    </w:t>
      </w:r>
    </w:p>
    <w:p w:rsidR="00230602" w:rsidRDefault="00230602">
      <w:pPr>
        <w:rPr>
          <w:lang w:val="fr-BE"/>
        </w:rPr>
      </w:pPr>
      <w:r>
        <w:rPr>
          <w:lang w:val="fr-BE"/>
        </w:rPr>
        <w:t>Article 8  Représentation gouvernementale au niveau international</w:t>
      </w:r>
      <w:r w:rsidR="00857D0A">
        <w:rPr>
          <w:lang w:val="fr-BE"/>
        </w:rPr>
        <w:t xml:space="preserve">    </w:t>
      </w:r>
      <w:r w:rsidR="00CB274D">
        <w:rPr>
          <w:lang w:val="fr-BE"/>
        </w:rPr>
        <w:tab/>
      </w:r>
      <w:r w:rsidR="00CB274D">
        <w:rPr>
          <w:lang w:val="fr-BE"/>
        </w:rPr>
        <w:tab/>
      </w:r>
      <w:r w:rsidR="00CB274D">
        <w:rPr>
          <w:lang w:val="fr-BE"/>
        </w:rPr>
        <w:tab/>
      </w:r>
      <w:r w:rsidR="00CB274D">
        <w:rPr>
          <w:lang w:val="fr-BE"/>
        </w:rPr>
        <w:tab/>
        <w:t>14</w:t>
      </w:r>
      <w:r w:rsidR="00857D0A">
        <w:rPr>
          <w:lang w:val="fr-BE"/>
        </w:rPr>
        <w:t xml:space="preserve">                                                     </w:t>
      </w:r>
    </w:p>
    <w:p w:rsidR="00230602" w:rsidRDefault="00230602">
      <w:pPr>
        <w:rPr>
          <w:lang w:val="fr-BE"/>
        </w:rPr>
      </w:pPr>
      <w:r>
        <w:rPr>
          <w:lang w:val="fr-BE"/>
        </w:rPr>
        <w:t>Article 10 Enseignement et formation</w:t>
      </w:r>
      <w:r w:rsidR="00857D0A">
        <w:rPr>
          <w:lang w:val="fr-BE"/>
        </w:rPr>
        <w:t xml:space="preserve">                   </w:t>
      </w:r>
      <w:r w:rsidR="00CB274D">
        <w:rPr>
          <w:lang w:val="fr-BE"/>
        </w:rPr>
        <w:tab/>
      </w:r>
      <w:r w:rsidR="00CB274D">
        <w:rPr>
          <w:lang w:val="fr-BE"/>
        </w:rPr>
        <w:tab/>
      </w:r>
      <w:r w:rsidR="00CB274D">
        <w:rPr>
          <w:lang w:val="fr-BE"/>
        </w:rPr>
        <w:tab/>
      </w:r>
      <w:r w:rsidR="00CB274D">
        <w:rPr>
          <w:lang w:val="fr-BE"/>
        </w:rPr>
        <w:tab/>
      </w:r>
      <w:r w:rsidR="00CB274D">
        <w:rPr>
          <w:lang w:val="fr-BE"/>
        </w:rPr>
        <w:tab/>
      </w:r>
      <w:r w:rsidR="00CB274D">
        <w:rPr>
          <w:lang w:val="fr-BE"/>
        </w:rPr>
        <w:tab/>
        <w:t>15</w:t>
      </w:r>
      <w:r w:rsidR="00857D0A">
        <w:rPr>
          <w:lang w:val="fr-BE"/>
        </w:rPr>
        <w:t xml:space="preserve">                                                                                           </w:t>
      </w:r>
    </w:p>
    <w:p w:rsidR="00230602" w:rsidRDefault="00230602">
      <w:pPr>
        <w:rPr>
          <w:lang w:val="fr-BE"/>
        </w:rPr>
      </w:pPr>
      <w:r>
        <w:rPr>
          <w:lang w:val="fr-BE"/>
        </w:rPr>
        <w:t>Article 11 Travail</w:t>
      </w:r>
      <w:r w:rsidR="00857D0A">
        <w:rPr>
          <w:lang w:val="fr-BE"/>
        </w:rPr>
        <w:t xml:space="preserve">                                                     </w:t>
      </w:r>
      <w:r w:rsidR="0017172F">
        <w:rPr>
          <w:lang w:val="fr-BE"/>
        </w:rPr>
        <w:tab/>
      </w:r>
      <w:r w:rsidR="0017172F">
        <w:rPr>
          <w:lang w:val="fr-BE"/>
        </w:rPr>
        <w:tab/>
      </w:r>
      <w:r w:rsidR="0017172F">
        <w:rPr>
          <w:lang w:val="fr-BE"/>
        </w:rPr>
        <w:tab/>
      </w:r>
      <w:r w:rsidR="0017172F">
        <w:rPr>
          <w:lang w:val="fr-BE"/>
        </w:rPr>
        <w:tab/>
      </w:r>
      <w:r w:rsidR="0017172F">
        <w:rPr>
          <w:lang w:val="fr-BE"/>
        </w:rPr>
        <w:tab/>
      </w:r>
      <w:r w:rsidR="0017172F">
        <w:rPr>
          <w:lang w:val="fr-BE"/>
        </w:rPr>
        <w:tab/>
      </w:r>
      <w:r w:rsidR="0017172F">
        <w:rPr>
          <w:lang w:val="fr-BE"/>
        </w:rPr>
        <w:tab/>
        <w:t>16</w:t>
      </w:r>
      <w:r w:rsidR="00857D0A">
        <w:rPr>
          <w:lang w:val="fr-BE"/>
        </w:rPr>
        <w:t xml:space="preserve">                                                                                              </w:t>
      </w:r>
    </w:p>
    <w:p w:rsidR="00230602" w:rsidRDefault="00230602">
      <w:pPr>
        <w:rPr>
          <w:lang w:val="fr-BE"/>
        </w:rPr>
      </w:pPr>
      <w:r>
        <w:rPr>
          <w:lang w:val="fr-BE"/>
        </w:rPr>
        <w:t>Article 12 Santé</w:t>
      </w:r>
      <w:r w:rsidR="00857D0A">
        <w:rPr>
          <w:lang w:val="fr-BE"/>
        </w:rPr>
        <w:t xml:space="preserve">      </w:t>
      </w:r>
      <w:r w:rsidR="0017172F">
        <w:rPr>
          <w:lang w:val="fr-BE"/>
        </w:rPr>
        <w:tab/>
      </w:r>
      <w:r w:rsidR="0017172F">
        <w:rPr>
          <w:lang w:val="fr-BE"/>
        </w:rPr>
        <w:tab/>
      </w:r>
      <w:r w:rsidR="0017172F">
        <w:rPr>
          <w:lang w:val="fr-BE"/>
        </w:rPr>
        <w:tab/>
      </w:r>
      <w:r w:rsidR="0017172F">
        <w:rPr>
          <w:lang w:val="fr-BE"/>
        </w:rPr>
        <w:tab/>
      </w:r>
      <w:r w:rsidR="0017172F">
        <w:rPr>
          <w:lang w:val="fr-BE"/>
        </w:rPr>
        <w:tab/>
      </w:r>
      <w:r w:rsidR="0017172F">
        <w:rPr>
          <w:lang w:val="fr-BE"/>
        </w:rPr>
        <w:tab/>
      </w:r>
      <w:r w:rsidR="0017172F">
        <w:rPr>
          <w:lang w:val="fr-BE"/>
        </w:rPr>
        <w:tab/>
      </w:r>
      <w:r w:rsidR="0017172F">
        <w:rPr>
          <w:lang w:val="fr-BE"/>
        </w:rPr>
        <w:tab/>
      </w:r>
      <w:r w:rsidR="0017172F">
        <w:rPr>
          <w:lang w:val="fr-BE"/>
        </w:rPr>
        <w:tab/>
      </w:r>
      <w:r w:rsidR="0017172F">
        <w:rPr>
          <w:lang w:val="fr-BE"/>
        </w:rPr>
        <w:tab/>
        <w:t>19</w:t>
      </w:r>
      <w:r w:rsidR="00857D0A">
        <w:rPr>
          <w:lang w:val="fr-BE"/>
        </w:rPr>
        <w:t xml:space="preserve">                                                                                                                                               </w:t>
      </w:r>
    </w:p>
    <w:p w:rsidR="00230602" w:rsidRDefault="00CA3FD3">
      <w:pPr>
        <w:rPr>
          <w:lang w:val="fr-BE"/>
        </w:rPr>
      </w:pPr>
      <w:r>
        <w:rPr>
          <w:lang w:val="fr-BE"/>
        </w:rPr>
        <w:t>Article 13 Elimination</w:t>
      </w:r>
      <w:r w:rsidR="00230602">
        <w:rPr>
          <w:lang w:val="fr-BE"/>
        </w:rPr>
        <w:t xml:space="preserve"> de la discrimination dans la vie économique et sociale</w:t>
      </w:r>
      <w:r w:rsidR="00857D0A">
        <w:rPr>
          <w:lang w:val="fr-BE"/>
        </w:rPr>
        <w:t xml:space="preserve">                 </w:t>
      </w:r>
      <w:r w:rsidR="0017172F">
        <w:rPr>
          <w:lang w:val="fr-BE"/>
        </w:rPr>
        <w:tab/>
      </w:r>
      <w:r w:rsidR="0017172F">
        <w:rPr>
          <w:lang w:val="fr-BE"/>
        </w:rPr>
        <w:tab/>
        <w:t>21</w:t>
      </w:r>
      <w:r w:rsidR="00857D0A">
        <w:rPr>
          <w:lang w:val="fr-BE"/>
        </w:rPr>
        <w:t xml:space="preserve">                       </w:t>
      </w:r>
    </w:p>
    <w:p w:rsidR="00230602" w:rsidRDefault="00230602">
      <w:pPr>
        <w:rPr>
          <w:lang w:val="fr-BE"/>
        </w:rPr>
      </w:pPr>
      <w:r>
        <w:rPr>
          <w:lang w:val="fr-BE"/>
        </w:rPr>
        <w:t>Article 15 Egalité devant la loi</w:t>
      </w:r>
      <w:r w:rsidR="00857D0A">
        <w:rPr>
          <w:lang w:val="fr-BE"/>
        </w:rPr>
        <w:t xml:space="preserve">                                                                           </w:t>
      </w:r>
      <w:r w:rsidR="0017172F">
        <w:rPr>
          <w:lang w:val="fr-BE"/>
        </w:rPr>
        <w:tab/>
      </w:r>
      <w:r w:rsidR="0017172F">
        <w:rPr>
          <w:lang w:val="fr-BE"/>
        </w:rPr>
        <w:tab/>
      </w:r>
      <w:r w:rsidR="0017172F">
        <w:rPr>
          <w:lang w:val="fr-BE"/>
        </w:rPr>
        <w:tab/>
        <w:t>22</w:t>
      </w:r>
      <w:r w:rsidR="00857D0A">
        <w:rPr>
          <w:lang w:val="fr-BE"/>
        </w:rPr>
        <w:t xml:space="preserve">                                                 </w:t>
      </w:r>
    </w:p>
    <w:p w:rsidR="00230602" w:rsidRDefault="00230602">
      <w:pPr>
        <w:rPr>
          <w:lang w:val="fr-BE"/>
        </w:rPr>
      </w:pPr>
      <w:r>
        <w:rPr>
          <w:lang w:val="fr-BE"/>
        </w:rPr>
        <w:t xml:space="preserve">Article 16 Egalité des droits dans les </w:t>
      </w:r>
      <w:r w:rsidR="004B15ED">
        <w:rPr>
          <w:lang w:val="fr-BE"/>
        </w:rPr>
        <w:t>relations conjugales et familiales</w:t>
      </w:r>
      <w:r w:rsidR="00857D0A">
        <w:rPr>
          <w:lang w:val="fr-BE"/>
        </w:rPr>
        <w:t xml:space="preserve">                                           </w:t>
      </w:r>
      <w:r w:rsidR="0017172F">
        <w:rPr>
          <w:lang w:val="fr-BE"/>
        </w:rPr>
        <w:tab/>
        <w:t>24</w:t>
      </w:r>
      <w:r w:rsidR="00857D0A">
        <w:rPr>
          <w:lang w:val="fr-BE"/>
        </w:rPr>
        <w:t xml:space="preserve">            </w:t>
      </w:r>
    </w:p>
    <w:p w:rsidR="00711D99" w:rsidRDefault="00711D99">
      <w:pPr>
        <w:rPr>
          <w:lang w:val="fr-BE"/>
        </w:rPr>
      </w:pPr>
    </w:p>
    <w:p w:rsidR="00711D99" w:rsidRDefault="00711D99">
      <w:pPr>
        <w:rPr>
          <w:lang w:val="fr-BE"/>
        </w:rPr>
      </w:pPr>
    </w:p>
    <w:p w:rsidR="00711D99" w:rsidRDefault="00711D99">
      <w:pPr>
        <w:rPr>
          <w:lang w:val="fr-BE"/>
        </w:rPr>
      </w:pPr>
    </w:p>
    <w:p w:rsidR="00FC27E0" w:rsidRDefault="00FC27E0">
      <w:pPr>
        <w:rPr>
          <w:b/>
          <w:lang w:val="fr-BE"/>
        </w:rPr>
      </w:pPr>
    </w:p>
    <w:p w:rsidR="00FC27E0" w:rsidRDefault="00FC27E0">
      <w:pPr>
        <w:rPr>
          <w:b/>
          <w:lang w:val="fr-BE"/>
        </w:rPr>
      </w:pPr>
    </w:p>
    <w:p w:rsidR="00FC27E0" w:rsidRDefault="00FC27E0">
      <w:pPr>
        <w:rPr>
          <w:b/>
          <w:lang w:val="fr-BE"/>
        </w:rPr>
      </w:pPr>
    </w:p>
    <w:p w:rsidR="00FC27E0" w:rsidRDefault="00FC27E0">
      <w:pPr>
        <w:rPr>
          <w:b/>
          <w:lang w:val="fr-BE"/>
        </w:rPr>
      </w:pPr>
    </w:p>
    <w:p w:rsidR="00FC27E0" w:rsidRDefault="00FC27E0">
      <w:pPr>
        <w:rPr>
          <w:b/>
          <w:lang w:val="fr-BE"/>
        </w:rPr>
      </w:pPr>
    </w:p>
    <w:p w:rsidR="00FC27E0" w:rsidRDefault="00FC27E0">
      <w:pPr>
        <w:rPr>
          <w:b/>
          <w:lang w:val="fr-BE"/>
        </w:rPr>
      </w:pPr>
    </w:p>
    <w:p w:rsidR="00FC27E0" w:rsidRDefault="00FC27E0">
      <w:pPr>
        <w:rPr>
          <w:b/>
          <w:lang w:val="fr-BE"/>
        </w:rPr>
      </w:pPr>
    </w:p>
    <w:p w:rsidR="00FC27E0" w:rsidRDefault="00FC27E0">
      <w:pPr>
        <w:rPr>
          <w:b/>
          <w:lang w:val="fr-BE"/>
        </w:rPr>
      </w:pPr>
    </w:p>
    <w:p w:rsidR="00FC27E0" w:rsidRDefault="00FC27E0">
      <w:pPr>
        <w:rPr>
          <w:b/>
          <w:lang w:val="fr-BE"/>
        </w:rPr>
      </w:pPr>
    </w:p>
    <w:p w:rsidR="00711D99" w:rsidRPr="00056824" w:rsidRDefault="00633B18">
      <w:pPr>
        <w:rPr>
          <w:b/>
          <w:sz w:val="28"/>
          <w:szCs w:val="28"/>
          <w:lang w:val="fr-BE"/>
        </w:rPr>
      </w:pPr>
      <w:r w:rsidRPr="00056824">
        <w:rPr>
          <w:b/>
          <w:sz w:val="28"/>
          <w:szCs w:val="28"/>
          <w:lang w:val="fr-BE"/>
        </w:rPr>
        <w:lastRenderedPageBreak/>
        <w:t>Introduction</w:t>
      </w:r>
    </w:p>
    <w:p w:rsidR="00633B18" w:rsidRDefault="00633B18">
      <w:pPr>
        <w:rPr>
          <w:lang w:val="fr-BE"/>
        </w:rPr>
      </w:pPr>
      <w:r w:rsidRPr="00633B18">
        <w:rPr>
          <w:lang w:val="fr-BE"/>
        </w:rPr>
        <w:t xml:space="preserve">Le </w:t>
      </w:r>
      <w:r w:rsidR="00CC61C8">
        <w:rPr>
          <w:lang w:val="fr-BE"/>
        </w:rPr>
        <w:t>Conseil des Femmes National de la Belgique</w:t>
      </w:r>
      <w:r w:rsidR="00A62960">
        <w:rPr>
          <w:lang w:val="fr-BE"/>
        </w:rPr>
        <w:t xml:space="preserve"> </w:t>
      </w:r>
      <w:r w:rsidRPr="00633B18">
        <w:rPr>
          <w:lang w:val="fr-BE"/>
        </w:rPr>
        <w:t xml:space="preserve">a été créé en 1905. Dans les années </w:t>
      </w:r>
      <w:r>
        <w:rPr>
          <w:lang w:val="fr-BE"/>
        </w:rPr>
        <w:t>’</w:t>
      </w:r>
      <w:r w:rsidRPr="00633B18">
        <w:rPr>
          <w:lang w:val="fr-BE"/>
        </w:rPr>
        <w:t>70</w:t>
      </w:r>
      <w:r>
        <w:rPr>
          <w:lang w:val="fr-BE"/>
        </w:rPr>
        <w:t xml:space="preserve"> l’organisation a été scindée en 2</w:t>
      </w:r>
      <w:r w:rsidR="00CC61C8">
        <w:rPr>
          <w:lang w:val="fr-BE"/>
        </w:rPr>
        <w:t xml:space="preserve"> </w:t>
      </w:r>
      <w:proofErr w:type="spellStart"/>
      <w:r w:rsidR="0094518B">
        <w:rPr>
          <w:lang w:val="fr-BE"/>
        </w:rPr>
        <w:t>asbl</w:t>
      </w:r>
      <w:proofErr w:type="spellEnd"/>
      <w:r w:rsidR="0094518B">
        <w:rPr>
          <w:lang w:val="fr-BE"/>
        </w:rPr>
        <w:t xml:space="preserve"> différentes</w:t>
      </w:r>
      <w:r>
        <w:rPr>
          <w:lang w:val="fr-BE"/>
        </w:rPr>
        <w:t xml:space="preserve">: le </w:t>
      </w:r>
      <w:r w:rsidR="00CC61C8">
        <w:rPr>
          <w:lang w:val="fr-BE"/>
        </w:rPr>
        <w:t>‘</w:t>
      </w:r>
      <w:proofErr w:type="spellStart"/>
      <w:r>
        <w:rPr>
          <w:lang w:val="fr-BE"/>
        </w:rPr>
        <w:t>Nederlandstalige</w:t>
      </w:r>
      <w:proofErr w:type="spellEnd"/>
      <w:r>
        <w:rPr>
          <w:lang w:val="fr-BE"/>
        </w:rPr>
        <w:t xml:space="preserve"> Vrouwenraad</w:t>
      </w:r>
      <w:r w:rsidR="00A62960">
        <w:rPr>
          <w:lang w:val="fr-BE"/>
        </w:rPr>
        <w:t xml:space="preserve"> ‘</w:t>
      </w:r>
      <w:r w:rsidR="00CC61C8">
        <w:rPr>
          <w:lang w:val="fr-BE"/>
        </w:rPr>
        <w:t xml:space="preserve"> (</w:t>
      </w:r>
      <w:r>
        <w:rPr>
          <w:lang w:val="fr-BE"/>
        </w:rPr>
        <w:t xml:space="preserve">Vrouwenraad ) et </w:t>
      </w:r>
      <w:r w:rsidR="00A62960">
        <w:rPr>
          <w:lang w:val="fr-BE"/>
        </w:rPr>
        <w:t xml:space="preserve">‘ </w:t>
      </w:r>
      <w:r>
        <w:rPr>
          <w:lang w:val="fr-BE"/>
        </w:rPr>
        <w:t xml:space="preserve">le Conseil des Femmes Francophones de </w:t>
      </w:r>
      <w:r w:rsidR="00A62960">
        <w:rPr>
          <w:lang w:val="fr-BE"/>
        </w:rPr>
        <w:t>Belgique ‘</w:t>
      </w:r>
      <w:r w:rsidR="0094518B">
        <w:rPr>
          <w:lang w:val="fr-BE"/>
        </w:rPr>
        <w:t xml:space="preserve"> (CFFB</w:t>
      </w:r>
      <w:r>
        <w:rPr>
          <w:lang w:val="fr-BE"/>
        </w:rPr>
        <w:t>). Bon pour une centaine d’organisations qui représentent plus d’un million et demi de femmes en Belgique.</w:t>
      </w:r>
    </w:p>
    <w:p w:rsidR="00633B18" w:rsidRDefault="00633B18">
      <w:pPr>
        <w:rPr>
          <w:lang w:val="fr-BE"/>
        </w:rPr>
      </w:pPr>
      <w:r>
        <w:rPr>
          <w:lang w:val="fr-BE"/>
        </w:rPr>
        <w:t>Les 2 organisations sont pluralistes et leur but principal est la défense et l’amélioration des droits</w:t>
      </w:r>
      <w:r w:rsidR="006537C5">
        <w:rPr>
          <w:lang w:val="fr-BE"/>
        </w:rPr>
        <w:t xml:space="preserve"> </w:t>
      </w:r>
      <w:r>
        <w:rPr>
          <w:lang w:val="fr-BE"/>
        </w:rPr>
        <w:t>de la femme. Elles remettent leurs revendications aux responsables des différents niveaux et collaborent surtout dans le cadre de thèmes</w:t>
      </w:r>
      <w:r w:rsidR="006537C5">
        <w:rPr>
          <w:lang w:val="fr-BE"/>
        </w:rPr>
        <w:t xml:space="preserve"> </w:t>
      </w:r>
      <w:r>
        <w:rPr>
          <w:lang w:val="fr-BE"/>
        </w:rPr>
        <w:t>internationaux.</w:t>
      </w:r>
    </w:p>
    <w:p w:rsidR="00633B18" w:rsidRDefault="00633B18">
      <w:pPr>
        <w:rPr>
          <w:lang w:val="fr-BE"/>
        </w:rPr>
      </w:pPr>
      <w:r>
        <w:rPr>
          <w:lang w:val="fr-BE"/>
        </w:rPr>
        <w:t xml:space="preserve">Ce document-ci est un résumé du rapport </w:t>
      </w:r>
      <w:r w:rsidR="00D722FF">
        <w:rPr>
          <w:lang w:val="fr-BE"/>
        </w:rPr>
        <w:t>alternatif du Vrouwenraad qui représente  env</w:t>
      </w:r>
      <w:r w:rsidR="008B048A">
        <w:rPr>
          <w:lang w:val="fr-BE"/>
        </w:rPr>
        <w:t xml:space="preserve">iron 40 organisations de femmes, avec l’accord du Conseil des femmes francophones de Belgique. </w:t>
      </w:r>
      <w:r>
        <w:rPr>
          <w:lang w:val="fr-BE"/>
        </w:rPr>
        <w:t>Nous com</w:t>
      </w:r>
      <w:r w:rsidR="006537C5">
        <w:rPr>
          <w:lang w:val="fr-BE"/>
        </w:rPr>
        <w:t>mentons les articles les plus révélateurs</w:t>
      </w:r>
      <w:r>
        <w:rPr>
          <w:lang w:val="fr-BE"/>
        </w:rPr>
        <w:t xml:space="preserve"> pour nous dans le cadre du </w:t>
      </w:r>
      <w:r w:rsidR="000B0A07">
        <w:rPr>
          <w:lang w:val="fr-BE"/>
        </w:rPr>
        <w:t xml:space="preserve">Convention </w:t>
      </w:r>
      <w:r w:rsidR="000B0A07" w:rsidRPr="000B0A07">
        <w:rPr>
          <w:lang w:val="fr-BE"/>
        </w:rPr>
        <w:t>sur l'élimination de toutes les formes de discrimination à l'égard des femmes</w:t>
      </w:r>
      <w:r w:rsidR="000B0A07">
        <w:rPr>
          <w:lang w:val="fr-BE"/>
        </w:rPr>
        <w:t xml:space="preserve"> </w:t>
      </w:r>
      <w:r>
        <w:rPr>
          <w:lang w:val="fr-BE"/>
        </w:rPr>
        <w:t xml:space="preserve">et nous répondons article par article aux questions du </w:t>
      </w:r>
      <w:r w:rsidR="00A62960">
        <w:rPr>
          <w:lang w:val="fr-BE"/>
        </w:rPr>
        <w:t>C</w:t>
      </w:r>
      <w:r>
        <w:rPr>
          <w:lang w:val="fr-BE"/>
        </w:rPr>
        <w:t xml:space="preserve">omité en rapport avec la suite donnée aux recommandations du Comité dans le combat de la discrimination des femmes par la </w:t>
      </w:r>
      <w:r w:rsidR="006537C5">
        <w:rPr>
          <w:lang w:val="fr-BE"/>
        </w:rPr>
        <w:t>Belgique en 2014</w:t>
      </w:r>
      <w:r>
        <w:rPr>
          <w:lang w:val="fr-BE"/>
        </w:rPr>
        <w:t>.</w:t>
      </w:r>
    </w:p>
    <w:p w:rsidR="00633B18" w:rsidRPr="00A62960" w:rsidRDefault="00633B18">
      <w:pPr>
        <w:rPr>
          <w:b/>
          <w:sz w:val="28"/>
          <w:szCs w:val="28"/>
          <w:lang w:val="fr-BE"/>
        </w:rPr>
      </w:pPr>
      <w:r w:rsidRPr="00A62960">
        <w:rPr>
          <w:b/>
          <w:sz w:val="28"/>
          <w:szCs w:val="28"/>
          <w:lang w:val="fr-BE"/>
        </w:rPr>
        <w:t xml:space="preserve">Article 1 </w:t>
      </w:r>
      <w:r w:rsidR="00954300" w:rsidRPr="00954300">
        <w:rPr>
          <w:b/>
          <w:sz w:val="28"/>
          <w:szCs w:val="28"/>
          <w:lang w:val="fr-BE"/>
        </w:rPr>
        <w:t xml:space="preserve">Expression "discrimination à l'égard des femmes"                                                                </w:t>
      </w:r>
    </w:p>
    <w:p w:rsidR="00633B18" w:rsidRDefault="005F5457">
      <w:pPr>
        <w:rPr>
          <w:lang w:val="fr-BE"/>
        </w:rPr>
      </w:pPr>
      <w:r>
        <w:rPr>
          <w:lang w:val="fr-BE"/>
        </w:rPr>
        <w:t xml:space="preserve">La loi du 10 mai 2007 </w:t>
      </w:r>
      <w:r w:rsidR="00633B18" w:rsidRPr="00633B18">
        <w:rPr>
          <w:lang w:val="fr-BE"/>
        </w:rPr>
        <w:t>dans le cadre du combat</w:t>
      </w:r>
      <w:r w:rsidR="00633B18">
        <w:rPr>
          <w:lang w:val="fr-BE"/>
        </w:rPr>
        <w:t xml:space="preserve"> </w:t>
      </w:r>
      <w:r w:rsidR="00A62960">
        <w:rPr>
          <w:lang w:val="fr-BE"/>
        </w:rPr>
        <w:t>contre</w:t>
      </w:r>
      <w:r w:rsidR="00633B18">
        <w:rPr>
          <w:lang w:val="fr-BE"/>
        </w:rPr>
        <w:t xml:space="preserve"> la discrimination entre femmes et hommes crée un cadre général pour le combat </w:t>
      </w:r>
      <w:r w:rsidR="00A62960">
        <w:rPr>
          <w:lang w:val="fr-BE"/>
        </w:rPr>
        <w:t>contre</w:t>
      </w:r>
      <w:r w:rsidR="00633B18">
        <w:rPr>
          <w:lang w:val="fr-BE"/>
        </w:rPr>
        <w:t xml:space="preserve"> la discrimination sur base d</w:t>
      </w:r>
      <w:r w:rsidR="006537C5">
        <w:rPr>
          <w:lang w:val="fr-BE"/>
        </w:rPr>
        <w:t>u</w:t>
      </w:r>
      <w:r w:rsidR="00633B18">
        <w:rPr>
          <w:lang w:val="fr-BE"/>
        </w:rPr>
        <w:t xml:space="preserve"> sexe et traduit un nombre de directives de l</w:t>
      </w:r>
      <w:r w:rsidR="00A62960">
        <w:rPr>
          <w:lang w:val="fr-BE"/>
        </w:rPr>
        <w:t>’UE.</w:t>
      </w:r>
      <w:r w:rsidR="00633B18">
        <w:rPr>
          <w:lang w:val="fr-BE"/>
        </w:rPr>
        <w:t xml:space="preserve"> Cette loi comprend une série de définitions dans l’art. 5 en rapport avec la différence directe, la discrimination directe, la différence indirecte, la discrimination indirecte, l’intimidation, l’intimidation sexuelle, l’action positive, l</w:t>
      </w:r>
      <w:r w:rsidR="00AF268D">
        <w:rPr>
          <w:lang w:val="fr-BE"/>
        </w:rPr>
        <w:t>’incitation à la discrimination</w:t>
      </w:r>
      <w:r w:rsidR="00A62960">
        <w:rPr>
          <w:lang w:val="fr-BE"/>
        </w:rPr>
        <w:t>.</w:t>
      </w:r>
    </w:p>
    <w:p w:rsidR="00AF268D" w:rsidRDefault="00AF268D">
      <w:pPr>
        <w:rPr>
          <w:lang w:val="fr-BE"/>
        </w:rPr>
      </w:pPr>
      <w:r>
        <w:rPr>
          <w:lang w:val="fr-BE"/>
        </w:rPr>
        <w:t>La loi du 22 mai 2014 a ét</w:t>
      </w:r>
      <w:r w:rsidR="005F5457">
        <w:rPr>
          <w:lang w:val="fr-BE"/>
        </w:rPr>
        <w:t>endu</w:t>
      </w:r>
      <w:r w:rsidR="00CE6D88">
        <w:rPr>
          <w:lang w:val="fr-BE"/>
        </w:rPr>
        <w:t xml:space="preserve"> la discrimination sur le motif de </w:t>
      </w:r>
      <w:r w:rsidR="005F5457">
        <w:rPr>
          <w:lang w:val="fr-BE"/>
        </w:rPr>
        <w:t>‘</w:t>
      </w:r>
      <w:r>
        <w:rPr>
          <w:lang w:val="fr-BE"/>
        </w:rPr>
        <w:t>sexe ‘</w:t>
      </w:r>
      <w:r w:rsidR="00574C2A">
        <w:rPr>
          <w:lang w:val="fr-BE"/>
        </w:rPr>
        <w:t xml:space="preserve"> à ‘ l’identité du genre et l’expression du genre</w:t>
      </w:r>
      <w:r w:rsidR="0094518B">
        <w:rPr>
          <w:lang w:val="fr-BE"/>
        </w:rPr>
        <w:t>’</w:t>
      </w:r>
      <w:r w:rsidR="00574C2A">
        <w:rPr>
          <w:lang w:val="fr-BE"/>
        </w:rPr>
        <w:t xml:space="preserve">. </w:t>
      </w:r>
      <w:r w:rsidR="0094518B">
        <w:rPr>
          <w:lang w:val="fr-BE"/>
        </w:rPr>
        <w:t xml:space="preserve"> </w:t>
      </w:r>
      <w:r w:rsidR="00574C2A">
        <w:rPr>
          <w:lang w:val="fr-BE"/>
        </w:rPr>
        <w:t>Ainsi une différence directe sur base d’identité du genre ou l’expression du genre  est égale à une différence directe sur base d</w:t>
      </w:r>
      <w:r w:rsidR="006537C5">
        <w:rPr>
          <w:lang w:val="fr-BE"/>
        </w:rPr>
        <w:t>u</w:t>
      </w:r>
      <w:r w:rsidR="00574C2A">
        <w:rPr>
          <w:lang w:val="fr-BE"/>
        </w:rPr>
        <w:t xml:space="preserve"> sexe. Les autres bases d’exclusion sont reprises dans 2 lois antidiscriminatoires bien distinctes. </w:t>
      </w:r>
    </w:p>
    <w:p w:rsidR="00574C2A" w:rsidRDefault="00574C2A">
      <w:pPr>
        <w:rPr>
          <w:lang w:val="fr-BE"/>
        </w:rPr>
      </w:pPr>
      <w:r>
        <w:rPr>
          <w:lang w:val="fr-BE"/>
        </w:rPr>
        <w:t>Au niveau flamand les bases d’exclusion sont repris</w:t>
      </w:r>
      <w:r w:rsidR="006537C5">
        <w:rPr>
          <w:lang w:val="fr-BE"/>
        </w:rPr>
        <w:t>es</w:t>
      </w:r>
      <w:r>
        <w:rPr>
          <w:lang w:val="fr-BE"/>
        </w:rPr>
        <w:t xml:space="preserve"> dans un cadre légal, notamment le décret général ‘ qui crée un cadre pour la gouverna</w:t>
      </w:r>
      <w:r w:rsidR="007F1C48">
        <w:rPr>
          <w:lang w:val="fr-BE"/>
        </w:rPr>
        <w:t>n</w:t>
      </w:r>
      <w:r>
        <w:rPr>
          <w:lang w:val="fr-BE"/>
        </w:rPr>
        <w:t>ce flamande de l’égalité des chances et l’égalité des traitements du 10 juillet 2008. Il s’agit d’une liste limitative avec e.</w:t>
      </w:r>
      <w:r w:rsidR="00A62960">
        <w:rPr>
          <w:lang w:val="fr-BE"/>
        </w:rPr>
        <w:t xml:space="preserve"> </w:t>
      </w:r>
      <w:r>
        <w:rPr>
          <w:lang w:val="fr-BE"/>
        </w:rPr>
        <w:t>a. le sexe, comme c’est mentionné dans la directive antidiscriminatoire de l’Europe. Le décret du 28 mars 2014 rajoute l’ expression du genre et</w:t>
      </w:r>
      <w:r w:rsidR="00CE6D88">
        <w:rPr>
          <w:lang w:val="fr-BE"/>
        </w:rPr>
        <w:t xml:space="preserve"> l’identité du genre (</w:t>
      </w:r>
      <w:r w:rsidR="0094518B">
        <w:rPr>
          <w:lang w:val="fr-BE"/>
        </w:rPr>
        <w:t>et la conviction syndicale). L’article 5 du décret</w:t>
      </w:r>
      <w:r>
        <w:rPr>
          <w:lang w:val="fr-BE"/>
        </w:rPr>
        <w:t xml:space="preserve">: ‘ </w:t>
      </w:r>
      <w:r w:rsidR="00A95F6A">
        <w:rPr>
          <w:lang w:val="fr-BE"/>
        </w:rPr>
        <w:t>A l’avenir la politique de l’égalité des chances veut obtenir des chances égales  quel</w:t>
      </w:r>
      <w:r w:rsidR="00A62960">
        <w:rPr>
          <w:lang w:val="fr-BE"/>
        </w:rPr>
        <w:t>s</w:t>
      </w:r>
      <w:r w:rsidR="00A95F6A">
        <w:rPr>
          <w:lang w:val="fr-BE"/>
        </w:rPr>
        <w:t xml:space="preserve"> que soi</w:t>
      </w:r>
      <w:r w:rsidR="00A62960">
        <w:rPr>
          <w:lang w:val="fr-BE"/>
        </w:rPr>
        <w:t>en</w:t>
      </w:r>
      <w:r w:rsidR="00A95F6A">
        <w:rPr>
          <w:lang w:val="fr-BE"/>
        </w:rPr>
        <w:t>t le genre, inclus le sexe,</w:t>
      </w:r>
      <w:r w:rsidR="006537C5">
        <w:rPr>
          <w:lang w:val="fr-BE"/>
        </w:rPr>
        <w:t xml:space="preserve"> </w:t>
      </w:r>
      <w:r w:rsidR="00A95F6A">
        <w:rPr>
          <w:lang w:val="fr-BE"/>
        </w:rPr>
        <w:t xml:space="preserve">l’identité du genre et l’expression du genre. Dans la politique de l’égalité des chances flamande et ce depuis le décret de 2014, le mot sexe est soumis au genre, tout comme l’identité du genre et l’expression du genre. </w:t>
      </w:r>
    </w:p>
    <w:p w:rsidR="004B731C" w:rsidRDefault="00A95F6A">
      <w:pPr>
        <w:rPr>
          <w:lang w:val="fr-BE"/>
        </w:rPr>
      </w:pPr>
      <w:r>
        <w:rPr>
          <w:lang w:val="fr-BE"/>
        </w:rPr>
        <w:t>C’est la raison pour laquell</w:t>
      </w:r>
      <w:r w:rsidR="0094230C">
        <w:rPr>
          <w:lang w:val="fr-BE"/>
        </w:rPr>
        <w:t>e une définition de la notion ‘genre</w:t>
      </w:r>
      <w:r>
        <w:rPr>
          <w:lang w:val="fr-BE"/>
        </w:rPr>
        <w:t xml:space="preserve">‘ s’impose dans les textes législatifs   </w:t>
      </w:r>
      <w:r w:rsidR="0094230C">
        <w:rPr>
          <w:lang w:val="fr-BE"/>
        </w:rPr>
        <w:t>(fédéral et les</w:t>
      </w:r>
      <w:r>
        <w:rPr>
          <w:lang w:val="fr-BE"/>
        </w:rPr>
        <w:t xml:space="preserve"> entités fédérées ) de préférence basé</w:t>
      </w:r>
      <w:r w:rsidR="006537C5">
        <w:rPr>
          <w:lang w:val="fr-BE"/>
        </w:rPr>
        <w:t>e</w:t>
      </w:r>
      <w:r>
        <w:rPr>
          <w:lang w:val="fr-BE"/>
        </w:rPr>
        <w:t xml:space="preserve"> sur  une définition acceptée internationalement qui a recours au sens originel de la notion dans le combat pour l’égalité des droits et des libertés des femmes, notamment le genre comme système de rôles établis socialement, des privilèges, des attributions et des rapports entre hommes et femmes appris et acquis culturellement et donc pas conditionnés biologiquement. Dans la pratique différentes instances et organisations donnent une </w:t>
      </w:r>
      <w:r>
        <w:rPr>
          <w:lang w:val="fr-BE"/>
        </w:rPr>
        <w:lastRenderedPageBreak/>
        <w:t>signification différente au mot genre</w:t>
      </w:r>
      <w:r w:rsidR="007F1C48">
        <w:rPr>
          <w:lang w:val="fr-BE"/>
        </w:rPr>
        <w:t xml:space="preserve"> ce qui fait que les droits de la femme sont en régression constante. Nous plaidons pour ne pas faire mention dans la loi du sexe comme étant soumis au genre. Nous voulons garder le mot sexe comme central dans la</w:t>
      </w:r>
      <w:r w:rsidR="003869ED">
        <w:rPr>
          <w:lang w:val="fr-BE"/>
        </w:rPr>
        <w:t xml:space="preserve"> politique de traitement égale (</w:t>
      </w:r>
      <w:r w:rsidR="007F1C48">
        <w:rPr>
          <w:lang w:val="fr-BE"/>
        </w:rPr>
        <w:t>la fameuse</w:t>
      </w:r>
      <w:r w:rsidR="003869ED">
        <w:rPr>
          <w:lang w:val="fr-BE"/>
        </w:rPr>
        <w:t xml:space="preserve"> politique </w:t>
      </w:r>
      <w:r w:rsidR="003869ED" w:rsidRPr="003869ED">
        <w:rPr>
          <w:lang w:val="fr-BE"/>
        </w:rPr>
        <w:t>contre les discriminations</w:t>
      </w:r>
      <w:r w:rsidR="007F1C48">
        <w:rPr>
          <w:lang w:val="fr-BE"/>
        </w:rPr>
        <w:t>) et le</w:t>
      </w:r>
      <w:r w:rsidR="003869ED">
        <w:rPr>
          <w:lang w:val="fr-BE"/>
        </w:rPr>
        <w:t xml:space="preserve"> mot</w:t>
      </w:r>
      <w:r w:rsidR="007F1C48">
        <w:rPr>
          <w:lang w:val="fr-BE"/>
        </w:rPr>
        <w:t xml:space="preserve"> genre  dans la politique de l’égalité des chances.</w:t>
      </w:r>
    </w:p>
    <w:p w:rsidR="004B731C" w:rsidRPr="00A62960" w:rsidRDefault="004B731C">
      <w:pPr>
        <w:rPr>
          <w:b/>
          <w:sz w:val="28"/>
          <w:szCs w:val="28"/>
          <w:lang w:val="fr-BE"/>
        </w:rPr>
      </w:pPr>
      <w:r w:rsidRPr="00A62960">
        <w:rPr>
          <w:b/>
          <w:sz w:val="28"/>
          <w:szCs w:val="28"/>
          <w:lang w:val="fr-BE"/>
        </w:rPr>
        <w:t>Article 2  Condamnation de la discrimina</w:t>
      </w:r>
      <w:r w:rsidR="00B060E6">
        <w:rPr>
          <w:b/>
          <w:sz w:val="28"/>
          <w:szCs w:val="28"/>
          <w:lang w:val="fr-BE"/>
        </w:rPr>
        <w:t xml:space="preserve">tion des femmes et article 3  </w:t>
      </w:r>
      <w:r w:rsidRPr="00A62960">
        <w:rPr>
          <w:b/>
          <w:sz w:val="28"/>
          <w:szCs w:val="28"/>
          <w:lang w:val="fr-BE"/>
        </w:rPr>
        <w:t xml:space="preserve"> </w:t>
      </w:r>
      <w:r w:rsidR="00E0415F">
        <w:rPr>
          <w:b/>
          <w:sz w:val="28"/>
          <w:szCs w:val="28"/>
          <w:lang w:val="fr-BE"/>
        </w:rPr>
        <w:t>D</w:t>
      </w:r>
      <w:r w:rsidR="00534F50" w:rsidRPr="00534F50">
        <w:rPr>
          <w:b/>
          <w:sz w:val="28"/>
          <w:szCs w:val="28"/>
          <w:lang w:val="fr-BE"/>
        </w:rPr>
        <w:t xml:space="preserve">éveloppement et le progrès des femmes                                                                           </w:t>
      </w:r>
    </w:p>
    <w:p w:rsidR="004B731C" w:rsidRDefault="004B731C">
      <w:pPr>
        <w:rPr>
          <w:lang w:val="fr-BE"/>
        </w:rPr>
      </w:pPr>
      <w:r>
        <w:rPr>
          <w:lang w:val="fr-BE"/>
        </w:rPr>
        <w:t>La base de l’égalité entre hommes et femmes se trouve dans l’article 10 de la C</w:t>
      </w:r>
      <w:r w:rsidR="00884852">
        <w:rPr>
          <w:lang w:val="fr-BE"/>
        </w:rPr>
        <w:t>onstitution belge. L’article 11</w:t>
      </w:r>
      <w:r>
        <w:rPr>
          <w:lang w:val="fr-BE"/>
        </w:rPr>
        <w:t>bis qui a été rajouté à la Constitution en 2002 stipule que dans le cadre du pouvoir exécutif la présence de personnes de sexe</w:t>
      </w:r>
      <w:r w:rsidR="005B51F8">
        <w:rPr>
          <w:lang w:val="fr-BE"/>
        </w:rPr>
        <w:t>s</w:t>
      </w:r>
      <w:r>
        <w:rPr>
          <w:lang w:val="fr-BE"/>
        </w:rPr>
        <w:t xml:space="preserve"> différent</w:t>
      </w:r>
      <w:r w:rsidR="005B51F8">
        <w:rPr>
          <w:lang w:val="fr-BE"/>
        </w:rPr>
        <w:t>s</w:t>
      </w:r>
      <w:r>
        <w:rPr>
          <w:lang w:val="fr-BE"/>
        </w:rPr>
        <w:t xml:space="preserve"> est indispensable à chaque </w:t>
      </w:r>
      <w:r w:rsidR="00102A22">
        <w:rPr>
          <w:lang w:val="fr-BE"/>
        </w:rPr>
        <w:t>pouvoir exécutif</w:t>
      </w:r>
      <w:r>
        <w:rPr>
          <w:lang w:val="fr-BE"/>
        </w:rPr>
        <w:t xml:space="preserve">. Dans la pratique </w:t>
      </w:r>
      <w:r w:rsidR="002A038D">
        <w:rPr>
          <w:lang w:val="fr-BE"/>
        </w:rPr>
        <w:t xml:space="preserve">au moins </w:t>
      </w:r>
      <w:r>
        <w:rPr>
          <w:lang w:val="fr-BE"/>
        </w:rPr>
        <w:t>une femme ou un homme  suffit dans un organe exécutif.</w:t>
      </w:r>
    </w:p>
    <w:p w:rsidR="004B731C" w:rsidRDefault="004B731C">
      <w:pPr>
        <w:rPr>
          <w:lang w:val="fr-BE"/>
        </w:rPr>
      </w:pPr>
      <w:r>
        <w:rPr>
          <w:lang w:val="fr-BE"/>
        </w:rPr>
        <w:t>Vu qu</w:t>
      </w:r>
      <w:r w:rsidR="002A038D">
        <w:rPr>
          <w:lang w:val="fr-BE"/>
        </w:rPr>
        <w:t>’</w:t>
      </w:r>
      <w:r>
        <w:rPr>
          <w:lang w:val="fr-BE"/>
        </w:rPr>
        <w:t xml:space="preserve"> à tous les niveaux politiques exécutifs les femmes sont sous</w:t>
      </w:r>
      <w:r w:rsidR="00A62960">
        <w:rPr>
          <w:lang w:val="fr-BE"/>
        </w:rPr>
        <w:t>-</w:t>
      </w:r>
      <w:r>
        <w:rPr>
          <w:lang w:val="fr-BE"/>
        </w:rPr>
        <w:t>représenté</w:t>
      </w:r>
      <w:r w:rsidR="00102A22">
        <w:rPr>
          <w:lang w:val="fr-BE"/>
        </w:rPr>
        <w:t xml:space="preserve">es nous proposons l’adaptation </w:t>
      </w:r>
      <w:r w:rsidR="00337C03">
        <w:rPr>
          <w:lang w:val="fr-BE"/>
        </w:rPr>
        <w:t>de l’article 11</w:t>
      </w:r>
      <w:r>
        <w:rPr>
          <w:lang w:val="fr-BE"/>
        </w:rPr>
        <w:t xml:space="preserve">bis de la Constitution : </w:t>
      </w:r>
      <w:r w:rsidR="0094518B">
        <w:rPr>
          <w:lang w:val="fr-BE"/>
        </w:rPr>
        <w:t>50/50 de la participation homme/</w:t>
      </w:r>
      <w:r>
        <w:rPr>
          <w:lang w:val="fr-BE"/>
        </w:rPr>
        <w:t>femme dans les</w:t>
      </w:r>
      <w:r w:rsidR="00337C03">
        <w:rPr>
          <w:lang w:val="fr-BE"/>
        </w:rPr>
        <w:t xml:space="preserve"> organes exécutifs au lieu de ‘au moins une personne par sexe</w:t>
      </w:r>
      <w:r>
        <w:rPr>
          <w:lang w:val="fr-BE"/>
        </w:rPr>
        <w:t>‘.</w:t>
      </w:r>
    </w:p>
    <w:p w:rsidR="004B731C" w:rsidRDefault="004B731C">
      <w:pPr>
        <w:rPr>
          <w:lang w:val="fr-BE"/>
        </w:rPr>
      </w:pPr>
      <w:r>
        <w:rPr>
          <w:lang w:val="fr-BE"/>
        </w:rPr>
        <w:t>En ce qui concerne la discrimination entre citoyens , nous disposons d’une série de lois au niveau fédéral.</w:t>
      </w:r>
      <w:r w:rsidR="00337C03">
        <w:rPr>
          <w:lang w:val="fr-BE"/>
        </w:rPr>
        <w:t xml:space="preserve"> La loi du 10 mai 2007 </w:t>
      </w:r>
      <w:r w:rsidR="00337C03" w:rsidRPr="00337C03">
        <w:rPr>
          <w:lang w:val="fr-BE"/>
        </w:rPr>
        <w:t xml:space="preserve">tendant à </w:t>
      </w:r>
      <w:r w:rsidR="0094518B">
        <w:rPr>
          <w:lang w:val="fr-BE"/>
        </w:rPr>
        <w:t>lutter contre la discrimi</w:t>
      </w:r>
      <w:r w:rsidR="00337C03" w:rsidRPr="00337C03">
        <w:rPr>
          <w:lang w:val="fr-BE"/>
        </w:rPr>
        <w:t xml:space="preserve">nation entre les femmes et les hommes </w:t>
      </w:r>
      <w:r>
        <w:rPr>
          <w:lang w:val="fr-BE"/>
        </w:rPr>
        <w:t>crée un cadre général pour le combat contre la discrimination sur base d</w:t>
      </w:r>
      <w:r w:rsidR="002E1845">
        <w:rPr>
          <w:lang w:val="fr-BE"/>
        </w:rPr>
        <w:t>u</w:t>
      </w:r>
      <w:r>
        <w:rPr>
          <w:lang w:val="fr-BE"/>
        </w:rPr>
        <w:t xml:space="preserve"> sexe et ad</w:t>
      </w:r>
      <w:r w:rsidR="005B51F8">
        <w:rPr>
          <w:lang w:val="fr-BE"/>
        </w:rPr>
        <w:t>o</w:t>
      </w:r>
      <w:r>
        <w:rPr>
          <w:lang w:val="fr-BE"/>
        </w:rPr>
        <w:t>pte une série de directives de l</w:t>
      </w:r>
      <w:r w:rsidR="00A62960">
        <w:rPr>
          <w:lang w:val="fr-BE"/>
        </w:rPr>
        <w:t>’</w:t>
      </w:r>
      <w:r>
        <w:rPr>
          <w:lang w:val="fr-BE"/>
        </w:rPr>
        <w:t xml:space="preserve">UE et contient des </w:t>
      </w:r>
      <w:r w:rsidR="002E1845">
        <w:rPr>
          <w:lang w:val="fr-BE"/>
        </w:rPr>
        <w:t>dispositions</w:t>
      </w:r>
      <w:r>
        <w:rPr>
          <w:lang w:val="fr-BE"/>
        </w:rPr>
        <w:t xml:space="preserve"> juridiques ; </w:t>
      </w:r>
      <w:r w:rsidR="00337C03">
        <w:rPr>
          <w:lang w:val="fr-BE"/>
        </w:rPr>
        <w:t>la l</w:t>
      </w:r>
      <w:r w:rsidR="00337C03" w:rsidRPr="00337C03">
        <w:rPr>
          <w:lang w:val="fr-BE"/>
        </w:rPr>
        <w:t>oi du 19 décembre 2012 modifiant la loi du 10 mai 2007 tendant à lutter contre la discrimination entre les femmes et les hommes, pour ce qui est de l'appartenance sexuelle en matière de biens et services et en matière de régimes complémentaires de sécurité sociale</w:t>
      </w:r>
      <w:r>
        <w:rPr>
          <w:lang w:val="fr-BE"/>
        </w:rPr>
        <w:t>; en 2014 il y a eu de nombreu</w:t>
      </w:r>
      <w:r w:rsidR="008864FE">
        <w:rPr>
          <w:lang w:val="fr-BE"/>
        </w:rPr>
        <w:t>x changements de la loi de 2007</w:t>
      </w:r>
      <w:r>
        <w:rPr>
          <w:lang w:val="fr-BE"/>
        </w:rPr>
        <w:t xml:space="preserve">: un élargissement avec </w:t>
      </w:r>
      <w:r w:rsidR="002E1845">
        <w:rPr>
          <w:lang w:val="fr-BE"/>
        </w:rPr>
        <w:t xml:space="preserve">l’intégration de </w:t>
      </w:r>
      <w:r>
        <w:rPr>
          <w:lang w:val="fr-BE"/>
        </w:rPr>
        <w:t xml:space="preserve">l’identité du genre, </w:t>
      </w:r>
      <w:r w:rsidR="002E1845">
        <w:rPr>
          <w:lang w:val="fr-BE"/>
        </w:rPr>
        <w:t xml:space="preserve">de </w:t>
      </w:r>
      <w:r>
        <w:rPr>
          <w:lang w:val="fr-BE"/>
        </w:rPr>
        <w:t xml:space="preserve">l’expression du genre, </w:t>
      </w:r>
      <w:r w:rsidR="002E1845">
        <w:rPr>
          <w:lang w:val="fr-BE"/>
        </w:rPr>
        <w:t>du</w:t>
      </w:r>
      <w:r>
        <w:rPr>
          <w:lang w:val="fr-BE"/>
        </w:rPr>
        <w:t xml:space="preserve"> combat contre le</w:t>
      </w:r>
      <w:r w:rsidR="0094518B">
        <w:rPr>
          <w:lang w:val="fr-BE"/>
        </w:rPr>
        <w:t xml:space="preserve"> sexisme dans l’espace public (supra la loi sur le sexisme</w:t>
      </w:r>
      <w:r>
        <w:rPr>
          <w:lang w:val="fr-BE"/>
        </w:rPr>
        <w:t>).</w:t>
      </w:r>
    </w:p>
    <w:p w:rsidR="004B731C" w:rsidRDefault="004B731C">
      <w:pPr>
        <w:rPr>
          <w:lang w:val="fr-BE"/>
        </w:rPr>
      </w:pPr>
      <w:r>
        <w:rPr>
          <w:lang w:val="fr-BE"/>
        </w:rPr>
        <w:t xml:space="preserve">Les citoyens peuvent se référer à l’Institut pour l’égalité des femmes et </w:t>
      </w:r>
      <w:r w:rsidR="00A62960">
        <w:rPr>
          <w:lang w:val="fr-BE"/>
        </w:rPr>
        <w:t xml:space="preserve">des </w:t>
      </w:r>
      <w:r>
        <w:rPr>
          <w:lang w:val="fr-BE"/>
        </w:rPr>
        <w:t xml:space="preserve">hommes pour leurs </w:t>
      </w:r>
      <w:r w:rsidR="00E349A9">
        <w:rPr>
          <w:lang w:val="fr-BE"/>
        </w:rPr>
        <w:t xml:space="preserve">signalements </w:t>
      </w:r>
      <w:r>
        <w:rPr>
          <w:lang w:val="fr-BE"/>
        </w:rPr>
        <w:t xml:space="preserve">et plaintes en rapport avec la discrimination hommes/femmes. Ce sont surtout des femmes qui signalent des discriminations et en sont les victimes. </w:t>
      </w:r>
      <w:r w:rsidR="00DF784B">
        <w:rPr>
          <w:lang w:val="fr-BE"/>
        </w:rPr>
        <w:t>En 2017 53</w:t>
      </w:r>
      <w:r>
        <w:rPr>
          <w:lang w:val="fr-BE"/>
        </w:rPr>
        <w:t>%</w:t>
      </w:r>
      <w:r w:rsidR="00E349A9">
        <w:rPr>
          <w:lang w:val="fr-BE"/>
        </w:rPr>
        <w:t xml:space="preserve"> </w:t>
      </w:r>
      <w:r>
        <w:rPr>
          <w:lang w:val="fr-BE"/>
        </w:rPr>
        <w:t xml:space="preserve">des </w:t>
      </w:r>
      <w:r w:rsidR="00E349A9">
        <w:rPr>
          <w:lang w:val="fr-BE"/>
        </w:rPr>
        <w:t xml:space="preserve">signalements </w:t>
      </w:r>
      <w:r>
        <w:rPr>
          <w:lang w:val="fr-BE"/>
        </w:rPr>
        <w:t xml:space="preserve">ont </w:t>
      </w:r>
      <w:r w:rsidR="00E349A9">
        <w:rPr>
          <w:lang w:val="fr-BE"/>
        </w:rPr>
        <w:t>é</w:t>
      </w:r>
      <w:r>
        <w:rPr>
          <w:lang w:val="fr-BE"/>
        </w:rPr>
        <w:t>té introduits par des femmes,</w:t>
      </w:r>
      <w:r w:rsidR="00DF784B">
        <w:rPr>
          <w:lang w:val="fr-BE"/>
        </w:rPr>
        <w:t xml:space="preserve"> un quart par des  hommes (26%</w:t>
      </w:r>
      <w:r>
        <w:rPr>
          <w:lang w:val="fr-BE"/>
        </w:rPr>
        <w:t>)</w:t>
      </w:r>
      <w:r w:rsidR="00DF784B">
        <w:rPr>
          <w:lang w:val="fr-BE"/>
        </w:rPr>
        <w:t xml:space="preserve"> en l’autre quart par des organisations</w:t>
      </w:r>
      <w:r>
        <w:rPr>
          <w:lang w:val="fr-BE"/>
        </w:rPr>
        <w:t>. La majorité des discriminations sont encore toujours en rapport avec le travail. Plus d’une plainte sur 5 est en rapport avec la grossesse ou la maternité.</w:t>
      </w:r>
    </w:p>
    <w:p w:rsidR="00633B18" w:rsidRDefault="004B731C">
      <w:pPr>
        <w:rPr>
          <w:color w:val="E36C0A" w:themeColor="accent6" w:themeShade="BF"/>
          <w:lang w:val="fr-BE"/>
        </w:rPr>
      </w:pPr>
      <w:r w:rsidRPr="004B731C">
        <w:rPr>
          <w:color w:val="E36C0A" w:themeColor="accent6" w:themeShade="BF"/>
          <w:lang w:val="fr-BE"/>
        </w:rPr>
        <w:t xml:space="preserve">Réponse à </w:t>
      </w:r>
      <w:r w:rsidR="001B1521">
        <w:rPr>
          <w:color w:val="E36C0A" w:themeColor="accent6" w:themeShade="BF"/>
          <w:lang w:val="fr-BE"/>
        </w:rPr>
        <w:t xml:space="preserve">la </w:t>
      </w:r>
      <w:r w:rsidR="00A62960">
        <w:rPr>
          <w:color w:val="E36C0A" w:themeColor="accent6" w:themeShade="BF"/>
          <w:lang w:val="fr-BE"/>
        </w:rPr>
        <w:t xml:space="preserve">question </w:t>
      </w:r>
      <w:r w:rsidRPr="004B731C">
        <w:rPr>
          <w:color w:val="E36C0A" w:themeColor="accent6" w:themeShade="BF"/>
          <w:lang w:val="fr-BE"/>
        </w:rPr>
        <w:t xml:space="preserve">13 du </w:t>
      </w:r>
      <w:r w:rsidR="002337B3">
        <w:rPr>
          <w:color w:val="E36C0A" w:themeColor="accent6" w:themeShade="BF"/>
          <w:lang w:val="fr-BE"/>
        </w:rPr>
        <w:t>Comité concernant une</w:t>
      </w:r>
      <w:r w:rsidR="002337B3" w:rsidRPr="002337B3">
        <w:rPr>
          <w:color w:val="E36C0A" w:themeColor="accent6" w:themeShade="BF"/>
          <w:lang w:val="fr-BE"/>
        </w:rPr>
        <w:t xml:space="preserve"> institution nationale indépendante de défense des droits humains</w:t>
      </w:r>
      <w:r w:rsidR="002337B3">
        <w:rPr>
          <w:color w:val="E36C0A" w:themeColor="accent6" w:themeShade="BF"/>
          <w:lang w:val="fr-BE"/>
        </w:rPr>
        <w:t xml:space="preserve"> </w:t>
      </w:r>
    </w:p>
    <w:p w:rsidR="004B731C" w:rsidRDefault="001B1521">
      <w:pPr>
        <w:rPr>
          <w:lang w:val="fr-BE"/>
        </w:rPr>
      </w:pPr>
      <w:r>
        <w:rPr>
          <w:lang w:val="fr-BE"/>
        </w:rPr>
        <w:t xml:space="preserve">La Commission </w:t>
      </w:r>
      <w:r w:rsidR="004B731C" w:rsidRPr="004B731C">
        <w:rPr>
          <w:lang w:val="fr-BE"/>
        </w:rPr>
        <w:t xml:space="preserve">des </w:t>
      </w:r>
      <w:r w:rsidR="004B731C">
        <w:rPr>
          <w:lang w:val="fr-BE"/>
        </w:rPr>
        <w:t xml:space="preserve">affaires étrangères </w:t>
      </w:r>
      <w:r w:rsidRPr="001B1521">
        <w:rPr>
          <w:lang w:val="fr-BE"/>
        </w:rPr>
        <w:t xml:space="preserve">de la Chambre </w:t>
      </w:r>
      <w:r>
        <w:rPr>
          <w:lang w:val="fr-BE"/>
        </w:rPr>
        <w:t>a</w:t>
      </w:r>
      <w:r w:rsidR="004B731C">
        <w:rPr>
          <w:lang w:val="fr-BE"/>
        </w:rPr>
        <w:t xml:space="preserve"> </w:t>
      </w:r>
      <w:r w:rsidR="00E349A9">
        <w:rPr>
          <w:lang w:val="fr-BE"/>
        </w:rPr>
        <w:t>donné</w:t>
      </w:r>
      <w:r w:rsidR="004B731C">
        <w:rPr>
          <w:lang w:val="fr-BE"/>
        </w:rPr>
        <w:t xml:space="preserve"> feu vert le 12 avril 2019.</w:t>
      </w:r>
    </w:p>
    <w:p w:rsidR="004B731C" w:rsidRDefault="004B731C">
      <w:pPr>
        <w:rPr>
          <w:lang w:val="fr-BE"/>
        </w:rPr>
      </w:pPr>
      <w:r>
        <w:rPr>
          <w:lang w:val="fr-BE"/>
        </w:rPr>
        <w:t>En ce qui concerne la discrimination au niveau structurel nous disposons au nivea</w:t>
      </w:r>
      <w:r w:rsidR="00245FEE">
        <w:rPr>
          <w:lang w:val="fr-BE"/>
        </w:rPr>
        <w:t xml:space="preserve">u fédéral de la loi générale du 12 janvier 2007 </w:t>
      </w:r>
      <w:r w:rsidR="00014778">
        <w:rPr>
          <w:lang w:val="fr-BE"/>
        </w:rPr>
        <w:t>‘</w:t>
      </w:r>
      <w:r w:rsidR="00245FEE" w:rsidRPr="00245FEE">
        <w:rPr>
          <w:lang w:val="fr-BE"/>
        </w:rPr>
        <w:t>visant au contrôle de l'application des résolutions de la conférence mondiale sur les femmes réunie à Pékin en septembre 1995 et intégrant la dimension du genre dans l'ensemble des politiques fédérales</w:t>
      </w:r>
      <w:r w:rsidR="00014778">
        <w:rPr>
          <w:lang w:val="fr-BE"/>
        </w:rPr>
        <w:t>’</w:t>
      </w:r>
      <w:r w:rsidR="00245FEE">
        <w:rPr>
          <w:lang w:val="fr-BE"/>
        </w:rPr>
        <w:t xml:space="preserve"> (la loi </w:t>
      </w:r>
      <w:r w:rsidR="00014778">
        <w:rPr>
          <w:lang w:val="fr-BE"/>
        </w:rPr>
        <w:t>‘</w:t>
      </w:r>
      <w:proofErr w:type="spellStart"/>
      <w:r w:rsidR="00245FEE">
        <w:rPr>
          <w:lang w:val="fr-BE"/>
        </w:rPr>
        <w:t>gender</w:t>
      </w:r>
      <w:proofErr w:type="spellEnd"/>
      <w:r w:rsidR="00245FEE">
        <w:rPr>
          <w:lang w:val="fr-BE"/>
        </w:rPr>
        <w:t xml:space="preserve"> </w:t>
      </w:r>
      <w:proofErr w:type="spellStart"/>
      <w:r w:rsidR="00245FEE">
        <w:rPr>
          <w:lang w:val="fr-BE"/>
        </w:rPr>
        <w:t>mainstre</w:t>
      </w:r>
      <w:r w:rsidR="00014778">
        <w:rPr>
          <w:lang w:val="fr-BE"/>
        </w:rPr>
        <w:t>a</w:t>
      </w:r>
      <w:r w:rsidR="00245FEE">
        <w:rPr>
          <w:lang w:val="fr-BE"/>
        </w:rPr>
        <w:t>ming</w:t>
      </w:r>
      <w:proofErr w:type="spellEnd"/>
      <w:r w:rsidR="00014778">
        <w:rPr>
          <w:lang w:val="fr-BE"/>
        </w:rPr>
        <w:t>’</w:t>
      </w:r>
      <w:r w:rsidR="00245FEE">
        <w:rPr>
          <w:lang w:val="fr-BE"/>
        </w:rPr>
        <w:t xml:space="preserve">) et la loi du 15 décembre 2013  </w:t>
      </w:r>
      <w:r w:rsidR="00014778">
        <w:rPr>
          <w:lang w:val="fr-BE"/>
        </w:rPr>
        <w:t>‘</w:t>
      </w:r>
      <w:r w:rsidR="00245FEE" w:rsidRPr="00245FEE">
        <w:rPr>
          <w:lang w:val="fr-BE"/>
        </w:rPr>
        <w:t>portant des dispositions diverses concernant la simplification administrative</w:t>
      </w:r>
      <w:r w:rsidR="00014778">
        <w:rPr>
          <w:lang w:val="fr-BE"/>
        </w:rPr>
        <w:t>’</w:t>
      </w:r>
      <w:r w:rsidR="00245FEE" w:rsidRPr="00245FEE">
        <w:rPr>
          <w:lang w:val="fr-BE"/>
        </w:rPr>
        <w:t xml:space="preserve"> </w:t>
      </w:r>
      <w:r w:rsidR="002A038D">
        <w:rPr>
          <w:lang w:val="fr-BE"/>
        </w:rPr>
        <w:t>dans laquelle l’analyse</w:t>
      </w:r>
      <w:r>
        <w:rPr>
          <w:lang w:val="fr-BE"/>
        </w:rPr>
        <w:t xml:space="preserve">  </w:t>
      </w:r>
      <w:r w:rsidR="002A038D">
        <w:rPr>
          <w:lang w:val="fr-BE"/>
        </w:rPr>
        <w:t>de l’impact de la réglementation, inclus le test du genre</w:t>
      </w:r>
      <w:r w:rsidR="00014778">
        <w:rPr>
          <w:lang w:val="fr-BE"/>
        </w:rPr>
        <w:t>, est reprise.</w:t>
      </w:r>
    </w:p>
    <w:p w:rsidR="002A038D" w:rsidRDefault="002A038D">
      <w:pPr>
        <w:rPr>
          <w:lang w:val="fr-BE"/>
        </w:rPr>
      </w:pPr>
      <w:r>
        <w:rPr>
          <w:lang w:val="fr-BE"/>
        </w:rPr>
        <w:lastRenderedPageBreak/>
        <w:t xml:space="preserve">L’intégration du concept </w:t>
      </w:r>
      <w:r w:rsidR="00014778">
        <w:rPr>
          <w:lang w:val="fr-BE"/>
        </w:rPr>
        <w:t>‘</w:t>
      </w:r>
      <w:proofErr w:type="spellStart"/>
      <w:r w:rsidR="00014778">
        <w:rPr>
          <w:lang w:val="fr-BE"/>
        </w:rPr>
        <w:t>gender</w:t>
      </w:r>
      <w:proofErr w:type="spellEnd"/>
      <w:r w:rsidR="00014778">
        <w:rPr>
          <w:lang w:val="fr-BE"/>
        </w:rPr>
        <w:t xml:space="preserve"> </w:t>
      </w:r>
      <w:proofErr w:type="spellStart"/>
      <w:r w:rsidR="00014778">
        <w:rPr>
          <w:lang w:val="fr-BE"/>
        </w:rPr>
        <w:t>mainstreaming</w:t>
      </w:r>
      <w:proofErr w:type="spellEnd"/>
      <w:r w:rsidR="00014778">
        <w:rPr>
          <w:lang w:val="fr-BE"/>
        </w:rPr>
        <w:t xml:space="preserve">’ </w:t>
      </w:r>
      <w:r>
        <w:rPr>
          <w:lang w:val="fr-BE"/>
        </w:rPr>
        <w:t xml:space="preserve">sur base du plan </w:t>
      </w:r>
      <w:r w:rsidR="00A62960">
        <w:rPr>
          <w:lang w:val="fr-BE"/>
        </w:rPr>
        <w:t xml:space="preserve">fédéral </w:t>
      </w:r>
      <w:proofErr w:type="spellStart"/>
      <w:r w:rsidR="00014778">
        <w:rPr>
          <w:lang w:val="fr-BE"/>
        </w:rPr>
        <w:t>gender</w:t>
      </w:r>
      <w:proofErr w:type="spellEnd"/>
      <w:r w:rsidR="00014778">
        <w:rPr>
          <w:lang w:val="fr-BE"/>
        </w:rPr>
        <w:t xml:space="preserve"> </w:t>
      </w:r>
      <w:proofErr w:type="spellStart"/>
      <w:r w:rsidR="00014778">
        <w:rPr>
          <w:lang w:val="fr-BE"/>
        </w:rPr>
        <w:t>mainstreaming</w:t>
      </w:r>
      <w:proofErr w:type="spellEnd"/>
      <w:r w:rsidR="00014778">
        <w:rPr>
          <w:lang w:val="fr-BE"/>
        </w:rPr>
        <w:t xml:space="preserve"> </w:t>
      </w:r>
      <w:r>
        <w:rPr>
          <w:lang w:val="fr-BE"/>
        </w:rPr>
        <w:t>n’est pas encore  du tout</w:t>
      </w:r>
      <w:r w:rsidR="00E349A9">
        <w:rPr>
          <w:lang w:val="fr-BE"/>
        </w:rPr>
        <w:t xml:space="preserve"> au point</w:t>
      </w:r>
      <w:r>
        <w:rPr>
          <w:lang w:val="fr-BE"/>
        </w:rPr>
        <w:t>.</w:t>
      </w:r>
    </w:p>
    <w:p w:rsidR="002A038D" w:rsidRPr="00D71709" w:rsidRDefault="002A038D" w:rsidP="00D71709">
      <w:pPr>
        <w:rPr>
          <w:lang w:val="en-US"/>
        </w:rPr>
      </w:pPr>
      <w:r>
        <w:rPr>
          <w:lang w:val="fr-BE"/>
        </w:rPr>
        <w:t xml:space="preserve">Le </w:t>
      </w:r>
      <w:r w:rsidR="00E349A9">
        <w:rPr>
          <w:lang w:val="fr-BE"/>
        </w:rPr>
        <w:t>Rapport I</w:t>
      </w:r>
      <w:r>
        <w:rPr>
          <w:lang w:val="fr-BE"/>
        </w:rPr>
        <w:t xml:space="preserve">ntermédiaire et le Rapport de la fin de la législature sur la politique menée en rapport avec les  objectifs </w:t>
      </w:r>
      <w:r w:rsidR="00670E0C">
        <w:rPr>
          <w:lang w:val="fr-BE"/>
        </w:rPr>
        <w:t xml:space="preserve">de la </w:t>
      </w:r>
      <w:r>
        <w:rPr>
          <w:lang w:val="fr-BE"/>
        </w:rPr>
        <w:t>4</w:t>
      </w:r>
      <w:r w:rsidRPr="002A038D">
        <w:rPr>
          <w:vertAlign w:val="superscript"/>
          <w:lang w:val="fr-BE"/>
        </w:rPr>
        <w:t>ième</w:t>
      </w:r>
      <w:r>
        <w:rPr>
          <w:lang w:val="fr-BE"/>
        </w:rPr>
        <w:t xml:space="preserve"> </w:t>
      </w:r>
      <w:r w:rsidR="005B51F8">
        <w:rPr>
          <w:lang w:val="fr-BE"/>
        </w:rPr>
        <w:t>C</w:t>
      </w:r>
      <w:r>
        <w:rPr>
          <w:lang w:val="fr-BE"/>
        </w:rPr>
        <w:t>onférence mondiale sur la femme sont considérés comme des rapports administratifs.</w:t>
      </w:r>
      <w:r w:rsidR="00E349A9">
        <w:rPr>
          <w:lang w:val="fr-BE"/>
        </w:rPr>
        <w:t xml:space="preserve"> </w:t>
      </w:r>
      <w:r>
        <w:rPr>
          <w:lang w:val="fr-BE"/>
        </w:rPr>
        <w:t xml:space="preserve">Selon la </w:t>
      </w:r>
      <w:r w:rsidR="00E349A9">
        <w:rPr>
          <w:lang w:val="fr-BE"/>
        </w:rPr>
        <w:t xml:space="preserve">loi </w:t>
      </w:r>
      <w:r w:rsidR="00D71709">
        <w:rPr>
          <w:lang w:val="fr-BE"/>
        </w:rPr>
        <w:t>‘</w:t>
      </w:r>
      <w:proofErr w:type="spellStart"/>
      <w:r w:rsidR="00D71709">
        <w:rPr>
          <w:lang w:val="fr-BE"/>
        </w:rPr>
        <w:t>gender</w:t>
      </w:r>
      <w:proofErr w:type="spellEnd"/>
      <w:r w:rsidR="00D71709">
        <w:rPr>
          <w:lang w:val="fr-BE"/>
        </w:rPr>
        <w:t xml:space="preserve"> </w:t>
      </w:r>
      <w:proofErr w:type="spellStart"/>
      <w:r w:rsidR="00D71709">
        <w:rPr>
          <w:lang w:val="fr-BE"/>
        </w:rPr>
        <w:t>mainstreaming</w:t>
      </w:r>
      <w:proofErr w:type="spellEnd"/>
      <w:r w:rsidR="00D71709">
        <w:rPr>
          <w:lang w:val="fr-BE"/>
        </w:rPr>
        <w:t xml:space="preserve">’ </w:t>
      </w:r>
      <w:r>
        <w:rPr>
          <w:lang w:val="fr-BE"/>
        </w:rPr>
        <w:t>la question principale est de savoir ce que chaque ministre fait concrètement dans le</w:t>
      </w:r>
      <w:r w:rsidR="00E349A9">
        <w:rPr>
          <w:lang w:val="fr-BE"/>
        </w:rPr>
        <w:t xml:space="preserve"> </w:t>
      </w:r>
      <w:r>
        <w:rPr>
          <w:lang w:val="fr-BE"/>
        </w:rPr>
        <w:t>cadre de l</w:t>
      </w:r>
      <w:r w:rsidR="00E349A9">
        <w:rPr>
          <w:lang w:val="fr-BE"/>
        </w:rPr>
        <w:t>’exécution de la</w:t>
      </w:r>
      <w:r>
        <w:rPr>
          <w:lang w:val="fr-BE"/>
        </w:rPr>
        <w:t xml:space="preserve"> loi. Les rapports contiennent beaucoup d’exemples de mesures prises</w:t>
      </w:r>
      <w:r w:rsidR="00D71709">
        <w:rPr>
          <w:lang w:val="fr-BE"/>
        </w:rPr>
        <w:t xml:space="preserve"> par les différents ministres (aussi les administrations</w:t>
      </w:r>
      <w:r>
        <w:rPr>
          <w:lang w:val="fr-BE"/>
        </w:rPr>
        <w:t xml:space="preserve">) sans </w:t>
      </w:r>
      <w:r w:rsidRPr="009C6C2C">
        <w:rPr>
          <w:lang w:val="fr-BE"/>
        </w:rPr>
        <w:t xml:space="preserve">pour autant tenir </w:t>
      </w:r>
      <w:r w:rsidR="009C6C2C" w:rsidRPr="009C6C2C">
        <w:rPr>
          <w:lang w:val="fr-BE"/>
        </w:rPr>
        <w:t xml:space="preserve">compte </w:t>
      </w:r>
      <w:r w:rsidRPr="009C6C2C">
        <w:rPr>
          <w:lang w:val="fr-BE"/>
        </w:rPr>
        <w:t>chaqu</w:t>
      </w:r>
      <w:r w:rsidR="009C6C2C" w:rsidRPr="009C6C2C">
        <w:rPr>
          <w:lang w:val="fr-BE"/>
        </w:rPr>
        <w:t>e fois</w:t>
      </w:r>
      <w:r w:rsidR="00A62960" w:rsidRPr="00405B05">
        <w:rPr>
          <w:lang w:val="fr-BE"/>
        </w:rPr>
        <w:t xml:space="preserve"> </w:t>
      </w:r>
      <w:r w:rsidR="00405B05">
        <w:rPr>
          <w:lang w:val="fr-FR"/>
        </w:rPr>
        <w:t>de</w:t>
      </w:r>
      <w:r w:rsidR="00D71709">
        <w:rPr>
          <w:lang w:val="fr-FR"/>
        </w:rPr>
        <w:t xml:space="preserve"> la perspective </w:t>
      </w:r>
      <w:r w:rsidR="00D71709">
        <w:rPr>
          <w:lang w:val="fr-BE"/>
        </w:rPr>
        <w:t>de ‘</w:t>
      </w:r>
      <w:proofErr w:type="spellStart"/>
      <w:r w:rsidR="00D71709">
        <w:rPr>
          <w:lang w:val="fr-BE"/>
        </w:rPr>
        <w:t>gender</w:t>
      </w:r>
      <w:proofErr w:type="spellEnd"/>
      <w:r w:rsidR="00D71709">
        <w:rPr>
          <w:lang w:val="fr-BE"/>
        </w:rPr>
        <w:t xml:space="preserve"> </w:t>
      </w:r>
      <w:proofErr w:type="spellStart"/>
      <w:r w:rsidR="00D71709">
        <w:rPr>
          <w:lang w:val="fr-BE"/>
        </w:rPr>
        <w:t>mainstreaming</w:t>
      </w:r>
      <w:proofErr w:type="spellEnd"/>
      <w:r w:rsidR="00D71709">
        <w:rPr>
          <w:lang w:val="fr-BE"/>
        </w:rPr>
        <w:t>’</w:t>
      </w:r>
      <w:r w:rsidR="00E349A9">
        <w:rPr>
          <w:lang w:val="fr-BE"/>
        </w:rPr>
        <w:t xml:space="preserve">, </w:t>
      </w:r>
      <w:r>
        <w:rPr>
          <w:lang w:val="fr-BE"/>
        </w:rPr>
        <w:t>sans réflexions critiques  du point de vue du genre.</w:t>
      </w:r>
    </w:p>
    <w:p w:rsidR="002A038D" w:rsidRDefault="002A038D">
      <w:pPr>
        <w:rPr>
          <w:lang w:val="fr-BE"/>
        </w:rPr>
      </w:pPr>
      <w:r>
        <w:rPr>
          <w:lang w:val="fr-BE"/>
        </w:rPr>
        <w:t xml:space="preserve">Le concept </w:t>
      </w:r>
      <w:r w:rsidR="00DB757D">
        <w:rPr>
          <w:lang w:val="fr-BE"/>
        </w:rPr>
        <w:t>‘</w:t>
      </w:r>
      <w:proofErr w:type="spellStart"/>
      <w:r w:rsidR="00DB757D">
        <w:rPr>
          <w:lang w:val="fr-BE"/>
        </w:rPr>
        <w:t>gender</w:t>
      </w:r>
      <w:proofErr w:type="spellEnd"/>
      <w:r w:rsidR="00DB757D">
        <w:rPr>
          <w:lang w:val="fr-BE"/>
        </w:rPr>
        <w:t xml:space="preserve"> </w:t>
      </w:r>
      <w:proofErr w:type="spellStart"/>
      <w:r w:rsidR="00DB757D">
        <w:rPr>
          <w:lang w:val="fr-BE"/>
        </w:rPr>
        <w:t>mainstreaming</w:t>
      </w:r>
      <w:proofErr w:type="spellEnd"/>
      <w:r w:rsidR="00DB757D">
        <w:rPr>
          <w:lang w:val="fr-BE"/>
        </w:rPr>
        <w:t xml:space="preserve">’ </w:t>
      </w:r>
      <w:r>
        <w:rPr>
          <w:lang w:val="fr-BE"/>
        </w:rPr>
        <w:t>commence à être plus connu da</w:t>
      </w:r>
      <w:r w:rsidR="00E349A9">
        <w:rPr>
          <w:lang w:val="fr-BE"/>
        </w:rPr>
        <w:t>n</w:t>
      </w:r>
      <w:r>
        <w:rPr>
          <w:lang w:val="fr-BE"/>
        </w:rPr>
        <w:t>s les administrations</w:t>
      </w:r>
      <w:r w:rsidR="00A62960">
        <w:rPr>
          <w:lang w:val="fr-BE"/>
        </w:rPr>
        <w:t>.</w:t>
      </w:r>
      <w:r>
        <w:rPr>
          <w:lang w:val="fr-BE"/>
        </w:rPr>
        <w:t> </w:t>
      </w:r>
    </w:p>
    <w:p w:rsidR="002A038D" w:rsidRDefault="002A038D">
      <w:pPr>
        <w:rPr>
          <w:lang w:val="fr-BE"/>
        </w:rPr>
      </w:pPr>
      <w:r>
        <w:rPr>
          <w:lang w:val="fr-BE"/>
        </w:rPr>
        <w:t xml:space="preserve">L’application du </w:t>
      </w:r>
      <w:r w:rsidR="00DB757D">
        <w:rPr>
          <w:lang w:val="fr-BE"/>
        </w:rPr>
        <w:t>‘</w:t>
      </w:r>
      <w:proofErr w:type="spellStart"/>
      <w:r w:rsidR="00DB757D">
        <w:rPr>
          <w:lang w:val="fr-BE"/>
        </w:rPr>
        <w:t>gender</w:t>
      </w:r>
      <w:proofErr w:type="spellEnd"/>
      <w:r w:rsidR="00DB757D">
        <w:rPr>
          <w:lang w:val="fr-BE"/>
        </w:rPr>
        <w:t xml:space="preserve"> </w:t>
      </w:r>
      <w:proofErr w:type="spellStart"/>
      <w:r>
        <w:rPr>
          <w:lang w:val="fr-BE"/>
        </w:rPr>
        <w:t>budget</w:t>
      </w:r>
      <w:r w:rsidR="00DB757D">
        <w:rPr>
          <w:lang w:val="fr-BE"/>
        </w:rPr>
        <w:t>ing</w:t>
      </w:r>
      <w:proofErr w:type="spellEnd"/>
      <w:r w:rsidR="00DB757D">
        <w:rPr>
          <w:lang w:val="fr-BE"/>
        </w:rPr>
        <w:t xml:space="preserve">’ </w:t>
      </w:r>
      <w:r>
        <w:rPr>
          <w:lang w:val="fr-BE"/>
        </w:rPr>
        <w:t xml:space="preserve">ou l’intégration de la dimension du genre </w:t>
      </w:r>
      <w:r w:rsidRPr="009C6C2C">
        <w:rPr>
          <w:lang w:val="fr-BE"/>
        </w:rPr>
        <w:t xml:space="preserve">dans les procédures d’attribution de </w:t>
      </w:r>
      <w:r w:rsidR="009C6C2C" w:rsidRPr="009C6C2C">
        <w:rPr>
          <w:lang w:val="fr-BE"/>
        </w:rPr>
        <w:t xml:space="preserve">marchés publics </w:t>
      </w:r>
      <w:r w:rsidR="00E349A9">
        <w:rPr>
          <w:lang w:val="fr-BE"/>
        </w:rPr>
        <w:t xml:space="preserve">et les </w:t>
      </w:r>
      <w:r>
        <w:rPr>
          <w:lang w:val="fr-BE"/>
        </w:rPr>
        <w:t xml:space="preserve">subsides n’ont pas encore assez pénétré. </w:t>
      </w:r>
    </w:p>
    <w:p w:rsidR="00E349A9" w:rsidRDefault="00E349A9">
      <w:pPr>
        <w:rPr>
          <w:color w:val="E36C0A" w:themeColor="accent6" w:themeShade="BF"/>
          <w:lang w:val="fr-BE"/>
        </w:rPr>
      </w:pPr>
      <w:r w:rsidRPr="00E349A9">
        <w:rPr>
          <w:color w:val="E36C0A" w:themeColor="accent6" w:themeShade="BF"/>
          <w:lang w:val="fr-BE"/>
        </w:rPr>
        <w:t xml:space="preserve">Réponse à </w:t>
      </w:r>
      <w:r w:rsidR="00A62960">
        <w:rPr>
          <w:color w:val="E36C0A" w:themeColor="accent6" w:themeShade="BF"/>
          <w:lang w:val="fr-BE"/>
        </w:rPr>
        <w:t xml:space="preserve">la question </w:t>
      </w:r>
      <w:r w:rsidRPr="00E349A9">
        <w:rPr>
          <w:color w:val="E36C0A" w:themeColor="accent6" w:themeShade="BF"/>
          <w:lang w:val="fr-BE"/>
        </w:rPr>
        <w:t xml:space="preserve">11c du </w:t>
      </w:r>
      <w:r w:rsidR="000D7D79">
        <w:rPr>
          <w:color w:val="E36C0A" w:themeColor="accent6" w:themeShade="BF"/>
          <w:lang w:val="fr-BE"/>
        </w:rPr>
        <w:t xml:space="preserve">Comité </w:t>
      </w:r>
      <w:r w:rsidR="00B05F83">
        <w:rPr>
          <w:color w:val="E36C0A" w:themeColor="accent6" w:themeShade="BF"/>
          <w:lang w:val="fr-BE"/>
        </w:rPr>
        <w:t xml:space="preserve">concernant le </w:t>
      </w:r>
      <w:r w:rsidRPr="00E349A9">
        <w:rPr>
          <w:color w:val="E36C0A" w:themeColor="accent6" w:themeShade="BF"/>
          <w:lang w:val="fr-BE"/>
        </w:rPr>
        <w:t>test du genre</w:t>
      </w:r>
    </w:p>
    <w:p w:rsidR="00E349A9" w:rsidRDefault="00E349A9">
      <w:pPr>
        <w:rPr>
          <w:lang w:val="fr-BE"/>
        </w:rPr>
      </w:pPr>
      <w:r w:rsidRPr="00E349A9">
        <w:rPr>
          <w:lang w:val="fr-BE"/>
        </w:rPr>
        <w:t xml:space="preserve">En général le test du genre est considéré comme une formalité. Aux questions en rapport avec le genre </w:t>
      </w:r>
      <w:r>
        <w:rPr>
          <w:lang w:val="fr-BE"/>
        </w:rPr>
        <w:t>on répond généralement d’un point de vue de discrimination directe, ce qui semble tout résoudre. Les questions sont ex ante  mais le test du genre n’est exécuté qu’à la fin du processus. Généralement ce sont des juristes qui répondent aux questions et ils ne sont pas experts en traitement d’égalité homme</w:t>
      </w:r>
      <w:r w:rsidR="00B05F83">
        <w:rPr>
          <w:lang w:val="fr-BE"/>
        </w:rPr>
        <w:t>/</w:t>
      </w:r>
      <w:r>
        <w:rPr>
          <w:lang w:val="fr-BE"/>
        </w:rPr>
        <w:t>femme.</w:t>
      </w:r>
    </w:p>
    <w:p w:rsidR="00E349A9" w:rsidRDefault="00E349A9">
      <w:pPr>
        <w:rPr>
          <w:lang w:val="fr-BE"/>
        </w:rPr>
      </w:pPr>
      <w:r>
        <w:rPr>
          <w:lang w:val="fr-BE"/>
        </w:rPr>
        <w:t>Les membres du gouvernement doivent soumettre l</w:t>
      </w:r>
      <w:r w:rsidR="00B05F83">
        <w:rPr>
          <w:lang w:val="fr-BE"/>
        </w:rPr>
        <w:t xml:space="preserve">eurs analyses d’impact au </w:t>
      </w:r>
      <w:r w:rsidR="00A62960">
        <w:rPr>
          <w:lang w:val="fr-BE"/>
        </w:rPr>
        <w:t>C</w:t>
      </w:r>
      <w:r w:rsidR="00B05F83">
        <w:rPr>
          <w:lang w:val="fr-BE"/>
        </w:rPr>
        <w:t xml:space="preserve">omité d’analyse d’impact </w:t>
      </w:r>
      <w:r>
        <w:rPr>
          <w:lang w:val="fr-BE"/>
        </w:rPr>
        <w:t>pour le contrôle de la qualité. Ceci s’est trop peu</w:t>
      </w:r>
      <w:r w:rsidR="005B51F8">
        <w:rPr>
          <w:lang w:val="fr-BE"/>
        </w:rPr>
        <w:t xml:space="preserve"> fait</w:t>
      </w:r>
      <w:r>
        <w:rPr>
          <w:lang w:val="fr-BE"/>
        </w:rPr>
        <w:t>. Le test du genre n’est appliqué qu’aux</w:t>
      </w:r>
      <w:r w:rsidR="00B05F83">
        <w:rPr>
          <w:lang w:val="fr-BE"/>
        </w:rPr>
        <w:t xml:space="preserve"> projets</w:t>
      </w:r>
      <w:r>
        <w:rPr>
          <w:lang w:val="fr-BE"/>
        </w:rPr>
        <w:t xml:space="preserve"> de loi reprises à l’agenda du conseil des ministres. Les propositions de loi à l’agenda du parlement ne sont pas soumises au test du genre  et ce n’est pas non plus prévu par la loi.</w:t>
      </w:r>
    </w:p>
    <w:p w:rsidR="005B51F8" w:rsidRDefault="00E349A9" w:rsidP="00681F08">
      <w:pPr>
        <w:rPr>
          <w:lang w:val="fr-BE"/>
        </w:rPr>
      </w:pPr>
      <w:r>
        <w:rPr>
          <w:lang w:val="fr-BE"/>
        </w:rPr>
        <w:t xml:space="preserve">Au niveau flamand la discrimination sur base du sexe et la politique de l’égalité des chances sont réglées par le décret </w:t>
      </w:r>
      <w:r w:rsidR="005345A2">
        <w:rPr>
          <w:lang w:val="fr-BE"/>
        </w:rPr>
        <w:t>du 10 juillet 2008 ‘</w:t>
      </w:r>
      <w:r w:rsidR="005345A2" w:rsidRPr="005345A2">
        <w:rPr>
          <w:lang w:val="fr-BE"/>
        </w:rPr>
        <w:t>portant le cadre de la politique flamande de l'égalité des chances et de traitement</w:t>
      </w:r>
      <w:r w:rsidR="005345A2">
        <w:rPr>
          <w:lang w:val="fr-BE"/>
        </w:rPr>
        <w:t>’</w:t>
      </w:r>
      <w:r>
        <w:rPr>
          <w:lang w:val="fr-BE"/>
        </w:rPr>
        <w:t xml:space="preserve">. Via la stratégie de la </w:t>
      </w:r>
      <w:r w:rsidR="00AA1E76">
        <w:rPr>
          <w:lang w:val="fr-BE"/>
        </w:rPr>
        <w:t>‘</w:t>
      </w:r>
      <w:r>
        <w:rPr>
          <w:lang w:val="fr-BE"/>
        </w:rPr>
        <w:t>méthode de la coordination ouverte</w:t>
      </w:r>
      <w:r w:rsidR="00AA1E76">
        <w:rPr>
          <w:lang w:val="fr-BE"/>
        </w:rPr>
        <w:t>’</w:t>
      </w:r>
      <w:r>
        <w:rPr>
          <w:lang w:val="fr-BE"/>
        </w:rPr>
        <w:t>, la politique flamande de l’égalité des chances doit établir des mesures et des actions  dans les divers domaines de la</w:t>
      </w:r>
      <w:r w:rsidR="00A62960">
        <w:rPr>
          <w:lang w:val="fr-BE"/>
        </w:rPr>
        <w:t xml:space="preserve"> politique</w:t>
      </w:r>
      <w:r>
        <w:rPr>
          <w:lang w:val="fr-BE"/>
        </w:rPr>
        <w:t>, elle doit fournir</w:t>
      </w:r>
      <w:r w:rsidR="00AA1E76">
        <w:rPr>
          <w:lang w:val="fr-BE"/>
        </w:rPr>
        <w:t xml:space="preserve"> le soutien et la coordination </w:t>
      </w:r>
      <w:r>
        <w:rPr>
          <w:lang w:val="fr-BE"/>
        </w:rPr>
        <w:t>entre les divers domaines de la gouvernance en rapport avec les résolutions de la 4</w:t>
      </w:r>
      <w:r w:rsidRPr="00E349A9">
        <w:rPr>
          <w:vertAlign w:val="superscript"/>
          <w:lang w:val="fr-BE"/>
        </w:rPr>
        <w:t>ième</w:t>
      </w:r>
      <w:r w:rsidR="005B51F8">
        <w:rPr>
          <w:lang w:val="fr-BE"/>
        </w:rPr>
        <w:t xml:space="preserve"> C</w:t>
      </w:r>
      <w:r w:rsidR="00F732BC">
        <w:rPr>
          <w:lang w:val="fr-BE"/>
        </w:rPr>
        <w:t>onférence mondiale des</w:t>
      </w:r>
      <w:r>
        <w:rPr>
          <w:lang w:val="fr-BE"/>
        </w:rPr>
        <w:t xml:space="preserve">  femme</w:t>
      </w:r>
      <w:r w:rsidR="00F732BC">
        <w:rPr>
          <w:lang w:val="fr-BE"/>
        </w:rPr>
        <w:t>s</w:t>
      </w:r>
      <w:r>
        <w:rPr>
          <w:lang w:val="fr-BE"/>
        </w:rPr>
        <w:t xml:space="preserve">. Nous avons observé que du côté flamand de la politique de l’égalité des chances </w:t>
      </w:r>
      <w:r w:rsidR="002F7323">
        <w:rPr>
          <w:lang w:val="fr-BE"/>
        </w:rPr>
        <w:t xml:space="preserve">a mis </w:t>
      </w:r>
      <w:r>
        <w:rPr>
          <w:lang w:val="fr-BE"/>
        </w:rPr>
        <w:t xml:space="preserve">l’accent sur le </w:t>
      </w:r>
      <w:r w:rsidR="002F7323">
        <w:rPr>
          <w:lang w:val="fr-BE"/>
        </w:rPr>
        <w:t>‘</w:t>
      </w:r>
      <w:proofErr w:type="spellStart"/>
      <w:r w:rsidR="00681F08">
        <w:rPr>
          <w:lang w:val="fr-BE"/>
        </w:rPr>
        <w:fldChar w:fldCharType="begin"/>
      </w:r>
      <w:r w:rsidR="00681F08">
        <w:rPr>
          <w:lang w:val="fr-BE"/>
        </w:rPr>
        <w:instrText xml:space="preserve"> HYPERLINK "https://genderklik.be/" </w:instrText>
      </w:r>
      <w:r w:rsidR="00681F08">
        <w:rPr>
          <w:lang w:val="fr-BE"/>
        </w:rPr>
        <w:fldChar w:fldCharType="separate"/>
      </w:r>
      <w:r w:rsidR="002F7323" w:rsidRPr="00681F08">
        <w:rPr>
          <w:rStyle w:val="Hyperlink"/>
          <w:lang w:val="fr-BE"/>
        </w:rPr>
        <w:t>G</w:t>
      </w:r>
      <w:r w:rsidRPr="00681F08">
        <w:rPr>
          <w:rStyle w:val="Hyperlink"/>
          <w:lang w:val="fr-BE"/>
        </w:rPr>
        <w:t>enderklik</w:t>
      </w:r>
      <w:proofErr w:type="spellEnd"/>
      <w:r w:rsidR="00681F08">
        <w:rPr>
          <w:lang w:val="fr-BE"/>
        </w:rPr>
        <w:fldChar w:fldCharType="end"/>
      </w:r>
      <w:r w:rsidR="002F7323" w:rsidRPr="002F7323">
        <w:rPr>
          <w:lang w:val="fr-BE"/>
        </w:rPr>
        <w:t>’</w:t>
      </w:r>
      <w:r>
        <w:rPr>
          <w:lang w:val="fr-BE"/>
        </w:rPr>
        <w:t xml:space="preserve"> via une large campagne de sensibilisation </w:t>
      </w:r>
      <w:r w:rsidR="005B51F8">
        <w:rPr>
          <w:lang w:val="fr-BE"/>
        </w:rPr>
        <w:t xml:space="preserve">auprès </w:t>
      </w:r>
      <w:r>
        <w:rPr>
          <w:lang w:val="fr-BE"/>
        </w:rPr>
        <w:t xml:space="preserve">du  grand public </w:t>
      </w:r>
      <w:r w:rsidR="002F7323" w:rsidRPr="009C6C2C">
        <w:rPr>
          <w:lang w:val="fr-BE"/>
        </w:rPr>
        <w:t>à propos</w:t>
      </w:r>
      <w:r w:rsidR="009C6C2C">
        <w:rPr>
          <w:lang w:val="fr-BE"/>
        </w:rPr>
        <w:t xml:space="preserve"> de</w:t>
      </w:r>
      <w:r w:rsidR="002F7323">
        <w:rPr>
          <w:lang w:val="fr-BE"/>
        </w:rPr>
        <w:t xml:space="preserve"> </w:t>
      </w:r>
      <w:r>
        <w:rPr>
          <w:lang w:val="fr-BE"/>
        </w:rPr>
        <w:t xml:space="preserve">l’existence de mécanismes du genre présents dans la société qui entraînent une inégalité entre hommes et femmes et les </w:t>
      </w:r>
      <w:r w:rsidR="00681F08" w:rsidRPr="009C6C2C">
        <w:rPr>
          <w:lang w:val="fr-BE"/>
        </w:rPr>
        <w:t>personnes transgenres</w:t>
      </w:r>
      <w:r>
        <w:rPr>
          <w:lang w:val="fr-BE"/>
        </w:rPr>
        <w:t xml:space="preserve">. Le </w:t>
      </w:r>
      <w:r w:rsidR="00681F08">
        <w:rPr>
          <w:lang w:val="fr-BE"/>
        </w:rPr>
        <w:t>‘</w:t>
      </w:r>
      <w:proofErr w:type="spellStart"/>
      <w:r w:rsidR="00681F08">
        <w:rPr>
          <w:lang w:val="fr-BE"/>
        </w:rPr>
        <w:t>G</w:t>
      </w:r>
      <w:r w:rsidRPr="00681F08">
        <w:rPr>
          <w:lang w:val="fr-BE"/>
        </w:rPr>
        <w:t>enderklik</w:t>
      </w:r>
      <w:proofErr w:type="spellEnd"/>
      <w:r w:rsidR="00681F08">
        <w:rPr>
          <w:lang w:val="fr-BE"/>
        </w:rPr>
        <w:t>’</w:t>
      </w:r>
      <w:r w:rsidRPr="00681F08">
        <w:rPr>
          <w:lang w:val="fr-BE"/>
        </w:rPr>
        <w:t xml:space="preserve"> </w:t>
      </w:r>
      <w:r>
        <w:rPr>
          <w:lang w:val="fr-BE"/>
        </w:rPr>
        <w:t xml:space="preserve">est encore dans la phase embryonnaire et dépendra de l’efficacité d’un </w:t>
      </w:r>
      <w:r w:rsidR="00681F08">
        <w:rPr>
          <w:lang w:val="fr-BE"/>
        </w:rPr>
        <w:t>‘</w:t>
      </w:r>
      <w:r>
        <w:rPr>
          <w:lang w:val="fr-BE"/>
        </w:rPr>
        <w:t>test rapide de l’égalité des chances</w:t>
      </w:r>
      <w:r w:rsidR="00681F08">
        <w:rPr>
          <w:lang w:val="fr-BE"/>
        </w:rPr>
        <w:t>’</w:t>
      </w:r>
      <w:r w:rsidR="004F6203">
        <w:rPr>
          <w:lang w:val="fr-BE"/>
        </w:rPr>
        <w:t>,</w:t>
      </w:r>
      <w:r>
        <w:rPr>
          <w:lang w:val="fr-BE"/>
        </w:rPr>
        <w:t xml:space="preserve"> dépendant du test </w:t>
      </w:r>
      <w:r w:rsidR="00681F08">
        <w:rPr>
          <w:lang w:val="fr-BE"/>
        </w:rPr>
        <w:t xml:space="preserve">du développement durable. </w:t>
      </w:r>
      <w:r>
        <w:rPr>
          <w:lang w:val="fr-BE"/>
        </w:rPr>
        <w:t>Il n’est toujours pas question d’un test du genre opérationnel. Les citoyens ayant des p</w:t>
      </w:r>
      <w:r w:rsidR="00681F08">
        <w:rPr>
          <w:lang w:val="fr-BE"/>
        </w:rPr>
        <w:t>laintes sur base  du sexe et du</w:t>
      </w:r>
      <w:r w:rsidR="00670E0C">
        <w:rPr>
          <w:lang w:val="fr-BE"/>
        </w:rPr>
        <w:t xml:space="preserve"> </w:t>
      </w:r>
      <w:r w:rsidR="00681F08">
        <w:rPr>
          <w:lang w:val="fr-BE"/>
        </w:rPr>
        <w:t>transgenre</w:t>
      </w:r>
      <w:r>
        <w:rPr>
          <w:lang w:val="fr-BE"/>
        </w:rPr>
        <w:t xml:space="preserve"> peuvent s’adresser à la </w:t>
      </w:r>
      <w:r w:rsidR="00681F08">
        <w:rPr>
          <w:lang w:val="fr-BE"/>
        </w:rPr>
        <w:t>‘</w:t>
      </w:r>
      <w:r>
        <w:rPr>
          <w:lang w:val="fr-BE"/>
        </w:rPr>
        <w:t>Chambre du genre</w:t>
      </w:r>
      <w:r w:rsidR="00681F08">
        <w:rPr>
          <w:lang w:val="fr-BE"/>
        </w:rPr>
        <w:t>’</w:t>
      </w:r>
      <w:r>
        <w:rPr>
          <w:lang w:val="fr-BE"/>
        </w:rPr>
        <w:t xml:space="preserve"> du </w:t>
      </w:r>
      <w:r w:rsidR="005B51F8">
        <w:rPr>
          <w:lang w:val="fr-BE"/>
        </w:rPr>
        <w:t xml:space="preserve">Service flamand de médiation. Pour toutes </w:t>
      </w:r>
      <w:r w:rsidR="00670E0C">
        <w:rPr>
          <w:lang w:val="fr-BE"/>
        </w:rPr>
        <w:t>les</w:t>
      </w:r>
      <w:r w:rsidR="005B51F8">
        <w:rPr>
          <w:lang w:val="fr-BE"/>
        </w:rPr>
        <w:t xml:space="preserve"> autres formes de discrimination le citoyen</w:t>
      </w:r>
      <w:r w:rsidR="00681F08">
        <w:rPr>
          <w:lang w:val="fr-BE"/>
        </w:rPr>
        <w:t xml:space="preserve"> pe</w:t>
      </w:r>
      <w:r w:rsidR="00973EF9">
        <w:rPr>
          <w:lang w:val="fr-BE"/>
        </w:rPr>
        <w:t>ut s</w:t>
      </w:r>
      <w:r w:rsidR="004F6203">
        <w:rPr>
          <w:lang w:val="fr-BE"/>
        </w:rPr>
        <w:t xml:space="preserve">’adresser à </w:t>
      </w:r>
      <w:r w:rsidR="00973EF9">
        <w:rPr>
          <w:lang w:val="fr-BE"/>
        </w:rPr>
        <w:t>UNIA (</w:t>
      </w:r>
      <w:r w:rsidR="00681F08">
        <w:rPr>
          <w:lang w:val="fr-BE"/>
        </w:rPr>
        <w:t>interfédéral</w:t>
      </w:r>
      <w:r w:rsidR="00973EF9">
        <w:rPr>
          <w:lang w:val="fr-BE"/>
        </w:rPr>
        <w:t>).</w:t>
      </w:r>
    </w:p>
    <w:p w:rsidR="00E349A9" w:rsidRDefault="00670E0C">
      <w:pPr>
        <w:rPr>
          <w:lang w:val="fr-BE"/>
        </w:rPr>
      </w:pPr>
      <w:r>
        <w:rPr>
          <w:lang w:val="fr-BE"/>
        </w:rPr>
        <w:t>Selon nous</w:t>
      </w:r>
      <w:r w:rsidR="005519C4">
        <w:rPr>
          <w:lang w:val="fr-BE"/>
        </w:rPr>
        <w:t>,</w:t>
      </w:r>
      <w:r>
        <w:rPr>
          <w:lang w:val="fr-BE"/>
        </w:rPr>
        <w:t xml:space="preserve"> </w:t>
      </w:r>
      <w:r w:rsidR="007E0704" w:rsidRPr="007E0704">
        <w:rPr>
          <w:lang w:val="fr-BE"/>
        </w:rPr>
        <w:t>i</w:t>
      </w:r>
      <w:r w:rsidR="007E0704">
        <w:rPr>
          <w:lang w:val="fr-BE"/>
        </w:rPr>
        <w:t>l est nécessaire d'organiser des</w:t>
      </w:r>
      <w:r w:rsidR="007E0704" w:rsidRPr="007E0704">
        <w:rPr>
          <w:lang w:val="fr-BE"/>
        </w:rPr>
        <w:t xml:space="preserve"> conférence</w:t>
      </w:r>
      <w:r w:rsidR="007E0704">
        <w:rPr>
          <w:lang w:val="fr-BE"/>
        </w:rPr>
        <w:t>s</w:t>
      </w:r>
      <w:r w:rsidR="007E0704" w:rsidRPr="007E0704">
        <w:rPr>
          <w:lang w:val="fr-BE"/>
        </w:rPr>
        <w:t xml:space="preserve"> interministérielle</w:t>
      </w:r>
      <w:r w:rsidR="007E0704">
        <w:rPr>
          <w:lang w:val="fr-BE"/>
        </w:rPr>
        <w:t>s</w:t>
      </w:r>
      <w:r w:rsidR="007E0704" w:rsidRPr="007E0704">
        <w:rPr>
          <w:lang w:val="fr-BE"/>
        </w:rPr>
        <w:t xml:space="preserve"> </w:t>
      </w:r>
      <w:r w:rsidR="007E0704">
        <w:rPr>
          <w:lang w:val="fr-BE"/>
        </w:rPr>
        <w:t>de</w:t>
      </w:r>
      <w:r w:rsidR="005B51F8">
        <w:rPr>
          <w:lang w:val="fr-BE"/>
        </w:rPr>
        <w:t xml:space="preserve"> l’Egalité des Chances homme/femme</w:t>
      </w:r>
      <w:r w:rsidR="00E349A9">
        <w:rPr>
          <w:lang w:val="fr-BE"/>
        </w:rPr>
        <w:t xml:space="preserve"> </w:t>
      </w:r>
      <w:r w:rsidR="005B51F8">
        <w:rPr>
          <w:lang w:val="fr-BE"/>
        </w:rPr>
        <w:t>régulièrement</w:t>
      </w:r>
      <w:r w:rsidR="007E0704">
        <w:rPr>
          <w:lang w:val="fr-BE"/>
        </w:rPr>
        <w:t xml:space="preserve"> pour synchroniser la politique (</w:t>
      </w:r>
      <w:r w:rsidR="005B51F8">
        <w:rPr>
          <w:lang w:val="fr-BE"/>
        </w:rPr>
        <w:t xml:space="preserve">objectifs, </w:t>
      </w:r>
      <w:r w:rsidR="007E0704">
        <w:rPr>
          <w:lang w:val="fr-BE"/>
        </w:rPr>
        <w:t>actions et monitoring)</w:t>
      </w:r>
      <w:r>
        <w:rPr>
          <w:lang w:val="fr-BE"/>
        </w:rPr>
        <w:t xml:space="preserve">. </w:t>
      </w:r>
      <w:r>
        <w:rPr>
          <w:lang w:val="fr-BE"/>
        </w:rPr>
        <w:lastRenderedPageBreak/>
        <w:t>S’impose aussi la création d</w:t>
      </w:r>
      <w:r w:rsidR="005B51F8">
        <w:rPr>
          <w:lang w:val="fr-BE"/>
        </w:rPr>
        <w:t>’un point d’ancrage scientifique pour l’égalité des ch</w:t>
      </w:r>
      <w:r>
        <w:rPr>
          <w:lang w:val="fr-BE"/>
        </w:rPr>
        <w:t>a</w:t>
      </w:r>
      <w:r w:rsidR="005B51F8">
        <w:rPr>
          <w:lang w:val="fr-BE"/>
        </w:rPr>
        <w:t xml:space="preserve">nces comme soutien pour le gouvernement, </w:t>
      </w:r>
      <w:r>
        <w:rPr>
          <w:lang w:val="fr-BE"/>
        </w:rPr>
        <w:t>il  avait été supprimé.</w:t>
      </w:r>
    </w:p>
    <w:p w:rsidR="00670E0C" w:rsidRPr="00A62960" w:rsidRDefault="00670E0C">
      <w:pPr>
        <w:rPr>
          <w:b/>
          <w:sz w:val="28"/>
          <w:szCs w:val="28"/>
          <w:lang w:val="fr-BE"/>
        </w:rPr>
      </w:pPr>
      <w:r w:rsidRPr="00A62960">
        <w:rPr>
          <w:b/>
          <w:sz w:val="28"/>
          <w:szCs w:val="28"/>
          <w:lang w:val="fr-BE"/>
        </w:rPr>
        <w:t>Article  4  Mesures spéciales temporaires</w:t>
      </w:r>
    </w:p>
    <w:p w:rsidR="00670E0C" w:rsidRPr="00B8771B" w:rsidRDefault="00670E0C">
      <w:pPr>
        <w:rPr>
          <w:u w:val="single"/>
          <w:lang w:val="fr-BE"/>
        </w:rPr>
      </w:pPr>
      <w:r w:rsidRPr="00B8771B">
        <w:rPr>
          <w:u w:val="single"/>
          <w:lang w:val="fr-BE"/>
        </w:rPr>
        <w:t>Quotas</w:t>
      </w:r>
    </w:p>
    <w:p w:rsidR="00670E0C" w:rsidRDefault="00670E0C">
      <w:pPr>
        <w:rPr>
          <w:lang w:val="fr-BE"/>
        </w:rPr>
      </w:pPr>
      <w:r w:rsidRPr="00670E0C">
        <w:rPr>
          <w:lang w:val="fr-BE"/>
        </w:rPr>
        <w:t>Selon le Vrouwenraad</w:t>
      </w:r>
      <w:r>
        <w:rPr>
          <w:lang w:val="fr-BE"/>
        </w:rPr>
        <w:t xml:space="preserve"> seul le maintien ou le renforcement des quotas est en mesure d’imposer une participation hommes</w:t>
      </w:r>
      <w:r w:rsidR="00A62960">
        <w:rPr>
          <w:lang w:val="fr-BE"/>
        </w:rPr>
        <w:t xml:space="preserve"> </w:t>
      </w:r>
      <w:r>
        <w:rPr>
          <w:lang w:val="fr-BE"/>
        </w:rPr>
        <w:t>/</w:t>
      </w:r>
      <w:r w:rsidR="00A62960">
        <w:rPr>
          <w:lang w:val="fr-BE"/>
        </w:rPr>
        <w:t xml:space="preserve"> </w:t>
      </w:r>
      <w:r>
        <w:rPr>
          <w:lang w:val="fr-BE"/>
        </w:rPr>
        <w:t>femmes plus équilibrée dans beaucoup de domaines au niveau décisionnel.</w:t>
      </w:r>
    </w:p>
    <w:p w:rsidR="00670E0C" w:rsidRDefault="00670E0C">
      <w:pPr>
        <w:rPr>
          <w:lang w:val="fr-BE"/>
        </w:rPr>
      </w:pPr>
      <w:r>
        <w:rPr>
          <w:lang w:val="fr-BE"/>
        </w:rPr>
        <w:t xml:space="preserve">Sous la forte impulsion du mouvement des femmes en </w:t>
      </w:r>
      <w:r w:rsidR="00A62960">
        <w:rPr>
          <w:lang w:val="fr-BE"/>
        </w:rPr>
        <w:t>Belgique,</w:t>
      </w:r>
      <w:r w:rsidR="00396863">
        <w:rPr>
          <w:lang w:val="fr-BE"/>
        </w:rPr>
        <w:t xml:space="preserve"> le l</w:t>
      </w:r>
      <w:r w:rsidR="00396863" w:rsidRPr="009C6C2C">
        <w:rPr>
          <w:lang w:val="fr-BE"/>
        </w:rPr>
        <w:t>égislateur</w:t>
      </w:r>
      <w:r>
        <w:rPr>
          <w:lang w:val="fr-BE"/>
        </w:rPr>
        <w:t xml:space="preserve"> a voulu garantir une participation plus égale des femmes aux élections via les lois</w:t>
      </w:r>
      <w:r w:rsidR="00396863">
        <w:rPr>
          <w:lang w:val="fr-BE"/>
        </w:rPr>
        <w:t xml:space="preserve"> de quotas ou de parité de 2002</w:t>
      </w:r>
      <w:r>
        <w:rPr>
          <w:lang w:val="fr-BE"/>
        </w:rPr>
        <w:t>. L’objectif était de garantir une participation égale hommes/femmes sur les listes des candidats pour les élections législative</w:t>
      </w:r>
      <w:r w:rsidR="004E366D">
        <w:rPr>
          <w:lang w:val="fr-BE"/>
        </w:rPr>
        <w:t>s, européennes ou régionales  (</w:t>
      </w:r>
      <w:r>
        <w:rPr>
          <w:lang w:val="fr-BE"/>
        </w:rPr>
        <w:t xml:space="preserve">sur chacune des listes la différence entre le nombre de candidats de chaque sexe ne peut excéder </w:t>
      </w:r>
      <w:r w:rsidR="005519C4">
        <w:rPr>
          <w:lang w:val="fr-BE"/>
        </w:rPr>
        <w:t xml:space="preserve">que </w:t>
      </w:r>
      <w:r>
        <w:rPr>
          <w:lang w:val="fr-BE"/>
        </w:rPr>
        <w:t xml:space="preserve">1 et sur chaque liste les 2 premiers candidats doivent </w:t>
      </w:r>
      <w:r w:rsidR="004E366D">
        <w:rPr>
          <w:lang w:val="fr-BE"/>
        </w:rPr>
        <w:t>être de sexe différent</w:t>
      </w:r>
      <w:r>
        <w:rPr>
          <w:lang w:val="fr-BE"/>
        </w:rPr>
        <w:t>). Les lois de quotas ou de parité de 2003</w:t>
      </w:r>
      <w:r w:rsidR="005519C4">
        <w:rPr>
          <w:lang w:val="fr-BE"/>
        </w:rPr>
        <w:t xml:space="preserve"> </w:t>
      </w:r>
      <w:r>
        <w:rPr>
          <w:lang w:val="fr-BE"/>
        </w:rPr>
        <w:t>devaient garantir la présence de perso</w:t>
      </w:r>
      <w:r w:rsidR="005519C4">
        <w:rPr>
          <w:lang w:val="fr-BE"/>
        </w:rPr>
        <w:t>nnes de sexe différent dans le G</w:t>
      </w:r>
      <w:r>
        <w:rPr>
          <w:lang w:val="fr-BE"/>
        </w:rPr>
        <w:t xml:space="preserve">ouvernement flamand, </w:t>
      </w:r>
      <w:r w:rsidR="005519C4">
        <w:rPr>
          <w:lang w:val="fr-BE"/>
        </w:rPr>
        <w:t>le G</w:t>
      </w:r>
      <w:r w:rsidR="00F534A5">
        <w:rPr>
          <w:lang w:val="fr-BE"/>
        </w:rPr>
        <w:t xml:space="preserve">ouvernement de la Communauté francophone, </w:t>
      </w:r>
      <w:r w:rsidR="005519C4">
        <w:rPr>
          <w:lang w:val="fr-BE"/>
        </w:rPr>
        <w:t>le G</w:t>
      </w:r>
      <w:r>
        <w:rPr>
          <w:lang w:val="fr-BE"/>
        </w:rPr>
        <w:t>ouvernement wallon</w:t>
      </w:r>
      <w:r w:rsidR="00F534A5">
        <w:rPr>
          <w:lang w:val="fr-BE"/>
        </w:rPr>
        <w:t>,</w:t>
      </w:r>
      <w:r w:rsidR="005519C4">
        <w:rPr>
          <w:lang w:val="fr-BE"/>
        </w:rPr>
        <w:t xml:space="preserve"> le G</w:t>
      </w:r>
      <w:r>
        <w:rPr>
          <w:lang w:val="fr-BE"/>
        </w:rPr>
        <w:t xml:space="preserve">ouvernement </w:t>
      </w:r>
      <w:r w:rsidR="005519C4">
        <w:rPr>
          <w:lang w:val="fr-BE"/>
        </w:rPr>
        <w:t xml:space="preserve">de </w:t>
      </w:r>
      <w:r>
        <w:rPr>
          <w:lang w:val="fr-BE"/>
        </w:rPr>
        <w:t>Bruxelles Capitale et parmi les secrétaires d’Etat régionaux de</w:t>
      </w:r>
      <w:r w:rsidR="004E366D">
        <w:rPr>
          <w:lang w:val="fr-BE"/>
        </w:rPr>
        <w:t xml:space="preserve"> la région Bruxelles Capitale (au moins 1 personne</w:t>
      </w:r>
      <w:r>
        <w:rPr>
          <w:lang w:val="fr-BE"/>
        </w:rPr>
        <w:t xml:space="preserve">). Mais </w:t>
      </w:r>
      <w:r w:rsidRPr="00A62960">
        <w:rPr>
          <w:lang w:val="fr-BE"/>
        </w:rPr>
        <w:t xml:space="preserve">à tous les niveaux politiques </w:t>
      </w:r>
      <w:r>
        <w:rPr>
          <w:lang w:val="fr-BE"/>
        </w:rPr>
        <w:t>siègent encore principalement des hommes. Si ce n’est pour les 2 premières places sur les listes de candidats, les partis choisissent encore toujours qui ils veulent mettre à quelle place. Pour cette raison nous demandons</w:t>
      </w:r>
      <w:r w:rsidR="009C6C2C">
        <w:rPr>
          <w:lang w:val="fr-BE"/>
        </w:rPr>
        <w:t xml:space="preserve"> l’alternance h/f sur toutes les listes</w:t>
      </w:r>
      <w:r>
        <w:rPr>
          <w:lang w:val="fr-BE"/>
        </w:rPr>
        <w:t xml:space="preserve"> de candidats  à tous les niveaux. Un progrès certain est l’introduction ou l’application de la </w:t>
      </w:r>
      <w:r w:rsidR="009C6C2C">
        <w:rPr>
          <w:lang w:val="fr-BE"/>
        </w:rPr>
        <w:t xml:space="preserve">tirette intégrale </w:t>
      </w:r>
      <w:r>
        <w:rPr>
          <w:lang w:val="fr-BE"/>
        </w:rPr>
        <w:t>pour les élections locales et pour la Région Bruxelles Capitale  et en Wallonie depuis les élections de 2018. Pour les mandats exécutifs nous demando</w:t>
      </w:r>
      <w:r w:rsidR="004E366D">
        <w:rPr>
          <w:lang w:val="fr-BE"/>
        </w:rPr>
        <w:t>ns l’adaptation de l’article 11</w:t>
      </w:r>
      <w:r>
        <w:rPr>
          <w:lang w:val="fr-BE"/>
        </w:rPr>
        <w:t>bis de la Constitution</w:t>
      </w:r>
      <w:r w:rsidR="00F534A5">
        <w:rPr>
          <w:lang w:val="fr-BE"/>
        </w:rPr>
        <w:t xml:space="preserve">. </w:t>
      </w:r>
      <w:r>
        <w:rPr>
          <w:lang w:val="fr-BE"/>
        </w:rPr>
        <w:t xml:space="preserve">Un quota strict </w:t>
      </w:r>
      <w:r w:rsidR="00AB4651">
        <w:rPr>
          <w:lang w:val="fr-BE"/>
        </w:rPr>
        <w:t xml:space="preserve">de </w:t>
      </w:r>
      <w:r>
        <w:rPr>
          <w:lang w:val="fr-BE"/>
        </w:rPr>
        <w:t xml:space="preserve">50/50 forme le point de départ pour un changement structurel. </w:t>
      </w:r>
    </w:p>
    <w:p w:rsidR="00670E0C" w:rsidRDefault="00670E0C">
      <w:pPr>
        <w:rPr>
          <w:lang w:val="fr-BE"/>
        </w:rPr>
      </w:pPr>
      <w:r>
        <w:rPr>
          <w:lang w:val="fr-BE"/>
        </w:rPr>
        <w:t>Pour garantir que les femmes p</w:t>
      </w:r>
      <w:r w:rsidR="00AB4651">
        <w:rPr>
          <w:lang w:val="fr-BE"/>
        </w:rPr>
        <w:t>ourro</w:t>
      </w:r>
      <w:r>
        <w:rPr>
          <w:lang w:val="fr-BE"/>
        </w:rPr>
        <w:t>nt siéger dans  le conseil d’administrat</w:t>
      </w:r>
      <w:r w:rsidR="00F534A5">
        <w:rPr>
          <w:lang w:val="fr-BE"/>
        </w:rPr>
        <w:t xml:space="preserve">ion de grandes entreprises publiques </w:t>
      </w:r>
      <w:r>
        <w:rPr>
          <w:lang w:val="fr-BE"/>
        </w:rPr>
        <w:t xml:space="preserve">autonomes, </w:t>
      </w:r>
      <w:r w:rsidR="00F534A5">
        <w:rPr>
          <w:lang w:val="fr-BE"/>
        </w:rPr>
        <w:t>de sociétés cotées en bourse et</w:t>
      </w:r>
      <w:r>
        <w:rPr>
          <w:lang w:val="fr-BE"/>
        </w:rPr>
        <w:t xml:space="preserve"> </w:t>
      </w:r>
      <w:r w:rsidR="00AB4651">
        <w:rPr>
          <w:lang w:val="fr-BE"/>
        </w:rPr>
        <w:t xml:space="preserve">de </w:t>
      </w:r>
      <w:r>
        <w:rPr>
          <w:lang w:val="fr-BE"/>
        </w:rPr>
        <w:t>la Loterie Nationale, la loi du 28 juillet a introduit le quota d’ au moins un tiers des membre</w:t>
      </w:r>
      <w:r w:rsidR="003B1363">
        <w:rPr>
          <w:lang w:val="fr-BE"/>
        </w:rPr>
        <w:t>s du sexe le moins représenté (</w:t>
      </w:r>
      <w:r>
        <w:rPr>
          <w:lang w:val="fr-BE"/>
        </w:rPr>
        <w:t xml:space="preserve">dans un délai de 6 ans pour les très grandes entreprises , de 8 ans pour les petites et moyennes entreprises et sans terme pour les </w:t>
      </w:r>
      <w:r w:rsidR="00F534A5">
        <w:rPr>
          <w:lang w:val="fr-BE"/>
        </w:rPr>
        <w:t>entreprises publiques. D</w:t>
      </w:r>
      <w:r>
        <w:rPr>
          <w:lang w:val="fr-BE"/>
        </w:rPr>
        <w:t>ans le</w:t>
      </w:r>
      <w:r w:rsidR="00F534A5">
        <w:rPr>
          <w:lang w:val="fr-BE"/>
        </w:rPr>
        <w:t xml:space="preserve"> </w:t>
      </w:r>
      <w:r>
        <w:rPr>
          <w:lang w:val="fr-BE"/>
        </w:rPr>
        <w:t>cas de non</w:t>
      </w:r>
      <w:r w:rsidR="00A62960">
        <w:rPr>
          <w:lang w:val="fr-BE"/>
        </w:rPr>
        <w:t>-</w:t>
      </w:r>
      <w:r>
        <w:rPr>
          <w:lang w:val="fr-BE"/>
        </w:rPr>
        <w:t>respect des sancti</w:t>
      </w:r>
      <w:r w:rsidR="00F65CFC">
        <w:rPr>
          <w:lang w:val="fr-BE"/>
        </w:rPr>
        <w:t>ons sont prévues (</w:t>
      </w:r>
      <w:r>
        <w:rPr>
          <w:lang w:val="fr-BE"/>
        </w:rPr>
        <w:t>annulation de la nomination ou suppression des avantages financiers</w:t>
      </w:r>
      <w:r w:rsidR="00F65CFC">
        <w:rPr>
          <w:lang w:val="fr-BE"/>
        </w:rPr>
        <w:t>)</w:t>
      </w:r>
      <w:r>
        <w:rPr>
          <w:lang w:val="fr-BE"/>
        </w:rPr>
        <w:t xml:space="preserve">. Le </w:t>
      </w:r>
      <w:r w:rsidR="00F534A5">
        <w:rPr>
          <w:lang w:val="fr-BE"/>
        </w:rPr>
        <w:t>P</w:t>
      </w:r>
      <w:r>
        <w:rPr>
          <w:lang w:val="fr-BE"/>
        </w:rPr>
        <w:t>arlement doit évaluer cette loi au cours de la douzième année suivant la mise en vigue</w:t>
      </w:r>
      <w:r w:rsidR="00F534A5">
        <w:rPr>
          <w:lang w:val="fr-BE"/>
        </w:rPr>
        <w:t>ur</w:t>
      </w:r>
      <w:r>
        <w:rPr>
          <w:lang w:val="fr-BE"/>
        </w:rPr>
        <w:t xml:space="preserve"> de cette loi. En 2016 l</w:t>
      </w:r>
      <w:r w:rsidR="00A62960">
        <w:rPr>
          <w:lang w:val="fr-BE"/>
        </w:rPr>
        <w:t>’Institut pour l’égalité des hommes et des femmes a</w:t>
      </w:r>
      <w:r>
        <w:rPr>
          <w:lang w:val="fr-BE"/>
        </w:rPr>
        <w:t xml:space="preserve"> fait un deuxième bilan de la loi du 28 juillet 2011. En 2014 la représentation légale des femmes à un tiers n’était atteinte que par 21 % </w:t>
      </w:r>
      <w:r w:rsidR="00A62960">
        <w:rPr>
          <w:lang w:val="fr-BE"/>
        </w:rPr>
        <w:t>soit</w:t>
      </w:r>
      <w:r>
        <w:rPr>
          <w:lang w:val="fr-BE"/>
        </w:rPr>
        <w:t xml:space="preserve"> 25 des 119 entreprises contrôlées.</w:t>
      </w:r>
    </w:p>
    <w:p w:rsidR="00670E0C" w:rsidRDefault="00670E0C">
      <w:pPr>
        <w:rPr>
          <w:lang w:val="fr-BE"/>
        </w:rPr>
      </w:pPr>
      <w:r>
        <w:rPr>
          <w:lang w:val="fr-BE"/>
        </w:rPr>
        <w:t>Selon nous</w:t>
      </w:r>
      <w:r w:rsidR="00AB4651">
        <w:rPr>
          <w:lang w:val="fr-BE"/>
        </w:rPr>
        <w:t>,</w:t>
      </w:r>
      <w:r>
        <w:rPr>
          <w:lang w:val="fr-BE"/>
        </w:rPr>
        <w:t xml:space="preserve"> des mesures complémentaires s’imposent. </w:t>
      </w:r>
      <w:r w:rsidR="00A62960">
        <w:rPr>
          <w:lang w:val="fr-BE"/>
        </w:rPr>
        <w:t>Soit le P</w:t>
      </w:r>
      <w:r w:rsidRPr="00F534A5">
        <w:rPr>
          <w:lang w:val="fr-BE"/>
        </w:rPr>
        <w:t>arlem</w:t>
      </w:r>
      <w:r w:rsidR="00F534A5" w:rsidRPr="00F534A5">
        <w:rPr>
          <w:lang w:val="fr-BE"/>
        </w:rPr>
        <w:t>e</w:t>
      </w:r>
      <w:r w:rsidRPr="00F534A5">
        <w:rPr>
          <w:lang w:val="fr-BE"/>
        </w:rPr>
        <w:t xml:space="preserve">nt soit le gouvernement </w:t>
      </w:r>
      <w:r>
        <w:rPr>
          <w:lang w:val="fr-BE"/>
        </w:rPr>
        <w:t>doit su</w:t>
      </w:r>
      <w:r w:rsidR="00F534A5">
        <w:rPr>
          <w:lang w:val="fr-BE"/>
        </w:rPr>
        <w:t xml:space="preserve">ivre de près </w:t>
      </w:r>
      <w:r>
        <w:rPr>
          <w:lang w:val="fr-BE"/>
        </w:rPr>
        <w:t>la réalisation de la loi du 28 juillet 2011</w:t>
      </w:r>
      <w:r w:rsidR="00AB4651">
        <w:rPr>
          <w:lang w:val="fr-BE"/>
        </w:rPr>
        <w:t xml:space="preserve"> </w:t>
      </w:r>
      <w:r w:rsidR="00F534A5">
        <w:rPr>
          <w:lang w:val="fr-BE"/>
        </w:rPr>
        <w:t>et en particulier auprès des entreprises publiques.</w:t>
      </w:r>
      <w:r w:rsidR="00AB4651">
        <w:rPr>
          <w:lang w:val="fr-BE"/>
        </w:rPr>
        <w:t xml:space="preserve"> </w:t>
      </w:r>
      <w:r w:rsidR="00F534A5">
        <w:rPr>
          <w:lang w:val="fr-BE"/>
        </w:rPr>
        <w:t>Il doit aussi venir un système de monitoring pour tous les types d’entreprises qui tombent sous cette législation. Il est aussi nécessaire d’introduire ces quota dans les comités de direction et dans les organes de gestion d’autres grandes in</w:t>
      </w:r>
      <w:r w:rsidR="00AB4651">
        <w:rPr>
          <w:lang w:val="fr-BE"/>
        </w:rPr>
        <w:t>stances publiques. De toutes façons à la Banque Nationale</w:t>
      </w:r>
      <w:r w:rsidR="00F534A5">
        <w:rPr>
          <w:lang w:val="fr-BE"/>
        </w:rPr>
        <w:t xml:space="preserve">, </w:t>
      </w:r>
      <w:r w:rsidR="00AB4651">
        <w:rPr>
          <w:lang w:val="fr-BE"/>
        </w:rPr>
        <w:t xml:space="preserve">à </w:t>
      </w:r>
      <w:r w:rsidR="00F534A5">
        <w:rPr>
          <w:lang w:val="fr-BE"/>
        </w:rPr>
        <w:t xml:space="preserve">la Cour des Comptes et </w:t>
      </w:r>
      <w:r w:rsidR="00AB4651">
        <w:rPr>
          <w:lang w:val="fr-BE"/>
        </w:rPr>
        <w:t xml:space="preserve">auprès de </w:t>
      </w:r>
      <w:r w:rsidR="00F534A5">
        <w:rPr>
          <w:lang w:val="fr-BE"/>
        </w:rPr>
        <w:t>l’Autorité pour des services financiers et</w:t>
      </w:r>
      <w:r w:rsidR="00AB4651">
        <w:rPr>
          <w:lang w:val="fr-BE"/>
        </w:rPr>
        <w:t xml:space="preserve"> </w:t>
      </w:r>
      <w:r w:rsidR="008B4A50">
        <w:rPr>
          <w:lang w:val="fr-BE"/>
        </w:rPr>
        <w:t>des marchés.</w:t>
      </w:r>
      <w:r w:rsidR="00A62960">
        <w:rPr>
          <w:lang w:val="fr-BE"/>
        </w:rPr>
        <w:t xml:space="preserve"> Ensuite il </w:t>
      </w:r>
      <w:r w:rsidR="00F534A5">
        <w:rPr>
          <w:lang w:val="fr-BE"/>
        </w:rPr>
        <w:t>est aussi souhaitable auprès des institutions publiques financières et économiques.</w:t>
      </w:r>
    </w:p>
    <w:p w:rsidR="00F534A5" w:rsidRDefault="00F534A5">
      <w:pPr>
        <w:rPr>
          <w:lang w:val="fr-BE"/>
        </w:rPr>
      </w:pPr>
      <w:r>
        <w:rPr>
          <w:lang w:val="fr-BE"/>
        </w:rPr>
        <w:t xml:space="preserve">Finalement nous plaidons pour une représentation </w:t>
      </w:r>
      <w:r w:rsidR="00AB4651">
        <w:rPr>
          <w:lang w:val="fr-BE"/>
        </w:rPr>
        <w:t xml:space="preserve">de </w:t>
      </w:r>
      <w:r>
        <w:rPr>
          <w:lang w:val="fr-BE"/>
        </w:rPr>
        <w:t>50/50 hommes</w:t>
      </w:r>
      <w:r w:rsidR="008B4A50">
        <w:rPr>
          <w:lang w:val="fr-BE"/>
        </w:rPr>
        <w:t>/</w:t>
      </w:r>
      <w:r>
        <w:rPr>
          <w:lang w:val="fr-BE"/>
        </w:rPr>
        <w:t>femmes.</w:t>
      </w:r>
    </w:p>
    <w:p w:rsidR="00F534A5" w:rsidRDefault="00F534A5">
      <w:pPr>
        <w:rPr>
          <w:lang w:val="fr-BE"/>
        </w:rPr>
      </w:pPr>
      <w:r>
        <w:rPr>
          <w:lang w:val="fr-BE"/>
        </w:rPr>
        <w:lastRenderedPageBreak/>
        <w:t>La présence de maximum 2 tiers d’hommes ou de femmes dans des organisations à compétence conseillère est prévue par la loi du 20 juillet 1990. Si on ne répond pas à cette condition, l’organisation conseillère concernée n’est pas en mesure d’émettre légalement un conseil sauf si le ministre de tut</w:t>
      </w:r>
      <w:r w:rsidR="00AB4651">
        <w:rPr>
          <w:lang w:val="fr-BE"/>
        </w:rPr>
        <w:t>elle de l’organisation conseill</w:t>
      </w:r>
      <w:r>
        <w:rPr>
          <w:lang w:val="fr-BE"/>
        </w:rPr>
        <w:t>ère concernée parvient à le cadrer avec suffisamment de raisons auprès du ministre chargé de la gestion de l’égalité des chances. Au cours de la législature 2015-2018 la commission chargée de l’avancement de la présence équilibrée des hommes et des femmes dans des organisations  conseillères (</w:t>
      </w:r>
      <w:r w:rsidR="008B4A50">
        <w:rPr>
          <w:lang w:val="fr-BE"/>
        </w:rPr>
        <w:t xml:space="preserve">ajouté au </w:t>
      </w:r>
      <w:r>
        <w:rPr>
          <w:lang w:val="fr-BE"/>
        </w:rPr>
        <w:t xml:space="preserve">Conseil </w:t>
      </w:r>
      <w:r w:rsidR="008B4A50">
        <w:rPr>
          <w:lang w:val="fr-BE"/>
        </w:rPr>
        <w:t>de l’Egalité de Chances entre Hommes et Femmes)</w:t>
      </w:r>
      <w:r>
        <w:rPr>
          <w:lang w:val="fr-BE"/>
        </w:rPr>
        <w:t xml:space="preserve"> a é</w:t>
      </w:r>
      <w:r w:rsidR="00AB4651">
        <w:rPr>
          <w:lang w:val="fr-BE"/>
        </w:rPr>
        <w:t>tabli une liste actualisée des o</w:t>
      </w:r>
      <w:r>
        <w:rPr>
          <w:lang w:val="fr-BE"/>
        </w:rPr>
        <w:t xml:space="preserve">rganisations conseillères qui tombent sous cette loi et l’ont transmise au ministre </w:t>
      </w:r>
      <w:r w:rsidR="00AB4651">
        <w:rPr>
          <w:lang w:val="fr-BE"/>
        </w:rPr>
        <w:t>compétent pour l’égalité des ch</w:t>
      </w:r>
      <w:r w:rsidR="008B4A50">
        <w:rPr>
          <w:lang w:val="fr-BE"/>
        </w:rPr>
        <w:t>ances</w:t>
      </w:r>
      <w:r>
        <w:rPr>
          <w:lang w:val="fr-BE"/>
        </w:rPr>
        <w:t>. On n’a pas tenu compte de cette liste.</w:t>
      </w:r>
    </w:p>
    <w:p w:rsidR="00AB4651" w:rsidRDefault="003F3C09">
      <w:pPr>
        <w:rPr>
          <w:lang w:val="fr-BE"/>
        </w:rPr>
      </w:pPr>
      <w:r>
        <w:rPr>
          <w:lang w:val="fr-BE"/>
        </w:rPr>
        <w:t>Les décrets concernant l’amélioration d’une participation plus équilibrée hommes et femmes dans des organes de conseil et de direction de la Communauté flamande  prévoient que maximum 2 tiers des membres avec droit de vote d’un organe de conseil ou de direction de la Communauté flamande peut être du même sex</w:t>
      </w:r>
      <w:r w:rsidR="00090061">
        <w:rPr>
          <w:lang w:val="fr-BE"/>
        </w:rPr>
        <w:t>e ; un plan d’action intégrée (</w:t>
      </w:r>
      <w:r>
        <w:rPr>
          <w:lang w:val="fr-BE"/>
        </w:rPr>
        <w:t>les domaines de gouvernance ) qui est réactualisé tous les 2 ans et un rapport bisannuel au Parlement flamand</w:t>
      </w:r>
      <w:r w:rsidR="00ED361A">
        <w:rPr>
          <w:lang w:val="fr-BE"/>
        </w:rPr>
        <w:t xml:space="preserve">. Mais pas de trace de communication. La Communauté flamande </w:t>
      </w:r>
      <w:r w:rsidR="001572CE">
        <w:rPr>
          <w:lang w:val="fr-BE"/>
        </w:rPr>
        <w:t>échoue aussi en ce qui concerne le nombre de femmes dans des fonctions à haute responsabilité. Sur base du plan de l’égalité des chances et de la diversité  de 2018 nous constatons qu’avec les 22</w:t>
      </w:r>
      <w:r w:rsidR="003031BD">
        <w:rPr>
          <w:lang w:val="fr-BE"/>
        </w:rPr>
        <w:t>,</w:t>
      </w:r>
      <w:r w:rsidR="00A62960">
        <w:rPr>
          <w:lang w:val="fr-BE"/>
        </w:rPr>
        <w:t xml:space="preserve">7% </w:t>
      </w:r>
      <w:r w:rsidR="001572CE">
        <w:rPr>
          <w:lang w:val="fr-BE"/>
        </w:rPr>
        <w:t xml:space="preserve">de femmes </w:t>
      </w:r>
      <w:r w:rsidR="00A62960">
        <w:rPr>
          <w:lang w:val="fr-BE"/>
        </w:rPr>
        <w:t xml:space="preserve">chefs d’entreprises </w:t>
      </w:r>
      <w:r w:rsidR="001572CE">
        <w:rPr>
          <w:lang w:val="fr-BE"/>
        </w:rPr>
        <w:t>le chemin est encore long avant de réaliser les 4</w:t>
      </w:r>
      <w:r w:rsidR="00090061">
        <w:rPr>
          <w:lang w:val="fr-BE"/>
        </w:rPr>
        <w:t xml:space="preserve">0% </w:t>
      </w:r>
      <w:r w:rsidR="001572CE">
        <w:rPr>
          <w:lang w:val="fr-BE"/>
        </w:rPr>
        <w:t>de la représentation féminine prévue pour 2020. Au niveau des cadres moyens nous notons 34</w:t>
      </w:r>
      <w:r w:rsidR="003031BD">
        <w:rPr>
          <w:lang w:val="fr-BE"/>
        </w:rPr>
        <w:t>,</w:t>
      </w:r>
      <w:r w:rsidR="001572CE">
        <w:rPr>
          <w:lang w:val="fr-BE"/>
        </w:rPr>
        <w:t>9</w:t>
      </w:r>
      <w:r w:rsidR="003031BD">
        <w:rPr>
          <w:lang w:val="fr-BE"/>
        </w:rPr>
        <w:t>%</w:t>
      </w:r>
      <w:r w:rsidR="001572CE">
        <w:rPr>
          <w:lang w:val="fr-BE"/>
        </w:rPr>
        <w:t xml:space="preserve"> de femmes en 2016.</w:t>
      </w:r>
    </w:p>
    <w:p w:rsidR="001572CE" w:rsidRPr="001572CE" w:rsidRDefault="001572CE">
      <w:pPr>
        <w:rPr>
          <w:u w:val="single"/>
          <w:lang w:val="fr-BE"/>
        </w:rPr>
      </w:pPr>
      <w:r w:rsidRPr="001572CE">
        <w:rPr>
          <w:u w:val="single"/>
          <w:lang w:val="fr-BE"/>
        </w:rPr>
        <w:t xml:space="preserve">Actions positives </w:t>
      </w:r>
      <w:r w:rsidR="003031BD">
        <w:rPr>
          <w:u w:val="single"/>
          <w:lang w:val="fr-BE"/>
        </w:rPr>
        <w:t>–</w:t>
      </w:r>
      <w:r w:rsidRPr="001572CE">
        <w:rPr>
          <w:u w:val="single"/>
          <w:lang w:val="fr-BE"/>
        </w:rPr>
        <w:t xml:space="preserve"> travail</w:t>
      </w:r>
    </w:p>
    <w:p w:rsidR="001572CE" w:rsidRDefault="001572CE">
      <w:pPr>
        <w:rPr>
          <w:lang w:val="fr-BE"/>
        </w:rPr>
      </w:pPr>
      <w:r>
        <w:rPr>
          <w:lang w:val="fr-BE"/>
        </w:rPr>
        <w:t>Depuis 1978 la Belgique dispose d’une série de lois et d’arrêtés royaux qui permettent des mesures pour améliorer l’égalité des chances hommes</w:t>
      </w:r>
      <w:r w:rsidR="00A62960">
        <w:rPr>
          <w:lang w:val="fr-BE"/>
        </w:rPr>
        <w:t xml:space="preserve"> / f</w:t>
      </w:r>
      <w:r>
        <w:rPr>
          <w:lang w:val="fr-BE"/>
        </w:rPr>
        <w:t xml:space="preserve">emmes. La loi de </w:t>
      </w:r>
      <w:r w:rsidR="008B5741">
        <w:rPr>
          <w:lang w:val="fr-BE"/>
        </w:rPr>
        <w:t xml:space="preserve">10 mai </w:t>
      </w:r>
      <w:r>
        <w:rPr>
          <w:lang w:val="fr-BE"/>
        </w:rPr>
        <w:t>2007 permet l’action positive</w:t>
      </w:r>
      <w:r w:rsidR="008B5741" w:rsidRPr="008B5741">
        <w:rPr>
          <w:lang w:val="en-US"/>
        </w:rPr>
        <w:t xml:space="preserve"> </w:t>
      </w:r>
      <w:r w:rsidR="008B5741" w:rsidRPr="008B5741">
        <w:rPr>
          <w:lang w:val="fr-BE"/>
        </w:rPr>
        <w:t>comme justification légale</w:t>
      </w:r>
      <w:r>
        <w:rPr>
          <w:lang w:val="fr-BE"/>
        </w:rPr>
        <w:t xml:space="preserve"> </w:t>
      </w:r>
      <w:r w:rsidR="008B5741">
        <w:rPr>
          <w:lang w:val="fr-BE"/>
        </w:rPr>
        <w:t>d’</w:t>
      </w:r>
      <w:r>
        <w:rPr>
          <w:lang w:val="fr-BE"/>
        </w:rPr>
        <w:t>une différence de traitement. L’</w:t>
      </w:r>
      <w:r w:rsidR="00902042">
        <w:rPr>
          <w:lang w:val="fr-BE"/>
        </w:rPr>
        <w:t>Arrêté royal du 11 février 2019</w:t>
      </w:r>
      <w:r w:rsidR="00902042" w:rsidRPr="00902042">
        <w:rPr>
          <w:lang w:val="fr-BE"/>
        </w:rPr>
        <w:t xml:space="preserve"> </w:t>
      </w:r>
      <w:r w:rsidR="00902042">
        <w:rPr>
          <w:lang w:val="fr-BE"/>
        </w:rPr>
        <w:t>‘</w:t>
      </w:r>
      <w:r w:rsidR="00902042" w:rsidRPr="00902042">
        <w:rPr>
          <w:lang w:val="fr-BE"/>
        </w:rPr>
        <w:t>fixant les conditions de l'action positive</w:t>
      </w:r>
      <w:r w:rsidR="00902042">
        <w:rPr>
          <w:lang w:val="fr-BE"/>
        </w:rPr>
        <w:t>’</w:t>
      </w:r>
      <w:r w:rsidR="00902042" w:rsidRPr="00902042">
        <w:rPr>
          <w:lang w:val="fr-BE"/>
        </w:rPr>
        <w:t xml:space="preserve"> </w:t>
      </w:r>
      <w:r>
        <w:rPr>
          <w:lang w:val="fr-BE"/>
        </w:rPr>
        <w:t>est une réalisation de cette loi de 2007 et encadre l’organisation d’actions positives dans le secteur privé sou</w:t>
      </w:r>
      <w:r w:rsidR="00902042">
        <w:rPr>
          <w:lang w:val="fr-BE"/>
        </w:rPr>
        <w:t xml:space="preserve">s la forme d’un plan positif </w:t>
      </w:r>
      <w:r>
        <w:rPr>
          <w:lang w:val="fr-BE"/>
        </w:rPr>
        <w:t>accepté. Mais cet arrêté royal-ci parle d’actions positives destinées au groupe défavorisé. C’est une autre descripti</w:t>
      </w:r>
      <w:r w:rsidR="00902042">
        <w:rPr>
          <w:lang w:val="fr-BE"/>
        </w:rPr>
        <w:t>on que celle de l’article 141, §4 CE</w:t>
      </w:r>
      <w:r>
        <w:rPr>
          <w:lang w:val="fr-BE"/>
        </w:rPr>
        <w:t xml:space="preserve"> qui prévoit des actions positives uniquement pour ‘ le sexe sous</w:t>
      </w:r>
      <w:r w:rsidR="00A62960">
        <w:rPr>
          <w:lang w:val="fr-BE"/>
        </w:rPr>
        <w:t>-</w:t>
      </w:r>
      <w:r>
        <w:rPr>
          <w:lang w:val="fr-BE"/>
        </w:rPr>
        <w:t>représent</w:t>
      </w:r>
      <w:r w:rsidR="00902042">
        <w:rPr>
          <w:lang w:val="fr-BE"/>
        </w:rPr>
        <w:t>é ‘. Les mesures législatives  (art. 141, § 4 CE ; art. 3 de la directive 2006/54/CE et l’art. 16, §§2 et 3 de la loi de 2007</w:t>
      </w:r>
      <w:r>
        <w:rPr>
          <w:lang w:val="fr-BE"/>
        </w:rPr>
        <w:t>) mentionnent uniquement l’autorisation</w:t>
      </w:r>
      <w:r w:rsidR="00902042">
        <w:rPr>
          <w:lang w:val="fr-BE"/>
        </w:rPr>
        <w:t xml:space="preserve"> de faire des actions positives</w:t>
      </w:r>
      <w:r>
        <w:rPr>
          <w:lang w:val="fr-BE"/>
        </w:rPr>
        <w:t xml:space="preserve">; ce n’est donc pas une obligation. </w:t>
      </w:r>
      <w:r w:rsidR="00A62960">
        <w:rPr>
          <w:lang w:val="fr-BE"/>
        </w:rPr>
        <w:t>Au niveau individuel l</w:t>
      </w:r>
      <w:r>
        <w:rPr>
          <w:lang w:val="fr-BE"/>
        </w:rPr>
        <w:t>es pays</w:t>
      </w:r>
      <w:r w:rsidR="00ED3AD8">
        <w:rPr>
          <w:lang w:val="fr-BE"/>
        </w:rPr>
        <w:t xml:space="preserve"> de UE</w:t>
      </w:r>
      <w:r>
        <w:rPr>
          <w:lang w:val="fr-BE"/>
        </w:rPr>
        <w:t xml:space="preserve"> peuvent imposer une obligation. La Belgique ne le fait pas.</w:t>
      </w:r>
    </w:p>
    <w:p w:rsidR="00473CA3" w:rsidRDefault="001572CE">
      <w:pPr>
        <w:rPr>
          <w:lang w:val="fr-BE"/>
        </w:rPr>
      </w:pPr>
      <w:r>
        <w:rPr>
          <w:lang w:val="fr-BE"/>
        </w:rPr>
        <w:t>Selon nous, les mesures pour les actions positives destinées aux groupes défavorisés ne peuvent pas dominer les actions positives destinées au sexe sous</w:t>
      </w:r>
      <w:r w:rsidR="00A62960">
        <w:rPr>
          <w:lang w:val="fr-BE"/>
        </w:rPr>
        <w:t>-</w:t>
      </w:r>
      <w:r>
        <w:rPr>
          <w:lang w:val="fr-BE"/>
        </w:rPr>
        <w:t>représenté.</w:t>
      </w:r>
    </w:p>
    <w:p w:rsidR="001572CE" w:rsidRDefault="00F83639">
      <w:pPr>
        <w:rPr>
          <w:lang w:val="fr-BE"/>
        </w:rPr>
      </w:pPr>
      <w:r>
        <w:rPr>
          <w:lang w:val="fr-BE"/>
        </w:rPr>
        <w:t xml:space="preserve">Le Décret flamand du 8 mai 2002 </w:t>
      </w:r>
      <w:r w:rsidR="00ED3AD8">
        <w:rPr>
          <w:lang w:val="fr-BE"/>
        </w:rPr>
        <w:t>‘</w:t>
      </w:r>
      <w:r w:rsidR="00ED3AD8" w:rsidRPr="00ED3AD8">
        <w:rPr>
          <w:lang w:val="fr-BE"/>
        </w:rPr>
        <w:t>relatif à la participation proportionnelle sur le marché de l'emploi</w:t>
      </w:r>
      <w:r w:rsidR="00ED3AD8">
        <w:rPr>
          <w:lang w:val="fr-BE"/>
        </w:rPr>
        <w:t>’</w:t>
      </w:r>
      <w:r w:rsidR="00ED3AD8" w:rsidRPr="00ED3AD8">
        <w:rPr>
          <w:lang w:val="fr-BE"/>
        </w:rPr>
        <w:t xml:space="preserve"> </w:t>
      </w:r>
      <w:r w:rsidR="00ED3AD8">
        <w:rPr>
          <w:lang w:val="fr-BE"/>
        </w:rPr>
        <w:t>(</w:t>
      </w:r>
      <w:r w:rsidR="00177CBA">
        <w:rPr>
          <w:lang w:val="fr-BE"/>
        </w:rPr>
        <w:t>le décret EAD</w:t>
      </w:r>
      <w:r w:rsidR="001572CE">
        <w:rPr>
          <w:lang w:val="fr-BE"/>
        </w:rPr>
        <w:t>) a démarré une appro</w:t>
      </w:r>
      <w:r>
        <w:rPr>
          <w:lang w:val="fr-BE"/>
        </w:rPr>
        <w:t>che structurelle et inclusive (pas plus une politique de</w:t>
      </w:r>
      <w:r w:rsidR="001572CE">
        <w:rPr>
          <w:lang w:val="fr-BE"/>
        </w:rPr>
        <w:t xml:space="preserve"> groupe </w:t>
      </w:r>
      <w:r>
        <w:rPr>
          <w:lang w:val="fr-BE"/>
        </w:rPr>
        <w:t>ciblé</w:t>
      </w:r>
      <w:r w:rsidR="001572CE">
        <w:rPr>
          <w:lang w:val="fr-BE"/>
        </w:rPr>
        <w:t>) avec des mesures cohérentes à tous les niveaux. Au niveau macro les projets structurels des partenaires sociaux et des organisa</w:t>
      </w:r>
      <w:r>
        <w:rPr>
          <w:lang w:val="fr-BE"/>
        </w:rPr>
        <w:t xml:space="preserve">tions des groupes défavorisés ; </w:t>
      </w:r>
      <w:r w:rsidR="001572CE">
        <w:rPr>
          <w:lang w:val="fr-BE"/>
        </w:rPr>
        <w:t xml:space="preserve"> au niveau méso l’aspect de la diversité au sein des pratiques sectorielles</w:t>
      </w:r>
      <w:r>
        <w:rPr>
          <w:lang w:val="fr-BE"/>
        </w:rPr>
        <w:t xml:space="preserve">; </w:t>
      </w:r>
      <w:r w:rsidR="001572CE">
        <w:rPr>
          <w:lang w:val="fr-BE"/>
        </w:rPr>
        <w:t>et au niveau micro les plans de la diversité et les meilleures pratiques dans les entreprises, les or</w:t>
      </w:r>
      <w:r>
        <w:rPr>
          <w:lang w:val="fr-BE"/>
        </w:rPr>
        <w:t>ganisations et les autorités</w:t>
      </w:r>
      <w:r w:rsidR="001572CE">
        <w:rPr>
          <w:lang w:val="fr-BE"/>
        </w:rPr>
        <w:t xml:space="preserve"> locales. Des représentants des groupes défavorisés organisés</w:t>
      </w:r>
      <w:r w:rsidR="00642289">
        <w:rPr>
          <w:lang w:val="fr-BE"/>
        </w:rPr>
        <w:t xml:space="preserve"> </w:t>
      </w:r>
      <w:r>
        <w:rPr>
          <w:lang w:val="fr-BE"/>
        </w:rPr>
        <w:t>(</w:t>
      </w:r>
      <w:r w:rsidR="001572CE">
        <w:rPr>
          <w:lang w:val="fr-BE"/>
        </w:rPr>
        <w:t>allochtones et personnes a</w:t>
      </w:r>
      <w:r>
        <w:rPr>
          <w:lang w:val="fr-BE"/>
        </w:rPr>
        <w:t>vec un h</w:t>
      </w:r>
      <w:r w:rsidR="00177CBA">
        <w:rPr>
          <w:lang w:val="fr-BE"/>
        </w:rPr>
        <w:t>andicap</w:t>
      </w:r>
      <w:r>
        <w:rPr>
          <w:lang w:val="fr-BE"/>
        </w:rPr>
        <w:t xml:space="preserve">) sont </w:t>
      </w:r>
      <w:r w:rsidRPr="00F83639">
        <w:rPr>
          <w:lang w:val="fr-BE"/>
        </w:rPr>
        <w:t xml:space="preserve">structurellement représentés </w:t>
      </w:r>
      <w:r w:rsidR="001572CE">
        <w:rPr>
          <w:lang w:val="fr-BE"/>
        </w:rPr>
        <w:t xml:space="preserve">via la Commission Diversité du Conseil socio- économique  de </w:t>
      </w:r>
      <w:r w:rsidR="001572CE">
        <w:rPr>
          <w:lang w:val="fr-BE"/>
        </w:rPr>
        <w:lastRenderedPageBreak/>
        <w:t>Flandre</w:t>
      </w:r>
      <w:r>
        <w:rPr>
          <w:lang w:val="fr-BE"/>
        </w:rPr>
        <w:t>(Le SERV)</w:t>
      </w:r>
      <w:r w:rsidR="001572CE">
        <w:rPr>
          <w:lang w:val="fr-BE"/>
        </w:rPr>
        <w:t xml:space="preserve">, aussi les partenaires sociaux. Le Vrouwenraad  p. ex. n’est pas représenté à la Commission Diversité du </w:t>
      </w:r>
      <w:r w:rsidR="001572CE" w:rsidRPr="0052249C">
        <w:rPr>
          <w:lang w:val="fr-BE"/>
        </w:rPr>
        <w:t>SERV</w:t>
      </w:r>
      <w:r w:rsidR="001572CE">
        <w:rPr>
          <w:lang w:val="fr-BE"/>
        </w:rPr>
        <w:t>,</w:t>
      </w:r>
      <w:r w:rsidR="00642289">
        <w:rPr>
          <w:lang w:val="fr-BE"/>
        </w:rPr>
        <w:t xml:space="preserve"> </w:t>
      </w:r>
      <w:r w:rsidR="001572CE">
        <w:rPr>
          <w:lang w:val="fr-BE"/>
        </w:rPr>
        <w:t xml:space="preserve">vu que les femmes ne sont pas considérées comme un groupe défavorisé dans le cadre du décret </w:t>
      </w:r>
      <w:r w:rsidR="001572CE" w:rsidRPr="0052249C">
        <w:rPr>
          <w:lang w:val="fr-BE"/>
        </w:rPr>
        <w:t>EAD</w:t>
      </w:r>
      <w:r w:rsidR="001572CE">
        <w:rPr>
          <w:lang w:val="fr-BE"/>
        </w:rPr>
        <w:t>. En général la gestion de l’</w:t>
      </w:r>
      <w:r w:rsidR="001572CE" w:rsidRPr="0052249C">
        <w:rPr>
          <w:lang w:val="fr-BE"/>
        </w:rPr>
        <w:t>EAD</w:t>
      </w:r>
      <w:r w:rsidR="001572CE">
        <w:rPr>
          <w:lang w:val="fr-BE"/>
        </w:rPr>
        <w:t xml:space="preserve"> n’a pas </w:t>
      </w:r>
      <w:r w:rsidR="00395344">
        <w:rPr>
          <w:lang w:val="fr-BE"/>
        </w:rPr>
        <w:t xml:space="preserve">sensible au genre. </w:t>
      </w:r>
    </w:p>
    <w:p w:rsidR="004E547C" w:rsidRDefault="004E547C">
      <w:pPr>
        <w:rPr>
          <w:u w:val="single"/>
          <w:lang w:val="fr-BE"/>
        </w:rPr>
      </w:pPr>
      <w:r w:rsidRPr="004E547C">
        <w:rPr>
          <w:u w:val="single"/>
          <w:lang w:val="fr-BE"/>
        </w:rPr>
        <w:t>Les groupes défavorisés.</w:t>
      </w:r>
    </w:p>
    <w:p w:rsidR="004E547C" w:rsidRDefault="004E547C">
      <w:pPr>
        <w:rPr>
          <w:color w:val="F79646" w:themeColor="accent6"/>
          <w:lang w:val="fr-BE"/>
        </w:rPr>
      </w:pPr>
      <w:r w:rsidRPr="004E547C">
        <w:rPr>
          <w:color w:val="F79646" w:themeColor="accent6"/>
          <w:lang w:val="fr-BE"/>
        </w:rPr>
        <w:t xml:space="preserve">Réponse </w:t>
      </w:r>
      <w:r w:rsidR="00A62960">
        <w:rPr>
          <w:color w:val="F79646" w:themeColor="accent6"/>
          <w:lang w:val="fr-BE"/>
        </w:rPr>
        <w:t xml:space="preserve">aux questions </w:t>
      </w:r>
      <w:r w:rsidRPr="004E547C">
        <w:rPr>
          <w:color w:val="F79646" w:themeColor="accent6"/>
          <w:lang w:val="fr-BE"/>
        </w:rPr>
        <w:t>14-15 du </w:t>
      </w:r>
      <w:r w:rsidR="000D7D79">
        <w:rPr>
          <w:color w:val="F79646" w:themeColor="accent6"/>
          <w:lang w:val="fr-BE"/>
        </w:rPr>
        <w:t xml:space="preserve">Comité </w:t>
      </w:r>
      <w:r w:rsidR="00F10B03">
        <w:rPr>
          <w:color w:val="F79646" w:themeColor="accent6"/>
          <w:lang w:val="fr-BE"/>
        </w:rPr>
        <w:t>concernant</w:t>
      </w:r>
      <w:r w:rsidR="00A62960">
        <w:rPr>
          <w:color w:val="F79646" w:themeColor="accent6"/>
          <w:lang w:val="fr-BE"/>
        </w:rPr>
        <w:t xml:space="preserve"> </w:t>
      </w:r>
      <w:r w:rsidR="00F10B03">
        <w:rPr>
          <w:color w:val="F79646" w:themeColor="accent6"/>
          <w:lang w:val="fr-BE"/>
        </w:rPr>
        <w:t>l</w:t>
      </w:r>
      <w:r w:rsidRPr="004E547C">
        <w:rPr>
          <w:color w:val="F79646" w:themeColor="accent6"/>
          <w:lang w:val="fr-BE"/>
        </w:rPr>
        <w:t xml:space="preserve">es groupes défavorisés : </w:t>
      </w:r>
      <w:r w:rsidR="000D7D79">
        <w:rPr>
          <w:color w:val="F79646" w:themeColor="accent6"/>
          <w:lang w:val="fr-BE"/>
        </w:rPr>
        <w:t>des</w:t>
      </w:r>
      <w:r w:rsidRPr="004E547C">
        <w:rPr>
          <w:color w:val="F79646" w:themeColor="accent6"/>
          <w:lang w:val="fr-BE"/>
        </w:rPr>
        <w:t xml:space="preserve"> femmes </w:t>
      </w:r>
      <w:r w:rsidR="00F10B03">
        <w:rPr>
          <w:color w:val="F79646" w:themeColor="accent6"/>
          <w:lang w:val="fr-BE"/>
        </w:rPr>
        <w:t xml:space="preserve"> rurales,</w:t>
      </w:r>
      <w:r w:rsidRPr="004E547C">
        <w:rPr>
          <w:color w:val="F79646" w:themeColor="accent6"/>
          <w:lang w:val="fr-BE"/>
        </w:rPr>
        <w:t xml:space="preserve"> des femmes plus âgées, des femmes handicapées et des femmes de l</w:t>
      </w:r>
      <w:r w:rsidR="000D7D79">
        <w:rPr>
          <w:color w:val="F79646" w:themeColor="accent6"/>
          <w:lang w:val="fr-BE"/>
        </w:rPr>
        <w:t>’im</w:t>
      </w:r>
      <w:r w:rsidRPr="004E547C">
        <w:rPr>
          <w:color w:val="F79646" w:themeColor="accent6"/>
          <w:lang w:val="fr-BE"/>
        </w:rPr>
        <w:t>migration.</w:t>
      </w:r>
    </w:p>
    <w:p w:rsidR="004E547C" w:rsidRDefault="004E547C">
      <w:pPr>
        <w:rPr>
          <w:lang w:val="fr-BE"/>
        </w:rPr>
      </w:pPr>
      <w:r w:rsidRPr="004E547C">
        <w:rPr>
          <w:lang w:val="fr-BE"/>
        </w:rPr>
        <w:t>La</w:t>
      </w:r>
      <w:r>
        <w:rPr>
          <w:lang w:val="fr-BE"/>
        </w:rPr>
        <w:t xml:space="preserve"> Belgique et les entités fédérées devraient faire un rapport sur les mesures spéciales et temporaires prises par rapport aux groupes de femmes fragilisées. La dernière </w:t>
      </w:r>
      <w:r w:rsidR="00A92CED">
        <w:rPr>
          <w:lang w:val="fr-BE"/>
        </w:rPr>
        <w:t xml:space="preserve">note de politique </w:t>
      </w:r>
      <w:r>
        <w:rPr>
          <w:lang w:val="fr-BE"/>
        </w:rPr>
        <w:t xml:space="preserve">fédéral </w:t>
      </w:r>
      <w:r w:rsidR="00A92CED">
        <w:rPr>
          <w:lang w:val="fr-BE"/>
        </w:rPr>
        <w:t xml:space="preserve">Egalité </w:t>
      </w:r>
      <w:r>
        <w:rPr>
          <w:lang w:val="fr-BE"/>
        </w:rPr>
        <w:t>des chances du 20 octobre 2017</w:t>
      </w:r>
      <w:r w:rsidR="00A92CED">
        <w:rPr>
          <w:lang w:val="fr-BE"/>
        </w:rPr>
        <w:t xml:space="preserve"> </w:t>
      </w:r>
      <w:r>
        <w:rPr>
          <w:lang w:val="fr-BE"/>
        </w:rPr>
        <w:t>mentionne les groupes suivants pour lesqu</w:t>
      </w:r>
      <w:r w:rsidR="00A92CED">
        <w:rPr>
          <w:lang w:val="fr-BE"/>
        </w:rPr>
        <w:t>els sont prises des initiatives: les primo arrivants (</w:t>
      </w:r>
      <w:r>
        <w:rPr>
          <w:lang w:val="fr-BE"/>
        </w:rPr>
        <w:t>les femmes et les enfants doivent pouvoir bénéficier des mêmes droits que les femmes et les enfants</w:t>
      </w:r>
      <w:r w:rsidR="007D5504">
        <w:rPr>
          <w:lang w:val="fr-BE"/>
        </w:rPr>
        <w:t xml:space="preserve"> belges)</w:t>
      </w:r>
      <w:r>
        <w:rPr>
          <w:lang w:val="fr-BE"/>
        </w:rPr>
        <w:t xml:space="preserve">, </w:t>
      </w:r>
      <w:r w:rsidR="00A62960">
        <w:rPr>
          <w:lang w:val="fr-BE"/>
        </w:rPr>
        <w:t>l</w:t>
      </w:r>
      <w:r>
        <w:rPr>
          <w:lang w:val="fr-BE"/>
        </w:rPr>
        <w:t xml:space="preserve">es </w:t>
      </w:r>
      <w:r w:rsidR="007D5504" w:rsidRPr="007D5504">
        <w:rPr>
          <w:lang w:val="fr-BE"/>
        </w:rPr>
        <w:t xml:space="preserve">femmes handicapées </w:t>
      </w:r>
      <w:r w:rsidR="007D5504">
        <w:rPr>
          <w:lang w:val="fr-BE"/>
        </w:rPr>
        <w:t>(</w:t>
      </w:r>
      <w:r w:rsidR="00395344">
        <w:rPr>
          <w:lang w:val="fr-BE"/>
        </w:rPr>
        <w:t>de violence</w:t>
      </w:r>
      <w:r>
        <w:rPr>
          <w:lang w:val="fr-BE"/>
        </w:rPr>
        <w:t xml:space="preserve">), </w:t>
      </w:r>
      <w:r w:rsidR="00A62960">
        <w:rPr>
          <w:lang w:val="fr-BE"/>
        </w:rPr>
        <w:t xml:space="preserve">la </w:t>
      </w:r>
      <w:r>
        <w:rPr>
          <w:lang w:val="fr-BE"/>
        </w:rPr>
        <w:t>mise au travail</w:t>
      </w:r>
      <w:r w:rsidR="00C964BD">
        <w:rPr>
          <w:lang w:val="fr-BE"/>
        </w:rPr>
        <w:t xml:space="preserve"> des femmes allochtones (</w:t>
      </w:r>
      <w:r w:rsidR="00C964BD" w:rsidRPr="00C964BD">
        <w:rPr>
          <w:lang w:val="fr-BE"/>
        </w:rPr>
        <w:t>recueillir</w:t>
      </w:r>
      <w:r w:rsidR="00395344">
        <w:rPr>
          <w:lang w:val="fr-BE"/>
        </w:rPr>
        <w:t xml:space="preserve"> des chiffres</w:t>
      </w:r>
      <w:r w:rsidR="00C964BD">
        <w:rPr>
          <w:lang w:val="fr-BE"/>
        </w:rPr>
        <w:t>)</w:t>
      </w:r>
      <w:r>
        <w:rPr>
          <w:lang w:val="fr-BE"/>
        </w:rPr>
        <w:t xml:space="preserve">, encourager des femmes </w:t>
      </w:r>
      <w:r w:rsidR="00A62960">
        <w:rPr>
          <w:lang w:val="fr-BE"/>
        </w:rPr>
        <w:t>célibataires</w:t>
      </w:r>
      <w:r>
        <w:rPr>
          <w:lang w:val="fr-BE"/>
        </w:rPr>
        <w:t xml:space="preserve"> </w:t>
      </w:r>
      <w:r w:rsidR="00E9253C">
        <w:rPr>
          <w:lang w:val="fr-BE"/>
        </w:rPr>
        <w:t>bénéficiant d’</w:t>
      </w:r>
      <w:r w:rsidR="00C964BD" w:rsidRPr="00C964BD">
        <w:rPr>
          <w:lang w:val="en-US"/>
        </w:rPr>
        <w:t xml:space="preserve">un </w:t>
      </w:r>
      <w:proofErr w:type="spellStart"/>
      <w:r w:rsidR="00C964BD" w:rsidRPr="00C964BD">
        <w:rPr>
          <w:lang w:val="en-US"/>
        </w:rPr>
        <w:t>revenu</w:t>
      </w:r>
      <w:proofErr w:type="spellEnd"/>
      <w:r w:rsidR="00C964BD" w:rsidRPr="00C964BD">
        <w:rPr>
          <w:lang w:val="en-US"/>
        </w:rPr>
        <w:t xml:space="preserve"> </w:t>
      </w:r>
      <w:proofErr w:type="spellStart"/>
      <w:r w:rsidR="00C964BD" w:rsidRPr="00C964BD">
        <w:rPr>
          <w:lang w:val="en-US"/>
        </w:rPr>
        <w:t>d’intégration</w:t>
      </w:r>
      <w:proofErr w:type="spellEnd"/>
      <w:r w:rsidR="00C964BD" w:rsidRPr="00C964BD">
        <w:rPr>
          <w:lang w:val="fr-BE"/>
        </w:rPr>
        <w:t xml:space="preserve"> </w:t>
      </w:r>
      <w:r w:rsidR="00C964BD">
        <w:rPr>
          <w:lang w:val="fr-BE"/>
        </w:rPr>
        <w:t>(assistance sociale</w:t>
      </w:r>
      <w:r>
        <w:rPr>
          <w:lang w:val="fr-BE"/>
        </w:rPr>
        <w:t>).</w:t>
      </w:r>
    </w:p>
    <w:p w:rsidR="004E547C" w:rsidRDefault="004E547C">
      <w:pPr>
        <w:rPr>
          <w:lang w:val="fr-BE"/>
        </w:rPr>
      </w:pPr>
      <w:r>
        <w:rPr>
          <w:lang w:val="fr-BE"/>
        </w:rPr>
        <w:t xml:space="preserve">Il n’y a pas d’approche </w:t>
      </w:r>
      <w:r w:rsidR="00D05503">
        <w:rPr>
          <w:lang w:val="fr-BE"/>
        </w:rPr>
        <w:t>structurelle (</w:t>
      </w:r>
      <w:r w:rsidR="00395344">
        <w:rPr>
          <w:lang w:val="fr-BE"/>
        </w:rPr>
        <w:t>pas de plan d’action</w:t>
      </w:r>
      <w:r>
        <w:rPr>
          <w:lang w:val="fr-BE"/>
        </w:rPr>
        <w:t>)</w:t>
      </w:r>
      <w:r w:rsidR="00A62960">
        <w:rPr>
          <w:lang w:val="fr-BE"/>
        </w:rPr>
        <w:t>,</w:t>
      </w:r>
      <w:r>
        <w:rPr>
          <w:lang w:val="fr-BE"/>
        </w:rPr>
        <w:t xml:space="preserve"> de mesures spéciales temporaires pour corriger les inégalités qui touchent les femmes de</w:t>
      </w:r>
      <w:r w:rsidR="00E9253C">
        <w:rPr>
          <w:lang w:val="fr-BE"/>
        </w:rPr>
        <w:t>s</w:t>
      </w:r>
      <w:r>
        <w:rPr>
          <w:lang w:val="fr-BE"/>
        </w:rPr>
        <w:t xml:space="preserve"> groupes défavorisés, ni une évaluation des mesures prises.</w:t>
      </w:r>
    </w:p>
    <w:p w:rsidR="004E547C" w:rsidRDefault="004E547C">
      <w:pPr>
        <w:rPr>
          <w:lang w:val="fr-BE"/>
        </w:rPr>
      </w:pPr>
      <w:r>
        <w:rPr>
          <w:lang w:val="fr-BE"/>
        </w:rPr>
        <w:t>Le plan stratégique flamand pour l’égalité des chances et la diversi</w:t>
      </w:r>
      <w:r w:rsidR="00A73C8A">
        <w:rPr>
          <w:lang w:val="fr-BE"/>
        </w:rPr>
        <w:t xml:space="preserve">té 2016-2021 </w:t>
      </w:r>
      <w:r>
        <w:rPr>
          <w:lang w:val="fr-BE"/>
        </w:rPr>
        <w:t>mentionne par exemple</w:t>
      </w:r>
      <w:r w:rsidR="006D64D9">
        <w:rPr>
          <w:lang w:val="fr-BE"/>
        </w:rPr>
        <w:t xml:space="preserve"> une augmentation des chiffres cibles pour l</w:t>
      </w:r>
      <w:r w:rsidR="00A73C8A">
        <w:rPr>
          <w:lang w:val="fr-BE"/>
        </w:rPr>
        <w:t>a Communauté flamande pour 2020</w:t>
      </w:r>
      <w:r w:rsidR="006D64D9">
        <w:rPr>
          <w:lang w:val="fr-BE"/>
        </w:rPr>
        <w:t xml:space="preserve">: 10% de </w:t>
      </w:r>
      <w:r w:rsidR="006D64D9" w:rsidRPr="00395344">
        <w:rPr>
          <w:lang w:val="fr-BE"/>
        </w:rPr>
        <w:t xml:space="preserve">gens </w:t>
      </w:r>
      <w:r w:rsidR="00395344" w:rsidRPr="00395344">
        <w:rPr>
          <w:lang w:val="fr-BE"/>
        </w:rPr>
        <w:t>d’origine immigrée</w:t>
      </w:r>
      <w:r w:rsidR="00A73C8A">
        <w:rPr>
          <w:lang w:val="fr-BE"/>
        </w:rPr>
        <w:t>, 3%</w:t>
      </w:r>
      <w:r w:rsidR="006D64D9">
        <w:rPr>
          <w:lang w:val="fr-BE"/>
        </w:rPr>
        <w:t xml:space="preserve"> </w:t>
      </w:r>
      <w:r w:rsidR="00A73C8A">
        <w:rPr>
          <w:lang w:val="fr-BE"/>
        </w:rPr>
        <w:t xml:space="preserve">personnes handicapées </w:t>
      </w:r>
      <w:r w:rsidR="006D64D9">
        <w:rPr>
          <w:lang w:val="fr-BE"/>
        </w:rPr>
        <w:t xml:space="preserve">ou </w:t>
      </w:r>
      <w:r w:rsidR="00A73C8A">
        <w:rPr>
          <w:lang w:val="fr-BE"/>
        </w:rPr>
        <w:t xml:space="preserve">avec </w:t>
      </w:r>
      <w:r w:rsidR="006D64D9">
        <w:rPr>
          <w:lang w:val="fr-BE"/>
        </w:rPr>
        <w:t xml:space="preserve">une maladie chronique </w:t>
      </w:r>
      <w:r w:rsidR="00463156">
        <w:rPr>
          <w:lang w:val="fr-BE"/>
        </w:rPr>
        <w:t>de l’ensemble du personnel mais sans distinction hom</w:t>
      </w:r>
      <w:r w:rsidR="00A73C8A">
        <w:rPr>
          <w:lang w:val="fr-BE"/>
        </w:rPr>
        <w:t>me/</w:t>
      </w:r>
      <w:r w:rsidR="00463156">
        <w:rPr>
          <w:lang w:val="fr-BE"/>
        </w:rPr>
        <w:t>fem</w:t>
      </w:r>
      <w:r w:rsidR="00A73C8A">
        <w:rPr>
          <w:lang w:val="fr-BE"/>
        </w:rPr>
        <w:t>me. Le plan indique bien que 40</w:t>
      </w:r>
      <w:r w:rsidR="00463156">
        <w:rPr>
          <w:lang w:val="fr-BE"/>
        </w:rPr>
        <w:t xml:space="preserve">% des femmes doivent se trouver aussi bien à haut niveau qu’au niveau de cadre moyen. Le service flamand pour </w:t>
      </w:r>
      <w:r w:rsidR="00A73C8A">
        <w:rPr>
          <w:lang w:val="fr-BE"/>
        </w:rPr>
        <w:t xml:space="preserve">l’emploi (VDAB ) mène une politique </w:t>
      </w:r>
      <w:r w:rsidR="00A12F0A">
        <w:rPr>
          <w:lang w:val="fr-BE"/>
        </w:rPr>
        <w:t>au profit des groupes défavorisés. Depuis quelques années il s’agit de</w:t>
      </w:r>
      <w:r w:rsidR="00E9253C">
        <w:rPr>
          <w:lang w:val="fr-BE"/>
        </w:rPr>
        <w:t>s</w:t>
      </w:r>
      <w:r w:rsidR="00A12F0A">
        <w:rPr>
          <w:lang w:val="fr-BE"/>
        </w:rPr>
        <w:t xml:space="preserve"> groupes défavorisés suivants : </w:t>
      </w:r>
      <w:r w:rsidR="003C1FB1">
        <w:rPr>
          <w:lang w:val="fr-BE"/>
        </w:rPr>
        <w:t>les pe</w:t>
      </w:r>
      <w:r w:rsidR="00A73C8A">
        <w:rPr>
          <w:lang w:val="fr-BE"/>
        </w:rPr>
        <w:t xml:space="preserve">u qualifiés, les allochtones, </w:t>
      </w:r>
      <w:r w:rsidR="003C1FB1">
        <w:rPr>
          <w:lang w:val="fr-BE"/>
        </w:rPr>
        <w:t>les jeunes</w:t>
      </w:r>
      <w:r w:rsidR="003C1FB1" w:rsidRPr="00395344">
        <w:rPr>
          <w:lang w:val="fr-BE"/>
        </w:rPr>
        <w:t>,</w:t>
      </w:r>
      <w:r w:rsidR="00395344">
        <w:rPr>
          <w:lang w:val="fr-BE"/>
        </w:rPr>
        <w:t xml:space="preserve"> les personnes </w:t>
      </w:r>
      <w:r w:rsidR="003C1FB1" w:rsidRPr="00395344">
        <w:rPr>
          <w:lang w:val="fr-BE"/>
        </w:rPr>
        <w:t xml:space="preserve"> </w:t>
      </w:r>
      <w:r w:rsidR="00395344">
        <w:rPr>
          <w:lang w:val="fr-BE"/>
        </w:rPr>
        <w:t xml:space="preserve">présentant un handicap </w:t>
      </w:r>
      <w:r w:rsidR="00E9253C" w:rsidRPr="00395344">
        <w:rPr>
          <w:lang w:val="fr-BE"/>
        </w:rPr>
        <w:t>du travai</w:t>
      </w:r>
      <w:r w:rsidR="00E9253C">
        <w:rPr>
          <w:lang w:val="fr-BE"/>
        </w:rPr>
        <w:t>l, les 50+.</w:t>
      </w:r>
      <w:r w:rsidR="003E6EDF">
        <w:rPr>
          <w:lang w:val="fr-BE"/>
        </w:rPr>
        <w:t xml:space="preserve"> </w:t>
      </w:r>
      <w:r w:rsidR="00E9253C">
        <w:rPr>
          <w:lang w:val="fr-BE"/>
        </w:rPr>
        <w:t xml:space="preserve">Le VDAB </w:t>
      </w:r>
      <w:r w:rsidR="00395344">
        <w:rPr>
          <w:lang w:val="fr-BE"/>
        </w:rPr>
        <w:t>(l'Office régional</w:t>
      </w:r>
      <w:r w:rsidR="00395344" w:rsidRPr="00395344">
        <w:rPr>
          <w:lang w:val="fr-BE"/>
        </w:rPr>
        <w:t xml:space="preserve"> de l'Emplo</w:t>
      </w:r>
      <w:r w:rsidR="00395344">
        <w:rPr>
          <w:lang w:val="fr-BE"/>
        </w:rPr>
        <w:t>i en Flandre)</w:t>
      </w:r>
      <w:r w:rsidR="00395344" w:rsidRPr="00395344">
        <w:rPr>
          <w:lang w:val="fr-BE"/>
        </w:rPr>
        <w:t xml:space="preserve"> </w:t>
      </w:r>
      <w:r w:rsidR="00E9253C">
        <w:rPr>
          <w:lang w:val="fr-BE"/>
        </w:rPr>
        <w:t xml:space="preserve">met régulièrement ces groupes défavorisés en exergue et publie aussi les chiffres h/f par groupe défavorisé. Mais les dernières éditions datent de 2011 à 2013. Au sein du VDAB il </w:t>
      </w:r>
      <w:r w:rsidR="003E6EDF">
        <w:rPr>
          <w:lang w:val="fr-BE"/>
        </w:rPr>
        <w:t>n’est pas question d’une politique</w:t>
      </w:r>
      <w:r w:rsidR="00E9253C">
        <w:rPr>
          <w:lang w:val="fr-BE"/>
        </w:rPr>
        <w:t xml:space="preserve"> sensible au genre.</w:t>
      </w:r>
    </w:p>
    <w:p w:rsidR="00E9253C" w:rsidRPr="00A62960" w:rsidRDefault="00E9253C">
      <w:pPr>
        <w:rPr>
          <w:b/>
          <w:sz w:val="28"/>
          <w:szCs w:val="28"/>
          <w:lang w:val="fr-BE"/>
        </w:rPr>
      </w:pPr>
      <w:r w:rsidRPr="00A62960">
        <w:rPr>
          <w:b/>
          <w:sz w:val="28"/>
          <w:szCs w:val="28"/>
          <w:lang w:val="fr-BE"/>
        </w:rPr>
        <w:t>Art</w:t>
      </w:r>
      <w:r w:rsidR="00B878BA">
        <w:rPr>
          <w:b/>
          <w:sz w:val="28"/>
          <w:szCs w:val="28"/>
          <w:lang w:val="fr-BE"/>
        </w:rPr>
        <w:t xml:space="preserve">icle 5   </w:t>
      </w:r>
      <w:r w:rsidR="00B878BA" w:rsidRPr="00B878BA">
        <w:rPr>
          <w:b/>
          <w:sz w:val="28"/>
          <w:szCs w:val="28"/>
          <w:lang w:val="fr-BE"/>
        </w:rPr>
        <w:t xml:space="preserve">Elimination des préjugés                                                                                                                       </w:t>
      </w:r>
    </w:p>
    <w:p w:rsidR="00E9253C" w:rsidRPr="00E9253C" w:rsidRDefault="00E9253C">
      <w:pPr>
        <w:rPr>
          <w:u w:val="single"/>
          <w:lang w:val="fr-BE"/>
        </w:rPr>
      </w:pPr>
      <w:r w:rsidRPr="00E9253C">
        <w:rPr>
          <w:u w:val="single"/>
          <w:lang w:val="fr-BE"/>
        </w:rPr>
        <w:t>La loi du sexisme</w:t>
      </w:r>
    </w:p>
    <w:p w:rsidR="00E9253C" w:rsidRDefault="00E9253C">
      <w:pPr>
        <w:rPr>
          <w:lang w:val="fr-BE"/>
        </w:rPr>
      </w:pPr>
      <w:r>
        <w:rPr>
          <w:lang w:val="fr-BE"/>
        </w:rPr>
        <w:t>Nous référons à la loi du 22 mai 2014</w:t>
      </w:r>
      <w:r w:rsidR="00EB2293">
        <w:rPr>
          <w:lang w:val="fr-BE"/>
        </w:rPr>
        <w:t xml:space="preserve"> ‘</w:t>
      </w:r>
      <w:r w:rsidR="00EB2293" w:rsidRPr="00EB2293">
        <w:rPr>
          <w:lang w:val="fr-BE"/>
        </w:rPr>
        <w:t>tendant à lutter contre le sexisme dans l'espace public et modifiant la loi du 10 mai 2007 tendant à lutter contre la discrimination entre les femmes et les hommes afin de pénaliser l'acte de discrimination</w:t>
      </w:r>
      <w:r w:rsidR="00EB2293">
        <w:rPr>
          <w:lang w:val="fr-BE"/>
        </w:rPr>
        <w:t>’</w:t>
      </w:r>
      <w:r>
        <w:rPr>
          <w:lang w:val="fr-BE"/>
        </w:rPr>
        <w:t>.</w:t>
      </w:r>
    </w:p>
    <w:p w:rsidR="00E9253C" w:rsidRDefault="00E9253C">
      <w:pPr>
        <w:rPr>
          <w:lang w:val="fr-BE"/>
        </w:rPr>
      </w:pPr>
      <w:r>
        <w:rPr>
          <w:lang w:val="fr-BE"/>
        </w:rPr>
        <w:t xml:space="preserve">70 % des signalements que l’ </w:t>
      </w:r>
      <w:r w:rsidR="00A62960">
        <w:rPr>
          <w:lang w:val="fr-BE"/>
        </w:rPr>
        <w:t xml:space="preserve">Institut pour l’égalité des femmes et des hommes </w:t>
      </w:r>
      <w:r>
        <w:rPr>
          <w:lang w:val="fr-BE"/>
        </w:rPr>
        <w:t>a reçus en 2017 à propos de sexisme émanaient de femmes. Il n’y a pas de chiffres officiels connus des plaintes portées à la police et la police n’enregistre pas les infractions à la loi contre le sexisme séparément comme délits punissables.</w:t>
      </w:r>
    </w:p>
    <w:p w:rsidR="00E9253C" w:rsidRDefault="00E9253C">
      <w:pPr>
        <w:rPr>
          <w:lang w:val="fr-BE"/>
        </w:rPr>
      </w:pPr>
      <w:r>
        <w:rPr>
          <w:lang w:val="fr-BE"/>
        </w:rPr>
        <w:t>Le 6 mars 2018 est paru dans la presse que pour la 1</w:t>
      </w:r>
      <w:r w:rsidRPr="00E9253C">
        <w:rPr>
          <w:vertAlign w:val="superscript"/>
          <w:lang w:val="fr-BE"/>
        </w:rPr>
        <w:t>ière</w:t>
      </w:r>
      <w:r>
        <w:rPr>
          <w:lang w:val="fr-BE"/>
        </w:rPr>
        <w:t xml:space="preserve"> fois dans notre pays quelqu’un avait été condamné pour sexisme. Il est indispensable de renforcer le cadre lég</w:t>
      </w:r>
      <w:r w:rsidR="00CF23E9">
        <w:rPr>
          <w:lang w:val="fr-BE"/>
        </w:rPr>
        <w:t>al et d’avoir un cadre pénal</w:t>
      </w:r>
      <w:r>
        <w:rPr>
          <w:lang w:val="fr-BE"/>
        </w:rPr>
        <w:t xml:space="preserve"> </w:t>
      </w:r>
      <w:r>
        <w:rPr>
          <w:lang w:val="fr-BE"/>
        </w:rPr>
        <w:lastRenderedPageBreak/>
        <w:t xml:space="preserve">spécifique pour s’en prendre au discours de haine sexiste et le punir. </w:t>
      </w:r>
      <w:r w:rsidR="000415B0">
        <w:rPr>
          <w:lang w:val="fr-BE"/>
        </w:rPr>
        <w:t>Correctionnalisation du</w:t>
      </w:r>
      <w:r>
        <w:rPr>
          <w:lang w:val="fr-BE"/>
        </w:rPr>
        <w:t xml:space="preserve"> discours de haine sexiste </w:t>
      </w:r>
      <w:r w:rsidR="000415B0">
        <w:rPr>
          <w:lang w:val="fr-BE"/>
        </w:rPr>
        <w:t>(</w:t>
      </w:r>
      <w:r w:rsidR="000415B0" w:rsidRPr="000415B0">
        <w:rPr>
          <w:lang w:val="fr-BE"/>
        </w:rPr>
        <w:t>messages haineux sexistes</w:t>
      </w:r>
      <w:r w:rsidR="000415B0">
        <w:rPr>
          <w:lang w:val="fr-BE"/>
        </w:rPr>
        <w:t>)</w:t>
      </w:r>
      <w:r w:rsidR="000415B0" w:rsidRPr="000415B0">
        <w:rPr>
          <w:lang w:val="fr-BE"/>
        </w:rPr>
        <w:t xml:space="preserve"> </w:t>
      </w:r>
      <w:r>
        <w:rPr>
          <w:lang w:val="fr-BE"/>
        </w:rPr>
        <w:t>via une adaptation de la Constitution pourrait apporter une solution.</w:t>
      </w:r>
    </w:p>
    <w:p w:rsidR="008F5416" w:rsidRPr="0086351B" w:rsidRDefault="00E9253C">
      <w:pPr>
        <w:rPr>
          <w:u w:val="single"/>
          <w:lang w:val="fr-BE"/>
        </w:rPr>
      </w:pPr>
      <w:r w:rsidRPr="0086351B">
        <w:rPr>
          <w:u w:val="single"/>
          <w:lang w:val="fr-BE"/>
        </w:rPr>
        <w:t xml:space="preserve">Le </w:t>
      </w:r>
      <w:r w:rsidR="00C704A1" w:rsidRPr="00C704A1">
        <w:rPr>
          <w:u w:val="single"/>
          <w:lang w:val="fr-BE"/>
        </w:rPr>
        <w:t xml:space="preserve">Plan d’action national de lutte contre toutes les formes de violence basée sur le genre 2015-2019 </w:t>
      </w:r>
      <w:r w:rsidR="006F1FEB">
        <w:rPr>
          <w:u w:val="single"/>
          <w:lang w:val="fr-BE"/>
        </w:rPr>
        <w:t>(NAP)</w:t>
      </w:r>
    </w:p>
    <w:p w:rsidR="008F5416" w:rsidRDefault="008F5416" w:rsidP="009B723A">
      <w:pPr>
        <w:rPr>
          <w:lang w:val="fr-BE"/>
        </w:rPr>
      </w:pPr>
      <w:r>
        <w:rPr>
          <w:lang w:val="fr-BE"/>
        </w:rPr>
        <w:t>Le 3 décembre 2015 la C</w:t>
      </w:r>
      <w:r w:rsidR="003822C8">
        <w:rPr>
          <w:lang w:val="fr-BE"/>
        </w:rPr>
        <w:t>h</w:t>
      </w:r>
      <w:r w:rsidR="00753069">
        <w:rPr>
          <w:lang w:val="fr-BE"/>
        </w:rPr>
        <w:t>ambre belge a voté</w:t>
      </w:r>
      <w:r w:rsidR="009B723A">
        <w:rPr>
          <w:lang w:val="fr-BE"/>
        </w:rPr>
        <w:t xml:space="preserve"> </w:t>
      </w:r>
      <w:r w:rsidR="00753069">
        <w:rPr>
          <w:lang w:val="fr-BE"/>
        </w:rPr>
        <w:t xml:space="preserve">la </w:t>
      </w:r>
      <w:r w:rsidR="009B723A" w:rsidRPr="009B723A">
        <w:rPr>
          <w:lang w:val="fr-BE"/>
        </w:rPr>
        <w:t>Conventio</w:t>
      </w:r>
      <w:r w:rsidR="009B723A">
        <w:rPr>
          <w:lang w:val="fr-BE"/>
        </w:rPr>
        <w:t xml:space="preserve">n du Conseil de l’Europe sur la </w:t>
      </w:r>
      <w:r w:rsidR="009B723A" w:rsidRPr="009B723A">
        <w:rPr>
          <w:lang w:val="fr-BE"/>
        </w:rPr>
        <w:t>prévention et la lutte contre la violence</w:t>
      </w:r>
      <w:r w:rsidR="009B723A">
        <w:rPr>
          <w:lang w:val="fr-BE"/>
        </w:rPr>
        <w:t xml:space="preserve"> à l’égard </w:t>
      </w:r>
      <w:r w:rsidR="009B723A" w:rsidRPr="009B723A">
        <w:rPr>
          <w:lang w:val="fr-BE"/>
        </w:rPr>
        <w:t xml:space="preserve">des femmes et la violence domestique </w:t>
      </w:r>
      <w:r w:rsidR="009B723A">
        <w:rPr>
          <w:lang w:val="fr-BE"/>
        </w:rPr>
        <w:t>(le fameux convention</w:t>
      </w:r>
      <w:r w:rsidR="0086351B">
        <w:rPr>
          <w:lang w:val="fr-BE"/>
        </w:rPr>
        <w:t xml:space="preserve"> CAHVIO ou d’Ista</w:t>
      </w:r>
      <w:r w:rsidR="003822C8">
        <w:rPr>
          <w:lang w:val="fr-BE"/>
        </w:rPr>
        <w:t>n</w:t>
      </w:r>
      <w:r w:rsidR="0086351B">
        <w:rPr>
          <w:lang w:val="fr-BE"/>
        </w:rPr>
        <w:t>bul</w:t>
      </w:r>
      <w:r w:rsidR="009B723A">
        <w:rPr>
          <w:lang w:val="fr-BE"/>
        </w:rPr>
        <w:t>)</w:t>
      </w:r>
      <w:r w:rsidR="0086351B">
        <w:rPr>
          <w:lang w:val="fr-BE"/>
        </w:rPr>
        <w:t xml:space="preserve">. Le </w:t>
      </w:r>
      <w:r w:rsidR="006F1FEB">
        <w:rPr>
          <w:lang w:val="fr-BE"/>
        </w:rPr>
        <w:t xml:space="preserve">NAP de 2015-2019 </w:t>
      </w:r>
      <w:r w:rsidR="0086351B">
        <w:rPr>
          <w:lang w:val="fr-BE"/>
        </w:rPr>
        <w:t xml:space="preserve">tenait déjà compte </w:t>
      </w:r>
      <w:r w:rsidR="003822C8">
        <w:rPr>
          <w:lang w:val="fr-BE"/>
        </w:rPr>
        <w:t xml:space="preserve">de manière proactive </w:t>
      </w:r>
      <w:r w:rsidR="001F7D8E">
        <w:rPr>
          <w:lang w:val="fr-BE"/>
        </w:rPr>
        <w:t>de beaucoup d’aspects de la convention</w:t>
      </w:r>
      <w:r w:rsidR="0086351B">
        <w:rPr>
          <w:lang w:val="fr-BE"/>
        </w:rPr>
        <w:t>.</w:t>
      </w:r>
    </w:p>
    <w:p w:rsidR="00F04210" w:rsidRDefault="004E539D">
      <w:pPr>
        <w:rPr>
          <w:lang w:val="fr-BE"/>
        </w:rPr>
      </w:pPr>
      <w:r>
        <w:rPr>
          <w:lang w:val="fr-BE"/>
        </w:rPr>
        <w:t xml:space="preserve">Dans la </w:t>
      </w:r>
      <w:r w:rsidRPr="007B2297">
        <w:rPr>
          <w:lang w:val="fr-BE"/>
        </w:rPr>
        <w:t xml:space="preserve">pratique </w:t>
      </w:r>
      <w:r w:rsidR="00F04210" w:rsidRPr="007B2297">
        <w:rPr>
          <w:lang w:val="fr-BE"/>
        </w:rPr>
        <w:t>quotidien</w:t>
      </w:r>
      <w:r w:rsidRPr="007B2297">
        <w:rPr>
          <w:lang w:val="fr-BE"/>
        </w:rPr>
        <w:t>ne</w:t>
      </w:r>
      <w:r w:rsidR="00F04210">
        <w:rPr>
          <w:lang w:val="fr-BE"/>
        </w:rPr>
        <w:t xml:space="preserve"> les organisations</w:t>
      </w:r>
      <w:r>
        <w:rPr>
          <w:lang w:val="fr-BE"/>
        </w:rPr>
        <w:t xml:space="preserve"> de </w:t>
      </w:r>
      <w:r w:rsidR="00F04210">
        <w:rPr>
          <w:lang w:val="fr-BE"/>
        </w:rPr>
        <w:t>terrain constate</w:t>
      </w:r>
      <w:r>
        <w:rPr>
          <w:lang w:val="fr-BE"/>
        </w:rPr>
        <w:t xml:space="preserve">nt que malgré la ratification de la convention </w:t>
      </w:r>
      <w:r w:rsidR="00F04210">
        <w:rPr>
          <w:lang w:val="fr-BE"/>
        </w:rPr>
        <w:t xml:space="preserve">d’Istanbul en 2016, la Belgique ne respecte pas  de manière optimale ses obligations dans le combat </w:t>
      </w:r>
      <w:r w:rsidR="00D9343A">
        <w:rPr>
          <w:lang w:val="fr-BE"/>
        </w:rPr>
        <w:t>contre</w:t>
      </w:r>
      <w:r w:rsidR="00F04210">
        <w:rPr>
          <w:lang w:val="fr-BE"/>
        </w:rPr>
        <w:t xml:space="preserve"> la violence et ne prend pas toutes les dispositions nécessaires.</w:t>
      </w:r>
    </w:p>
    <w:p w:rsidR="00F04210" w:rsidRDefault="00F04210">
      <w:pPr>
        <w:rPr>
          <w:lang w:val="fr-BE"/>
        </w:rPr>
      </w:pPr>
      <w:r>
        <w:rPr>
          <w:lang w:val="fr-BE"/>
        </w:rPr>
        <w:t xml:space="preserve">Malgré le fait qu’en Belgique on dispose de différents instruments légaux et de mesures gouvernementales dans le domaine du combat de la violence, des organisations féministes s’inquiètent à propos de </w:t>
      </w:r>
      <w:r w:rsidR="005B1DB8">
        <w:rPr>
          <w:lang w:val="fr-BE"/>
        </w:rPr>
        <w:t xml:space="preserve">certaines idées fausses en rapport avec la problématique de la violence faite </w:t>
      </w:r>
      <w:r w:rsidR="004E539D">
        <w:rPr>
          <w:lang w:val="fr-BE"/>
        </w:rPr>
        <w:t xml:space="preserve">aux femmes. Elles constatent un </w:t>
      </w:r>
      <w:r w:rsidR="004E539D" w:rsidRPr="007B2297">
        <w:rPr>
          <w:lang w:val="fr-BE"/>
        </w:rPr>
        <w:t>‘</w:t>
      </w:r>
      <w:proofErr w:type="spellStart"/>
      <w:r w:rsidR="004E539D" w:rsidRPr="007B2297">
        <w:rPr>
          <w:lang w:val="fr-BE"/>
        </w:rPr>
        <w:t>backlash</w:t>
      </w:r>
      <w:proofErr w:type="spellEnd"/>
      <w:r w:rsidR="004E539D" w:rsidRPr="007B2297">
        <w:rPr>
          <w:lang w:val="fr-BE"/>
        </w:rPr>
        <w:t>’</w:t>
      </w:r>
      <w:r w:rsidR="004E539D">
        <w:rPr>
          <w:lang w:val="fr-BE"/>
        </w:rPr>
        <w:t xml:space="preserve"> </w:t>
      </w:r>
      <w:r w:rsidR="007B2297">
        <w:rPr>
          <w:lang w:val="fr-BE"/>
        </w:rPr>
        <w:t xml:space="preserve">(contre-mouvement) </w:t>
      </w:r>
      <w:r w:rsidR="005B1DB8">
        <w:rPr>
          <w:lang w:val="fr-BE"/>
        </w:rPr>
        <w:t xml:space="preserve">dans la lecture systématique des rapports sociaux entre hommes et femmes et le développement d’un discours qui culpabilise aussi les protagonistes avec comme conséquence que la société et </w:t>
      </w:r>
      <w:r w:rsidR="000A1378">
        <w:rPr>
          <w:lang w:val="fr-BE"/>
        </w:rPr>
        <w:t>les gouvernements échappent à leurs responsabilités.</w:t>
      </w:r>
    </w:p>
    <w:p w:rsidR="000A1378" w:rsidRDefault="000A1378">
      <w:pPr>
        <w:rPr>
          <w:lang w:val="fr-BE"/>
        </w:rPr>
      </w:pPr>
      <w:r>
        <w:rPr>
          <w:lang w:val="fr-BE"/>
        </w:rPr>
        <w:t xml:space="preserve">Les organisations et les services spécialisés sont très peu impliqués dans </w:t>
      </w:r>
      <w:r w:rsidR="00951651">
        <w:rPr>
          <w:lang w:val="fr-BE"/>
        </w:rPr>
        <w:t>l’élaboration, la mi</w:t>
      </w:r>
      <w:r w:rsidR="003E19EF">
        <w:rPr>
          <w:lang w:val="fr-BE"/>
        </w:rPr>
        <w:t xml:space="preserve">se en œuvre et l’évaluation des </w:t>
      </w:r>
      <w:r w:rsidR="00951651">
        <w:rPr>
          <w:lang w:val="fr-BE"/>
        </w:rPr>
        <w:t>Plans d’action</w:t>
      </w:r>
      <w:r w:rsidR="003E19EF">
        <w:rPr>
          <w:lang w:val="fr-BE"/>
        </w:rPr>
        <w:t xml:space="preserve"> contre</w:t>
      </w:r>
      <w:r w:rsidR="00951651">
        <w:rPr>
          <w:lang w:val="fr-BE"/>
        </w:rPr>
        <w:t xml:space="preserve"> la violence. Il est très difficile d’obtenir de l’information précise et transparente au sujet des moyens financiers</w:t>
      </w:r>
      <w:r w:rsidR="003E19EF">
        <w:rPr>
          <w:lang w:val="fr-BE"/>
        </w:rPr>
        <w:t>.</w:t>
      </w:r>
    </w:p>
    <w:p w:rsidR="00951651" w:rsidRDefault="00951651">
      <w:pPr>
        <w:rPr>
          <w:lang w:val="fr-BE"/>
        </w:rPr>
      </w:pPr>
      <w:r>
        <w:rPr>
          <w:lang w:val="fr-BE"/>
        </w:rPr>
        <w:t>Les données disponible</w:t>
      </w:r>
      <w:r w:rsidR="003E19EF">
        <w:rPr>
          <w:lang w:val="fr-BE"/>
        </w:rPr>
        <w:t xml:space="preserve">s à propos </w:t>
      </w:r>
      <w:r>
        <w:rPr>
          <w:lang w:val="fr-BE"/>
        </w:rPr>
        <w:t xml:space="preserve">de la violence </w:t>
      </w:r>
      <w:r w:rsidR="003E19EF">
        <w:rPr>
          <w:lang w:val="fr-BE"/>
        </w:rPr>
        <w:t xml:space="preserve">basée sur le </w:t>
      </w:r>
      <w:r>
        <w:rPr>
          <w:lang w:val="fr-BE"/>
        </w:rPr>
        <w:t>genre restent limitées</w:t>
      </w:r>
      <w:r w:rsidR="00D9343A">
        <w:rPr>
          <w:lang w:val="fr-BE"/>
        </w:rPr>
        <w:t>,</w:t>
      </w:r>
      <w:r>
        <w:rPr>
          <w:lang w:val="fr-BE"/>
        </w:rPr>
        <w:t xml:space="preserve"> </w:t>
      </w:r>
      <w:r w:rsidR="00F96D24">
        <w:rPr>
          <w:lang w:val="fr-BE"/>
        </w:rPr>
        <w:t>les systèmes d’encodage sont peu cohérents et les chiffres sont fragmentés et limités.</w:t>
      </w:r>
    </w:p>
    <w:p w:rsidR="00F96D24" w:rsidRDefault="00F96D24">
      <w:pPr>
        <w:rPr>
          <w:lang w:val="fr-BE"/>
        </w:rPr>
      </w:pPr>
      <w:r>
        <w:rPr>
          <w:lang w:val="fr-BE"/>
        </w:rPr>
        <w:t>Malgré qu’il y ait de nombreuses campagne</w:t>
      </w:r>
      <w:r w:rsidR="00D9343A">
        <w:rPr>
          <w:lang w:val="fr-BE"/>
        </w:rPr>
        <w:t>s</w:t>
      </w:r>
      <w:r>
        <w:rPr>
          <w:lang w:val="fr-BE"/>
        </w:rPr>
        <w:t xml:space="preserve"> d’information, elles sont peu évaluées. Elles sont trop pon</w:t>
      </w:r>
      <w:r w:rsidR="00D9343A">
        <w:rPr>
          <w:lang w:val="fr-BE"/>
        </w:rPr>
        <w:t>c</w:t>
      </w:r>
      <w:r>
        <w:rPr>
          <w:lang w:val="fr-BE"/>
        </w:rPr>
        <w:t>tuelles et trop peu représentatives de la diversité du public concerné par la violence. Les formations destinées aux profession</w:t>
      </w:r>
      <w:r w:rsidR="00D9343A">
        <w:rPr>
          <w:lang w:val="fr-BE"/>
        </w:rPr>
        <w:t>nel</w:t>
      </w:r>
      <w:r>
        <w:rPr>
          <w:lang w:val="fr-BE"/>
        </w:rPr>
        <w:t>s sont insuffisantes,</w:t>
      </w:r>
      <w:r w:rsidR="00D9343A">
        <w:rPr>
          <w:lang w:val="fr-BE"/>
        </w:rPr>
        <w:t xml:space="preserve"> </w:t>
      </w:r>
      <w:r>
        <w:rPr>
          <w:lang w:val="fr-BE"/>
        </w:rPr>
        <w:t>trop peu cohérentes, trop ponctuelles  et pas obligatoires. Il y a trop peu d’attention pour la prévention primaire et les initiatives pour encourager les femmes ne sont pas assez soutenues.</w:t>
      </w:r>
    </w:p>
    <w:p w:rsidR="00E9253C" w:rsidRDefault="00F96D24">
      <w:pPr>
        <w:rPr>
          <w:lang w:val="fr-BE"/>
        </w:rPr>
      </w:pPr>
      <w:r>
        <w:rPr>
          <w:lang w:val="fr-BE"/>
        </w:rPr>
        <w:t>Pour les victimes il est difficile de trouver un accueil adéquat, de l’information, et un accompagnement auprès des services généraux</w:t>
      </w:r>
      <w:r w:rsidR="00D9343A">
        <w:rPr>
          <w:lang w:val="fr-BE"/>
        </w:rPr>
        <w:t xml:space="preserve"> d’accompagnement. Elles sont peu ou mal informées à propos de la violence. Il y a trop peu de services spécialisés et les places d’accueil sont insuffisantes et réparties de façon inégale sur le territoire. Un accompagnement spécifique pour les enfants est aussi trop peu prévu.</w:t>
      </w:r>
    </w:p>
    <w:p w:rsidR="00504D1B" w:rsidRDefault="00504D1B">
      <w:pPr>
        <w:rPr>
          <w:lang w:val="fr-BE"/>
        </w:rPr>
      </w:pPr>
      <w:r>
        <w:rPr>
          <w:lang w:val="fr-BE"/>
        </w:rPr>
        <w:t xml:space="preserve">La législation </w:t>
      </w:r>
      <w:r w:rsidR="003F3FA4" w:rsidRPr="007B2297">
        <w:rPr>
          <w:lang w:val="fr-BE"/>
        </w:rPr>
        <w:t xml:space="preserve">sur la violence à l'égard des femmes </w:t>
      </w:r>
      <w:r w:rsidRPr="007B2297">
        <w:rPr>
          <w:lang w:val="fr-BE"/>
        </w:rPr>
        <w:t xml:space="preserve">est </w:t>
      </w:r>
      <w:r w:rsidR="00B40FA1" w:rsidRPr="007B2297">
        <w:rPr>
          <w:lang w:val="fr-BE"/>
        </w:rPr>
        <w:t>opaque</w:t>
      </w:r>
      <w:r>
        <w:rPr>
          <w:lang w:val="fr-BE"/>
        </w:rPr>
        <w:t xml:space="preserve"> , compliquée à comprendre et n’est pas toujours appliquée. Les procédures juridiques durent longtemps, coûtent beaucoup d’argent et ne sont pas toujours menées à bien, le nombre de </w:t>
      </w:r>
      <w:r w:rsidR="0079104F" w:rsidRPr="007B2297">
        <w:rPr>
          <w:lang w:val="fr-BE"/>
        </w:rPr>
        <w:t>classements sans suite</w:t>
      </w:r>
      <w:r>
        <w:rPr>
          <w:lang w:val="fr-BE"/>
        </w:rPr>
        <w:t xml:space="preserve"> est él</w:t>
      </w:r>
      <w:r w:rsidR="00A62960">
        <w:rPr>
          <w:lang w:val="fr-BE"/>
        </w:rPr>
        <w:t>e</w:t>
      </w:r>
      <w:r>
        <w:rPr>
          <w:lang w:val="fr-BE"/>
        </w:rPr>
        <w:t>vé. L’octroi de la garde des enfants et le</w:t>
      </w:r>
      <w:r w:rsidR="00A62960">
        <w:rPr>
          <w:lang w:val="fr-BE"/>
        </w:rPr>
        <w:t>s</w:t>
      </w:r>
      <w:r>
        <w:rPr>
          <w:lang w:val="fr-BE"/>
        </w:rPr>
        <w:t xml:space="preserve"> droit</w:t>
      </w:r>
      <w:r w:rsidR="00A62960">
        <w:rPr>
          <w:lang w:val="fr-BE"/>
        </w:rPr>
        <w:t>s</w:t>
      </w:r>
      <w:r>
        <w:rPr>
          <w:lang w:val="fr-BE"/>
        </w:rPr>
        <w:t xml:space="preserve"> de visites ne tien</w:t>
      </w:r>
      <w:r w:rsidR="00A62960">
        <w:rPr>
          <w:lang w:val="fr-BE"/>
        </w:rPr>
        <w:t>nen</w:t>
      </w:r>
      <w:r>
        <w:rPr>
          <w:lang w:val="fr-BE"/>
        </w:rPr>
        <w:t>t pas toujours compte du contexte</w:t>
      </w:r>
      <w:r w:rsidR="006D669A">
        <w:rPr>
          <w:lang w:val="fr-BE"/>
        </w:rPr>
        <w:t xml:space="preserve"> de violence intrafamiliale. Ceci a comme conséquence que la violence perdure à cause du lien avec</w:t>
      </w:r>
      <w:r w:rsidR="00AA41BA">
        <w:rPr>
          <w:lang w:val="fr-BE"/>
        </w:rPr>
        <w:t xml:space="preserve"> l’auteur</w:t>
      </w:r>
      <w:r w:rsidR="006D669A">
        <w:rPr>
          <w:lang w:val="fr-BE"/>
        </w:rPr>
        <w:t>.</w:t>
      </w:r>
    </w:p>
    <w:p w:rsidR="006D669A" w:rsidRDefault="006D669A">
      <w:pPr>
        <w:rPr>
          <w:lang w:val="fr-BE"/>
        </w:rPr>
      </w:pPr>
      <w:r>
        <w:rPr>
          <w:lang w:val="fr-BE"/>
        </w:rPr>
        <w:lastRenderedPageBreak/>
        <w:t xml:space="preserve">En ce qui concerne les services de police, le soin pour les victimes est souvent </w:t>
      </w:r>
      <w:r w:rsidR="00F62D76">
        <w:rPr>
          <w:lang w:val="fr-BE"/>
        </w:rPr>
        <w:t xml:space="preserve">arbitraire et les circonstances souvent </w:t>
      </w:r>
      <w:r>
        <w:rPr>
          <w:lang w:val="fr-BE"/>
        </w:rPr>
        <w:t>inadéquates. Certains bureaux de police n’enregistrent pas les plaintes, donnent de l’information insuffisante aux victimes  à propos d</w:t>
      </w:r>
      <w:r w:rsidR="00AA41BA">
        <w:rPr>
          <w:lang w:val="fr-BE"/>
        </w:rPr>
        <w:t>es mesures de protection et/</w:t>
      </w:r>
      <w:r>
        <w:rPr>
          <w:lang w:val="fr-BE"/>
        </w:rPr>
        <w:t xml:space="preserve">ou ne prévoient pas assez vite la suite nécessaire à donner, même pas  après </w:t>
      </w:r>
      <w:r w:rsidR="00F62D76">
        <w:rPr>
          <w:lang w:val="fr-BE"/>
        </w:rPr>
        <w:t>une</w:t>
      </w:r>
      <w:r>
        <w:rPr>
          <w:lang w:val="fr-BE"/>
        </w:rPr>
        <w:t xml:space="preserve"> dépos</w:t>
      </w:r>
      <w:r w:rsidR="00F62D76">
        <w:rPr>
          <w:lang w:val="fr-BE"/>
        </w:rPr>
        <w:t xml:space="preserve">ition de </w:t>
      </w:r>
      <w:r>
        <w:rPr>
          <w:lang w:val="fr-BE"/>
        </w:rPr>
        <w:t xml:space="preserve"> plainte.</w:t>
      </w:r>
    </w:p>
    <w:p w:rsidR="00B9556B" w:rsidRDefault="00671BA5">
      <w:pPr>
        <w:rPr>
          <w:color w:val="F79646" w:themeColor="accent6"/>
          <w:lang w:val="fr-BE"/>
        </w:rPr>
      </w:pPr>
      <w:r w:rsidRPr="00671BA5">
        <w:rPr>
          <w:color w:val="F79646" w:themeColor="accent6"/>
          <w:lang w:val="fr-BE"/>
        </w:rPr>
        <w:t xml:space="preserve">Réponse aux questions 20 c) et d) du </w:t>
      </w:r>
      <w:r w:rsidR="000D7D79">
        <w:rPr>
          <w:color w:val="F79646" w:themeColor="accent6"/>
          <w:lang w:val="fr-BE"/>
        </w:rPr>
        <w:t xml:space="preserve">Comité </w:t>
      </w:r>
      <w:r w:rsidR="00AA41BA">
        <w:rPr>
          <w:color w:val="F79646" w:themeColor="accent6"/>
          <w:lang w:val="fr-BE"/>
        </w:rPr>
        <w:t>concernant l</w:t>
      </w:r>
      <w:r w:rsidRPr="00671BA5">
        <w:rPr>
          <w:color w:val="F79646" w:themeColor="accent6"/>
          <w:lang w:val="fr-BE"/>
        </w:rPr>
        <w:t xml:space="preserve">es femmes immigrées et </w:t>
      </w:r>
      <w:r w:rsidR="00AA41BA" w:rsidRPr="00AA41BA">
        <w:rPr>
          <w:color w:val="F79646" w:themeColor="accent6"/>
          <w:lang w:val="fr-BE"/>
        </w:rPr>
        <w:t xml:space="preserve">la loi sur les étrangers </w:t>
      </w:r>
      <w:r w:rsidRPr="00671BA5">
        <w:rPr>
          <w:color w:val="F79646" w:themeColor="accent6"/>
          <w:lang w:val="fr-BE"/>
        </w:rPr>
        <w:t xml:space="preserve">et la protection contre la violence intrafamiliale. </w:t>
      </w:r>
    </w:p>
    <w:p w:rsidR="00671BA5" w:rsidRDefault="00671BA5">
      <w:pPr>
        <w:rPr>
          <w:lang w:val="fr-BE"/>
        </w:rPr>
      </w:pPr>
      <w:r>
        <w:rPr>
          <w:lang w:val="fr-BE"/>
        </w:rPr>
        <w:t>Les possibilités de</w:t>
      </w:r>
      <w:r w:rsidR="004B7DF7">
        <w:rPr>
          <w:lang w:val="fr-BE"/>
        </w:rPr>
        <w:t xml:space="preserve"> protection des femmes migrantes</w:t>
      </w:r>
      <w:r>
        <w:rPr>
          <w:lang w:val="fr-BE"/>
        </w:rPr>
        <w:t xml:space="preserve"> victimes de violence intrafamiliale dans le cadre de la </w:t>
      </w:r>
      <w:r w:rsidR="004B7DF7" w:rsidRPr="004B7DF7">
        <w:rPr>
          <w:lang w:val="fr-BE"/>
        </w:rPr>
        <w:t xml:space="preserve">regroupement familial </w:t>
      </w:r>
      <w:r>
        <w:rPr>
          <w:lang w:val="fr-BE"/>
        </w:rPr>
        <w:t>sont trop limitées.</w:t>
      </w:r>
    </w:p>
    <w:p w:rsidR="00671BA5" w:rsidRDefault="00671BA5">
      <w:pPr>
        <w:rPr>
          <w:lang w:val="fr-BE"/>
        </w:rPr>
      </w:pPr>
      <w:r>
        <w:rPr>
          <w:lang w:val="fr-BE"/>
        </w:rPr>
        <w:t xml:space="preserve">Les critères pour les demandes d’asile sur base de violence liée au genre deviennent plus strictes en matière de preuve et d’évaluation de </w:t>
      </w:r>
      <w:r w:rsidR="00523CE5">
        <w:rPr>
          <w:lang w:val="fr-BE"/>
        </w:rPr>
        <w:t xml:space="preserve">la crédibilité. Des femmes </w:t>
      </w:r>
      <w:r w:rsidR="00523CE5" w:rsidRPr="00523CE5">
        <w:rPr>
          <w:lang w:val="fr-BE"/>
        </w:rPr>
        <w:t xml:space="preserve">en séjour irrégulier </w:t>
      </w:r>
      <w:r w:rsidR="00523CE5">
        <w:rPr>
          <w:lang w:val="fr-BE"/>
        </w:rPr>
        <w:t xml:space="preserve">(sans-papiers) </w:t>
      </w:r>
      <w:r>
        <w:rPr>
          <w:lang w:val="fr-BE"/>
        </w:rPr>
        <w:t xml:space="preserve">renoncent souvent à demander de la protection </w:t>
      </w:r>
      <w:r w:rsidR="00492BFE">
        <w:rPr>
          <w:lang w:val="fr-BE"/>
        </w:rPr>
        <w:t>parce qu'elles</w:t>
      </w:r>
      <w:r w:rsidR="00492BFE" w:rsidRPr="00492BFE">
        <w:rPr>
          <w:lang w:val="fr-BE"/>
        </w:rPr>
        <w:t xml:space="preserve"> ont peur d'être </w:t>
      </w:r>
      <w:r w:rsidR="00492BFE">
        <w:rPr>
          <w:lang w:val="fr-BE"/>
        </w:rPr>
        <w:t xml:space="preserve">déportées. </w:t>
      </w:r>
    </w:p>
    <w:p w:rsidR="00671BA5" w:rsidRDefault="00671BA5">
      <w:pPr>
        <w:rPr>
          <w:b/>
          <w:lang w:val="fr-BE"/>
        </w:rPr>
      </w:pPr>
      <w:r w:rsidRPr="00671BA5">
        <w:rPr>
          <w:b/>
          <w:lang w:val="fr-BE"/>
        </w:rPr>
        <w:t>Recommandations</w:t>
      </w:r>
    </w:p>
    <w:p w:rsidR="00F508CD" w:rsidRDefault="00671BA5" w:rsidP="00F508CD">
      <w:pPr>
        <w:rPr>
          <w:lang w:val="fr-BE"/>
        </w:rPr>
      </w:pPr>
      <w:r w:rsidRPr="00671BA5">
        <w:rPr>
          <w:lang w:val="fr-BE"/>
        </w:rPr>
        <w:t>Chaque recommandation</w:t>
      </w:r>
      <w:r w:rsidR="00F508CD">
        <w:rPr>
          <w:lang w:val="fr-BE"/>
        </w:rPr>
        <w:t xml:space="preserve"> </w:t>
      </w:r>
    </w:p>
    <w:p w:rsidR="00F508CD" w:rsidRDefault="00F508CD" w:rsidP="00F508CD">
      <w:pPr>
        <w:rPr>
          <w:lang w:val="fr-BE"/>
        </w:rPr>
      </w:pPr>
      <w:r w:rsidRPr="00F508CD">
        <w:rPr>
          <w:lang w:val="fr-BE"/>
        </w:rPr>
        <w:t xml:space="preserve">-  s’applique pour </w:t>
      </w:r>
      <w:r w:rsidRPr="00F508CD">
        <w:rPr>
          <w:bCs/>
          <w:lang w:val="fr-BE"/>
        </w:rPr>
        <w:t>toutes les femmes</w:t>
      </w:r>
      <w:r w:rsidRPr="00F508CD">
        <w:rPr>
          <w:lang w:val="fr-BE"/>
        </w:rPr>
        <w:t xml:space="preserve"> sans discrimination de race, couleur, langue, religion, opinion politique ou toute autre opinion, origine nationale ou sociale, appartenance à une minorité nationale, fortune, naissance, orientation sexuelle, identité de genre, âge, état de santé, handicap, statut marital, statut de migrante ou réfugiée ou toute autre situation. </w:t>
      </w:r>
    </w:p>
    <w:p w:rsidR="00F508CD" w:rsidRPr="00F508CD" w:rsidRDefault="00F508CD" w:rsidP="00F508CD">
      <w:pPr>
        <w:rPr>
          <w:lang w:val="fr-BE"/>
        </w:rPr>
      </w:pPr>
      <w:r w:rsidRPr="00F508CD">
        <w:rPr>
          <w:lang w:val="fr-BE"/>
        </w:rPr>
        <w:t xml:space="preserve">- couvre </w:t>
      </w:r>
      <w:r w:rsidRPr="00F508CD">
        <w:rPr>
          <w:bCs/>
          <w:lang w:val="fr-BE"/>
        </w:rPr>
        <w:t>tous les types de violences</w:t>
      </w:r>
      <w:r w:rsidRPr="00F508CD">
        <w:rPr>
          <w:lang w:val="fr-BE"/>
        </w:rPr>
        <w:t xml:space="preserve"> faites aux femmes.</w:t>
      </w:r>
    </w:p>
    <w:p w:rsidR="00F508CD" w:rsidRPr="00F508CD" w:rsidRDefault="00F508CD" w:rsidP="00F508CD">
      <w:pPr>
        <w:rPr>
          <w:b/>
          <w:bCs/>
          <w:u w:val="single"/>
          <w:lang w:val="fr-BE"/>
        </w:rPr>
      </w:pPr>
      <w:r w:rsidRPr="00F508CD">
        <w:rPr>
          <w:lang w:val="fr-BE"/>
        </w:rPr>
        <w:t xml:space="preserve">- sont destinées à </w:t>
      </w:r>
      <w:r w:rsidRPr="00F508CD">
        <w:rPr>
          <w:bCs/>
          <w:lang w:val="fr-BE"/>
        </w:rPr>
        <w:t>tous les niveaux de pouvoir</w:t>
      </w:r>
      <w:r w:rsidRPr="00F508CD">
        <w:rPr>
          <w:b/>
          <w:bCs/>
          <w:lang w:val="fr-BE"/>
        </w:rPr>
        <w:t xml:space="preserve"> </w:t>
      </w:r>
      <w:r w:rsidRPr="00F508CD">
        <w:rPr>
          <w:lang w:val="fr-BE"/>
        </w:rPr>
        <w:t>en Belgique (fédéral, régional, communautaire, provincial et communal) à travers l’ensemble des compétences politiques.</w:t>
      </w:r>
    </w:p>
    <w:p w:rsidR="00F508CD" w:rsidRPr="00F508CD" w:rsidRDefault="00F508CD" w:rsidP="00F508CD">
      <w:pPr>
        <w:rPr>
          <w:lang w:val="fr-BE"/>
        </w:rPr>
      </w:pPr>
      <w:r w:rsidRPr="00F508CD">
        <w:rPr>
          <w:lang w:val="fr-BE"/>
        </w:rPr>
        <w:t xml:space="preserve">En ratifiant cette convention, les </w:t>
      </w:r>
      <w:r w:rsidRPr="00F508CD">
        <w:rPr>
          <w:bCs/>
          <w:lang w:val="fr-BE"/>
        </w:rPr>
        <w:t>entités fédérées</w:t>
      </w:r>
      <w:r w:rsidRPr="00F508CD">
        <w:rPr>
          <w:lang w:val="fr-BE"/>
        </w:rPr>
        <w:t xml:space="preserve"> s’engagent à établir entre elles une </w:t>
      </w:r>
      <w:r w:rsidRPr="00F508CD">
        <w:rPr>
          <w:bCs/>
          <w:lang w:val="fr-BE"/>
        </w:rPr>
        <w:t>meilleure coopération et une meilleure coordination</w:t>
      </w:r>
      <w:r w:rsidRPr="00F508CD">
        <w:rPr>
          <w:lang w:val="fr-BE"/>
        </w:rPr>
        <w:t xml:space="preserve"> afin que toutes les femmes obtiennent les mêmes services et le même degré de protection sur tout le territoire belge. </w:t>
      </w:r>
    </w:p>
    <w:p w:rsidR="00BB49D1" w:rsidRPr="00A62960" w:rsidRDefault="00A62960" w:rsidP="00A62960">
      <w:pPr>
        <w:rPr>
          <w:lang w:val="fr-BE"/>
        </w:rPr>
      </w:pPr>
      <w:r>
        <w:rPr>
          <w:lang w:val="fr-BE"/>
        </w:rPr>
        <w:t>1)</w:t>
      </w:r>
      <w:r w:rsidR="004646C5">
        <w:rPr>
          <w:lang w:val="fr-BE"/>
        </w:rPr>
        <w:t xml:space="preserve"> </w:t>
      </w:r>
      <w:r w:rsidR="004646C5" w:rsidRPr="004646C5">
        <w:rPr>
          <w:lang w:val="fr-BE"/>
        </w:rPr>
        <w:t xml:space="preserve">Consacrer un budget spécifique à hauteur de 2% du PIB pour la mise en œuvre du Plan d’Action National (PAN) contre les violences à l’égard des femmes. Ce plan et la ventilation du budget doivent être décidés en fonction des besoins, de manière transparente et coordonnée entre la société civile et les pouvoirs publics. Nous demandons aussi le financement structurel des associations de terrain dans le respect de leur indépendance. </w:t>
      </w:r>
    </w:p>
    <w:p w:rsidR="001351AE" w:rsidRDefault="00BB49D1" w:rsidP="001351AE">
      <w:pPr>
        <w:rPr>
          <w:color w:val="F79646" w:themeColor="accent6"/>
          <w:lang w:val="fr-BE"/>
        </w:rPr>
      </w:pPr>
      <w:r w:rsidRPr="001351AE">
        <w:rPr>
          <w:color w:val="F79646" w:themeColor="accent6"/>
          <w:lang w:val="fr-BE"/>
        </w:rPr>
        <w:t xml:space="preserve">Réponse </w:t>
      </w:r>
      <w:r w:rsidR="003B20ED">
        <w:rPr>
          <w:color w:val="F79646" w:themeColor="accent6"/>
          <w:lang w:val="fr-BE"/>
        </w:rPr>
        <w:t xml:space="preserve">à </w:t>
      </w:r>
      <w:r w:rsidRPr="001351AE">
        <w:rPr>
          <w:color w:val="F79646" w:themeColor="accent6"/>
          <w:lang w:val="fr-BE"/>
        </w:rPr>
        <w:t xml:space="preserve">la question 22 b) au sujet </w:t>
      </w:r>
      <w:r w:rsidR="001351AE" w:rsidRPr="001351AE">
        <w:rPr>
          <w:color w:val="F79646" w:themeColor="accent6"/>
          <w:lang w:val="fr-BE"/>
        </w:rPr>
        <w:t>de la collecte de données</w:t>
      </w:r>
    </w:p>
    <w:p w:rsidR="00EB43BF" w:rsidRDefault="004F30FE" w:rsidP="004F30FE">
      <w:pPr>
        <w:rPr>
          <w:lang w:val="fr-BE"/>
        </w:rPr>
      </w:pPr>
      <w:r>
        <w:rPr>
          <w:lang w:val="fr-BE"/>
        </w:rPr>
        <w:t>2</w:t>
      </w:r>
      <w:r w:rsidR="003B20ED">
        <w:rPr>
          <w:lang w:val="fr-BE"/>
        </w:rPr>
        <w:t>)</w:t>
      </w:r>
      <w:r w:rsidR="00EB43BF" w:rsidRPr="00EB43BF">
        <w:rPr>
          <w:lang w:val="fr-BE"/>
        </w:rPr>
        <w:t xml:space="preserve"> Créer un centre autonome d’expertise sur les violences à l’égard des femmes composé d’associations féministes, de services spécialisés et de centres universitaires. Ce centre doit permettre de récolter des données, mener des recherches et coordonner des formations en garantissant une lecture </w:t>
      </w:r>
      <w:proofErr w:type="spellStart"/>
      <w:r w:rsidR="00EB43BF" w:rsidRPr="00EB43BF">
        <w:rPr>
          <w:lang w:val="fr-BE"/>
        </w:rPr>
        <w:t>genrée</w:t>
      </w:r>
      <w:proofErr w:type="spellEnd"/>
      <w:r w:rsidR="00EB43BF" w:rsidRPr="00EB43BF">
        <w:rPr>
          <w:lang w:val="fr-BE"/>
        </w:rPr>
        <w:t xml:space="preserve"> et </w:t>
      </w:r>
      <w:proofErr w:type="spellStart"/>
      <w:r w:rsidR="00EB43BF" w:rsidRPr="00EB43BF">
        <w:rPr>
          <w:lang w:val="fr-BE"/>
        </w:rPr>
        <w:t>intersectionnelle</w:t>
      </w:r>
      <w:proofErr w:type="spellEnd"/>
      <w:r w:rsidR="00EB43BF" w:rsidRPr="00EB43BF">
        <w:rPr>
          <w:lang w:val="fr-BE"/>
        </w:rPr>
        <w:t xml:space="preserve"> des violences afin d’alimenter l’élaboration des politiques publiques et de promouvoir la généralisation des bonnes pratiques de terrain</w:t>
      </w:r>
    </w:p>
    <w:p w:rsidR="00EB43BF" w:rsidRDefault="004F30FE" w:rsidP="004F30FE">
      <w:pPr>
        <w:rPr>
          <w:lang w:val="fr-BE"/>
        </w:rPr>
      </w:pPr>
      <w:r>
        <w:rPr>
          <w:lang w:val="fr-BE"/>
        </w:rPr>
        <w:t>3</w:t>
      </w:r>
      <w:r w:rsidR="003B20ED">
        <w:rPr>
          <w:lang w:val="fr-BE"/>
        </w:rPr>
        <w:t>)</w:t>
      </w:r>
      <w:r w:rsidR="00EB43BF" w:rsidRPr="00EB43BF">
        <w:rPr>
          <w:lang w:val="en-US"/>
        </w:rPr>
        <w:t xml:space="preserve"> </w:t>
      </w:r>
      <w:r w:rsidR="00EB43BF" w:rsidRPr="00EB43BF">
        <w:rPr>
          <w:lang w:val="fr-BE"/>
        </w:rPr>
        <w:t xml:space="preserve">Développer, en étroite association de la société civile, une politique globale et coordonnée de prévention primaire qui traverse tous les niveaux et domaines de compétences politiques, incluant </w:t>
      </w:r>
      <w:r w:rsidR="00EB43BF" w:rsidRPr="00EB43BF">
        <w:rPr>
          <w:lang w:val="fr-BE"/>
        </w:rPr>
        <w:lastRenderedPageBreak/>
        <w:t>des objectifs quantitatifs concernant la diminution de l'incidence des violences, des budgets spécifiques et suffisants et un mécanisme d'évaluation d'impact.</w:t>
      </w:r>
      <w:r w:rsidR="00EB43BF">
        <w:rPr>
          <w:lang w:val="fr-BE"/>
        </w:rPr>
        <w:t xml:space="preserve"> </w:t>
      </w:r>
    </w:p>
    <w:p w:rsidR="00EB43BF" w:rsidRDefault="003B20ED" w:rsidP="004F30FE">
      <w:pPr>
        <w:rPr>
          <w:lang w:val="fr-BE"/>
        </w:rPr>
      </w:pPr>
      <w:r>
        <w:rPr>
          <w:lang w:val="fr-BE"/>
        </w:rPr>
        <w:t>4)</w:t>
      </w:r>
      <w:r w:rsidR="00EB43BF" w:rsidRPr="00EB43BF">
        <w:rPr>
          <w:lang w:val="fr-BE"/>
        </w:rPr>
        <w:t xml:space="preserve"> Financer la formation obligatoire et régulière, par des </w:t>
      </w:r>
      <w:proofErr w:type="spellStart"/>
      <w:r w:rsidR="00EB43BF" w:rsidRPr="00EB43BF">
        <w:rPr>
          <w:lang w:val="fr-BE"/>
        </w:rPr>
        <w:t>acteurs.trices</w:t>
      </w:r>
      <w:proofErr w:type="spellEnd"/>
      <w:r w:rsidR="00EB43BF" w:rsidRPr="00EB43BF">
        <w:rPr>
          <w:lang w:val="fr-BE"/>
        </w:rPr>
        <w:t xml:space="preserve"> </w:t>
      </w:r>
      <w:proofErr w:type="spellStart"/>
      <w:r w:rsidR="00EB43BF" w:rsidRPr="00EB43BF">
        <w:rPr>
          <w:lang w:val="fr-BE"/>
        </w:rPr>
        <w:t>reconnu.e.s</w:t>
      </w:r>
      <w:proofErr w:type="spellEnd"/>
      <w:r w:rsidR="00EB43BF" w:rsidRPr="00EB43BF">
        <w:rPr>
          <w:lang w:val="fr-BE"/>
        </w:rPr>
        <w:t xml:space="preserve"> de la société civile et selon des critères de qualité, pour </w:t>
      </w:r>
      <w:proofErr w:type="spellStart"/>
      <w:r w:rsidR="00EB43BF" w:rsidRPr="00EB43BF">
        <w:rPr>
          <w:lang w:val="fr-BE"/>
        </w:rPr>
        <w:t>tou.te.s</w:t>
      </w:r>
      <w:proofErr w:type="spellEnd"/>
      <w:r w:rsidR="00EB43BF" w:rsidRPr="00EB43BF">
        <w:rPr>
          <w:lang w:val="fr-BE"/>
        </w:rPr>
        <w:t xml:space="preserve"> les </w:t>
      </w:r>
      <w:proofErr w:type="spellStart"/>
      <w:r w:rsidR="00EB43BF" w:rsidRPr="00EB43BF">
        <w:rPr>
          <w:lang w:val="fr-BE"/>
        </w:rPr>
        <w:t>agent.e.s</w:t>
      </w:r>
      <w:proofErr w:type="spellEnd"/>
      <w:r w:rsidR="00EB43BF" w:rsidRPr="00EB43BF">
        <w:rPr>
          <w:lang w:val="fr-BE"/>
        </w:rPr>
        <w:t xml:space="preserve"> de l’État dans ses diverses institutions, ainsi que les personnels des secteurs </w:t>
      </w:r>
      <w:proofErr w:type="spellStart"/>
      <w:r w:rsidR="00EB43BF" w:rsidRPr="00EB43BF">
        <w:rPr>
          <w:lang w:val="fr-BE"/>
        </w:rPr>
        <w:t>psycho-médico-sociaux</w:t>
      </w:r>
      <w:proofErr w:type="spellEnd"/>
      <w:r w:rsidR="00EB43BF" w:rsidRPr="00EB43BF">
        <w:rPr>
          <w:lang w:val="fr-BE"/>
        </w:rPr>
        <w:t>, judiciaire et de l’enseignement, sur toutes les formes de violences faites aux femmes afin de mieux les détecter, de mieux y répondre et de prévenir des violences institutionnelles.</w:t>
      </w:r>
      <w:r w:rsidR="00EB43BF">
        <w:rPr>
          <w:lang w:val="fr-BE"/>
        </w:rPr>
        <w:t xml:space="preserve"> </w:t>
      </w:r>
    </w:p>
    <w:p w:rsidR="004648ED" w:rsidRDefault="00855E7F" w:rsidP="004F30FE">
      <w:pPr>
        <w:rPr>
          <w:lang w:val="fr-BE"/>
        </w:rPr>
      </w:pPr>
      <w:r>
        <w:rPr>
          <w:lang w:val="fr-BE"/>
        </w:rPr>
        <w:t>5)</w:t>
      </w:r>
      <w:r w:rsidR="004648ED" w:rsidRPr="004648ED">
        <w:rPr>
          <w:lang w:val="en-US"/>
        </w:rPr>
        <w:t xml:space="preserve"> </w:t>
      </w:r>
      <w:r w:rsidR="004648ED" w:rsidRPr="004648ED">
        <w:rPr>
          <w:lang w:val="fr-BE"/>
        </w:rPr>
        <w:t xml:space="preserve">Veiller à ce que les services généraux et spécialisés soient fournis de manière à atteindre toutes les femmes, y compris les plus exclues, éloignées, vulnérables et marginalisées. Ces services doivent être gratuits, accessibles et coordonnés. </w:t>
      </w:r>
    </w:p>
    <w:p w:rsidR="00855E7F" w:rsidRPr="000D7D79" w:rsidRDefault="00855E7F" w:rsidP="004F30FE">
      <w:pPr>
        <w:rPr>
          <w:color w:val="F79646" w:themeColor="accent6"/>
          <w:lang w:val="fr-BE"/>
        </w:rPr>
      </w:pPr>
      <w:r w:rsidRPr="000D7D79">
        <w:rPr>
          <w:color w:val="F79646" w:themeColor="accent6"/>
          <w:lang w:val="fr-BE"/>
        </w:rPr>
        <w:t xml:space="preserve">Réponse à la question 20 b du </w:t>
      </w:r>
      <w:r w:rsidR="000D7D79">
        <w:rPr>
          <w:color w:val="F79646" w:themeColor="accent6"/>
          <w:lang w:val="fr-BE"/>
        </w:rPr>
        <w:t xml:space="preserve">Comité </w:t>
      </w:r>
      <w:r w:rsidR="004648ED">
        <w:rPr>
          <w:color w:val="F79646" w:themeColor="accent6"/>
          <w:lang w:val="fr-BE"/>
        </w:rPr>
        <w:t xml:space="preserve">concernant </w:t>
      </w:r>
      <w:r w:rsidRPr="000D7D79">
        <w:rPr>
          <w:color w:val="F79646" w:themeColor="accent6"/>
          <w:lang w:val="fr-BE"/>
        </w:rPr>
        <w:t xml:space="preserve">des </w:t>
      </w:r>
      <w:r w:rsidR="000D7D79" w:rsidRPr="000D7D79">
        <w:rPr>
          <w:color w:val="F79646" w:themeColor="accent6"/>
          <w:lang w:val="fr-BE"/>
        </w:rPr>
        <w:t>maisons refuges.</w:t>
      </w:r>
    </w:p>
    <w:p w:rsidR="00EF596C" w:rsidRPr="00EF596C" w:rsidRDefault="000D7D79" w:rsidP="00EF596C">
      <w:pPr>
        <w:rPr>
          <w:lang w:val="fr-BE"/>
        </w:rPr>
      </w:pPr>
      <w:r>
        <w:rPr>
          <w:lang w:val="fr-BE"/>
        </w:rPr>
        <w:t>6)</w:t>
      </w:r>
      <w:r w:rsidR="00EF596C" w:rsidRPr="00EF596C">
        <w:rPr>
          <w:lang w:val="en-US"/>
        </w:rPr>
        <w:t xml:space="preserve"> </w:t>
      </w:r>
      <w:r w:rsidR="00EF596C" w:rsidRPr="00EF596C">
        <w:rPr>
          <w:lang w:val="fr-BE"/>
        </w:rPr>
        <w:t>Augmenter le nombre de places d’hébergement et de services ambulatoires pour les victimes de violences, leur donner les moyens adéquats pour leur bon fonctionnement et en assurer la pérennité. Ces mesures doivent être en lien avec une politique du logement qui réponde</w:t>
      </w:r>
    </w:p>
    <w:p w:rsidR="00EF596C" w:rsidRPr="00EF596C" w:rsidRDefault="00EF596C" w:rsidP="00EF596C">
      <w:pPr>
        <w:rPr>
          <w:lang w:val="fr-BE"/>
        </w:rPr>
      </w:pPr>
      <w:r w:rsidRPr="00EF596C">
        <w:rPr>
          <w:lang w:val="fr-BE"/>
        </w:rPr>
        <w:t>- Aux situations d’urgence pour les victimes nécessitant une protection dans des situations de danger immédiat</w:t>
      </w:r>
    </w:p>
    <w:p w:rsidR="000D7D79" w:rsidRDefault="00EF596C" w:rsidP="00EF596C">
      <w:pPr>
        <w:rPr>
          <w:lang w:val="fr-BE"/>
        </w:rPr>
      </w:pPr>
      <w:r w:rsidRPr="00EF596C">
        <w:rPr>
          <w:lang w:val="fr-BE"/>
        </w:rPr>
        <w:t>- À la reconstruction de l’autonomie des femmes sur le long terme</w:t>
      </w:r>
      <w:r>
        <w:rPr>
          <w:lang w:val="fr-BE"/>
        </w:rPr>
        <w:t>.</w:t>
      </w:r>
    </w:p>
    <w:p w:rsidR="003E0491" w:rsidRDefault="000D7D79" w:rsidP="004F30FE">
      <w:pPr>
        <w:rPr>
          <w:lang w:val="fr-BE"/>
        </w:rPr>
      </w:pPr>
      <w:r>
        <w:rPr>
          <w:lang w:val="fr-BE"/>
        </w:rPr>
        <w:t>7)</w:t>
      </w:r>
      <w:r w:rsidR="003E0491" w:rsidRPr="003E0491">
        <w:rPr>
          <w:lang w:val="en-US"/>
        </w:rPr>
        <w:t xml:space="preserve"> </w:t>
      </w:r>
      <w:r w:rsidR="003E0491" w:rsidRPr="003E0491">
        <w:rPr>
          <w:lang w:val="fr-BE"/>
        </w:rPr>
        <w:t xml:space="preserve">Créer un fonds spécifique pour les victimes de violences faites aux femmes, alimenté à la fois par un budget public, par les indemnités réclamées aux auteurs de ces violences et par des amendes infligées aux institutions qui ne respectent pas leurs obligations en matière de lutte contre les violences faites aux femmes. </w:t>
      </w:r>
    </w:p>
    <w:p w:rsidR="0013076E" w:rsidRDefault="000D7D79" w:rsidP="004F30FE">
      <w:pPr>
        <w:rPr>
          <w:lang w:val="fr-BE"/>
        </w:rPr>
      </w:pPr>
      <w:r>
        <w:rPr>
          <w:lang w:val="fr-BE"/>
        </w:rPr>
        <w:t>8)</w:t>
      </w:r>
      <w:r w:rsidR="0013076E" w:rsidRPr="0013076E">
        <w:rPr>
          <w:lang w:val="en-US"/>
        </w:rPr>
        <w:t xml:space="preserve"> </w:t>
      </w:r>
      <w:r w:rsidR="0013076E" w:rsidRPr="0013076E">
        <w:rPr>
          <w:lang w:val="fr-BE"/>
        </w:rPr>
        <w:t>Elaborer une loi-cadre relative aux violences basées sur le genre et qui couvre l’ensemble des violences faites aux femmes aussi bien dans l’espace public que privé et qui prévoit non seulement des poursuites judiciaires contre les auteurs de ces actes mais aussi des mécanismes de protection, de soutien et de réparation pour les victimes, ainsi que des mesures de prévention de ces violences. Cela implique une modification du cadre législatif existant pour se conformer aux exigences de la Convention d’Istanbul.</w:t>
      </w:r>
    </w:p>
    <w:p w:rsidR="000D7D79" w:rsidRDefault="0013076E" w:rsidP="004F30FE">
      <w:pPr>
        <w:rPr>
          <w:lang w:val="fr-BE"/>
        </w:rPr>
      </w:pPr>
      <w:r>
        <w:rPr>
          <w:lang w:val="fr-BE"/>
        </w:rPr>
        <w:t xml:space="preserve"> </w:t>
      </w:r>
      <w:r w:rsidR="000D7D79">
        <w:rPr>
          <w:lang w:val="fr-BE"/>
        </w:rPr>
        <w:t>9)</w:t>
      </w:r>
      <w:r w:rsidR="00402E44" w:rsidRPr="00402E44">
        <w:rPr>
          <w:lang w:val="en-US"/>
        </w:rPr>
        <w:t xml:space="preserve"> </w:t>
      </w:r>
      <w:r w:rsidR="00402E44" w:rsidRPr="00402E44">
        <w:rPr>
          <w:lang w:val="fr-BE"/>
        </w:rPr>
        <w:t>Garantir un accueil, une protection et un suivi adéquat des victimes ainsi qu’un suivi effectif des plaintes, par la police en particulier, et de façon générale pa</w:t>
      </w:r>
      <w:r w:rsidR="00402E44">
        <w:rPr>
          <w:lang w:val="fr-BE"/>
        </w:rPr>
        <w:t>r tous les services judiciaires</w:t>
      </w:r>
      <w:r w:rsidR="000D7D79">
        <w:rPr>
          <w:lang w:val="fr-BE"/>
        </w:rPr>
        <w:t xml:space="preserve">. </w:t>
      </w:r>
    </w:p>
    <w:p w:rsidR="000D7D79" w:rsidRPr="000D7D79" w:rsidRDefault="000D7D79" w:rsidP="004F30FE">
      <w:pPr>
        <w:rPr>
          <w:color w:val="F79646" w:themeColor="accent6"/>
          <w:lang w:val="fr-BE"/>
        </w:rPr>
      </w:pPr>
      <w:r w:rsidRPr="000D7D79">
        <w:rPr>
          <w:color w:val="F79646" w:themeColor="accent6"/>
          <w:lang w:val="fr-BE"/>
        </w:rPr>
        <w:t>Réponse à la question</w:t>
      </w:r>
      <w:r>
        <w:rPr>
          <w:color w:val="F79646" w:themeColor="accent6"/>
          <w:lang w:val="fr-BE"/>
        </w:rPr>
        <w:t xml:space="preserve"> </w:t>
      </w:r>
      <w:r w:rsidRPr="000D7D79">
        <w:rPr>
          <w:color w:val="F79646" w:themeColor="accent6"/>
          <w:lang w:val="fr-BE"/>
        </w:rPr>
        <w:t xml:space="preserve">20 du Comité </w:t>
      </w:r>
      <w:r w:rsidR="00402E44">
        <w:rPr>
          <w:color w:val="F79646" w:themeColor="accent6"/>
          <w:lang w:val="fr-BE"/>
        </w:rPr>
        <w:t xml:space="preserve">concernant les femmes immigrées et </w:t>
      </w:r>
      <w:r w:rsidRPr="000D7D79">
        <w:rPr>
          <w:color w:val="F79646" w:themeColor="accent6"/>
          <w:lang w:val="fr-BE"/>
        </w:rPr>
        <w:t>la violence intrafamiliale.</w:t>
      </w:r>
    </w:p>
    <w:p w:rsidR="00402E44" w:rsidRDefault="000D7D79" w:rsidP="004F30FE">
      <w:pPr>
        <w:rPr>
          <w:lang w:val="fr-BE"/>
        </w:rPr>
      </w:pPr>
      <w:r>
        <w:rPr>
          <w:lang w:val="fr-BE"/>
        </w:rPr>
        <w:t>10)</w:t>
      </w:r>
      <w:r w:rsidR="00402E44" w:rsidRPr="00402E44">
        <w:rPr>
          <w:lang w:val="fr-BE"/>
        </w:rPr>
        <w:t xml:space="preserve"> Garantir un titre individuel de séjour et une protection à toutes les femmes migrantes, quelle que soit leur situation en matière de séjour, lorsqu’elles sont victimes de violences. </w:t>
      </w:r>
    </w:p>
    <w:p w:rsidR="000D7D79" w:rsidRDefault="000D7D79" w:rsidP="004F30FE">
      <w:pPr>
        <w:rPr>
          <w:lang w:val="fr-BE"/>
        </w:rPr>
      </w:pPr>
      <w:r w:rsidRPr="00A62960">
        <w:rPr>
          <w:color w:val="F79646" w:themeColor="accent6"/>
          <w:lang w:val="fr-BE"/>
        </w:rPr>
        <w:t xml:space="preserve">Réponse aux questions 22 a et 23 a du </w:t>
      </w:r>
      <w:r w:rsidR="00A62960" w:rsidRPr="00A62960">
        <w:rPr>
          <w:color w:val="F79646" w:themeColor="accent6"/>
          <w:lang w:val="fr-BE"/>
        </w:rPr>
        <w:t>C</w:t>
      </w:r>
      <w:r w:rsidRPr="00A62960">
        <w:rPr>
          <w:color w:val="F79646" w:themeColor="accent6"/>
          <w:lang w:val="fr-BE"/>
        </w:rPr>
        <w:t xml:space="preserve">omité </w:t>
      </w:r>
      <w:r w:rsidR="00A62960" w:rsidRPr="00A62960">
        <w:rPr>
          <w:color w:val="F79646" w:themeColor="accent6"/>
          <w:lang w:val="fr-BE"/>
        </w:rPr>
        <w:t xml:space="preserve">qui </w:t>
      </w:r>
      <w:r w:rsidR="00A62960">
        <w:rPr>
          <w:color w:val="F79646" w:themeColor="accent6"/>
          <w:lang w:val="fr-BE"/>
        </w:rPr>
        <w:t>formul</w:t>
      </w:r>
      <w:r w:rsidR="00A62960" w:rsidRPr="00A62960">
        <w:rPr>
          <w:color w:val="F79646" w:themeColor="accent6"/>
          <w:lang w:val="fr-BE"/>
        </w:rPr>
        <w:t xml:space="preserve">e </w:t>
      </w:r>
      <w:r w:rsidRPr="00A62960">
        <w:rPr>
          <w:color w:val="F79646" w:themeColor="accent6"/>
          <w:lang w:val="fr-BE"/>
        </w:rPr>
        <w:t xml:space="preserve">la description de la violence sexuelle </w:t>
      </w:r>
      <w:r w:rsidR="007B2297">
        <w:rPr>
          <w:color w:val="F79646" w:themeColor="accent6"/>
          <w:lang w:val="fr-BE"/>
        </w:rPr>
        <w:t xml:space="preserve">dans le </w:t>
      </w:r>
      <w:r w:rsidRPr="00A62960">
        <w:rPr>
          <w:color w:val="F79646" w:themeColor="accent6"/>
          <w:lang w:val="fr-BE"/>
        </w:rPr>
        <w:t xml:space="preserve">titre VI </w:t>
      </w:r>
      <w:r w:rsidR="00874778" w:rsidRPr="00A62960">
        <w:rPr>
          <w:color w:val="F79646" w:themeColor="accent6"/>
          <w:lang w:val="fr-BE"/>
        </w:rPr>
        <w:t xml:space="preserve">du Code </w:t>
      </w:r>
      <w:r w:rsidR="00D5002A" w:rsidRPr="00A62960">
        <w:rPr>
          <w:color w:val="F79646" w:themeColor="accent6"/>
          <w:lang w:val="fr-BE"/>
        </w:rPr>
        <w:t>Péna</w:t>
      </w:r>
      <w:r w:rsidR="005178E2">
        <w:rPr>
          <w:color w:val="F79646" w:themeColor="accent6"/>
          <w:lang w:val="fr-BE"/>
        </w:rPr>
        <w:t>l comme u</w:t>
      </w:r>
      <w:r w:rsidR="005178E2" w:rsidRPr="005178E2">
        <w:rPr>
          <w:color w:val="F79646" w:themeColor="accent6"/>
          <w:lang w:val="fr-BE"/>
        </w:rPr>
        <w:t xml:space="preserve">n délit contre l’ordre des familles et la moralité publique </w:t>
      </w:r>
      <w:r w:rsidR="005178E2">
        <w:rPr>
          <w:color w:val="F79646" w:themeColor="accent6"/>
          <w:lang w:val="fr-BE"/>
        </w:rPr>
        <w:t xml:space="preserve"> </w:t>
      </w:r>
      <w:r w:rsidR="00D5002A">
        <w:rPr>
          <w:lang w:val="fr-BE"/>
        </w:rPr>
        <w:t xml:space="preserve">L’adaptation serait reprise dans la réforme du Code Pénal belge qui n’a pu être approuvée </w:t>
      </w:r>
      <w:r w:rsidR="00A309B3">
        <w:rPr>
          <w:lang w:val="fr-BE"/>
        </w:rPr>
        <w:t xml:space="preserve">à cause de </w:t>
      </w:r>
      <w:r w:rsidR="00D5002A">
        <w:rPr>
          <w:lang w:val="fr-BE"/>
        </w:rPr>
        <w:t>la chute du gouvernement fin mai 2018.</w:t>
      </w:r>
    </w:p>
    <w:p w:rsidR="00D5002A" w:rsidRPr="00051F17" w:rsidRDefault="00D5002A" w:rsidP="004F30FE">
      <w:pPr>
        <w:rPr>
          <w:color w:val="F79646" w:themeColor="accent6"/>
          <w:lang w:val="fr-BE"/>
        </w:rPr>
      </w:pPr>
      <w:r w:rsidRPr="00051F17">
        <w:rPr>
          <w:color w:val="F79646" w:themeColor="accent6"/>
          <w:lang w:val="fr-BE"/>
        </w:rPr>
        <w:lastRenderedPageBreak/>
        <w:t>Réponse à la quest</w:t>
      </w:r>
      <w:r w:rsidR="00E51C06">
        <w:rPr>
          <w:color w:val="F79646" w:themeColor="accent6"/>
          <w:lang w:val="fr-BE"/>
        </w:rPr>
        <w:t>ion 23</w:t>
      </w:r>
      <w:r w:rsidRPr="00051F17">
        <w:rPr>
          <w:color w:val="F79646" w:themeColor="accent6"/>
          <w:lang w:val="fr-BE"/>
        </w:rPr>
        <w:t xml:space="preserve"> du Comité </w:t>
      </w:r>
      <w:r w:rsidR="00A62960">
        <w:rPr>
          <w:color w:val="F79646" w:themeColor="accent6"/>
          <w:lang w:val="fr-BE"/>
        </w:rPr>
        <w:t xml:space="preserve">qui </w:t>
      </w:r>
      <w:r w:rsidR="00051F17" w:rsidRPr="00051F17">
        <w:rPr>
          <w:color w:val="F79646" w:themeColor="accent6"/>
          <w:lang w:val="fr-BE"/>
        </w:rPr>
        <w:t>publi</w:t>
      </w:r>
      <w:r w:rsidR="00A62960">
        <w:rPr>
          <w:color w:val="F79646" w:themeColor="accent6"/>
          <w:lang w:val="fr-BE"/>
        </w:rPr>
        <w:t>e le</w:t>
      </w:r>
      <w:r w:rsidR="00B77833" w:rsidRPr="00051F17">
        <w:rPr>
          <w:color w:val="F79646" w:themeColor="accent6"/>
          <w:lang w:val="fr-BE"/>
        </w:rPr>
        <w:t xml:space="preserve"> </w:t>
      </w:r>
      <w:r w:rsidR="00051F17" w:rsidRPr="00051F17">
        <w:rPr>
          <w:color w:val="F79646" w:themeColor="accent6"/>
          <w:lang w:val="fr-BE"/>
        </w:rPr>
        <w:t xml:space="preserve">petit nombre </w:t>
      </w:r>
      <w:r w:rsidR="00B77833" w:rsidRPr="00051F17">
        <w:rPr>
          <w:color w:val="F79646" w:themeColor="accent6"/>
          <w:lang w:val="fr-BE"/>
        </w:rPr>
        <w:t xml:space="preserve">de plaintes </w:t>
      </w:r>
      <w:r w:rsidR="00A309B3">
        <w:rPr>
          <w:color w:val="F79646" w:themeColor="accent6"/>
          <w:lang w:val="fr-BE"/>
        </w:rPr>
        <w:t>de</w:t>
      </w:r>
      <w:r w:rsidR="00B77833" w:rsidRPr="00051F17">
        <w:rPr>
          <w:color w:val="F79646" w:themeColor="accent6"/>
          <w:lang w:val="fr-BE"/>
        </w:rPr>
        <w:t xml:space="preserve"> viols et souvent </w:t>
      </w:r>
      <w:r w:rsidR="00A62960">
        <w:rPr>
          <w:color w:val="F79646" w:themeColor="accent6"/>
          <w:lang w:val="fr-BE"/>
        </w:rPr>
        <w:t xml:space="preserve">sans </w:t>
      </w:r>
      <w:r w:rsidR="00B77833" w:rsidRPr="00051F17">
        <w:rPr>
          <w:color w:val="F79646" w:themeColor="accent6"/>
          <w:lang w:val="fr-BE"/>
        </w:rPr>
        <w:t xml:space="preserve">poursuite dans des affaires de viol ou de violence </w:t>
      </w:r>
      <w:r w:rsidR="00051F17" w:rsidRPr="00051F17">
        <w:rPr>
          <w:color w:val="F79646" w:themeColor="accent6"/>
          <w:lang w:val="fr-BE"/>
        </w:rPr>
        <w:t>conjugal</w:t>
      </w:r>
      <w:r w:rsidR="00B77833" w:rsidRPr="00051F17">
        <w:rPr>
          <w:color w:val="F79646" w:themeColor="accent6"/>
          <w:lang w:val="fr-BE"/>
        </w:rPr>
        <w:t>e.</w:t>
      </w:r>
    </w:p>
    <w:p w:rsidR="00051F17" w:rsidRDefault="00051F17" w:rsidP="004F30FE">
      <w:pPr>
        <w:rPr>
          <w:lang w:val="fr-BE"/>
        </w:rPr>
      </w:pPr>
      <w:r>
        <w:rPr>
          <w:lang w:val="fr-BE"/>
        </w:rPr>
        <w:t xml:space="preserve">Selon l’estimation du Moniteur National de </w:t>
      </w:r>
      <w:r w:rsidR="00A62960">
        <w:rPr>
          <w:lang w:val="fr-BE"/>
        </w:rPr>
        <w:t>S</w:t>
      </w:r>
      <w:r>
        <w:rPr>
          <w:lang w:val="fr-BE"/>
        </w:rPr>
        <w:t xml:space="preserve">écurité la publication du nombre de </w:t>
      </w:r>
      <w:r w:rsidR="00240BC3">
        <w:rPr>
          <w:lang w:val="fr-BE"/>
        </w:rPr>
        <w:t xml:space="preserve">viols ne constituerait que 10% </w:t>
      </w:r>
      <w:r>
        <w:rPr>
          <w:lang w:val="fr-BE"/>
        </w:rPr>
        <w:t>du nombre réel de viols.</w:t>
      </w:r>
    </w:p>
    <w:p w:rsidR="003653C1" w:rsidRDefault="003653C1" w:rsidP="004F30FE">
      <w:pPr>
        <w:rPr>
          <w:lang w:val="fr-BE"/>
        </w:rPr>
      </w:pPr>
      <w:r>
        <w:rPr>
          <w:lang w:val="fr-BE"/>
        </w:rPr>
        <w:t>La création récente de</w:t>
      </w:r>
      <w:r w:rsidR="003C1772">
        <w:rPr>
          <w:lang w:val="fr-BE"/>
        </w:rPr>
        <w:t>s</w:t>
      </w:r>
      <w:r w:rsidR="003C1772" w:rsidRPr="003C1772">
        <w:rPr>
          <w:lang w:val="fr-BE"/>
        </w:rPr>
        <w:t xml:space="preserve"> Centre</w:t>
      </w:r>
      <w:r w:rsidR="003C1772">
        <w:rPr>
          <w:lang w:val="fr-BE"/>
        </w:rPr>
        <w:t>s</w:t>
      </w:r>
      <w:r w:rsidR="003C1772" w:rsidRPr="003C1772">
        <w:rPr>
          <w:lang w:val="fr-BE"/>
        </w:rPr>
        <w:t xml:space="preserve"> de Prise en charge des victimes de Violences Sexuelles (CPVS) </w:t>
      </w:r>
      <w:r>
        <w:rPr>
          <w:lang w:val="fr-BE"/>
        </w:rPr>
        <w:t xml:space="preserve"> devrait améliorer</w:t>
      </w:r>
      <w:r w:rsidR="00B76CE5">
        <w:rPr>
          <w:lang w:val="fr-BE"/>
        </w:rPr>
        <w:t xml:space="preserve"> la </w:t>
      </w:r>
      <w:r w:rsidR="00A62960">
        <w:rPr>
          <w:lang w:val="fr-BE"/>
        </w:rPr>
        <w:t>disposition à porter plainte</w:t>
      </w:r>
      <w:r w:rsidR="00B76CE5">
        <w:rPr>
          <w:lang w:val="fr-BE"/>
        </w:rPr>
        <w:t xml:space="preserve">. En ce qui concerne l’extrême violence conjugale nous </w:t>
      </w:r>
      <w:r w:rsidR="00DF4643">
        <w:rPr>
          <w:lang w:val="fr-BE"/>
        </w:rPr>
        <w:t xml:space="preserve">demandons </w:t>
      </w:r>
      <w:r w:rsidR="00C968C1">
        <w:rPr>
          <w:lang w:val="fr-BE"/>
        </w:rPr>
        <w:t xml:space="preserve">un grand </w:t>
      </w:r>
      <w:r w:rsidR="00DF4643">
        <w:rPr>
          <w:lang w:val="fr-BE"/>
        </w:rPr>
        <w:t xml:space="preserve">déploiement de </w:t>
      </w:r>
      <w:proofErr w:type="spellStart"/>
      <w:r w:rsidR="00DF4643">
        <w:rPr>
          <w:lang w:val="fr-BE"/>
        </w:rPr>
        <w:t>Family</w:t>
      </w:r>
      <w:proofErr w:type="spellEnd"/>
      <w:r w:rsidR="00DF4643">
        <w:rPr>
          <w:lang w:val="fr-BE"/>
        </w:rPr>
        <w:t xml:space="preserve"> Justice </w:t>
      </w:r>
      <w:proofErr w:type="spellStart"/>
      <w:r w:rsidR="00DF4643">
        <w:rPr>
          <w:lang w:val="fr-BE"/>
        </w:rPr>
        <w:t>Centers</w:t>
      </w:r>
      <w:proofErr w:type="spellEnd"/>
      <w:r w:rsidR="00DF4643">
        <w:rPr>
          <w:lang w:val="fr-BE"/>
        </w:rPr>
        <w:t xml:space="preserve"> en Flandre. Une des tâches des centres pour l’Aide sociale générale en Flandre est d’ac</w:t>
      </w:r>
      <w:r w:rsidR="002231C0">
        <w:rPr>
          <w:lang w:val="fr-BE"/>
        </w:rPr>
        <w:t>compagner les victimes et les au</w:t>
      </w:r>
      <w:r w:rsidR="00DF4643">
        <w:rPr>
          <w:lang w:val="fr-BE"/>
        </w:rPr>
        <w:t xml:space="preserve">teurs de violence intrafamiliale. </w:t>
      </w:r>
      <w:r w:rsidR="003D44AD">
        <w:rPr>
          <w:lang w:val="fr-BE"/>
        </w:rPr>
        <w:t xml:space="preserve">Mais il reste encore beaucoup à faire de pouvoir atteindre toutes </w:t>
      </w:r>
    </w:p>
    <w:p w:rsidR="00DF4643" w:rsidRPr="00A62960" w:rsidRDefault="00DF4643" w:rsidP="004F30FE">
      <w:pPr>
        <w:rPr>
          <w:color w:val="F79646" w:themeColor="accent6"/>
          <w:lang w:val="fr-BE"/>
        </w:rPr>
      </w:pPr>
      <w:r w:rsidRPr="00A62960">
        <w:rPr>
          <w:color w:val="F79646" w:themeColor="accent6"/>
          <w:lang w:val="fr-BE"/>
        </w:rPr>
        <w:t xml:space="preserve">Réponse à la question 41 du Comité en rapport avec la </w:t>
      </w:r>
      <w:r w:rsidR="00067C74">
        <w:rPr>
          <w:color w:val="F79646" w:themeColor="accent6"/>
          <w:lang w:val="fr-BE"/>
        </w:rPr>
        <w:t xml:space="preserve">violence </w:t>
      </w:r>
      <w:r w:rsidR="00E9603B">
        <w:rPr>
          <w:color w:val="F79646" w:themeColor="accent6"/>
          <w:lang w:val="fr-BE"/>
        </w:rPr>
        <w:t xml:space="preserve">envers </w:t>
      </w:r>
      <w:r w:rsidR="00067C74">
        <w:rPr>
          <w:color w:val="F79646" w:themeColor="accent6"/>
          <w:lang w:val="fr-BE"/>
        </w:rPr>
        <w:t xml:space="preserve">les femmes </w:t>
      </w:r>
      <w:r w:rsidRPr="00A62960">
        <w:rPr>
          <w:color w:val="F79646" w:themeColor="accent6"/>
          <w:lang w:val="fr-BE"/>
        </w:rPr>
        <w:t>handicap</w:t>
      </w:r>
      <w:r w:rsidR="00067C74">
        <w:rPr>
          <w:color w:val="F79646" w:themeColor="accent6"/>
          <w:lang w:val="fr-BE"/>
        </w:rPr>
        <w:t>ées</w:t>
      </w:r>
      <w:r w:rsidRPr="00A62960">
        <w:rPr>
          <w:color w:val="F79646" w:themeColor="accent6"/>
          <w:lang w:val="fr-BE"/>
        </w:rPr>
        <w:t>.</w:t>
      </w:r>
    </w:p>
    <w:p w:rsidR="00DF4643" w:rsidRDefault="0043404F" w:rsidP="004F30FE">
      <w:pPr>
        <w:rPr>
          <w:lang w:val="fr-BE"/>
        </w:rPr>
      </w:pPr>
      <w:r>
        <w:rPr>
          <w:lang w:val="fr-BE"/>
        </w:rPr>
        <w:t>L</w:t>
      </w:r>
      <w:r w:rsidR="00DF4643">
        <w:rPr>
          <w:lang w:val="fr-BE"/>
        </w:rPr>
        <w:t>e</w:t>
      </w:r>
      <w:r>
        <w:rPr>
          <w:lang w:val="fr-BE"/>
        </w:rPr>
        <w:t xml:space="preserve"> risque de violence physique et/</w:t>
      </w:r>
      <w:r w:rsidR="00A62960">
        <w:rPr>
          <w:lang w:val="fr-BE"/>
        </w:rPr>
        <w:t xml:space="preserve">ou </w:t>
      </w:r>
      <w:r w:rsidR="00DF4643">
        <w:rPr>
          <w:lang w:val="fr-BE"/>
        </w:rPr>
        <w:t>sexuelle ou</w:t>
      </w:r>
      <w:r w:rsidR="00826CB8">
        <w:rPr>
          <w:lang w:val="fr-BE"/>
        </w:rPr>
        <w:t xml:space="preserve"> le</w:t>
      </w:r>
      <w:r>
        <w:rPr>
          <w:lang w:val="fr-BE"/>
        </w:rPr>
        <w:t xml:space="preserve"> comportement transgressif envers l</w:t>
      </w:r>
      <w:r w:rsidR="00FA6780">
        <w:rPr>
          <w:lang w:val="fr-BE"/>
        </w:rPr>
        <w:t xml:space="preserve">es femmes </w:t>
      </w:r>
      <w:r>
        <w:rPr>
          <w:lang w:val="fr-BE"/>
        </w:rPr>
        <w:t xml:space="preserve">handicapées  (recherche par </w:t>
      </w:r>
      <w:r w:rsidR="00BC059E">
        <w:rPr>
          <w:lang w:val="fr-BE"/>
        </w:rPr>
        <w:t>l’Université de Gand en Flandre</w:t>
      </w:r>
      <w:r>
        <w:rPr>
          <w:lang w:val="fr-BE"/>
        </w:rPr>
        <w:t xml:space="preserve"> en 2018</w:t>
      </w:r>
      <w:r w:rsidR="00BC059E">
        <w:rPr>
          <w:lang w:val="fr-BE"/>
        </w:rPr>
        <w:t xml:space="preserve">) </w:t>
      </w:r>
      <w:r w:rsidR="00826CB8">
        <w:rPr>
          <w:lang w:val="fr-BE"/>
        </w:rPr>
        <w:t xml:space="preserve">est plus </w:t>
      </w:r>
      <w:proofErr w:type="spellStart"/>
      <w:r w:rsidR="00826CB8">
        <w:rPr>
          <w:lang w:val="fr-BE"/>
        </w:rPr>
        <w:t>elevé</w:t>
      </w:r>
      <w:proofErr w:type="spellEnd"/>
      <w:r w:rsidR="00A41EA6">
        <w:rPr>
          <w:lang w:val="fr-BE"/>
        </w:rPr>
        <w:t xml:space="preserve">, </w:t>
      </w:r>
      <w:r w:rsidR="00BC059E">
        <w:rPr>
          <w:lang w:val="fr-BE"/>
        </w:rPr>
        <w:t>souvent aussi plusieurs types de violence. Souvent cela se passe à</w:t>
      </w:r>
      <w:r w:rsidR="003709BC">
        <w:rPr>
          <w:lang w:val="fr-BE"/>
        </w:rPr>
        <w:t xml:space="preserve"> la maison (</w:t>
      </w:r>
      <w:r w:rsidR="00BC059E">
        <w:rPr>
          <w:lang w:val="fr-BE"/>
        </w:rPr>
        <w:t>l’incest</w:t>
      </w:r>
      <w:r w:rsidR="00A41EA6">
        <w:rPr>
          <w:lang w:val="fr-BE"/>
        </w:rPr>
        <w:t>e</w:t>
      </w:r>
      <w:r w:rsidR="003709BC">
        <w:rPr>
          <w:lang w:val="fr-BE"/>
        </w:rPr>
        <w:t>) mais aussi dans les centres/</w:t>
      </w:r>
      <w:proofErr w:type="spellStart"/>
      <w:r w:rsidR="003709BC">
        <w:rPr>
          <w:lang w:val="fr-BE"/>
        </w:rPr>
        <w:t>étabissements</w:t>
      </w:r>
      <w:proofErr w:type="spellEnd"/>
      <w:r w:rsidR="003709BC">
        <w:rPr>
          <w:lang w:val="fr-BE"/>
        </w:rPr>
        <w:t xml:space="preserve">  d’aide/de soins</w:t>
      </w:r>
      <w:r w:rsidR="00BC059E">
        <w:rPr>
          <w:lang w:val="fr-BE"/>
        </w:rPr>
        <w:t>. Des chiffres officiels ne sont pas disponibles.</w:t>
      </w:r>
    </w:p>
    <w:p w:rsidR="00DF4643" w:rsidRPr="00A62960" w:rsidRDefault="00C62A3F" w:rsidP="004F30FE">
      <w:pPr>
        <w:rPr>
          <w:color w:val="E36C0A" w:themeColor="accent6" w:themeShade="BF"/>
          <w:sz w:val="28"/>
          <w:szCs w:val="28"/>
          <w:lang w:val="fr-BE"/>
        </w:rPr>
      </w:pPr>
      <w:r w:rsidRPr="00A62960">
        <w:rPr>
          <w:b/>
          <w:sz w:val="28"/>
          <w:szCs w:val="28"/>
          <w:lang w:val="fr-BE"/>
        </w:rPr>
        <w:t>Article 6 Trafic de</w:t>
      </w:r>
      <w:r w:rsidR="00FA2549" w:rsidRPr="00A62960">
        <w:rPr>
          <w:b/>
          <w:sz w:val="28"/>
          <w:szCs w:val="28"/>
          <w:lang w:val="fr-BE"/>
        </w:rPr>
        <w:t>s</w:t>
      </w:r>
      <w:r w:rsidRPr="00A62960">
        <w:rPr>
          <w:b/>
          <w:sz w:val="28"/>
          <w:szCs w:val="28"/>
          <w:lang w:val="fr-BE"/>
        </w:rPr>
        <w:t xml:space="preserve"> femmes et exploitation de la prostitution</w:t>
      </w:r>
    </w:p>
    <w:p w:rsidR="00DF4643" w:rsidRDefault="00C62A3F" w:rsidP="004F30FE">
      <w:pPr>
        <w:rPr>
          <w:u w:val="single"/>
          <w:lang w:val="fr-BE"/>
        </w:rPr>
      </w:pPr>
      <w:r w:rsidRPr="00C62A3F">
        <w:rPr>
          <w:u w:val="single"/>
          <w:lang w:val="fr-BE"/>
        </w:rPr>
        <w:t>Trafic des femmes</w:t>
      </w:r>
    </w:p>
    <w:p w:rsidR="00C62A3F" w:rsidRPr="00FA2549" w:rsidRDefault="00C62A3F" w:rsidP="004F30FE">
      <w:pPr>
        <w:rPr>
          <w:color w:val="F79646" w:themeColor="accent6"/>
          <w:lang w:val="fr-BE"/>
        </w:rPr>
      </w:pPr>
      <w:r w:rsidRPr="00FA2549">
        <w:rPr>
          <w:color w:val="F79646" w:themeColor="accent6"/>
          <w:lang w:val="fr-BE"/>
        </w:rPr>
        <w:t xml:space="preserve">Réponse aux questions 25 a, b, c, d du Comité en rapport avec le permis de séjour des victimes de trafic </w:t>
      </w:r>
      <w:r w:rsidR="00FA2549">
        <w:rPr>
          <w:color w:val="F79646" w:themeColor="accent6"/>
          <w:lang w:val="fr-BE"/>
        </w:rPr>
        <w:t>d’êtres humains</w:t>
      </w:r>
      <w:r w:rsidRPr="00FA2549">
        <w:rPr>
          <w:color w:val="F79646" w:themeColor="accent6"/>
          <w:lang w:val="fr-BE"/>
        </w:rPr>
        <w:t>, en rapport avec la recherche et la punition des auteurs de trafic</w:t>
      </w:r>
      <w:r w:rsidR="00A62960">
        <w:rPr>
          <w:color w:val="F79646" w:themeColor="accent6"/>
          <w:lang w:val="fr-BE"/>
        </w:rPr>
        <w:t xml:space="preserve"> </w:t>
      </w:r>
      <w:r w:rsidR="00FA2549">
        <w:rPr>
          <w:color w:val="F79646" w:themeColor="accent6"/>
          <w:lang w:val="fr-BE"/>
        </w:rPr>
        <w:t>d’êtres humains</w:t>
      </w:r>
      <w:r w:rsidRPr="00FA2549">
        <w:rPr>
          <w:color w:val="F79646" w:themeColor="accent6"/>
          <w:lang w:val="fr-BE"/>
        </w:rPr>
        <w:t>, les moyens financiers pour combattre le</w:t>
      </w:r>
      <w:r w:rsidR="00FA2549">
        <w:rPr>
          <w:color w:val="F79646" w:themeColor="accent6"/>
          <w:lang w:val="fr-BE"/>
        </w:rPr>
        <w:t xml:space="preserve">dit </w:t>
      </w:r>
      <w:r w:rsidRPr="00FA2549">
        <w:rPr>
          <w:color w:val="F79646" w:themeColor="accent6"/>
          <w:lang w:val="fr-BE"/>
        </w:rPr>
        <w:t>trafic, l’accompagnement des victimes.</w:t>
      </w:r>
    </w:p>
    <w:p w:rsidR="00C62A3F" w:rsidRDefault="00C62A3F" w:rsidP="004F30FE">
      <w:pPr>
        <w:rPr>
          <w:lang w:val="fr-BE"/>
        </w:rPr>
      </w:pPr>
      <w:r>
        <w:rPr>
          <w:lang w:val="fr-BE"/>
        </w:rPr>
        <w:t xml:space="preserve">La Belgique a fait des accords en rapport avec le </w:t>
      </w:r>
      <w:r w:rsidR="00A62960">
        <w:rPr>
          <w:lang w:val="fr-BE"/>
        </w:rPr>
        <w:t>T</w:t>
      </w:r>
      <w:r>
        <w:rPr>
          <w:lang w:val="fr-BE"/>
        </w:rPr>
        <w:t xml:space="preserve">raité des NU contre le crime organisé transnational et en rapport avec le protocole supplémentaire de Palerme </w:t>
      </w:r>
      <w:r w:rsidR="001816EC">
        <w:rPr>
          <w:lang w:val="fr-BE"/>
        </w:rPr>
        <w:t>concernant l</w:t>
      </w:r>
      <w:r>
        <w:rPr>
          <w:lang w:val="fr-BE"/>
        </w:rPr>
        <w:t>e trafic des femmes et des enfants.</w:t>
      </w:r>
      <w:r w:rsidR="00F46EAD">
        <w:rPr>
          <w:lang w:val="fr-BE"/>
        </w:rPr>
        <w:t xml:space="preserve"> Mais il y a</w:t>
      </w:r>
      <w:r w:rsidR="001816EC">
        <w:rPr>
          <w:lang w:val="fr-BE"/>
        </w:rPr>
        <w:t xml:space="preserve"> peu de condamnations de trafi</w:t>
      </w:r>
      <w:r w:rsidR="00A62960">
        <w:rPr>
          <w:lang w:val="fr-BE"/>
        </w:rPr>
        <w:t>qu</w:t>
      </w:r>
      <w:r w:rsidR="001816EC">
        <w:rPr>
          <w:lang w:val="fr-BE"/>
        </w:rPr>
        <w:t>a</w:t>
      </w:r>
      <w:r w:rsidR="00FA2549">
        <w:rPr>
          <w:lang w:val="fr-BE"/>
        </w:rPr>
        <w:t>nt</w:t>
      </w:r>
      <w:r w:rsidR="001816EC">
        <w:rPr>
          <w:lang w:val="fr-BE"/>
        </w:rPr>
        <w:t xml:space="preserve">s </w:t>
      </w:r>
      <w:r w:rsidR="00FA2549">
        <w:rPr>
          <w:lang w:val="fr-BE"/>
        </w:rPr>
        <w:t xml:space="preserve">d’êtres </w:t>
      </w:r>
      <w:r w:rsidR="001816EC">
        <w:rPr>
          <w:lang w:val="fr-BE"/>
        </w:rPr>
        <w:t>humains  pour exploitation sexuelle ce qui fait redouter de sérieux manquements.</w:t>
      </w:r>
    </w:p>
    <w:p w:rsidR="001816EC" w:rsidRDefault="001816EC" w:rsidP="004F30FE">
      <w:pPr>
        <w:rPr>
          <w:lang w:val="fr-BE"/>
        </w:rPr>
      </w:pPr>
      <w:r>
        <w:rPr>
          <w:lang w:val="fr-BE"/>
        </w:rPr>
        <w:t xml:space="preserve">Dans le contexte </w:t>
      </w:r>
      <w:r w:rsidR="00EE7848">
        <w:rPr>
          <w:lang w:val="fr-BE"/>
        </w:rPr>
        <w:t>inter</w:t>
      </w:r>
      <w:r>
        <w:rPr>
          <w:lang w:val="fr-BE"/>
        </w:rPr>
        <w:t>national européen la volonté politique</w:t>
      </w:r>
      <w:r w:rsidR="00EE7848">
        <w:rPr>
          <w:lang w:val="fr-BE"/>
        </w:rPr>
        <w:t xml:space="preserve"> manque pour faire considérer le t</w:t>
      </w:r>
      <w:r w:rsidR="00FA2549">
        <w:rPr>
          <w:lang w:val="fr-BE"/>
        </w:rPr>
        <w:t>ra</w:t>
      </w:r>
      <w:r w:rsidR="00EE7848">
        <w:rPr>
          <w:lang w:val="fr-BE"/>
        </w:rPr>
        <w:t xml:space="preserve">fic </w:t>
      </w:r>
      <w:r w:rsidR="00FA2549">
        <w:rPr>
          <w:lang w:val="fr-BE"/>
        </w:rPr>
        <w:t xml:space="preserve">d’êtres </w:t>
      </w:r>
      <w:r w:rsidR="00EE7848">
        <w:rPr>
          <w:lang w:val="fr-BE"/>
        </w:rPr>
        <w:t>humain</w:t>
      </w:r>
      <w:r w:rsidR="00FA2549">
        <w:rPr>
          <w:lang w:val="fr-BE"/>
        </w:rPr>
        <w:t>s</w:t>
      </w:r>
      <w:r w:rsidR="00EE7848">
        <w:rPr>
          <w:lang w:val="fr-BE"/>
        </w:rPr>
        <w:t xml:space="preserve"> comme exploitation sexuelle, alors que c’est le destin le plus important pour beaucoup de victimes. Dans la majorité des Etats Européens il n’est pas punissable d’acheter des services  sexuels de victimes de trafic </w:t>
      </w:r>
      <w:r w:rsidR="00FA2549">
        <w:rPr>
          <w:lang w:val="fr-BE"/>
        </w:rPr>
        <w:t xml:space="preserve">d’êtres </w:t>
      </w:r>
      <w:r w:rsidR="00EE7848">
        <w:rPr>
          <w:lang w:val="fr-BE"/>
        </w:rPr>
        <w:t>humain</w:t>
      </w:r>
      <w:r w:rsidR="00FA2549">
        <w:rPr>
          <w:lang w:val="fr-BE"/>
        </w:rPr>
        <w:t>s</w:t>
      </w:r>
      <w:r w:rsidR="007E1896">
        <w:rPr>
          <w:lang w:val="fr-BE"/>
        </w:rPr>
        <w:t xml:space="preserve">. Selon la directive européenne contre le trafic </w:t>
      </w:r>
      <w:r w:rsidR="00FA2549">
        <w:rPr>
          <w:lang w:val="fr-BE"/>
        </w:rPr>
        <w:t xml:space="preserve">d’êtres </w:t>
      </w:r>
      <w:r w:rsidR="007E1896">
        <w:rPr>
          <w:lang w:val="fr-BE"/>
        </w:rPr>
        <w:t>humain</w:t>
      </w:r>
      <w:r w:rsidR="00FA2549">
        <w:rPr>
          <w:lang w:val="fr-BE"/>
        </w:rPr>
        <w:t>s</w:t>
      </w:r>
      <w:r w:rsidR="00CE7406">
        <w:rPr>
          <w:lang w:val="fr-BE"/>
        </w:rPr>
        <w:t xml:space="preserve"> (</w:t>
      </w:r>
      <w:r w:rsidR="00DC7FF4">
        <w:rPr>
          <w:lang w:val="fr-BE"/>
        </w:rPr>
        <w:t>art.18</w:t>
      </w:r>
      <w:r w:rsidR="007E1896">
        <w:rPr>
          <w:lang w:val="fr-BE"/>
        </w:rPr>
        <w:t>)</w:t>
      </w:r>
      <w:r w:rsidR="00CE7406">
        <w:rPr>
          <w:lang w:val="fr-BE"/>
        </w:rPr>
        <w:t>.</w:t>
      </w:r>
      <w:r w:rsidR="007E1896">
        <w:rPr>
          <w:lang w:val="fr-BE"/>
        </w:rPr>
        <w:t xml:space="preserve"> l</w:t>
      </w:r>
      <w:r w:rsidR="007E1896" w:rsidRPr="007E1896">
        <w:rPr>
          <w:lang w:val="fr-BE"/>
        </w:rPr>
        <w:t>es Etats Européens sont cependant forcés</w:t>
      </w:r>
      <w:r w:rsidR="007E1896">
        <w:rPr>
          <w:lang w:val="fr-BE"/>
        </w:rPr>
        <w:t xml:space="preserve"> </w:t>
      </w:r>
      <w:r w:rsidR="00A62960">
        <w:rPr>
          <w:lang w:val="fr-BE"/>
        </w:rPr>
        <w:t>de</w:t>
      </w:r>
      <w:r w:rsidR="007E1896">
        <w:rPr>
          <w:lang w:val="fr-BE"/>
        </w:rPr>
        <w:t xml:space="preserve"> combattre toute demande qui f</w:t>
      </w:r>
      <w:r w:rsidR="00FA2549">
        <w:rPr>
          <w:lang w:val="fr-BE"/>
        </w:rPr>
        <w:t>er</w:t>
      </w:r>
      <w:r w:rsidR="007E1896">
        <w:rPr>
          <w:lang w:val="fr-BE"/>
        </w:rPr>
        <w:t xml:space="preserve">ait </w:t>
      </w:r>
      <w:r w:rsidR="00FA2549">
        <w:rPr>
          <w:lang w:val="fr-BE"/>
        </w:rPr>
        <w:t>augmente</w:t>
      </w:r>
      <w:r w:rsidR="007E1896">
        <w:rPr>
          <w:lang w:val="fr-BE"/>
        </w:rPr>
        <w:t xml:space="preserve">r toutes les formes d’exploitation. </w:t>
      </w:r>
      <w:r w:rsidR="00A62960">
        <w:rPr>
          <w:lang w:val="fr-BE"/>
        </w:rPr>
        <w:t xml:space="preserve">La Belgique a aussi ratifié </w:t>
      </w:r>
      <w:r w:rsidR="00CE7406" w:rsidRPr="00CE7406">
        <w:rPr>
          <w:lang w:val="fr-BE"/>
        </w:rPr>
        <w:t>la convention du Conseil de l’Europe sur la lutte contre la traite des êtres humains</w:t>
      </w:r>
      <w:r w:rsidR="007E1896">
        <w:rPr>
          <w:lang w:val="fr-BE"/>
        </w:rPr>
        <w:t xml:space="preserve">. </w:t>
      </w:r>
      <w:r w:rsidR="00C56C95">
        <w:rPr>
          <w:lang w:val="fr-BE"/>
        </w:rPr>
        <w:t>Trop peu de</w:t>
      </w:r>
      <w:r w:rsidR="00C56C95" w:rsidRPr="00C56C95">
        <w:rPr>
          <w:lang w:val="fr-BE"/>
        </w:rPr>
        <w:t xml:space="preserve"> séjour</w:t>
      </w:r>
      <w:r w:rsidR="00C56C95">
        <w:rPr>
          <w:lang w:val="fr-BE"/>
        </w:rPr>
        <w:t>s</w:t>
      </w:r>
      <w:r w:rsidR="00C56C95" w:rsidRPr="00C56C95">
        <w:rPr>
          <w:lang w:val="fr-BE"/>
        </w:rPr>
        <w:t xml:space="preserve"> provisoire</w:t>
      </w:r>
      <w:r w:rsidR="00C56C95">
        <w:rPr>
          <w:lang w:val="fr-BE"/>
        </w:rPr>
        <w:t xml:space="preserve">s </w:t>
      </w:r>
      <w:r w:rsidR="00FA2549">
        <w:rPr>
          <w:lang w:val="fr-BE"/>
        </w:rPr>
        <w:t xml:space="preserve">sont octroyés </w:t>
      </w:r>
      <w:r w:rsidR="007E1896">
        <w:rPr>
          <w:lang w:val="fr-BE"/>
        </w:rPr>
        <w:t>à des femmes et des filles</w:t>
      </w:r>
      <w:r w:rsidR="00FA2549">
        <w:rPr>
          <w:lang w:val="fr-BE"/>
        </w:rPr>
        <w:t xml:space="preserve">. Il y a bien des instances financées par les autorités comme </w:t>
      </w:r>
      <w:proofErr w:type="spellStart"/>
      <w:r w:rsidR="00FA2549">
        <w:rPr>
          <w:lang w:val="fr-BE"/>
        </w:rPr>
        <w:t>Myr</w:t>
      </w:r>
      <w:r w:rsidR="00C56C95">
        <w:rPr>
          <w:lang w:val="fr-BE"/>
        </w:rPr>
        <w:t>ia</w:t>
      </w:r>
      <w:proofErr w:type="spellEnd"/>
      <w:r w:rsidR="00C56C95">
        <w:rPr>
          <w:lang w:val="fr-BE"/>
        </w:rPr>
        <w:t xml:space="preserve"> (</w:t>
      </w:r>
      <w:r w:rsidR="00C56C95" w:rsidRPr="00C56C95">
        <w:rPr>
          <w:lang w:val="fr-BE"/>
        </w:rPr>
        <w:t>le Centre fédéral Migration</w:t>
      </w:r>
      <w:r w:rsidR="00C56C95">
        <w:rPr>
          <w:lang w:val="fr-BE"/>
        </w:rPr>
        <w:t xml:space="preserve"> et</w:t>
      </w:r>
      <w:r w:rsidR="00FA2549">
        <w:rPr>
          <w:lang w:val="fr-BE"/>
        </w:rPr>
        <w:t xml:space="preserve"> rapporteur officiel et indépendant du trafic d’êtres humains évalue la politique menée dans le combat </w:t>
      </w:r>
      <w:r w:rsidR="00A62960">
        <w:rPr>
          <w:lang w:val="fr-BE"/>
        </w:rPr>
        <w:t>contre le</w:t>
      </w:r>
      <w:r w:rsidR="00C56C95">
        <w:rPr>
          <w:lang w:val="fr-BE"/>
        </w:rPr>
        <w:t xml:space="preserve"> trafic d’êtres humains</w:t>
      </w:r>
      <w:r w:rsidR="00FA2549">
        <w:rPr>
          <w:lang w:val="fr-BE"/>
        </w:rPr>
        <w:t>) et trois centres spécialisés en accompagnement de victimes de trafic d’êtres humains. Europol est d’avis qu’actuellement le trafic d’êtres humains est une des principales activités du crime organisé et il serait à la 3</w:t>
      </w:r>
      <w:r w:rsidR="00FA2549" w:rsidRPr="00FA2549">
        <w:rPr>
          <w:vertAlign w:val="superscript"/>
          <w:lang w:val="fr-BE"/>
        </w:rPr>
        <w:t>ième</w:t>
      </w:r>
      <w:r w:rsidR="00FA2549">
        <w:rPr>
          <w:lang w:val="fr-BE"/>
        </w:rPr>
        <w:t xml:space="preserve"> place après le trafic et la fraude des drogues. L’exploitation d’êtres</w:t>
      </w:r>
      <w:r w:rsidR="006A32DA">
        <w:rPr>
          <w:lang w:val="fr-BE"/>
        </w:rPr>
        <w:t xml:space="preserve"> humains à des fins sexuelles (</w:t>
      </w:r>
      <w:r w:rsidR="00FA2549">
        <w:rPr>
          <w:lang w:val="fr-BE"/>
        </w:rPr>
        <w:t>d’abord et surtout des femmes mais aussi des enfants ) est claire et est indiscutablement une des sources principales de revenus  pour le crime mondialement organisé.</w:t>
      </w:r>
      <w:r w:rsidR="00FA367B">
        <w:rPr>
          <w:lang w:val="fr-BE"/>
        </w:rPr>
        <w:t xml:space="preserve"> Quot</w:t>
      </w:r>
      <w:r w:rsidR="006A32DA">
        <w:rPr>
          <w:lang w:val="fr-BE"/>
        </w:rPr>
        <w:t>idiennement l</w:t>
      </w:r>
      <w:r w:rsidR="00DC7FF4">
        <w:rPr>
          <w:lang w:val="fr-BE"/>
        </w:rPr>
        <w:t>a majeure partie (entre 75 à 90</w:t>
      </w:r>
      <w:r w:rsidR="006A32DA">
        <w:rPr>
          <w:lang w:val="fr-BE"/>
        </w:rPr>
        <w:t>%</w:t>
      </w:r>
      <w:r w:rsidR="00FA367B">
        <w:rPr>
          <w:lang w:val="fr-BE"/>
        </w:rPr>
        <w:t xml:space="preserve">) des revenus de la prostituée sont </w:t>
      </w:r>
      <w:r w:rsidR="003A7664">
        <w:rPr>
          <w:lang w:val="fr-BE"/>
        </w:rPr>
        <w:t xml:space="preserve">saisis par le réseau. Les pays européens les plus </w:t>
      </w:r>
      <w:r w:rsidR="003A7664">
        <w:rPr>
          <w:lang w:val="fr-BE"/>
        </w:rPr>
        <w:lastRenderedPageBreak/>
        <w:t>touchés par le crime organisé internationalement et qui est actif dans le domaine de la prostitution, sont l’Allemagne, l’Autriche, la Belgique, l’Espagne, la France, la Grèce, l’Italie, les Pays Bas, l</w:t>
      </w:r>
      <w:r w:rsidR="00980F24">
        <w:rPr>
          <w:lang w:val="fr-BE"/>
        </w:rPr>
        <w:t xml:space="preserve">e Royaume Uni </w:t>
      </w:r>
      <w:r w:rsidR="003A7664">
        <w:rPr>
          <w:lang w:val="fr-BE"/>
        </w:rPr>
        <w:t>et la Suisse. Au cours d’interviews avec des fonctionnaires de police il a été communiqué</w:t>
      </w:r>
      <w:r w:rsidR="00980F24">
        <w:rPr>
          <w:lang w:val="fr-BE"/>
        </w:rPr>
        <w:t xml:space="preserve"> qu’un nombre considérable de mineurs non accompagnés, qui se trouvent en situation illégale en Belgique, sont so</w:t>
      </w:r>
      <w:r w:rsidR="006A32DA">
        <w:rPr>
          <w:lang w:val="fr-BE"/>
        </w:rPr>
        <w:t>umis de force à la prostitution</w:t>
      </w:r>
      <w:r w:rsidR="00DC7FF4">
        <w:rPr>
          <w:lang w:val="fr-BE"/>
        </w:rPr>
        <w:t>: des chiffres de 25 à 40</w:t>
      </w:r>
      <w:r w:rsidR="00980F24">
        <w:rPr>
          <w:lang w:val="fr-BE"/>
        </w:rPr>
        <w:t>% de ce groupe de mineurs.</w:t>
      </w:r>
    </w:p>
    <w:p w:rsidR="00980F24" w:rsidRPr="00980F24" w:rsidRDefault="00980F24" w:rsidP="004F30FE">
      <w:pPr>
        <w:rPr>
          <w:color w:val="F79646" w:themeColor="accent6"/>
          <w:lang w:val="fr-BE"/>
        </w:rPr>
      </w:pPr>
      <w:r w:rsidRPr="00980F24">
        <w:rPr>
          <w:color w:val="F79646" w:themeColor="accent6"/>
          <w:lang w:val="fr-BE"/>
        </w:rPr>
        <w:t>Réponse à la question 43 du Comité en rapport avec des jeunes filles non accompagnées qui demandent l’asile.</w:t>
      </w:r>
    </w:p>
    <w:p w:rsidR="00980F24" w:rsidRDefault="00980F24" w:rsidP="004F30FE">
      <w:pPr>
        <w:rPr>
          <w:lang w:val="fr-BE"/>
        </w:rPr>
      </w:pPr>
      <w:r>
        <w:rPr>
          <w:lang w:val="fr-BE"/>
        </w:rPr>
        <w:t xml:space="preserve">Souvent les acteurs non spécialisés ne sont pas au courant de l’existence du </w:t>
      </w:r>
      <w:r w:rsidR="00413AB3">
        <w:rPr>
          <w:lang w:val="fr-BE"/>
        </w:rPr>
        <w:t>S</w:t>
      </w:r>
      <w:r>
        <w:rPr>
          <w:lang w:val="fr-BE"/>
        </w:rPr>
        <w:t>ervice</w:t>
      </w:r>
      <w:r w:rsidR="00413AB3">
        <w:rPr>
          <w:lang w:val="fr-BE"/>
        </w:rPr>
        <w:t xml:space="preserve"> de Tutelle et ils ne connaissent pas </w:t>
      </w:r>
      <w:r w:rsidR="00B40EFC">
        <w:rPr>
          <w:lang w:val="fr-BE"/>
        </w:rPr>
        <w:t>les caractéristiques spécifiques du statut de victime, ni les indicateurs</w:t>
      </w:r>
      <w:r w:rsidR="00DC57B2">
        <w:rPr>
          <w:lang w:val="fr-BE"/>
        </w:rPr>
        <w:t xml:space="preserve"> </w:t>
      </w:r>
      <w:r w:rsidR="00B40EFC">
        <w:rPr>
          <w:lang w:val="fr-BE"/>
        </w:rPr>
        <w:t>du trafic d’êtres humains</w:t>
      </w:r>
      <w:r w:rsidR="00DC57B2">
        <w:rPr>
          <w:lang w:val="fr-BE"/>
        </w:rPr>
        <w:t xml:space="preserve"> . C’est pourquoi il faut continuer à investir dans la formation et la </w:t>
      </w:r>
      <w:r w:rsidR="009D5791">
        <w:rPr>
          <w:lang w:val="fr-BE"/>
        </w:rPr>
        <w:t>prise de conscience à tous les niveaux.</w:t>
      </w:r>
    </w:p>
    <w:p w:rsidR="009D5791" w:rsidRPr="009E42A7" w:rsidRDefault="009D5791" w:rsidP="004F30FE">
      <w:pPr>
        <w:rPr>
          <w:u w:val="single"/>
          <w:lang w:val="fr-BE"/>
        </w:rPr>
      </w:pPr>
      <w:r w:rsidRPr="009E42A7">
        <w:rPr>
          <w:u w:val="single"/>
          <w:lang w:val="fr-BE"/>
        </w:rPr>
        <w:t>Prostitution</w:t>
      </w:r>
    </w:p>
    <w:p w:rsidR="009D5791" w:rsidRDefault="009D5791" w:rsidP="004F30FE">
      <w:pPr>
        <w:rPr>
          <w:color w:val="F79646" w:themeColor="accent6"/>
          <w:lang w:val="fr-BE"/>
        </w:rPr>
      </w:pPr>
      <w:r w:rsidRPr="009E42A7">
        <w:rPr>
          <w:color w:val="F79646" w:themeColor="accent6"/>
          <w:lang w:val="fr-BE"/>
        </w:rPr>
        <w:t>Réponse aux questions 27,a, b, c du Comité en rapport avec l’ampleur et les causes profondes , avec le découragement de la visite de la prostitution</w:t>
      </w:r>
      <w:r w:rsidR="009E42A7">
        <w:rPr>
          <w:color w:val="F79646" w:themeColor="accent6"/>
          <w:lang w:val="fr-BE"/>
        </w:rPr>
        <w:t xml:space="preserve"> et</w:t>
      </w:r>
      <w:r w:rsidRPr="009E42A7">
        <w:rPr>
          <w:color w:val="F79646" w:themeColor="accent6"/>
          <w:lang w:val="fr-BE"/>
        </w:rPr>
        <w:t xml:space="preserve"> avec </w:t>
      </w:r>
      <w:r w:rsidR="009E42A7">
        <w:rPr>
          <w:color w:val="F79646" w:themeColor="accent6"/>
          <w:lang w:val="fr-BE"/>
        </w:rPr>
        <w:t>l</w:t>
      </w:r>
      <w:r w:rsidRPr="009E42A7">
        <w:rPr>
          <w:color w:val="F79646" w:themeColor="accent6"/>
          <w:lang w:val="fr-BE"/>
        </w:rPr>
        <w:t>es programmes d</w:t>
      </w:r>
      <w:r w:rsidR="00C968C1" w:rsidRPr="009E42A7">
        <w:rPr>
          <w:color w:val="F79646" w:themeColor="accent6"/>
          <w:lang w:val="fr-BE"/>
        </w:rPr>
        <w:t>’abandon.</w:t>
      </w:r>
      <w:r w:rsidRPr="009E42A7">
        <w:rPr>
          <w:color w:val="F79646" w:themeColor="accent6"/>
          <w:lang w:val="fr-BE"/>
        </w:rPr>
        <w:t xml:space="preserve"> </w:t>
      </w:r>
    </w:p>
    <w:p w:rsidR="009E42A7" w:rsidRDefault="009E42A7" w:rsidP="004F30FE">
      <w:pPr>
        <w:rPr>
          <w:lang w:val="fr-BE"/>
        </w:rPr>
      </w:pPr>
      <w:r w:rsidRPr="009E42A7">
        <w:rPr>
          <w:lang w:val="fr-BE"/>
        </w:rPr>
        <w:t xml:space="preserve">Encore aujourd’hui </w:t>
      </w:r>
      <w:r>
        <w:rPr>
          <w:lang w:val="fr-BE"/>
        </w:rPr>
        <w:t xml:space="preserve">en Belgique </w:t>
      </w:r>
      <w:r w:rsidRPr="009E42A7">
        <w:rPr>
          <w:lang w:val="fr-BE"/>
        </w:rPr>
        <w:t>la notion pénale</w:t>
      </w:r>
      <w:r>
        <w:rPr>
          <w:lang w:val="fr-BE"/>
        </w:rPr>
        <w:t xml:space="preserve"> de la prostitution peut être décrite comme suit sur base </w:t>
      </w:r>
      <w:r w:rsidR="0057763F">
        <w:rPr>
          <w:lang w:val="fr-BE"/>
        </w:rPr>
        <w:t xml:space="preserve">de définitions </w:t>
      </w:r>
      <w:r w:rsidR="0097393F">
        <w:rPr>
          <w:lang w:val="fr-BE"/>
        </w:rPr>
        <w:t xml:space="preserve"> de la justice et de la doctrine</w:t>
      </w:r>
      <w:r w:rsidR="0057763F">
        <w:rPr>
          <w:lang w:val="fr-BE"/>
        </w:rPr>
        <w:t xml:space="preserve">: </w:t>
      </w:r>
      <w:r w:rsidR="0097393F">
        <w:rPr>
          <w:lang w:val="fr-BE"/>
        </w:rPr>
        <w:t>‘</w:t>
      </w:r>
      <w:r w:rsidR="0057763F">
        <w:rPr>
          <w:lang w:val="fr-BE"/>
        </w:rPr>
        <w:t>un traitement sexuel obtenu contre paiement et par lequel le contact physique est suscité par la personne qui réalise le comportement et qui est  dirigé sur le plaisir sexuel de la personne qui bénéficie du comportement</w:t>
      </w:r>
      <w:r w:rsidR="00A62960">
        <w:rPr>
          <w:lang w:val="fr-BE"/>
        </w:rPr>
        <w:t xml:space="preserve"> ‘</w:t>
      </w:r>
      <w:r w:rsidR="0057763F">
        <w:rPr>
          <w:lang w:val="fr-BE"/>
        </w:rPr>
        <w:t xml:space="preserve">. </w:t>
      </w:r>
    </w:p>
    <w:p w:rsidR="00B66245" w:rsidRDefault="00A62960" w:rsidP="004F30FE">
      <w:pPr>
        <w:rPr>
          <w:lang w:val="fr-BE"/>
        </w:rPr>
      </w:pPr>
      <w:r>
        <w:rPr>
          <w:lang w:val="fr-BE"/>
        </w:rPr>
        <w:t xml:space="preserve">Dans le cadre de la </w:t>
      </w:r>
      <w:r w:rsidR="00B66245">
        <w:rPr>
          <w:lang w:val="fr-BE"/>
        </w:rPr>
        <w:t xml:space="preserve">loi de la prostitution du 21 août 1948 </w:t>
      </w:r>
      <w:r>
        <w:rPr>
          <w:lang w:val="fr-BE"/>
        </w:rPr>
        <w:t xml:space="preserve">qui prévaut toujours, </w:t>
      </w:r>
      <w:r w:rsidR="00B66245">
        <w:rPr>
          <w:lang w:val="fr-BE"/>
        </w:rPr>
        <w:t>l’abolition</w:t>
      </w:r>
      <w:r>
        <w:rPr>
          <w:lang w:val="fr-BE"/>
        </w:rPr>
        <w:t>nisme</w:t>
      </w:r>
      <w:r w:rsidR="00B66245">
        <w:rPr>
          <w:lang w:val="fr-BE"/>
        </w:rPr>
        <w:t xml:space="preserve"> est encore toujours le cadre légal.</w:t>
      </w:r>
    </w:p>
    <w:p w:rsidR="00B66245" w:rsidRDefault="0097393F" w:rsidP="00DA7F62">
      <w:pPr>
        <w:rPr>
          <w:lang w:val="fr-BE"/>
        </w:rPr>
      </w:pPr>
      <w:r>
        <w:rPr>
          <w:lang w:val="fr-BE"/>
        </w:rPr>
        <w:t>On ne dispose pas de chiffres/</w:t>
      </w:r>
      <w:r w:rsidR="00B66245">
        <w:rPr>
          <w:lang w:val="fr-BE"/>
        </w:rPr>
        <w:t>données officiels à propos du nombre de prostituées en Belgique ni à propos des formes de violence qu’elles subis</w:t>
      </w:r>
      <w:r w:rsidR="00260531">
        <w:rPr>
          <w:lang w:val="fr-BE"/>
        </w:rPr>
        <w:t>s</w:t>
      </w:r>
      <w:r w:rsidR="00B66245">
        <w:rPr>
          <w:lang w:val="fr-BE"/>
        </w:rPr>
        <w:t xml:space="preserve">ent, ni à propos d’analyses comportementales des clients de la prostitution. Pourtant le </w:t>
      </w:r>
      <w:r>
        <w:rPr>
          <w:lang w:val="fr-BE"/>
        </w:rPr>
        <w:t>PAN à la p.10</w:t>
      </w:r>
      <w:r w:rsidR="00B66245">
        <w:rPr>
          <w:lang w:val="fr-BE"/>
        </w:rPr>
        <w:t xml:space="preserve">: </w:t>
      </w:r>
      <w:r w:rsidR="00DA7F62">
        <w:rPr>
          <w:lang w:val="fr-BE"/>
        </w:rPr>
        <w:t>«</w:t>
      </w:r>
      <w:r w:rsidR="00DA7F62" w:rsidRPr="00DA7F62">
        <w:rPr>
          <w:lang w:val="fr-BE"/>
        </w:rPr>
        <w:t>Néan</w:t>
      </w:r>
      <w:r w:rsidR="00DA7F62">
        <w:rPr>
          <w:lang w:val="fr-BE"/>
        </w:rPr>
        <w:t xml:space="preserve">moins, afin de lutter contre la </w:t>
      </w:r>
      <w:r w:rsidR="00DA7F62" w:rsidRPr="00DA7F62">
        <w:rPr>
          <w:lang w:val="fr-BE"/>
        </w:rPr>
        <w:t>prostitution, il est nécessaire de connaître la nature et l’ampleur du phénomène, ce qui fait encore défaut actuellement en Be</w:t>
      </w:r>
      <w:r w:rsidR="00DA7F62">
        <w:rPr>
          <w:lang w:val="fr-BE"/>
        </w:rPr>
        <w:t xml:space="preserve">lgique. Il faut donc avant tout </w:t>
      </w:r>
      <w:r w:rsidR="00DA7F62" w:rsidRPr="00DA7F62">
        <w:rPr>
          <w:lang w:val="fr-BE"/>
        </w:rPr>
        <w:t>élaborer une cartographie sur l’ampleur de la prostitution en Belgique, et créer ensuite un groupe de travail avec les différents acteurs de terrain afin de</w:t>
      </w:r>
      <w:r w:rsidR="00DA7F62">
        <w:rPr>
          <w:lang w:val="fr-BE"/>
        </w:rPr>
        <w:t> </w:t>
      </w:r>
      <w:r w:rsidR="00DA7F62" w:rsidRPr="00DA7F62">
        <w:rPr>
          <w:lang w:val="fr-BE"/>
        </w:rPr>
        <w:t xml:space="preserve">formuler des recommandations politiques sur base de cette cartographie. Cette cartographie fera également le point sur l’accueil </w:t>
      </w:r>
      <w:r w:rsidR="00DA7F62">
        <w:rPr>
          <w:lang w:val="fr-BE"/>
        </w:rPr>
        <w:t xml:space="preserve">existant et nécessaire pour les prostituées. » </w:t>
      </w:r>
      <w:r w:rsidR="00A62960">
        <w:rPr>
          <w:lang w:val="fr-BE"/>
        </w:rPr>
        <w:t>L</w:t>
      </w:r>
      <w:r w:rsidR="006D0354">
        <w:rPr>
          <w:lang w:val="fr-BE"/>
        </w:rPr>
        <w:t xml:space="preserve">a cartographie a été réalisée mais les résultats pour </w:t>
      </w:r>
      <w:r w:rsidR="00260531">
        <w:rPr>
          <w:lang w:val="fr-BE"/>
        </w:rPr>
        <w:t>la</w:t>
      </w:r>
      <w:r w:rsidR="006D0354">
        <w:rPr>
          <w:lang w:val="fr-BE"/>
        </w:rPr>
        <w:t xml:space="preserve"> Flandre n’ont pas été publiés.</w:t>
      </w:r>
    </w:p>
    <w:p w:rsidR="006D0354" w:rsidRPr="009E42A7" w:rsidRDefault="006D0354" w:rsidP="004F30FE">
      <w:pPr>
        <w:rPr>
          <w:lang w:val="fr-BE"/>
        </w:rPr>
      </w:pPr>
      <w:r>
        <w:rPr>
          <w:lang w:val="fr-BE"/>
        </w:rPr>
        <w:t>En Belgique la loi</w:t>
      </w:r>
      <w:r w:rsidR="00A62960">
        <w:rPr>
          <w:lang w:val="fr-BE"/>
        </w:rPr>
        <w:t xml:space="preserve"> </w:t>
      </w:r>
      <w:r>
        <w:rPr>
          <w:lang w:val="fr-BE"/>
        </w:rPr>
        <w:t>abolition</w:t>
      </w:r>
      <w:r w:rsidR="00A62960">
        <w:rPr>
          <w:lang w:val="fr-BE"/>
        </w:rPr>
        <w:t>niste</w:t>
      </w:r>
      <w:r>
        <w:rPr>
          <w:lang w:val="fr-BE"/>
        </w:rPr>
        <w:t xml:space="preserve"> est à peine suivie, il y</w:t>
      </w:r>
      <w:r w:rsidR="00116662">
        <w:rPr>
          <w:lang w:val="fr-BE"/>
        </w:rPr>
        <w:t xml:space="preserve"> </w:t>
      </w:r>
      <w:r>
        <w:rPr>
          <w:lang w:val="fr-BE"/>
        </w:rPr>
        <w:t xml:space="preserve">a </w:t>
      </w:r>
      <w:r w:rsidR="00116662">
        <w:rPr>
          <w:lang w:val="fr-BE"/>
        </w:rPr>
        <w:t>ce qu’on nomme la politique de la tolérance. L’achat de services sexuels n’est pas punissable.</w:t>
      </w:r>
    </w:p>
    <w:p w:rsidR="00A83B8A" w:rsidRDefault="00116662" w:rsidP="004F30FE">
      <w:pPr>
        <w:rPr>
          <w:lang w:val="fr-BE"/>
        </w:rPr>
      </w:pPr>
      <w:r>
        <w:rPr>
          <w:lang w:val="fr-BE"/>
        </w:rPr>
        <w:t>Il y a même un assez grand con</w:t>
      </w:r>
      <w:r w:rsidR="00112155">
        <w:rPr>
          <w:lang w:val="fr-BE"/>
        </w:rPr>
        <w:t>sensus auprès des politiciens (</w:t>
      </w:r>
      <w:r>
        <w:rPr>
          <w:lang w:val="fr-BE"/>
        </w:rPr>
        <w:t xml:space="preserve">des </w:t>
      </w:r>
      <w:r w:rsidR="00112155">
        <w:rPr>
          <w:lang w:val="fr-BE"/>
        </w:rPr>
        <w:t>propositions de lois)</w:t>
      </w:r>
      <w:r>
        <w:rPr>
          <w:lang w:val="fr-BE"/>
        </w:rPr>
        <w:t>, des académiciens, d’un nombre d’organisations du terrain</w:t>
      </w:r>
      <w:r w:rsidR="00260531">
        <w:rPr>
          <w:lang w:val="fr-BE"/>
        </w:rPr>
        <w:t xml:space="preserve"> </w:t>
      </w:r>
      <w:r>
        <w:rPr>
          <w:lang w:val="fr-BE"/>
        </w:rPr>
        <w:t xml:space="preserve">et </w:t>
      </w:r>
      <w:r w:rsidR="00260531">
        <w:rPr>
          <w:lang w:val="fr-BE"/>
        </w:rPr>
        <w:t>d’</w:t>
      </w:r>
      <w:r>
        <w:rPr>
          <w:lang w:val="fr-BE"/>
        </w:rPr>
        <w:t>un nombre d’organisation</w:t>
      </w:r>
      <w:r w:rsidR="00260531">
        <w:rPr>
          <w:lang w:val="fr-BE"/>
        </w:rPr>
        <w:t>s</w:t>
      </w:r>
      <w:r>
        <w:rPr>
          <w:lang w:val="fr-BE"/>
        </w:rPr>
        <w:t xml:space="preserve"> de femmes et féministes pour passer à la rég</w:t>
      </w:r>
      <w:r w:rsidR="00112155">
        <w:rPr>
          <w:lang w:val="fr-BE"/>
        </w:rPr>
        <w:t xml:space="preserve">ularisation de la prostitution </w:t>
      </w:r>
      <w:r>
        <w:rPr>
          <w:lang w:val="fr-BE"/>
        </w:rPr>
        <w:t xml:space="preserve"> introduction du  statut d</w:t>
      </w:r>
      <w:r w:rsidR="00260531">
        <w:rPr>
          <w:lang w:val="fr-BE"/>
        </w:rPr>
        <w:t>’</w:t>
      </w:r>
      <w:r>
        <w:rPr>
          <w:lang w:val="fr-BE"/>
        </w:rPr>
        <w:t xml:space="preserve"> employé/indépendant. Les partisans de la régularisation de la prostitution remplacent la notion de prostitution par</w:t>
      </w:r>
      <w:r w:rsidR="00890815">
        <w:rPr>
          <w:lang w:val="fr-BE"/>
        </w:rPr>
        <w:t xml:space="preserve"> </w:t>
      </w:r>
      <w:r w:rsidR="00112155">
        <w:rPr>
          <w:lang w:val="fr-BE"/>
        </w:rPr>
        <w:t>‘travail du sexe</w:t>
      </w:r>
      <w:r w:rsidR="00260531">
        <w:rPr>
          <w:lang w:val="fr-BE"/>
        </w:rPr>
        <w:t xml:space="preserve">‘. </w:t>
      </w:r>
      <w:r w:rsidR="00890815">
        <w:rPr>
          <w:lang w:val="fr-BE"/>
        </w:rPr>
        <w:t xml:space="preserve">En Flandre il y a des propositions pour offrir de façon légale un soin </w:t>
      </w:r>
      <w:r w:rsidR="00260531">
        <w:rPr>
          <w:lang w:val="fr-BE"/>
        </w:rPr>
        <w:t>sexuel</w:t>
      </w:r>
      <w:r w:rsidR="00112155">
        <w:rPr>
          <w:lang w:val="fr-BE"/>
        </w:rPr>
        <w:t>/</w:t>
      </w:r>
      <w:r w:rsidR="00890815">
        <w:rPr>
          <w:lang w:val="fr-BE"/>
        </w:rPr>
        <w:t xml:space="preserve">intime  aux personnes </w:t>
      </w:r>
      <w:r w:rsidR="00112155">
        <w:rPr>
          <w:lang w:val="fr-BE"/>
        </w:rPr>
        <w:t xml:space="preserve">handicapés </w:t>
      </w:r>
      <w:r w:rsidR="00890815">
        <w:rPr>
          <w:lang w:val="fr-BE"/>
        </w:rPr>
        <w:t>avec un handicap dans les centres de soin</w:t>
      </w:r>
      <w:r w:rsidR="00260531">
        <w:rPr>
          <w:lang w:val="fr-BE"/>
        </w:rPr>
        <w:t>.</w:t>
      </w:r>
      <w:r w:rsidR="00112155">
        <w:rPr>
          <w:lang w:val="fr-BE"/>
        </w:rPr>
        <w:t xml:space="preserve"> </w:t>
      </w:r>
      <w:r w:rsidR="00A83B8A">
        <w:rPr>
          <w:lang w:val="fr-BE"/>
        </w:rPr>
        <w:t xml:space="preserve">La Flandre ne dispose pas d’un programme coordonné de sortie de la prostitution.       </w:t>
      </w:r>
    </w:p>
    <w:p w:rsidR="00A83B8A" w:rsidRDefault="00112155" w:rsidP="004F30FE">
      <w:pPr>
        <w:rPr>
          <w:lang w:val="fr-BE"/>
        </w:rPr>
      </w:pPr>
      <w:r>
        <w:rPr>
          <w:lang w:val="fr-BE"/>
        </w:rPr>
        <w:lastRenderedPageBreak/>
        <w:t>Le ‘</w:t>
      </w:r>
      <w:proofErr w:type="spellStart"/>
      <w:r>
        <w:rPr>
          <w:lang w:val="fr-BE"/>
        </w:rPr>
        <w:t>Nederlandstalige</w:t>
      </w:r>
      <w:proofErr w:type="spellEnd"/>
      <w:r>
        <w:rPr>
          <w:lang w:val="fr-BE"/>
        </w:rPr>
        <w:t xml:space="preserve"> Vrouwenraad‘ et le ‘</w:t>
      </w:r>
      <w:r w:rsidR="00A83B8A" w:rsidRPr="00A83B8A">
        <w:rPr>
          <w:lang w:val="fr-BE"/>
        </w:rPr>
        <w:t xml:space="preserve">Conseil </w:t>
      </w:r>
      <w:r>
        <w:rPr>
          <w:lang w:val="fr-BE"/>
        </w:rPr>
        <w:t xml:space="preserve">national des femmes </w:t>
      </w:r>
      <w:r w:rsidR="000408B0">
        <w:rPr>
          <w:lang w:val="fr-BE"/>
        </w:rPr>
        <w:t xml:space="preserve">francophones </w:t>
      </w:r>
      <w:r>
        <w:rPr>
          <w:lang w:val="fr-BE"/>
        </w:rPr>
        <w:t xml:space="preserve">de Belgique‘ </w:t>
      </w:r>
      <w:r w:rsidR="00A83B8A">
        <w:rPr>
          <w:lang w:val="fr-BE"/>
        </w:rPr>
        <w:t>considèrent le système de la prostitution comme une ‘sorte de comm</w:t>
      </w:r>
      <w:r w:rsidR="000408B0">
        <w:rPr>
          <w:lang w:val="fr-BE"/>
        </w:rPr>
        <w:t>erce</w:t>
      </w:r>
      <w:r w:rsidR="00A83B8A">
        <w:rPr>
          <w:lang w:val="fr-BE"/>
        </w:rPr>
        <w:t>‘ basée sur des paramètres sexistes, racistes, et de classe, comme une forme de violence</w:t>
      </w:r>
      <w:r w:rsidR="000408B0">
        <w:rPr>
          <w:lang w:val="fr-BE"/>
        </w:rPr>
        <w:t xml:space="preserve">. </w:t>
      </w:r>
      <w:r w:rsidR="00A83B8A">
        <w:rPr>
          <w:lang w:val="fr-BE"/>
        </w:rPr>
        <w:t xml:space="preserve"> Les autorités doivent aussi investir dans des programmes de sortie.</w:t>
      </w:r>
    </w:p>
    <w:p w:rsidR="00A83B8A" w:rsidRPr="00A62960" w:rsidRDefault="00A83B8A" w:rsidP="004F30FE">
      <w:pPr>
        <w:rPr>
          <w:b/>
          <w:sz w:val="28"/>
          <w:szCs w:val="28"/>
          <w:lang w:val="fr-BE"/>
        </w:rPr>
      </w:pPr>
      <w:r w:rsidRPr="00A62960">
        <w:rPr>
          <w:b/>
          <w:sz w:val="28"/>
          <w:szCs w:val="28"/>
          <w:lang w:val="fr-BE"/>
        </w:rPr>
        <w:t>Article 7 Participation à la vie politique et publique.</w:t>
      </w:r>
    </w:p>
    <w:p w:rsidR="00A83B8A" w:rsidRDefault="00A83B8A" w:rsidP="004F30FE">
      <w:pPr>
        <w:rPr>
          <w:lang w:val="fr-BE"/>
        </w:rPr>
      </w:pPr>
      <w:r>
        <w:rPr>
          <w:lang w:val="fr-BE"/>
        </w:rPr>
        <w:t>Voir Article 4  -  quotas</w:t>
      </w:r>
    </w:p>
    <w:p w:rsidR="00A83B8A" w:rsidRPr="00A83B8A" w:rsidRDefault="00A83B8A" w:rsidP="004F30FE">
      <w:pPr>
        <w:rPr>
          <w:color w:val="F79646" w:themeColor="accent6"/>
          <w:lang w:val="fr-BE"/>
        </w:rPr>
      </w:pPr>
      <w:r w:rsidRPr="00A83B8A">
        <w:rPr>
          <w:color w:val="F79646" w:themeColor="accent6"/>
          <w:lang w:val="fr-BE"/>
        </w:rPr>
        <w:t>Réponse à la question 29 du Comité qui s’occupe de la représentation des femmes issues de groupes ethniques minoritaires dans les gouvernements,</w:t>
      </w:r>
      <w:r w:rsidR="001631B3">
        <w:rPr>
          <w:color w:val="F79646" w:themeColor="accent6"/>
          <w:lang w:val="fr-BE"/>
        </w:rPr>
        <w:t xml:space="preserve"> </w:t>
      </w:r>
      <w:r w:rsidRPr="00A83B8A">
        <w:rPr>
          <w:color w:val="F79646" w:themeColor="accent6"/>
          <w:lang w:val="fr-BE"/>
        </w:rPr>
        <w:t>le service diplomatique et les organisations internationales.</w:t>
      </w:r>
    </w:p>
    <w:p w:rsidR="00A83B8A" w:rsidRDefault="00A83B8A" w:rsidP="004F30FE">
      <w:pPr>
        <w:rPr>
          <w:lang w:val="fr-BE"/>
        </w:rPr>
      </w:pPr>
      <w:r>
        <w:rPr>
          <w:lang w:val="fr-BE"/>
        </w:rPr>
        <w:t>Pas de données disponibles .</w:t>
      </w:r>
    </w:p>
    <w:p w:rsidR="00A83B8A" w:rsidRPr="00A83B8A" w:rsidRDefault="00A83B8A" w:rsidP="004F30FE">
      <w:pPr>
        <w:rPr>
          <w:b/>
          <w:lang w:val="fr-BE"/>
        </w:rPr>
      </w:pPr>
      <w:r w:rsidRPr="00A62960">
        <w:rPr>
          <w:b/>
          <w:sz w:val="28"/>
          <w:szCs w:val="28"/>
          <w:lang w:val="fr-BE"/>
        </w:rPr>
        <w:t>Article 8 Représentation gouvernementale au niveau international</w:t>
      </w:r>
    </w:p>
    <w:p w:rsidR="00A83B8A" w:rsidRPr="00A83B8A" w:rsidRDefault="00A83B8A" w:rsidP="004F30FE">
      <w:pPr>
        <w:rPr>
          <w:u w:val="single"/>
          <w:lang w:val="fr-BE"/>
        </w:rPr>
      </w:pPr>
      <w:r w:rsidRPr="00A83B8A">
        <w:rPr>
          <w:u w:val="single"/>
          <w:lang w:val="fr-BE"/>
        </w:rPr>
        <w:t>Diplomatie</w:t>
      </w:r>
    </w:p>
    <w:p w:rsidR="007A59C3" w:rsidRPr="00A83B8A" w:rsidRDefault="00A83B8A" w:rsidP="004F30FE">
      <w:pPr>
        <w:rPr>
          <w:lang w:val="fr-BE"/>
        </w:rPr>
      </w:pPr>
      <w:r>
        <w:rPr>
          <w:lang w:val="fr-BE"/>
        </w:rPr>
        <w:t>Le nombre de femmes diplomates, consuls et attachées en Belgique</w:t>
      </w:r>
      <w:r w:rsidRPr="00A83B8A">
        <w:rPr>
          <w:lang w:val="fr-BE"/>
        </w:rPr>
        <w:t xml:space="preserve">                                                                                        </w:t>
      </w:r>
    </w:p>
    <w:p w:rsidR="007A59C3" w:rsidRDefault="00A83B8A" w:rsidP="00A83B8A">
      <w:pPr>
        <w:rPr>
          <w:lang w:val="fr-BE"/>
        </w:rPr>
      </w:pPr>
      <w:r>
        <w:rPr>
          <w:lang w:val="fr-BE"/>
        </w:rPr>
        <w:t>2005</w:t>
      </w:r>
      <w:r w:rsidR="00D92658">
        <w:rPr>
          <w:lang w:val="fr-BE"/>
        </w:rPr>
        <w:t>: attachés au développement : 47 hommes et 6 femmes ; diplomates 340 hommes et 53 femmes  et chanceliers 121 hommes et 56 femmes.</w:t>
      </w:r>
    </w:p>
    <w:p w:rsidR="00980F24" w:rsidRDefault="004B5FB6" w:rsidP="004F30FE">
      <w:pPr>
        <w:rPr>
          <w:lang w:val="fr-BE"/>
        </w:rPr>
      </w:pPr>
      <w:r>
        <w:rPr>
          <w:lang w:val="fr-BE"/>
        </w:rPr>
        <w:t>2010</w:t>
      </w:r>
      <w:r w:rsidR="00D92658">
        <w:rPr>
          <w:lang w:val="fr-BE"/>
        </w:rPr>
        <w:t xml:space="preserve">: attachés à la coopération internationale : 517 hommes et 137 femmes ; diplomates 359 hommes et 74 femmes ; </w:t>
      </w:r>
      <w:r w:rsidR="001631B3">
        <w:rPr>
          <w:lang w:val="fr-BE"/>
        </w:rPr>
        <w:t xml:space="preserve"> consuls 99 hommes et 53 femmes. Au total : 20.9 % de femmes.</w:t>
      </w:r>
    </w:p>
    <w:p w:rsidR="001631B3" w:rsidRDefault="004B5FB6" w:rsidP="004F30FE">
      <w:pPr>
        <w:rPr>
          <w:lang w:val="fr-BE"/>
        </w:rPr>
      </w:pPr>
      <w:r>
        <w:rPr>
          <w:lang w:val="fr-BE"/>
        </w:rPr>
        <w:t>2015: 24.7 % (145 sur 588</w:t>
      </w:r>
      <w:r w:rsidR="001631B3">
        <w:rPr>
          <w:lang w:val="fr-BE"/>
        </w:rPr>
        <w:t>).</w:t>
      </w:r>
    </w:p>
    <w:p w:rsidR="001631B3" w:rsidRDefault="001631B3" w:rsidP="004F30FE">
      <w:pPr>
        <w:rPr>
          <w:lang w:val="fr-BE"/>
        </w:rPr>
      </w:pPr>
      <w:r>
        <w:rPr>
          <w:lang w:val="fr-BE"/>
        </w:rPr>
        <w:t>Le nombre de femmes dans la diplomatie augmente mais elles sont encore le groupe sous</w:t>
      </w:r>
      <w:r w:rsidR="00A62960">
        <w:rPr>
          <w:lang w:val="fr-BE"/>
        </w:rPr>
        <w:t>-</w:t>
      </w:r>
      <w:r>
        <w:rPr>
          <w:lang w:val="fr-BE"/>
        </w:rPr>
        <w:t xml:space="preserve"> représenté.</w:t>
      </w:r>
    </w:p>
    <w:p w:rsidR="001631B3" w:rsidRPr="00056824" w:rsidRDefault="001631B3" w:rsidP="004F30FE">
      <w:pPr>
        <w:rPr>
          <w:u w:val="single"/>
          <w:lang w:val="fr-BE"/>
        </w:rPr>
      </w:pPr>
      <w:r w:rsidRPr="00056824">
        <w:rPr>
          <w:u w:val="single"/>
          <w:lang w:val="fr-BE"/>
        </w:rPr>
        <w:t>Plan d’Action national Femmes, paix et sécurité</w:t>
      </w:r>
    </w:p>
    <w:p w:rsidR="0022329B" w:rsidRDefault="001631B3" w:rsidP="004F30FE">
      <w:pPr>
        <w:rPr>
          <w:lang w:val="fr-BE"/>
        </w:rPr>
      </w:pPr>
      <w:r>
        <w:rPr>
          <w:lang w:val="fr-BE"/>
        </w:rPr>
        <w:t>Le troisième Plan d’Action National Femme</w:t>
      </w:r>
      <w:r w:rsidR="00937312">
        <w:rPr>
          <w:lang w:val="fr-BE"/>
        </w:rPr>
        <w:t xml:space="preserve">s, paix et sécurité (2017-2021)prévoit </w:t>
      </w:r>
      <w:r>
        <w:rPr>
          <w:lang w:val="fr-BE"/>
        </w:rPr>
        <w:t>de promouvoir la participation de</w:t>
      </w:r>
      <w:r w:rsidR="009C2A07">
        <w:rPr>
          <w:lang w:val="fr-BE"/>
        </w:rPr>
        <w:t>s</w:t>
      </w:r>
      <w:r>
        <w:rPr>
          <w:lang w:val="fr-BE"/>
        </w:rPr>
        <w:t xml:space="preserve"> femmes aux processus de conflit, de paix et de sécurité</w:t>
      </w:r>
      <w:r w:rsidR="00A62960">
        <w:rPr>
          <w:lang w:val="fr-BE"/>
        </w:rPr>
        <w:t>,</w:t>
      </w:r>
      <w:r>
        <w:rPr>
          <w:lang w:val="fr-BE"/>
        </w:rPr>
        <w:t xml:space="preserve"> et une meilleure représentation de</w:t>
      </w:r>
      <w:r w:rsidR="009C2A07">
        <w:rPr>
          <w:lang w:val="fr-BE"/>
        </w:rPr>
        <w:t>s</w:t>
      </w:r>
      <w:r>
        <w:rPr>
          <w:lang w:val="fr-BE"/>
        </w:rPr>
        <w:t xml:space="preserve"> femmes dans les administrations fédérales. Pour cela plusieurs lignes d’action sont élaborées, inclusivement des indicateurs concernant une politique active de recrutement. Nous demandons des mesures pour s’assurer que dans toutes les initiatives pour l’éducation de la paix une perspective du genre soit reprise systématiquement</w:t>
      </w:r>
      <w:r w:rsidR="0022329B">
        <w:rPr>
          <w:lang w:val="fr-BE"/>
        </w:rPr>
        <w:t xml:space="preserve">. </w:t>
      </w:r>
      <w:r>
        <w:rPr>
          <w:lang w:val="fr-BE"/>
        </w:rPr>
        <w:t xml:space="preserve"> </w:t>
      </w:r>
    </w:p>
    <w:p w:rsidR="001631B3" w:rsidRPr="00056824" w:rsidRDefault="001631B3" w:rsidP="004F30FE">
      <w:pPr>
        <w:rPr>
          <w:u w:val="single"/>
          <w:lang w:val="fr-BE"/>
        </w:rPr>
      </w:pPr>
      <w:r w:rsidRPr="00056824">
        <w:rPr>
          <w:u w:val="single"/>
          <w:lang w:val="fr-BE"/>
        </w:rPr>
        <w:t>Rôle des Affaires Etrangères</w:t>
      </w:r>
    </w:p>
    <w:p w:rsidR="001631B3" w:rsidRDefault="001631B3" w:rsidP="004F30FE">
      <w:pPr>
        <w:rPr>
          <w:lang w:val="fr-BE"/>
        </w:rPr>
      </w:pPr>
      <w:r>
        <w:rPr>
          <w:lang w:val="fr-BE"/>
        </w:rPr>
        <w:t xml:space="preserve">Les Affaires Etrangères organisent régulièrement </w:t>
      </w:r>
      <w:r w:rsidR="00220D6F">
        <w:rPr>
          <w:lang w:val="fr-BE"/>
        </w:rPr>
        <w:t>la consultation</w:t>
      </w:r>
      <w:r w:rsidR="00220D6F" w:rsidRPr="0022329B">
        <w:rPr>
          <w:lang w:val="fr-BE"/>
        </w:rPr>
        <w:t xml:space="preserve"> </w:t>
      </w:r>
      <w:proofErr w:type="spellStart"/>
      <w:r w:rsidR="00220D6F" w:rsidRPr="0022329B">
        <w:rPr>
          <w:lang w:val="fr-BE"/>
        </w:rPr>
        <w:t>Coormulti</w:t>
      </w:r>
      <w:proofErr w:type="spellEnd"/>
      <w:r w:rsidR="00220D6F" w:rsidRPr="0022329B">
        <w:rPr>
          <w:lang w:val="fr-BE"/>
        </w:rPr>
        <w:t xml:space="preserve"> </w:t>
      </w:r>
      <w:r w:rsidR="00220D6F">
        <w:rPr>
          <w:lang w:val="fr-BE"/>
        </w:rPr>
        <w:t xml:space="preserve">pour accorder les points de vue belges et les interventions au niveau international et pour indiquer p.ex. les réunions des NU dans le cadre de l’Agenda 2030 ou la Commission </w:t>
      </w:r>
      <w:r w:rsidR="0022329B">
        <w:rPr>
          <w:lang w:val="fr-BE"/>
        </w:rPr>
        <w:t>de la Population</w:t>
      </w:r>
      <w:r w:rsidR="00220D6F">
        <w:rPr>
          <w:lang w:val="fr-BE"/>
        </w:rPr>
        <w:t xml:space="preserve"> et Développement. </w:t>
      </w:r>
      <w:r w:rsidR="009C2A07">
        <w:rPr>
          <w:lang w:val="fr-BE"/>
        </w:rPr>
        <w:t xml:space="preserve">Au sein de </w:t>
      </w:r>
      <w:r w:rsidR="00220D6F">
        <w:rPr>
          <w:lang w:val="fr-BE"/>
        </w:rPr>
        <w:t xml:space="preserve">cette discussion une consultation avec le terrain et les </w:t>
      </w:r>
      <w:r w:rsidR="009C2A07">
        <w:rPr>
          <w:lang w:val="fr-BE"/>
        </w:rPr>
        <w:t xml:space="preserve">conseils consultatifs </w:t>
      </w:r>
      <w:r w:rsidR="00220D6F">
        <w:rPr>
          <w:lang w:val="fr-BE"/>
        </w:rPr>
        <w:t>r</w:t>
      </w:r>
      <w:r w:rsidR="009C2A07">
        <w:rPr>
          <w:lang w:val="fr-BE"/>
        </w:rPr>
        <w:t>évélateurs</w:t>
      </w:r>
      <w:r w:rsidR="00220D6F">
        <w:rPr>
          <w:lang w:val="fr-BE"/>
        </w:rPr>
        <w:t xml:space="preserve"> est souvent prévue.</w:t>
      </w:r>
    </w:p>
    <w:p w:rsidR="00220D6F" w:rsidRDefault="00220D6F" w:rsidP="004F30FE">
      <w:pPr>
        <w:rPr>
          <w:lang w:val="fr-BE"/>
        </w:rPr>
      </w:pPr>
      <w:r>
        <w:rPr>
          <w:lang w:val="fr-BE"/>
        </w:rPr>
        <w:lastRenderedPageBreak/>
        <w:t>A l’exception des sujets stricteme</w:t>
      </w:r>
      <w:r w:rsidR="00A91647">
        <w:rPr>
          <w:lang w:val="fr-BE"/>
        </w:rPr>
        <w:t xml:space="preserve">nt liés aux droits de la femme </w:t>
      </w:r>
      <w:r>
        <w:rPr>
          <w:lang w:val="fr-BE"/>
        </w:rPr>
        <w:t xml:space="preserve"> les réunions de la Commission Statut de la Femme, les événements Péking + ) la dimension du genre est rarement reprise dans le processus spécifique de discussion et les acteurs du genre (conseils consultatifs et les conseils de </w:t>
      </w:r>
      <w:r w:rsidR="00A91647">
        <w:rPr>
          <w:lang w:val="fr-BE"/>
        </w:rPr>
        <w:t xml:space="preserve">femmes)  </w:t>
      </w:r>
      <w:r>
        <w:rPr>
          <w:lang w:val="fr-BE"/>
        </w:rPr>
        <w:t xml:space="preserve">ont exclus bien que les droits de la femme soient directement révélateurs pour le thème traité, alors que </w:t>
      </w:r>
      <w:r w:rsidR="009C2A07">
        <w:rPr>
          <w:lang w:val="fr-BE"/>
        </w:rPr>
        <w:t xml:space="preserve">simultanément </w:t>
      </w:r>
      <w:r w:rsidR="00A62960">
        <w:rPr>
          <w:lang w:val="fr-BE"/>
        </w:rPr>
        <w:t>d’autres C</w:t>
      </w:r>
      <w:r w:rsidR="009C2A07">
        <w:rPr>
          <w:lang w:val="fr-BE"/>
        </w:rPr>
        <w:t>onseils ( p.ex. le Conseil fédéral pour le développement</w:t>
      </w:r>
      <w:r w:rsidR="00263F96">
        <w:rPr>
          <w:lang w:val="fr-BE"/>
        </w:rPr>
        <w:t xml:space="preserve"> durable, le Conseil des jeunes</w:t>
      </w:r>
      <w:r w:rsidR="009C2A07">
        <w:rPr>
          <w:lang w:val="fr-BE"/>
        </w:rPr>
        <w:t>) sont bien informés et invités.</w:t>
      </w:r>
    </w:p>
    <w:p w:rsidR="009C2A07" w:rsidRDefault="009C2A07" w:rsidP="004F30FE">
      <w:pPr>
        <w:rPr>
          <w:lang w:val="fr-BE"/>
        </w:rPr>
      </w:pPr>
      <w:r>
        <w:rPr>
          <w:lang w:val="fr-BE"/>
        </w:rPr>
        <w:t>Le Conseil en rapport avec l’exécution de l’Agenda 2030 et les SDG p.ex., se déroule via le Conseil Fédéral pour le développement durable où les organisation</w:t>
      </w:r>
      <w:r w:rsidR="00A62960">
        <w:rPr>
          <w:lang w:val="fr-BE"/>
        </w:rPr>
        <w:t>s</w:t>
      </w:r>
      <w:r>
        <w:rPr>
          <w:lang w:val="fr-BE"/>
        </w:rPr>
        <w:t xml:space="preserve"> de femmes n’</w:t>
      </w:r>
      <w:r w:rsidR="00492A30">
        <w:rPr>
          <w:lang w:val="fr-BE"/>
        </w:rPr>
        <w:t>ont pas de place à part entière</w:t>
      </w:r>
      <w:r>
        <w:rPr>
          <w:lang w:val="fr-BE"/>
        </w:rPr>
        <w:t xml:space="preserve">; ceci malgré le fait que le processus de RIO des NU en rapport avec le développement durable reconnaisse les femmes comme </w:t>
      </w:r>
      <w:r w:rsidR="00A62960">
        <w:rPr>
          <w:lang w:val="fr-BE"/>
        </w:rPr>
        <w:t xml:space="preserve">étant un </w:t>
      </w:r>
      <w:r w:rsidR="00492A30">
        <w:rPr>
          <w:lang w:val="fr-BE"/>
        </w:rPr>
        <w:t>groupement d’intérêt spécifique</w:t>
      </w:r>
      <w:r>
        <w:rPr>
          <w:lang w:val="fr-BE"/>
        </w:rPr>
        <w:t>.</w:t>
      </w:r>
    </w:p>
    <w:p w:rsidR="009C2A07" w:rsidRPr="00056824" w:rsidRDefault="009C2A07" w:rsidP="004F30FE">
      <w:pPr>
        <w:rPr>
          <w:b/>
          <w:sz w:val="28"/>
          <w:szCs w:val="28"/>
          <w:lang w:val="fr-BE"/>
        </w:rPr>
      </w:pPr>
      <w:r w:rsidRPr="00056824">
        <w:rPr>
          <w:b/>
          <w:sz w:val="28"/>
          <w:szCs w:val="28"/>
          <w:lang w:val="fr-BE"/>
        </w:rPr>
        <w:t>Article 10 Enseignement et formation</w:t>
      </w:r>
    </w:p>
    <w:p w:rsidR="00980F24" w:rsidRPr="009A60B2" w:rsidRDefault="009A60B2" w:rsidP="004F30FE">
      <w:pPr>
        <w:rPr>
          <w:i/>
          <w:lang w:val="fr-BE"/>
        </w:rPr>
      </w:pPr>
      <w:r w:rsidRPr="009A60B2">
        <w:rPr>
          <w:i/>
          <w:lang w:val="fr-BE"/>
        </w:rPr>
        <w:t>Enseignement en Flandre</w:t>
      </w:r>
    </w:p>
    <w:p w:rsidR="009A60B2" w:rsidRPr="009A60B2" w:rsidRDefault="009A60B2" w:rsidP="004F30FE">
      <w:pPr>
        <w:rPr>
          <w:color w:val="F79646" w:themeColor="accent6"/>
          <w:lang w:val="fr-BE"/>
        </w:rPr>
      </w:pPr>
      <w:r w:rsidRPr="009A60B2">
        <w:rPr>
          <w:color w:val="F79646" w:themeColor="accent6"/>
          <w:lang w:val="fr-BE"/>
        </w:rPr>
        <w:t xml:space="preserve">Réponse aux questions 31 a, b, c, d du Comité qui s’occupe de diriger vers des choix non-traditionnels, de faire disparaître les stéréotypes dans les manuels scolaires, d’avoir plus de femmes dans les institutions académiques, du décrochage scolaire des filles issues de la migration. </w:t>
      </w:r>
    </w:p>
    <w:p w:rsidR="009A60B2" w:rsidRPr="00056824" w:rsidRDefault="009A60B2" w:rsidP="004F30FE">
      <w:pPr>
        <w:rPr>
          <w:lang w:val="fr-BE"/>
        </w:rPr>
      </w:pPr>
      <w:r w:rsidRPr="00056824">
        <w:rPr>
          <w:u w:val="single"/>
          <w:lang w:val="fr-BE"/>
        </w:rPr>
        <w:t>Les stéréotypes du genre dans les manuels scolaires</w:t>
      </w:r>
      <w:r w:rsidRPr="00056824">
        <w:rPr>
          <w:lang w:val="fr-BE"/>
        </w:rPr>
        <w:t>.</w:t>
      </w:r>
    </w:p>
    <w:p w:rsidR="00DF4643" w:rsidRDefault="009A60B2" w:rsidP="004F30FE">
      <w:pPr>
        <w:rPr>
          <w:lang w:val="fr-BE"/>
        </w:rPr>
      </w:pPr>
      <w:r>
        <w:rPr>
          <w:lang w:val="fr-BE"/>
        </w:rPr>
        <w:t xml:space="preserve">Les écoles sont libres de leur choix de matériel didactique. Les maisons d’éditions composent le contenu des livres scolaires. L’organisation </w:t>
      </w:r>
      <w:r w:rsidRPr="00492A30">
        <w:rPr>
          <w:lang w:val="fr-BE"/>
        </w:rPr>
        <w:t xml:space="preserve">RoSa </w:t>
      </w:r>
      <w:r>
        <w:rPr>
          <w:lang w:val="fr-BE"/>
        </w:rPr>
        <w:t xml:space="preserve">a élaboré le site web </w:t>
      </w:r>
      <w:hyperlink r:id="rId13" w:history="1">
        <w:r w:rsidRPr="00C5315F">
          <w:rPr>
            <w:rStyle w:val="Hyperlink"/>
            <w:lang w:val="fr-BE"/>
          </w:rPr>
          <w:t>www.genderindeklas.be</w:t>
        </w:r>
      </w:hyperlink>
      <w:r>
        <w:rPr>
          <w:color w:val="4BACC6" w:themeColor="accent5"/>
          <w:u w:val="single"/>
          <w:lang w:val="fr-BE"/>
        </w:rPr>
        <w:t xml:space="preserve"> </w:t>
      </w:r>
      <w:r w:rsidRPr="009A60B2">
        <w:rPr>
          <w:lang w:val="fr-BE"/>
        </w:rPr>
        <w:t xml:space="preserve">pour les professeurs qui veulent donner cours </w:t>
      </w:r>
      <w:r>
        <w:rPr>
          <w:lang w:val="fr-BE"/>
        </w:rPr>
        <w:t>en école maternelle, primaire et secondaire, en  pr</w:t>
      </w:r>
      <w:r w:rsidR="00492A30">
        <w:rPr>
          <w:lang w:val="fr-BE"/>
        </w:rPr>
        <w:t>enant le genre en considération</w:t>
      </w:r>
      <w:r w:rsidRPr="009A60B2">
        <w:rPr>
          <w:lang w:val="fr-BE"/>
        </w:rPr>
        <w:t>. Il n’est pas question d</w:t>
      </w:r>
      <w:r>
        <w:rPr>
          <w:lang w:val="fr-BE"/>
        </w:rPr>
        <w:t>’ancrage systématiqu</w:t>
      </w:r>
      <w:r w:rsidR="00492A30">
        <w:rPr>
          <w:lang w:val="fr-BE"/>
        </w:rPr>
        <w:t>e de la perspective du  genre (inclus les droits de la femme</w:t>
      </w:r>
      <w:r>
        <w:rPr>
          <w:lang w:val="fr-BE"/>
        </w:rPr>
        <w:t>) dans les programmes pédagogiques à tous les niveaux.</w:t>
      </w:r>
    </w:p>
    <w:p w:rsidR="009A60B2" w:rsidRPr="00056824" w:rsidRDefault="009A60B2" w:rsidP="004F30FE">
      <w:pPr>
        <w:rPr>
          <w:u w:val="single"/>
          <w:lang w:val="fr-BE"/>
        </w:rPr>
      </w:pPr>
      <w:r w:rsidRPr="00056824">
        <w:rPr>
          <w:u w:val="single"/>
          <w:lang w:val="fr-BE"/>
        </w:rPr>
        <w:t>Choix du parcours et du métier</w:t>
      </w:r>
    </w:p>
    <w:p w:rsidR="009A60B2" w:rsidRDefault="009A60B2" w:rsidP="004F30FE">
      <w:pPr>
        <w:rPr>
          <w:lang w:val="fr-BE"/>
        </w:rPr>
      </w:pPr>
      <w:r w:rsidRPr="009A60B2">
        <w:rPr>
          <w:lang w:val="fr-BE"/>
        </w:rPr>
        <w:t>Malgré</w:t>
      </w:r>
      <w:r>
        <w:rPr>
          <w:lang w:val="fr-BE"/>
        </w:rPr>
        <w:t xml:space="preserve"> la constatation que les jeunes femmes entament leur parcours professionnel avec un diplôme moyennement supérieur, leur position sur le marché du travail est en moyenne moins rose que celle des hommes. Beaucoup a à voir avec la ségrégation du sexe dans </w:t>
      </w:r>
      <w:r w:rsidR="00E9603B" w:rsidRPr="00E9603B">
        <w:rPr>
          <w:lang w:val="fr-BE"/>
        </w:rPr>
        <w:t xml:space="preserve">les </w:t>
      </w:r>
      <w:r w:rsidR="00E9603B">
        <w:rPr>
          <w:lang w:val="fr-BE"/>
        </w:rPr>
        <w:t>orientations</w:t>
      </w:r>
      <w:r>
        <w:rPr>
          <w:lang w:val="fr-BE"/>
        </w:rPr>
        <w:t>, ce qui représente  déjà une des raisons principales pour l’inégalité salariale. La ségrégation da</w:t>
      </w:r>
      <w:r w:rsidR="00007868">
        <w:rPr>
          <w:lang w:val="fr-BE"/>
        </w:rPr>
        <w:t xml:space="preserve">ns l’enseignement se </w:t>
      </w:r>
      <w:proofErr w:type="spellStart"/>
      <w:r w:rsidR="00007868">
        <w:rPr>
          <w:lang w:val="fr-BE"/>
        </w:rPr>
        <w:t>réproduit</w:t>
      </w:r>
      <w:proofErr w:type="spellEnd"/>
      <w:r w:rsidR="00007868">
        <w:rPr>
          <w:lang w:val="fr-BE"/>
        </w:rPr>
        <w:t xml:space="preserve"> (</w:t>
      </w:r>
      <w:r>
        <w:rPr>
          <w:lang w:val="fr-BE"/>
        </w:rPr>
        <w:t>aussi bien ho</w:t>
      </w:r>
      <w:r w:rsidR="00007868">
        <w:rPr>
          <w:lang w:val="fr-BE"/>
        </w:rPr>
        <w:t>rizontalement que verticalement</w:t>
      </w:r>
      <w:r>
        <w:rPr>
          <w:lang w:val="fr-BE"/>
        </w:rPr>
        <w:t xml:space="preserve">) sur le marché du travail. Autrement dit les hommes et les femmes sont répartis inégalement sur les différents secteurs et les femmes ont encore toujours moins </w:t>
      </w:r>
      <w:r w:rsidR="00A62960">
        <w:rPr>
          <w:lang w:val="fr-BE"/>
        </w:rPr>
        <w:t>la</w:t>
      </w:r>
      <w:r>
        <w:rPr>
          <w:lang w:val="fr-BE"/>
        </w:rPr>
        <w:t xml:space="preserve"> </w:t>
      </w:r>
      <w:r w:rsidR="00A62960">
        <w:rPr>
          <w:lang w:val="fr-BE"/>
        </w:rPr>
        <w:t>possibilité d’acc</w:t>
      </w:r>
      <w:r>
        <w:rPr>
          <w:lang w:val="fr-BE"/>
        </w:rPr>
        <w:t>éder à  de hautes fonctions.</w:t>
      </w:r>
    </w:p>
    <w:p w:rsidR="009A60B2" w:rsidRDefault="009A60B2" w:rsidP="009A60B2">
      <w:pPr>
        <w:rPr>
          <w:lang w:val="fr-BE"/>
        </w:rPr>
      </w:pPr>
      <w:r>
        <w:rPr>
          <w:lang w:val="fr-BE"/>
        </w:rPr>
        <w:t xml:space="preserve">L’enseignement en Flandre organise des actions pour faire entrer plus de filles dans les directions </w:t>
      </w:r>
      <w:r w:rsidRPr="00A62960">
        <w:rPr>
          <w:lang w:val="fr-BE"/>
        </w:rPr>
        <w:t>STEM</w:t>
      </w:r>
      <w:r>
        <w:rPr>
          <w:lang w:val="fr-BE"/>
        </w:rPr>
        <w:t xml:space="preserve"> </w:t>
      </w:r>
      <w:r w:rsidR="00007868">
        <w:rPr>
          <w:lang w:val="fr-BE"/>
        </w:rPr>
        <w:t>(</w:t>
      </w:r>
      <w:r w:rsidR="00007868" w:rsidRPr="00007868">
        <w:rPr>
          <w:lang w:val="fr-BE"/>
        </w:rPr>
        <w:t>Science’, ‘Technologie’, ‘Engineering’ en ‘</w:t>
      </w:r>
      <w:proofErr w:type="spellStart"/>
      <w:r w:rsidR="00007868" w:rsidRPr="00007868">
        <w:rPr>
          <w:lang w:val="fr-BE"/>
        </w:rPr>
        <w:t>Mathematics</w:t>
      </w:r>
      <w:proofErr w:type="spellEnd"/>
      <w:r w:rsidR="00007868">
        <w:rPr>
          <w:lang w:val="fr-BE"/>
        </w:rPr>
        <w:t>)</w:t>
      </w:r>
      <w:r w:rsidR="00007868" w:rsidRPr="00007868">
        <w:rPr>
          <w:lang w:val="fr-BE"/>
        </w:rPr>
        <w:t xml:space="preserve"> </w:t>
      </w:r>
      <w:r>
        <w:rPr>
          <w:lang w:val="fr-BE"/>
        </w:rPr>
        <w:t>mais pour nous une dynamique identique est nécessaire pour recruter plus de garçons dans les directions dites de soin.</w:t>
      </w:r>
      <w:r w:rsidRPr="009A60B2">
        <w:rPr>
          <w:rFonts w:ascii="Corbel" w:eastAsia="Times New Roman" w:hAnsi="Corbel" w:cs="Times New Roman"/>
          <w:lang w:val="fr-BE" w:eastAsia="nl-NL"/>
        </w:rPr>
        <w:t xml:space="preserve"> </w:t>
      </w:r>
      <w:r w:rsidRPr="009A60B2">
        <w:rPr>
          <w:lang w:val="fr-BE"/>
        </w:rPr>
        <w:t>‘</w:t>
      </w:r>
      <w:proofErr w:type="spellStart"/>
      <w:r w:rsidRPr="009A60B2">
        <w:rPr>
          <w:lang w:val="fr-BE"/>
        </w:rPr>
        <w:t>Health</w:t>
      </w:r>
      <w:proofErr w:type="spellEnd"/>
      <w:r w:rsidRPr="009A60B2">
        <w:rPr>
          <w:lang w:val="fr-BE"/>
        </w:rPr>
        <w:t xml:space="preserve"> care’, ‘</w:t>
      </w:r>
      <w:proofErr w:type="spellStart"/>
      <w:r w:rsidRPr="009A60B2">
        <w:rPr>
          <w:lang w:val="fr-BE"/>
        </w:rPr>
        <w:t>Elementary</w:t>
      </w:r>
      <w:proofErr w:type="spellEnd"/>
      <w:r w:rsidRPr="009A60B2">
        <w:rPr>
          <w:lang w:val="fr-BE"/>
        </w:rPr>
        <w:t xml:space="preserve"> Education’ e</w:t>
      </w:r>
      <w:r>
        <w:rPr>
          <w:lang w:val="fr-BE"/>
        </w:rPr>
        <w:t>t</w:t>
      </w:r>
      <w:r w:rsidRPr="009A60B2">
        <w:rPr>
          <w:lang w:val="fr-BE"/>
        </w:rPr>
        <w:t xml:space="preserve"> ‘</w:t>
      </w:r>
      <w:proofErr w:type="spellStart"/>
      <w:r w:rsidRPr="009A60B2">
        <w:rPr>
          <w:lang w:val="fr-BE"/>
        </w:rPr>
        <w:t>Domestic</w:t>
      </w:r>
      <w:proofErr w:type="spellEnd"/>
      <w:r w:rsidRPr="009A60B2">
        <w:rPr>
          <w:lang w:val="fr-BE"/>
        </w:rPr>
        <w:t xml:space="preserve"> </w:t>
      </w:r>
      <w:proofErr w:type="spellStart"/>
      <w:r w:rsidRPr="009A60B2">
        <w:rPr>
          <w:lang w:val="fr-BE"/>
        </w:rPr>
        <w:t>Roles</w:t>
      </w:r>
      <w:proofErr w:type="spellEnd"/>
      <w:r w:rsidRPr="009A60B2">
        <w:rPr>
          <w:lang w:val="fr-BE"/>
        </w:rPr>
        <w:t xml:space="preserve">’ (HEED) </w:t>
      </w:r>
      <w:r>
        <w:rPr>
          <w:lang w:val="fr-BE"/>
        </w:rPr>
        <w:t xml:space="preserve">doivent avoir autant d’attention que </w:t>
      </w:r>
      <w:r w:rsidR="00007868">
        <w:rPr>
          <w:lang w:val="fr-BE"/>
        </w:rPr>
        <w:t>STEM</w:t>
      </w:r>
      <w:r w:rsidRPr="009A60B2">
        <w:rPr>
          <w:lang w:val="fr-BE"/>
        </w:rPr>
        <w:t>.</w:t>
      </w:r>
    </w:p>
    <w:p w:rsidR="009A60B2" w:rsidRDefault="009A60B2" w:rsidP="004F30FE">
      <w:pPr>
        <w:rPr>
          <w:lang w:val="fr-BE"/>
        </w:rPr>
      </w:pPr>
      <w:r>
        <w:rPr>
          <w:lang w:val="fr-BE"/>
        </w:rPr>
        <w:t>Dans le secteur de l’enseignement même nous constatons une sérieuse féminisation du corps professoral et beaucoup plus d’hommes que de femmes dans le personnel académique.</w:t>
      </w:r>
    </w:p>
    <w:p w:rsidR="009A60B2" w:rsidRDefault="009A60B2" w:rsidP="004F30FE">
      <w:pPr>
        <w:rPr>
          <w:lang w:val="fr-BE"/>
        </w:rPr>
      </w:pPr>
      <w:r>
        <w:rPr>
          <w:lang w:val="fr-BE"/>
        </w:rPr>
        <w:t xml:space="preserve">Pour nous tous les jeunes doivent acquérir les compétences importantes qui leur donnent la possibilité de gérer les défis de notre société d’aujourd’hui dont la perception des principes d’ordre </w:t>
      </w:r>
      <w:r>
        <w:rPr>
          <w:lang w:val="fr-BE"/>
        </w:rPr>
        <w:lastRenderedPageBreak/>
        <w:t xml:space="preserve">comme le genre, la classe sociale, la diversité, la préférence sexuelle, la santé, et </w:t>
      </w:r>
      <w:r w:rsidR="00A62960">
        <w:rPr>
          <w:lang w:val="fr-BE"/>
        </w:rPr>
        <w:t xml:space="preserve">la possibilité </w:t>
      </w:r>
      <w:r>
        <w:rPr>
          <w:lang w:val="fr-BE"/>
        </w:rPr>
        <w:t>de comprendre comment ils définissent les pratiques sociales et  les institutions et les rapports de force.</w:t>
      </w:r>
    </w:p>
    <w:p w:rsidR="009A60B2" w:rsidRDefault="009A60B2" w:rsidP="004F30FE">
      <w:pPr>
        <w:rPr>
          <w:lang w:val="fr-BE"/>
        </w:rPr>
      </w:pPr>
      <w:r>
        <w:rPr>
          <w:lang w:val="fr-BE"/>
        </w:rPr>
        <w:t>La gestion des idées stéréotypes, le sexisme et la violence via un plan d’action par école est aussi indispensable.</w:t>
      </w:r>
    </w:p>
    <w:p w:rsidR="009A60B2" w:rsidRPr="009A60B2" w:rsidRDefault="009A60B2" w:rsidP="004F30FE">
      <w:pPr>
        <w:rPr>
          <w:lang w:val="fr-BE"/>
        </w:rPr>
      </w:pPr>
      <w:r>
        <w:rPr>
          <w:lang w:val="fr-BE"/>
        </w:rPr>
        <w:t>En 2018 les normes finales du premier degré ont été réécrites. Toutefois le résultat n’est pas une description claire de ce que signifient le genre et la conscience du genre. En général on met l’accent sur le côté personnel</w:t>
      </w:r>
      <w:r w:rsidR="00EE185C">
        <w:rPr>
          <w:lang w:val="fr-BE"/>
        </w:rPr>
        <w:t xml:space="preserve">, </w:t>
      </w:r>
      <w:r>
        <w:rPr>
          <w:lang w:val="fr-BE"/>
        </w:rPr>
        <w:t xml:space="preserve"> sur l’expérience</w:t>
      </w:r>
      <w:r w:rsidR="00EE185C">
        <w:rPr>
          <w:lang w:val="fr-BE"/>
        </w:rPr>
        <w:t xml:space="preserve"> individuelle</w:t>
      </w:r>
      <w:r>
        <w:rPr>
          <w:lang w:val="fr-BE"/>
        </w:rPr>
        <w:t>. Non seulement les politiciens mais aussi les professeurs ont trop peu de connaissances de base et de compétences en ce qui co</w:t>
      </w:r>
      <w:r w:rsidR="00263F96">
        <w:rPr>
          <w:lang w:val="fr-BE"/>
        </w:rPr>
        <w:t>ncerne le genre, l’</w:t>
      </w:r>
      <w:proofErr w:type="spellStart"/>
      <w:r w:rsidR="00263F96">
        <w:rPr>
          <w:lang w:val="fr-BE"/>
        </w:rPr>
        <w:t>intersectionn</w:t>
      </w:r>
      <w:r>
        <w:rPr>
          <w:lang w:val="fr-BE"/>
        </w:rPr>
        <w:t>al</w:t>
      </w:r>
      <w:r w:rsidR="00EE185C">
        <w:rPr>
          <w:lang w:val="fr-BE"/>
        </w:rPr>
        <w:t>ité</w:t>
      </w:r>
      <w:proofErr w:type="spellEnd"/>
      <w:r w:rsidR="00EE185C">
        <w:rPr>
          <w:lang w:val="fr-BE"/>
        </w:rPr>
        <w:t xml:space="preserve">, </w:t>
      </w:r>
      <w:r w:rsidR="00EE185C" w:rsidRPr="00E9603B">
        <w:rPr>
          <w:lang w:val="fr-BE"/>
        </w:rPr>
        <w:t>la privation</w:t>
      </w:r>
      <w:r>
        <w:rPr>
          <w:lang w:val="fr-BE"/>
        </w:rPr>
        <w:t xml:space="preserve"> social</w:t>
      </w:r>
      <w:r w:rsidR="00E9603B">
        <w:rPr>
          <w:lang w:val="fr-BE"/>
        </w:rPr>
        <w:t>e</w:t>
      </w:r>
      <w:r>
        <w:rPr>
          <w:lang w:val="fr-BE"/>
        </w:rPr>
        <w:t>. Selon nous</w:t>
      </w:r>
      <w:r w:rsidR="00A62960">
        <w:rPr>
          <w:lang w:val="fr-BE"/>
        </w:rPr>
        <w:t>,</w:t>
      </w:r>
      <w:r>
        <w:rPr>
          <w:lang w:val="fr-BE"/>
        </w:rPr>
        <w:t xml:space="preserve"> l’intégration du genre et des compétences de diversité sont prioritaires dans l’élaboration des nouvelles normes finales.</w:t>
      </w:r>
    </w:p>
    <w:p w:rsidR="00DF4643" w:rsidRPr="00056824" w:rsidRDefault="00E005EE" w:rsidP="004F30FE">
      <w:pPr>
        <w:rPr>
          <w:u w:val="single"/>
          <w:lang w:val="fr-BE"/>
        </w:rPr>
      </w:pPr>
      <w:r w:rsidRPr="00056824">
        <w:rPr>
          <w:u w:val="single"/>
          <w:lang w:val="fr-BE"/>
        </w:rPr>
        <w:t>Décrochage scolaire</w:t>
      </w:r>
    </w:p>
    <w:p w:rsidR="00DF4643" w:rsidRDefault="00E005EE" w:rsidP="004F30FE">
      <w:pPr>
        <w:rPr>
          <w:lang w:val="fr-BE"/>
        </w:rPr>
      </w:pPr>
      <w:r>
        <w:rPr>
          <w:lang w:val="fr-BE"/>
        </w:rPr>
        <w:t>De</w:t>
      </w:r>
      <w:r w:rsidR="00EE185C">
        <w:rPr>
          <w:lang w:val="fr-BE"/>
        </w:rPr>
        <w:t xml:space="preserve">puis l’année scolaire 2009-2010 </w:t>
      </w:r>
      <w:r>
        <w:rPr>
          <w:lang w:val="fr-BE"/>
        </w:rPr>
        <w:t>le Département de l’Enseignement calcule le nombre de jeunes en décrochage scolaire prématuré selon une série de caractéristiques propres aux élèves comme le sexe, l’âge, la nationalité, la forme d’enseignement, la situation socio-économique familiale. Ces caractéristiques ne sont pas publiées de façon croisée. Au cours de l’année 2016-2017 11% des élèves a abandonné le secondaire sans diplôme.</w:t>
      </w:r>
    </w:p>
    <w:p w:rsidR="00E005EE" w:rsidRPr="00056824" w:rsidRDefault="00E005EE" w:rsidP="004F30FE">
      <w:pPr>
        <w:rPr>
          <w:u w:val="single"/>
          <w:lang w:val="fr-BE"/>
        </w:rPr>
      </w:pPr>
      <w:r w:rsidRPr="00056824">
        <w:rPr>
          <w:u w:val="single"/>
          <w:lang w:val="fr-BE"/>
        </w:rPr>
        <w:t>Formation permanente</w:t>
      </w:r>
    </w:p>
    <w:p w:rsidR="00E005EE" w:rsidRDefault="00E005EE" w:rsidP="007A76A1">
      <w:pPr>
        <w:spacing w:after="0"/>
        <w:rPr>
          <w:lang w:val="fr-BE"/>
        </w:rPr>
      </w:pPr>
      <w:r>
        <w:rPr>
          <w:lang w:val="fr-BE"/>
        </w:rPr>
        <w:t>Le nombre d’ hommes et de femmes à avoir suivi une formation formelle, non-formelle et informelle da</w:t>
      </w:r>
      <w:r w:rsidR="007A76A1">
        <w:rPr>
          <w:lang w:val="fr-BE"/>
        </w:rPr>
        <w:t>ns les 12 derniers mois en 2016</w:t>
      </w:r>
      <w:r>
        <w:rPr>
          <w:lang w:val="fr-BE"/>
        </w:rPr>
        <w:t>:</w:t>
      </w:r>
    </w:p>
    <w:p w:rsidR="00DF4643" w:rsidRDefault="00E005EE" w:rsidP="007A76A1">
      <w:pPr>
        <w:spacing w:after="0"/>
        <w:rPr>
          <w:lang w:val="fr-BE"/>
        </w:rPr>
      </w:pPr>
      <w:r>
        <w:rPr>
          <w:lang w:val="fr-BE"/>
        </w:rPr>
        <w:t xml:space="preserve">Formation formelle : 6,1% des hommes et 7,5 des femmes </w:t>
      </w:r>
    </w:p>
    <w:p w:rsidR="00E005EE" w:rsidRDefault="00E005EE" w:rsidP="007A76A1">
      <w:pPr>
        <w:spacing w:after="0"/>
        <w:rPr>
          <w:lang w:val="fr-BE"/>
        </w:rPr>
      </w:pPr>
      <w:r>
        <w:rPr>
          <w:lang w:val="fr-BE"/>
        </w:rPr>
        <w:t>Formation non-formelle : 40,6% des hommes et 42,2 des femmes</w:t>
      </w:r>
    </w:p>
    <w:p w:rsidR="00E005EE" w:rsidRDefault="00E005EE" w:rsidP="007A76A1">
      <w:pPr>
        <w:spacing w:after="0"/>
        <w:rPr>
          <w:lang w:val="fr-BE"/>
        </w:rPr>
      </w:pPr>
      <w:r>
        <w:rPr>
          <w:lang w:val="fr-BE"/>
        </w:rPr>
        <w:t>Formation informelle : 63,1 % des hommes et 62,4 des femmes</w:t>
      </w:r>
    </w:p>
    <w:p w:rsidR="007A76A1" w:rsidRDefault="007A76A1" w:rsidP="007A76A1">
      <w:pPr>
        <w:spacing w:after="0"/>
        <w:rPr>
          <w:lang w:val="fr-BE"/>
        </w:rPr>
      </w:pPr>
    </w:p>
    <w:p w:rsidR="00E005EE" w:rsidRDefault="00E005EE" w:rsidP="00CB274D">
      <w:pPr>
        <w:spacing w:after="0"/>
        <w:rPr>
          <w:lang w:val="fr-BE"/>
        </w:rPr>
      </w:pPr>
      <w:r>
        <w:rPr>
          <w:lang w:val="fr-BE"/>
        </w:rPr>
        <w:t xml:space="preserve">Suite aux développements technologiques qui vont faire disparaître des emplois mais qui vont en même temps en créer de nouveaux, la Flandre a démarré un processus de transition </w:t>
      </w:r>
      <w:r w:rsidRPr="00263F96">
        <w:rPr>
          <w:lang w:val="fr-BE"/>
        </w:rPr>
        <w:t xml:space="preserve">‘ </w:t>
      </w:r>
      <w:r w:rsidR="007A76A1" w:rsidRPr="00263F96">
        <w:rPr>
          <w:lang w:val="fr-BE"/>
        </w:rPr>
        <w:t>Vivre, travailler et apprendre</w:t>
      </w:r>
      <w:r w:rsidRPr="00263F96">
        <w:rPr>
          <w:lang w:val="fr-BE"/>
        </w:rPr>
        <w:t>‘</w:t>
      </w:r>
      <w:r w:rsidR="007A76A1">
        <w:rPr>
          <w:lang w:val="fr-BE"/>
        </w:rPr>
        <w:t xml:space="preserve"> (2015-2019) </w:t>
      </w:r>
      <w:r>
        <w:rPr>
          <w:lang w:val="fr-BE"/>
        </w:rPr>
        <w:t>et a publié un rapport avec des vues sur le futur et des pistes de réflexion pour 2050. On n’a pas tenu compte du point de vue du genre.</w:t>
      </w:r>
    </w:p>
    <w:p w:rsidR="00056824" w:rsidRDefault="00056824" w:rsidP="00CB274D">
      <w:pPr>
        <w:spacing w:after="0"/>
        <w:rPr>
          <w:b/>
          <w:sz w:val="28"/>
          <w:szCs w:val="28"/>
          <w:lang w:val="fr-BE"/>
        </w:rPr>
      </w:pPr>
    </w:p>
    <w:p w:rsidR="00E005EE" w:rsidRPr="00E005EE" w:rsidRDefault="00E005EE" w:rsidP="00CB274D">
      <w:pPr>
        <w:spacing w:after="0"/>
        <w:rPr>
          <w:b/>
          <w:sz w:val="28"/>
          <w:szCs w:val="28"/>
          <w:lang w:val="fr-BE"/>
        </w:rPr>
      </w:pPr>
      <w:r w:rsidRPr="00E005EE">
        <w:rPr>
          <w:b/>
          <w:sz w:val="28"/>
          <w:szCs w:val="28"/>
          <w:lang w:val="fr-BE"/>
        </w:rPr>
        <w:t>Article 11 Travail</w:t>
      </w:r>
    </w:p>
    <w:p w:rsidR="00CB274D" w:rsidRDefault="00CB274D" w:rsidP="00CB274D">
      <w:pPr>
        <w:spacing w:after="0"/>
        <w:rPr>
          <w:u w:val="single"/>
          <w:lang w:val="fr-BE"/>
        </w:rPr>
      </w:pPr>
    </w:p>
    <w:p w:rsidR="00E005EE" w:rsidRDefault="00E005EE" w:rsidP="00CB274D">
      <w:pPr>
        <w:spacing w:after="0"/>
        <w:rPr>
          <w:u w:val="single"/>
          <w:lang w:val="fr-BE"/>
        </w:rPr>
      </w:pPr>
      <w:r w:rsidRPr="00056824">
        <w:rPr>
          <w:u w:val="single"/>
          <w:lang w:val="fr-BE"/>
        </w:rPr>
        <w:t>Droits égaux sur le travail</w:t>
      </w:r>
    </w:p>
    <w:p w:rsidR="0017172F" w:rsidRPr="00056824" w:rsidRDefault="0017172F" w:rsidP="00CB274D">
      <w:pPr>
        <w:spacing w:after="0"/>
        <w:rPr>
          <w:u w:val="single"/>
          <w:lang w:val="fr-BE"/>
        </w:rPr>
      </w:pPr>
    </w:p>
    <w:p w:rsidR="00E005EE" w:rsidRDefault="00E005EE" w:rsidP="00CB274D">
      <w:pPr>
        <w:spacing w:after="0"/>
        <w:rPr>
          <w:lang w:val="fr-BE"/>
        </w:rPr>
      </w:pPr>
      <w:r w:rsidRPr="00E005EE">
        <w:rPr>
          <w:lang w:val="fr-BE"/>
        </w:rPr>
        <w:t xml:space="preserve">Les dernières décennies </w:t>
      </w:r>
      <w:r>
        <w:rPr>
          <w:lang w:val="fr-BE"/>
        </w:rPr>
        <w:t xml:space="preserve">il y a une recrudescence des formes de travail précaire, comme le travail temporaire, travail intérimaire, le travail de plate-forme, les </w:t>
      </w:r>
      <w:r w:rsidR="008474D2">
        <w:rPr>
          <w:lang w:val="fr-BE"/>
        </w:rPr>
        <w:t>‘</w:t>
      </w:r>
      <w:proofErr w:type="spellStart"/>
      <w:r>
        <w:rPr>
          <w:lang w:val="fr-BE"/>
        </w:rPr>
        <w:t>flexi</w:t>
      </w:r>
      <w:proofErr w:type="spellEnd"/>
      <w:r w:rsidR="008474D2">
        <w:rPr>
          <w:lang w:val="fr-BE"/>
        </w:rPr>
        <w:t>-</w:t>
      </w:r>
      <w:r>
        <w:rPr>
          <w:lang w:val="fr-BE"/>
        </w:rPr>
        <w:t>jobs</w:t>
      </w:r>
      <w:r w:rsidR="008474D2">
        <w:rPr>
          <w:lang w:val="fr-BE"/>
        </w:rPr>
        <w:t>’,</w:t>
      </w:r>
      <w:r>
        <w:rPr>
          <w:lang w:val="fr-BE"/>
        </w:rPr>
        <w:t>…</w:t>
      </w:r>
      <w:r w:rsidR="008474D2">
        <w:rPr>
          <w:lang w:val="fr-BE"/>
        </w:rPr>
        <w:t xml:space="preserve"> </w:t>
      </w:r>
      <w:r>
        <w:rPr>
          <w:lang w:val="fr-BE"/>
        </w:rPr>
        <w:t>D’une part ils sont une menace pour la sécurité sociale et d’autre part pour la mise en route de</w:t>
      </w:r>
      <w:r w:rsidR="007D7F43">
        <w:rPr>
          <w:lang w:val="fr-BE"/>
        </w:rPr>
        <w:t>s</w:t>
      </w:r>
      <w:r>
        <w:rPr>
          <w:lang w:val="fr-BE"/>
        </w:rPr>
        <w:t xml:space="preserve"> droits à la sécurité sociale des travailleurs et </w:t>
      </w:r>
      <w:r w:rsidR="008474D2">
        <w:rPr>
          <w:lang w:val="fr-BE"/>
        </w:rPr>
        <w:t>la faisabilité de</w:t>
      </w:r>
      <w:r>
        <w:rPr>
          <w:lang w:val="fr-BE"/>
        </w:rPr>
        <w:t xml:space="preserve"> leur </w:t>
      </w:r>
      <w:r w:rsidR="008474D2">
        <w:rPr>
          <w:lang w:val="fr-BE"/>
        </w:rPr>
        <w:t xml:space="preserve">travail. </w:t>
      </w:r>
    </w:p>
    <w:p w:rsidR="00E005EE" w:rsidRDefault="00E005EE" w:rsidP="004F30FE">
      <w:pPr>
        <w:rPr>
          <w:lang w:val="fr-BE"/>
        </w:rPr>
      </w:pPr>
      <w:r>
        <w:rPr>
          <w:lang w:val="fr-BE"/>
        </w:rPr>
        <w:t xml:space="preserve">Dans notre pays </w:t>
      </w:r>
      <w:r w:rsidR="000F6ED1">
        <w:rPr>
          <w:lang w:val="fr-BE"/>
        </w:rPr>
        <w:t xml:space="preserve">il y a un </w:t>
      </w:r>
      <w:r>
        <w:rPr>
          <w:lang w:val="fr-BE"/>
        </w:rPr>
        <w:t xml:space="preserve">nombre de </w:t>
      </w:r>
      <w:r w:rsidR="000F6ED1" w:rsidRPr="000F6ED1">
        <w:rPr>
          <w:lang w:val="fr-BE"/>
        </w:rPr>
        <w:t xml:space="preserve">travailleurs domestiques </w:t>
      </w:r>
      <w:r>
        <w:rPr>
          <w:lang w:val="fr-BE"/>
        </w:rPr>
        <w:t>selon de nombreux statuts différents aussi bien le personnel de maison des ambassades/de la diplomatie que dans les ménages. Les employ</w:t>
      </w:r>
      <w:r w:rsidR="000F6ED1">
        <w:rPr>
          <w:lang w:val="fr-BE"/>
        </w:rPr>
        <w:t>és, principalement des femmes (étrangères</w:t>
      </w:r>
      <w:r>
        <w:rPr>
          <w:lang w:val="fr-BE"/>
        </w:rPr>
        <w:t xml:space="preserve">) se trouvent souvent </w:t>
      </w:r>
      <w:r w:rsidR="000F6ED1">
        <w:rPr>
          <w:lang w:val="fr-BE"/>
        </w:rPr>
        <w:t>en situation d’exploitation</w:t>
      </w:r>
      <w:r>
        <w:rPr>
          <w:lang w:val="fr-BE"/>
        </w:rPr>
        <w:t>: trop d’heures par semaine, heures de travail non-payées, des accidents non-déclarés, pas d’autorisation de vacances, mauvaise habitation</w:t>
      </w:r>
      <w:r w:rsidR="000F6ED1">
        <w:rPr>
          <w:lang w:val="fr-BE"/>
        </w:rPr>
        <w:t>,</w:t>
      </w:r>
      <w:r>
        <w:rPr>
          <w:lang w:val="fr-BE"/>
        </w:rPr>
        <w:t>…</w:t>
      </w:r>
    </w:p>
    <w:p w:rsidR="00E005EE" w:rsidRDefault="00E005EE" w:rsidP="004F30FE">
      <w:pPr>
        <w:rPr>
          <w:lang w:val="fr-BE"/>
        </w:rPr>
      </w:pPr>
      <w:r>
        <w:rPr>
          <w:lang w:val="fr-BE"/>
        </w:rPr>
        <w:lastRenderedPageBreak/>
        <w:t>Le 5 décembre 2013 le Parlement Fédé</w:t>
      </w:r>
      <w:r w:rsidR="00F513FA">
        <w:rPr>
          <w:lang w:val="fr-BE"/>
        </w:rPr>
        <w:t>ral a ratifié la Convention 189-</w:t>
      </w:r>
      <w:r>
        <w:rPr>
          <w:lang w:val="fr-BE"/>
        </w:rPr>
        <w:t>O</w:t>
      </w:r>
      <w:r w:rsidR="00F513FA">
        <w:rPr>
          <w:lang w:val="fr-BE"/>
        </w:rPr>
        <w:t>IT</w:t>
      </w:r>
      <w:r>
        <w:rPr>
          <w:lang w:val="fr-BE"/>
        </w:rPr>
        <w:t xml:space="preserve"> </w:t>
      </w:r>
      <w:proofErr w:type="spellStart"/>
      <w:r w:rsidR="00F513FA" w:rsidRPr="00F513FA">
        <w:rPr>
          <w:lang w:val="en-US"/>
        </w:rPr>
        <w:t>concernant</w:t>
      </w:r>
      <w:proofErr w:type="spellEnd"/>
      <w:r w:rsidR="00F513FA" w:rsidRPr="00F513FA">
        <w:rPr>
          <w:lang w:val="en-US"/>
        </w:rPr>
        <w:t xml:space="preserve"> les </w:t>
      </w:r>
      <w:proofErr w:type="spellStart"/>
      <w:r w:rsidR="00F513FA" w:rsidRPr="00F513FA">
        <w:rPr>
          <w:lang w:val="en-US"/>
        </w:rPr>
        <w:t>travailleurs</w:t>
      </w:r>
      <w:proofErr w:type="spellEnd"/>
      <w:r w:rsidR="00F513FA" w:rsidRPr="00F513FA">
        <w:rPr>
          <w:lang w:val="en-US"/>
        </w:rPr>
        <w:t xml:space="preserve"> </w:t>
      </w:r>
      <w:proofErr w:type="spellStart"/>
      <w:r w:rsidR="00F513FA" w:rsidRPr="00F513FA">
        <w:rPr>
          <w:lang w:val="en-US"/>
        </w:rPr>
        <w:t>domestiques</w:t>
      </w:r>
      <w:proofErr w:type="spellEnd"/>
      <w:r>
        <w:rPr>
          <w:lang w:val="fr-BE"/>
        </w:rPr>
        <w:t>. En juin 2016 la Convention est entrée en vigueur en Belgique. L’accent fédéral se trouve surtout sur l’extension de la loi sur la sécurité</w:t>
      </w:r>
      <w:r w:rsidR="00F513FA">
        <w:rPr>
          <w:lang w:val="fr-BE"/>
        </w:rPr>
        <w:t xml:space="preserve"> sociale pour les travailleurs domestiques.</w:t>
      </w:r>
      <w:r>
        <w:rPr>
          <w:lang w:val="fr-BE"/>
        </w:rPr>
        <w:t xml:space="preserve"> Mais pour le moment le</w:t>
      </w:r>
      <w:r w:rsidR="00F513FA">
        <w:rPr>
          <w:lang w:val="fr-BE"/>
        </w:rPr>
        <w:t xml:space="preserve">s travailleurs domestiques </w:t>
      </w:r>
      <w:r>
        <w:rPr>
          <w:lang w:val="fr-BE"/>
        </w:rPr>
        <w:t>travaille</w:t>
      </w:r>
      <w:r w:rsidR="00F513FA">
        <w:rPr>
          <w:lang w:val="fr-BE"/>
        </w:rPr>
        <w:t>nt</w:t>
      </w:r>
      <w:r>
        <w:rPr>
          <w:lang w:val="fr-BE"/>
        </w:rPr>
        <w:t xml:space="preserve"> encore trop de façon informelle et donc non contrôlée et inconnue pour réaliser une implémentation réelle de la Convention.</w:t>
      </w:r>
    </w:p>
    <w:p w:rsidR="00E005EE" w:rsidRDefault="00E005EE" w:rsidP="004F30FE">
      <w:pPr>
        <w:rPr>
          <w:lang w:val="fr-BE"/>
        </w:rPr>
      </w:pPr>
      <w:r>
        <w:rPr>
          <w:lang w:val="fr-BE"/>
        </w:rPr>
        <w:t>Une analyse spéci</w:t>
      </w:r>
      <w:r w:rsidR="00F513FA">
        <w:rPr>
          <w:lang w:val="fr-BE"/>
        </w:rPr>
        <w:t>fique de la vulnérabilité des travailleurs domestiques est souhaitable (</w:t>
      </w:r>
      <w:r>
        <w:rPr>
          <w:lang w:val="fr-BE"/>
        </w:rPr>
        <w:t>inclusif leur prof</w:t>
      </w:r>
      <w:r w:rsidR="00F513FA">
        <w:rPr>
          <w:lang w:val="fr-BE"/>
        </w:rPr>
        <w:t xml:space="preserve">il et régime de mise au travail) et des pistes </w:t>
      </w:r>
      <w:r>
        <w:rPr>
          <w:lang w:val="fr-BE"/>
        </w:rPr>
        <w:t xml:space="preserve">pour apporter une réponse constructive aux différentes situations dans lesquelles ils sont vulnérables. Une telle analyse peut mettre à jour certaines </w:t>
      </w:r>
      <w:r w:rsidR="007D7F43">
        <w:rPr>
          <w:lang w:val="fr-BE"/>
        </w:rPr>
        <w:t>difficultés</w:t>
      </w:r>
      <w:r>
        <w:rPr>
          <w:lang w:val="fr-BE"/>
        </w:rPr>
        <w:t xml:space="preserve"> qui peuvent être résolues via l’application du système du travail migratoire. A court terme une amélioration du statut des </w:t>
      </w:r>
      <w:r w:rsidR="00F513FA">
        <w:rPr>
          <w:lang w:val="fr-BE"/>
        </w:rPr>
        <w:t xml:space="preserve">travailleurs </w:t>
      </w:r>
      <w:r w:rsidR="004557EA">
        <w:rPr>
          <w:lang w:val="fr-BE"/>
        </w:rPr>
        <w:t>domestiques est nécessaire (</w:t>
      </w:r>
      <w:r>
        <w:rPr>
          <w:lang w:val="fr-BE"/>
        </w:rPr>
        <w:t>adaptation des conditions de travail pour que les discrimin</w:t>
      </w:r>
      <w:r w:rsidR="004557EA">
        <w:rPr>
          <w:lang w:val="fr-BE"/>
        </w:rPr>
        <w:t xml:space="preserve">ations existantes disparaissent) </w:t>
      </w:r>
      <w:r>
        <w:rPr>
          <w:lang w:val="fr-BE"/>
        </w:rPr>
        <w:t xml:space="preserve">et à long terme il faut l’élaboration d’une définition générale et </w:t>
      </w:r>
      <w:r w:rsidR="007D7F43">
        <w:rPr>
          <w:lang w:val="fr-BE"/>
        </w:rPr>
        <w:t>d’</w:t>
      </w:r>
      <w:r>
        <w:rPr>
          <w:lang w:val="fr-BE"/>
        </w:rPr>
        <w:t xml:space="preserve">un statut commun </w:t>
      </w:r>
      <w:r w:rsidR="004557EA">
        <w:rPr>
          <w:lang w:val="fr-BE"/>
        </w:rPr>
        <w:t xml:space="preserve">pour le </w:t>
      </w:r>
      <w:r>
        <w:rPr>
          <w:lang w:val="fr-BE"/>
        </w:rPr>
        <w:t>personnel employé dans l’économie ménagère, l’élaboration d’un profil et une rémunération en fonction des tâches.</w:t>
      </w:r>
    </w:p>
    <w:p w:rsidR="000A3BA0" w:rsidRPr="006D4A86" w:rsidRDefault="000A3BA0" w:rsidP="004F30FE">
      <w:pPr>
        <w:rPr>
          <w:u w:val="single"/>
          <w:lang w:val="fr-BE"/>
        </w:rPr>
      </w:pPr>
      <w:r w:rsidRPr="006D4A86">
        <w:rPr>
          <w:u w:val="single"/>
          <w:lang w:val="fr-BE"/>
        </w:rPr>
        <w:t>Travail à temps partiel</w:t>
      </w:r>
    </w:p>
    <w:p w:rsidR="006D4A86" w:rsidRDefault="000A3BA0" w:rsidP="004F30FE">
      <w:pPr>
        <w:rPr>
          <w:color w:val="F79646" w:themeColor="accent6"/>
          <w:lang w:val="fr-BE"/>
        </w:rPr>
      </w:pPr>
      <w:r w:rsidRPr="006D4A86">
        <w:rPr>
          <w:color w:val="F79646" w:themeColor="accent6"/>
          <w:lang w:val="fr-BE"/>
        </w:rPr>
        <w:t>Réponse à la question</w:t>
      </w:r>
      <w:r w:rsidR="00A62960">
        <w:rPr>
          <w:color w:val="F79646" w:themeColor="accent6"/>
          <w:lang w:val="fr-BE"/>
        </w:rPr>
        <w:t xml:space="preserve"> </w:t>
      </w:r>
      <w:r w:rsidRPr="006D4A86">
        <w:rPr>
          <w:color w:val="F79646" w:themeColor="accent6"/>
          <w:lang w:val="fr-BE"/>
        </w:rPr>
        <w:t>33b du Comité à propos de plus de possibilités pour travailler à temps plein.</w:t>
      </w:r>
    </w:p>
    <w:p w:rsidR="000A3BA0" w:rsidRDefault="00263F96" w:rsidP="004F30FE">
      <w:pPr>
        <w:rPr>
          <w:lang w:val="fr-BE"/>
        </w:rPr>
      </w:pPr>
      <w:r>
        <w:rPr>
          <w:lang w:val="fr-BE"/>
        </w:rPr>
        <w:t xml:space="preserve">En 2018 </w:t>
      </w:r>
      <w:r w:rsidR="000A3BA0">
        <w:rPr>
          <w:lang w:val="fr-BE"/>
        </w:rPr>
        <w:t xml:space="preserve">45% des </w:t>
      </w:r>
      <w:r w:rsidR="00A62960">
        <w:rPr>
          <w:lang w:val="fr-BE"/>
        </w:rPr>
        <w:t xml:space="preserve">travailleuses </w:t>
      </w:r>
      <w:r w:rsidR="000A3BA0">
        <w:rPr>
          <w:lang w:val="fr-BE"/>
        </w:rPr>
        <w:t>travaillent à temps part</w:t>
      </w:r>
      <w:r w:rsidR="00803080">
        <w:rPr>
          <w:lang w:val="fr-BE"/>
        </w:rPr>
        <w:t>iel et seulement 9,</w:t>
      </w:r>
      <w:r w:rsidR="000A3BA0">
        <w:rPr>
          <w:lang w:val="fr-BE"/>
        </w:rPr>
        <w:t>5% de</w:t>
      </w:r>
      <w:r w:rsidR="00803080">
        <w:rPr>
          <w:lang w:val="fr-BE"/>
        </w:rPr>
        <w:t>s travailleurs. Il y a 30 ans (1988</w:t>
      </w:r>
      <w:r>
        <w:rPr>
          <w:lang w:val="fr-BE"/>
        </w:rPr>
        <w:t xml:space="preserve">) </w:t>
      </w:r>
      <w:r w:rsidR="000A3BA0">
        <w:rPr>
          <w:lang w:val="fr-BE"/>
        </w:rPr>
        <w:t>en Belgique,  11% des employé</w:t>
      </w:r>
      <w:r w:rsidR="00803080">
        <w:rPr>
          <w:lang w:val="fr-BE"/>
        </w:rPr>
        <w:t>s travaillaient à temps partiel</w:t>
      </w:r>
      <w:r>
        <w:rPr>
          <w:lang w:val="fr-BE"/>
        </w:rPr>
        <w:t>;</w:t>
      </w:r>
      <w:r w:rsidR="000A3BA0">
        <w:rPr>
          <w:lang w:val="fr-BE"/>
        </w:rPr>
        <w:t xml:space="preserve"> 25% des </w:t>
      </w:r>
      <w:r w:rsidR="006D4A86">
        <w:rPr>
          <w:lang w:val="fr-BE"/>
        </w:rPr>
        <w:t xml:space="preserve">femmes- </w:t>
      </w:r>
      <w:r w:rsidR="00803080">
        <w:rPr>
          <w:lang w:val="fr-BE"/>
        </w:rPr>
        <w:t>employées et 2,</w:t>
      </w:r>
      <w:r w:rsidR="000A3BA0">
        <w:rPr>
          <w:lang w:val="fr-BE"/>
        </w:rPr>
        <w:t xml:space="preserve">1% des </w:t>
      </w:r>
      <w:r w:rsidR="006D4A86">
        <w:rPr>
          <w:lang w:val="fr-BE"/>
        </w:rPr>
        <w:t>hommes-</w:t>
      </w:r>
      <w:r w:rsidR="000A3BA0">
        <w:rPr>
          <w:lang w:val="fr-BE"/>
        </w:rPr>
        <w:t xml:space="preserve">employés. Travailler à temps partiel a un impact </w:t>
      </w:r>
      <w:r w:rsidR="006D4A86">
        <w:rPr>
          <w:lang w:val="fr-BE"/>
        </w:rPr>
        <w:t xml:space="preserve">sur </w:t>
      </w:r>
      <w:r w:rsidR="000A3BA0">
        <w:rPr>
          <w:lang w:val="fr-BE"/>
        </w:rPr>
        <w:t>le salaire, sur les droits à la sécurité sociale et sur les possibilités de formation et de promotion.</w:t>
      </w:r>
    </w:p>
    <w:p w:rsidR="006D4A86" w:rsidRDefault="006D4A86" w:rsidP="004F30FE">
      <w:pPr>
        <w:rPr>
          <w:lang w:val="fr-BE"/>
        </w:rPr>
      </w:pPr>
      <w:r>
        <w:rPr>
          <w:lang w:val="fr-BE"/>
        </w:rPr>
        <w:t>Dans le rapport belge de 2017 sur l’inégalité salariale nous pouvons lire que,</w:t>
      </w:r>
      <w:r w:rsidRPr="006D4A86">
        <w:rPr>
          <w:lang w:val="fr-BE"/>
        </w:rPr>
        <w:t xml:space="preserve"> dans le domaine d</w:t>
      </w:r>
      <w:r>
        <w:rPr>
          <w:lang w:val="fr-BE"/>
        </w:rPr>
        <w:t>u salaire, du</w:t>
      </w:r>
      <w:r w:rsidRPr="006D4A86">
        <w:rPr>
          <w:lang w:val="fr-BE"/>
        </w:rPr>
        <w:t xml:space="preserve"> libre choix et du travail faisable</w:t>
      </w:r>
      <w:r>
        <w:rPr>
          <w:lang w:val="fr-BE"/>
        </w:rPr>
        <w:t>, les travailleurs à temps partiel subissent plus d’effets négatifs que les travailleurs à temps plein.</w:t>
      </w:r>
    </w:p>
    <w:p w:rsidR="006D4A86" w:rsidRDefault="006D4A86" w:rsidP="004F30FE">
      <w:pPr>
        <w:rPr>
          <w:lang w:val="fr-BE"/>
        </w:rPr>
      </w:pPr>
      <w:r>
        <w:rPr>
          <w:lang w:val="fr-BE"/>
        </w:rPr>
        <w:t xml:space="preserve">La façon dont le gouvernement fédéral gère le travail partiel va à l’encontre de l’esprit des lois du </w:t>
      </w:r>
      <w:r w:rsidR="00803080">
        <w:rPr>
          <w:lang w:val="fr-BE"/>
        </w:rPr>
        <w:t>23 juin 1981 et du 5 mars 2002</w:t>
      </w:r>
      <w:r w:rsidR="00263F96">
        <w:rPr>
          <w:lang w:val="fr-BE"/>
        </w:rPr>
        <w:t xml:space="preserve"> et du CCT (</w:t>
      </w:r>
      <w:r w:rsidR="00263F96" w:rsidRPr="00263F96">
        <w:rPr>
          <w:lang w:val="fr-BE"/>
        </w:rPr>
        <w:t>convention collective de travail</w:t>
      </w:r>
      <w:r w:rsidR="00263F96">
        <w:rPr>
          <w:lang w:val="fr-BE"/>
        </w:rPr>
        <w:t xml:space="preserve">) </w:t>
      </w:r>
      <w:r>
        <w:rPr>
          <w:lang w:val="fr-BE"/>
        </w:rPr>
        <w:t xml:space="preserve">n°35 et 35bis. Ces textes garantissent les droits des travailleurs à temps partiel proportionnellement à leur temps de travail mais cela ne se passe pas ainsi dans la réalité. Sur base des chiffres concernant les travailleurs à temps partiel on peut conclure que le travail à temps partiel n’est </w:t>
      </w:r>
      <w:r w:rsidRPr="007739B9">
        <w:rPr>
          <w:lang w:val="fr-BE"/>
        </w:rPr>
        <w:t>pas supprimé progressivement au profit du temps plein</w:t>
      </w:r>
      <w:r>
        <w:rPr>
          <w:lang w:val="fr-BE"/>
        </w:rPr>
        <w:t xml:space="preserve">. Ce qui est important pour le gouvernement c’est d’atteindre </w:t>
      </w:r>
      <w:r w:rsidR="007739B9">
        <w:rPr>
          <w:lang w:val="fr-FR"/>
        </w:rPr>
        <w:t>u</w:t>
      </w:r>
      <w:r w:rsidR="007739B9" w:rsidRPr="007739B9">
        <w:rPr>
          <w:lang w:val="fr-FR"/>
        </w:rPr>
        <w:t>n emploi pour </w:t>
      </w:r>
      <w:r w:rsidR="007739B9">
        <w:rPr>
          <w:bCs/>
          <w:lang w:val="fr-FR"/>
        </w:rPr>
        <w:t>75</w:t>
      </w:r>
      <w:r w:rsidR="007739B9" w:rsidRPr="007739B9">
        <w:rPr>
          <w:bCs/>
          <w:lang w:val="fr-FR"/>
        </w:rPr>
        <w:t>%</w:t>
      </w:r>
      <w:r w:rsidR="007739B9" w:rsidRPr="007739B9">
        <w:rPr>
          <w:lang w:val="fr-FR"/>
        </w:rPr>
        <w:t> de la population âgée de 20 à 64 ans</w:t>
      </w:r>
      <w:r w:rsidR="007739B9" w:rsidRPr="007739B9">
        <w:rPr>
          <w:lang w:val="fr-BE"/>
        </w:rPr>
        <w:t> </w:t>
      </w:r>
      <w:r>
        <w:rPr>
          <w:lang w:val="fr-BE"/>
        </w:rPr>
        <w:t>pour 2020. Aussi bien les travailleurs partiels que les travailleurs à temps plein  sont répertoriés. Pour le Vrouwenraad le travail à temps plein comme il est organisé à l’heure actuelle</w:t>
      </w:r>
      <w:r w:rsidR="0002597B">
        <w:rPr>
          <w:lang w:val="fr-BE"/>
        </w:rPr>
        <w:t>,</w:t>
      </w:r>
      <w:r>
        <w:rPr>
          <w:lang w:val="fr-BE"/>
        </w:rPr>
        <w:t xml:space="preserve"> n’est pas non plus la façon idéale de combiner le travail et la famille.</w:t>
      </w:r>
      <w:r w:rsidR="0002597B">
        <w:rPr>
          <w:lang w:val="fr-BE"/>
        </w:rPr>
        <w:t xml:space="preserve"> </w:t>
      </w:r>
      <w:r>
        <w:rPr>
          <w:lang w:val="fr-BE"/>
        </w:rPr>
        <w:t>Nous sommes partie prena</w:t>
      </w:r>
      <w:r w:rsidR="007739B9">
        <w:rPr>
          <w:lang w:val="fr-BE"/>
        </w:rPr>
        <w:t>nte pour une transition des 38h du travail/</w:t>
      </w:r>
      <w:r>
        <w:rPr>
          <w:lang w:val="fr-BE"/>
        </w:rPr>
        <w:t>semaine</w:t>
      </w:r>
      <w:r w:rsidR="007739B9">
        <w:rPr>
          <w:lang w:val="fr-BE"/>
        </w:rPr>
        <w:t xml:space="preserve"> actuels à 30h</w:t>
      </w:r>
      <w:r w:rsidR="0002597B">
        <w:rPr>
          <w:lang w:val="fr-BE"/>
        </w:rPr>
        <w:t>/semaine.</w:t>
      </w:r>
    </w:p>
    <w:p w:rsidR="0002597B" w:rsidRPr="0002597B" w:rsidRDefault="0002597B" w:rsidP="004F30FE">
      <w:pPr>
        <w:rPr>
          <w:u w:val="single"/>
          <w:lang w:val="fr-BE"/>
        </w:rPr>
      </w:pPr>
      <w:r w:rsidRPr="0002597B">
        <w:rPr>
          <w:u w:val="single"/>
          <w:lang w:val="fr-BE"/>
        </w:rPr>
        <w:t>Droit à une rémunération égale.</w:t>
      </w:r>
    </w:p>
    <w:p w:rsidR="0002597B" w:rsidRDefault="0002597B" w:rsidP="004F30FE">
      <w:pPr>
        <w:rPr>
          <w:lang w:val="fr-BE"/>
        </w:rPr>
      </w:pPr>
      <w:r w:rsidRPr="0002597B">
        <w:rPr>
          <w:color w:val="F79646" w:themeColor="accent6"/>
          <w:lang w:val="fr-BE"/>
        </w:rPr>
        <w:t>Réponse à la question 33 a du Comité à propos de l’inégalité salariale</w:t>
      </w:r>
      <w:r>
        <w:rPr>
          <w:lang w:val="fr-BE"/>
        </w:rPr>
        <w:t> </w:t>
      </w:r>
    </w:p>
    <w:p w:rsidR="0002597B" w:rsidRDefault="0002597B" w:rsidP="004F30FE">
      <w:pPr>
        <w:rPr>
          <w:lang w:val="fr-BE"/>
        </w:rPr>
      </w:pPr>
      <w:r>
        <w:rPr>
          <w:lang w:val="fr-BE"/>
        </w:rPr>
        <w:t xml:space="preserve">Dans tous les secteurs les femmes gagnent 8% de </w:t>
      </w:r>
      <w:r w:rsidR="0007588A">
        <w:rPr>
          <w:lang w:val="fr-BE"/>
        </w:rPr>
        <w:t xml:space="preserve">salaire horaire </w:t>
      </w:r>
      <w:r>
        <w:rPr>
          <w:lang w:val="fr-BE"/>
        </w:rPr>
        <w:t>moins que les hommes. Sur base annuelle ce</w:t>
      </w:r>
      <w:r w:rsidR="0056472B">
        <w:rPr>
          <w:lang w:val="fr-BE"/>
        </w:rPr>
        <w:t>t écart se chiffre vite à 21% (</w:t>
      </w:r>
      <w:r>
        <w:rPr>
          <w:lang w:val="fr-BE"/>
        </w:rPr>
        <w:t>Rapport belge de 2017 sur l’inégalité sal</w:t>
      </w:r>
      <w:r w:rsidR="0056472B">
        <w:rPr>
          <w:lang w:val="fr-BE"/>
        </w:rPr>
        <w:t>ariale en 2014</w:t>
      </w:r>
      <w:r>
        <w:rPr>
          <w:lang w:val="fr-BE"/>
        </w:rPr>
        <w:t>).</w:t>
      </w:r>
      <w:r w:rsidR="0056472B">
        <w:rPr>
          <w:lang w:val="fr-BE"/>
        </w:rPr>
        <w:t xml:space="preserve"> </w:t>
      </w:r>
      <w:r>
        <w:rPr>
          <w:lang w:val="fr-BE"/>
        </w:rPr>
        <w:t xml:space="preserve">En ce qui concerne l’application de la loi sur l’inégalité salariale de 2012 des progrès ont été réalisés. Depuis la période des négociations 2017-2018 presque tous les comités paritaires disposent d’une </w:t>
      </w:r>
      <w:r>
        <w:rPr>
          <w:lang w:val="fr-BE"/>
        </w:rPr>
        <w:lastRenderedPageBreak/>
        <w:t>classification de fonctions au-delà des genres. Ce qui manque c’est la rédaction d’un Plan d’Action fédéral et flamand pour combattre l’inégalité salariale et l’inégalité de carrière h/f. La loi sur l’inégal</w:t>
      </w:r>
      <w:r w:rsidR="0056472B">
        <w:rPr>
          <w:lang w:val="fr-BE"/>
        </w:rPr>
        <w:t>ité salariale doit être adaptée</w:t>
      </w:r>
      <w:r>
        <w:rPr>
          <w:lang w:val="fr-BE"/>
        </w:rPr>
        <w:t>: une plus grande applicabilité et évaluation s’imposent.</w:t>
      </w:r>
    </w:p>
    <w:p w:rsidR="0002597B" w:rsidRPr="0002597B" w:rsidRDefault="0002597B" w:rsidP="004F30FE">
      <w:pPr>
        <w:rPr>
          <w:u w:val="single"/>
          <w:lang w:val="fr-BE"/>
        </w:rPr>
      </w:pPr>
      <w:r w:rsidRPr="0002597B">
        <w:rPr>
          <w:u w:val="single"/>
          <w:lang w:val="fr-BE"/>
        </w:rPr>
        <w:t>Droit à la sécurité sociale.</w:t>
      </w:r>
    </w:p>
    <w:p w:rsidR="0002597B" w:rsidRPr="0002597B" w:rsidRDefault="0002597B" w:rsidP="004F30FE">
      <w:pPr>
        <w:rPr>
          <w:color w:val="F79646" w:themeColor="accent6"/>
          <w:lang w:val="fr-BE"/>
        </w:rPr>
      </w:pPr>
      <w:r w:rsidRPr="0002597B">
        <w:rPr>
          <w:color w:val="F79646" w:themeColor="accent6"/>
          <w:lang w:val="fr-BE"/>
        </w:rPr>
        <w:t xml:space="preserve">Réponse à la question 33 e du Comité </w:t>
      </w:r>
      <w:r>
        <w:rPr>
          <w:color w:val="F79646" w:themeColor="accent6"/>
          <w:lang w:val="fr-BE"/>
        </w:rPr>
        <w:t>à propos de</w:t>
      </w:r>
      <w:r w:rsidRPr="0002597B">
        <w:rPr>
          <w:color w:val="F79646" w:themeColor="accent6"/>
          <w:lang w:val="fr-BE"/>
        </w:rPr>
        <w:t xml:space="preserve"> la discrimination sur base du sexe dans le système de la sécurité sociale.</w:t>
      </w:r>
    </w:p>
    <w:p w:rsidR="0002597B" w:rsidRDefault="0002597B" w:rsidP="004F30FE">
      <w:pPr>
        <w:rPr>
          <w:lang w:val="fr-BE"/>
        </w:rPr>
      </w:pPr>
      <w:r>
        <w:rPr>
          <w:lang w:val="fr-BE"/>
        </w:rPr>
        <w:t xml:space="preserve">Après la deuxième guerre mondiale les </w:t>
      </w:r>
      <w:r w:rsidR="00D131BC">
        <w:rPr>
          <w:lang w:val="fr-BE"/>
        </w:rPr>
        <w:t>mesures de la sécurité sociale ont augmenté ad hoc  (</w:t>
      </w:r>
      <w:r>
        <w:rPr>
          <w:lang w:val="fr-BE"/>
        </w:rPr>
        <w:t>en grande partie sur base  du modèle d’un</w:t>
      </w:r>
      <w:r w:rsidR="00A62960">
        <w:rPr>
          <w:lang w:val="fr-BE"/>
        </w:rPr>
        <w:t>e</w:t>
      </w:r>
      <w:r>
        <w:rPr>
          <w:lang w:val="fr-BE"/>
        </w:rPr>
        <w:t xml:space="preserve"> </w:t>
      </w:r>
      <w:r w:rsidR="00A62960">
        <w:rPr>
          <w:lang w:val="fr-BE"/>
        </w:rPr>
        <w:t>seule source de revenus</w:t>
      </w:r>
      <w:r>
        <w:rPr>
          <w:lang w:val="fr-BE"/>
        </w:rPr>
        <w:t xml:space="preserve"> familial</w:t>
      </w:r>
      <w:r w:rsidR="00A62960">
        <w:rPr>
          <w:lang w:val="fr-BE"/>
        </w:rPr>
        <w:t>e</w:t>
      </w:r>
      <w:r>
        <w:rPr>
          <w:lang w:val="fr-BE"/>
        </w:rPr>
        <w:t xml:space="preserve">) et par conséquent elles n’ont pas été rationalisées ou adaptées aux modèles familiaux plus récents. Un nombre </w:t>
      </w:r>
      <w:r w:rsidR="00F51FEB">
        <w:rPr>
          <w:lang w:val="fr-BE"/>
        </w:rPr>
        <w:t>d’injustices sont nées</w:t>
      </w:r>
      <w:r>
        <w:rPr>
          <w:lang w:val="fr-BE"/>
        </w:rPr>
        <w:t>: de façon indirecte les femmes sont désavantagées par rapport aux hommes, même les femmes entre elles sont traitées différemment dans certains cas. On remarque cela aussi chez des</w:t>
      </w:r>
      <w:r w:rsidR="00A62960">
        <w:rPr>
          <w:lang w:val="fr-BE"/>
        </w:rPr>
        <w:t xml:space="preserve"> couples </w:t>
      </w:r>
      <w:r>
        <w:rPr>
          <w:lang w:val="fr-BE"/>
        </w:rPr>
        <w:t xml:space="preserve">mariés et des </w:t>
      </w:r>
      <w:r w:rsidR="00A62960">
        <w:rPr>
          <w:lang w:val="fr-BE"/>
        </w:rPr>
        <w:t xml:space="preserve">couples </w:t>
      </w:r>
      <w:proofErr w:type="spellStart"/>
      <w:r>
        <w:rPr>
          <w:lang w:val="fr-BE"/>
        </w:rPr>
        <w:t>cohabitants</w:t>
      </w:r>
      <w:proofErr w:type="spellEnd"/>
      <w:r>
        <w:rPr>
          <w:lang w:val="fr-BE"/>
        </w:rPr>
        <w:t xml:space="preserve"> et des mén</w:t>
      </w:r>
      <w:r w:rsidR="00F51FEB">
        <w:rPr>
          <w:lang w:val="fr-BE"/>
        </w:rPr>
        <w:t xml:space="preserve">ages avec </w:t>
      </w:r>
      <w:r>
        <w:rPr>
          <w:lang w:val="fr-BE"/>
        </w:rPr>
        <w:t>1 ou 2 salaires.</w:t>
      </w:r>
    </w:p>
    <w:p w:rsidR="0002597B" w:rsidRDefault="0002597B" w:rsidP="004F30FE">
      <w:pPr>
        <w:rPr>
          <w:lang w:val="fr-BE"/>
        </w:rPr>
      </w:pPr>
      <w:r>
        <w:rPr>
          <w:lang w:val="fr-BE"/>
        </w:rPr>
        <w:t>Cer</w:t>
      </w:r>
      <w:r w:rsidR="00D131BC">
        <w:rPr>
          <w:lang w:val="fr-BE"/>
        </w:rPr>
        <w:t>tains travailleurs non-actifs (</w:t>
      </w:r>
      <w:r>
        <w:rPr>
          <w:lang w:val="fr-BE"/>
        </w:rPr>
        <w:t xml:space="preserve">de la catégorie des </w:t>
      </w:r>
      <w:proofErr w:type="spellStart"/>
      <w:r>
        <w:rPr>
          <w:lang w:val="fr-BE"/>
        </w:rPr>
        <w:t>cohabitants</w:t>
      </w:r>
      <w:proofErr w:type="spellEnd"/>
      <w:r>
        <w:rPr>
          <w:lang w:val="fr-BE"/>
        </w:rPr>
        <w:t xml:space="preserve"> auprès des allocut</w:t>
      </w:r>
      <w:r w:rsidR="00D131BC">
        <w:rPr>
          <w:lang w:val="fr-BE"/>
        </w:rPr>
        <w:t>ions de chômage et d’invalidité</w:t>
      </w:r>
      <w:r>
        <w:rPr>
          <w:lang w:val="fr-BE"/>
        </w:rPr>
        <w:t>) reçoivent moins d’allocations que les travailleurs célibataires et les travailleurs avec une famille à charge malgré le fait que durant leur période professionnellement active ils aient cotisé de la même manière et constitué des droits. Il est donc question de ses propres droits non reçus et il s’agit souvent de femmes qui sont donc désavantagées.</w:t>
      </w:r>
    </w:p>
    <w:p w:rsidR="0002597B" w:rsidRDefault="00D131BC" w:rsidP="004F30FE">
      <w:pPr>
        <w:rPr>
          <w:lang w:val="fr-BE"/>
        </w:rPr>
      </w:pPr>
      <w:r>
        <w:rPr>
          <w:lang w:val="fr-BE"/>
        </w:rPr>
        <w:t>L’écart</w:t>
      </w:r>
      <w:r w:rsidR="0002597B">
        <w:rPr>
          <w:lang w:val="fr-BE"/>
        </w:rPr>
        <w:t xml:space="preserve"> salariale se traduit aussi dans une inégalité de pension h/f qui de surcroît est accentuée par des mesures de restrictions et des réformes des pensions.</w:t>
      </w:r>
    </w:p>
    <w:p w:rsidR="0002597B" w:rsidRPr="0002597B" w:rsidRDefault="0002597B" w:rsidP="004F30FE">
      <w:pPr>
        <w:rPr>
          <w:u w:val="single"/>
          <w:lang w:val="fr-BE"/>
        </w:rPr>
      </w:pPr>
      <w:r w:rsidRPr="0002597B">
        <w:rPr>
          <w:u w:val="single"/>
          <w:lang w:val="fr-BE"/>
        </w:rPr>
        <w:t>Discrimination</w:t>
      </w:r>
      <w:r>
        <w:rPr>
          <w:u w:val="single"/>
          <w:lang w:val="fr-BE"/>
        </w:rPr>
        <w:t xml:space="preserve"> </w:t>
      </w:r>
      <w:r w:rsidRPr="0002597B">
        <w:rPr>
          <w:u w:val="single"/>
          <w:lang w:val="fr-BE"/>
        </w:rPr>
        <w:t>en cas de grossesse et de maternité</w:t>
      </w:r>
    </w:p>
    <w:p w:rsidR="0002597B" w:rsidRDefault="0002597B" w:rsidP="004F30FE">
      <w:pPr>
        <w:rPr>
          <w:color w:val="F79646" w:themeColor="accent6"/>
          <w:lang w:val="fr-BE"/>
        </w:rPr>
      </w:pPr>
      <w:r>
        <w:rPr>
          <w:color w:val="F79646" w:themeColor="accent6"/>
          <w:lang w:val="fr-BE"/>
        </w:rPr>
        <w:t xml:space="preserve">Réponse à la question 33 d du </w:t>
      </w:r>
      <w:r w:rsidR="00A2452F">
        <w:rPr>
          <w:color w:val="F79646" w:themeColor="accent6"/>
          <w:lang w:val="fr-BE"/>
        </w:rPr>
        <w:t>Comité pour l’élimination de la</w:t>
      </w:r>
      <w:r>
        <w:rPr>
          <w:color w:val="F79646" w:themeColor="accent6"/>
          <w:lang w:val="fr-BE"/>
        </w:rPr>
        <w:t xml:space="preserve"> discrimination en cas de grossesse et de maternité.</w:t>
      </w:r>
    </w:p>
    <w:p w:rsidR="0002597B" w:rsidRPr="00AA6B50" w:rsidRDefault="0002597B" w:rsidP="004F30FE">
      <w:pPr>
        <w:rPr>
          <w:i/>
          <w:lang w:val="fr-BE"/>
        </w:rPr>
      </w:pPr>
      <w:r w:rsidRPr="00AA6B50">
        <w:rPr>
          <w:i/>
          <w:lang w:val="fr-BE"/>
        </w:rPr>
        <w:t xml:space="preserve">Défense de </w:t>
      </w:r>
      <w:r w:rsidR="00F97333" w:rsidRPr="00AA6B50">
        <w:rPr>
          <w:i/>
          <w:lang w:val="fr-BE"/>
        </w:rPr>
        <w:t>licenciement</w:t>
      </w:r>
      <w:r w:rsidR="00D131BC" w:rsidRPr="00AA6B50">
        <w:rPr>
          <w:i/>
          <w:lang w:val="fr-BE"/>
        </w:rPr>
        <w:t xml:space="preserve"> pendant la  grossesse</w:t>
      </w:r>
    </w:p>
    <w:p w:rsidR="00BC1F20" w:rsidRDefault="00BC1F20" w:rsidP="004F30FE">
      <w:pPr>
        <w:rPr>
          <w:lang w:val="fr-BE"/>
        </w:rPr>
      </w:pPr>
      <w:r>
        <w:rPr>
          <w:lang w:val="fr-BE"/>
        </w:rPr>
        <w:t xml:space="preserve">Plus d’un tiers des </w:t>
      </w:r>
      <w:r w:rsidR="00F97333">
        <w:rPr>
          <w:lang w:val="fr-BE"/>
        </w:rPr>
        <w:t xml:space="preserve">signalements </w:t>
      </w:r>
      <w:r w:rsidR="00D131BC">
        <w:rPr>
          <w:lang w:val="fr-BE"/>
        </w:rPr>
        <w:t>(</w:t>
      </w:r>
      <w:r>
        <w:rPr>
          <w:lang w:val="fr-BE"/>
        </w:rPr>
        <w:t>des plaintes et des q</w:t>
      </w:r>
      <w:r w:rsidR="00D131BC">
        <w:rPr>
          <w:lang w:val="fr-BE"/>
        </w:rPr>
        <w:t>uestions pour obtenir de l’info</w:t>
      </w:r>
      <w:r>
        <w:rPr>
          <w:lang w:val="fr-BE"/>
        </w:rPr>
        <w:t xml:space="preserve">) </w:t>
      </w:r>
      <w:r w:rsidR="00F51FEB">
        <w:rPr>
          <w:lang w:val="fr-BE"/>
        </w:rPr>
        <w:t xml:space="preserve">à </w:t>
      </w:r>
      <w:r w:rsidR="006A4F14">
        <w:rPr>
          <w:lang w:val="fr-BE"/>
        </w:rPr>
        <w:t xml:space="preserve">l’Institut </w:t>
      </w:r>
      <w:r w:rsidR="00F51FEB" w:rsidRPr="00F51FEB">
        <w:rPr>
          <w:lang w:val="fr-BE"/>
        </w:rPr>
        <w:t>de l’égalité des femmes et des hommes</w:t>
      </w:r>
      <w:r w:rsidR="00F51FEB">
        <w:rPr>
          <w:lang w:val="fr-BE"/>
        </w:rPr>
        <w:t xml:space="preserve"> (l’IEFH) </w:t>
      </w:r>
      <w:r>
        <w:rPr>
          <w:lang w:val="fr-BE"/>
        </w:rPr>
        <w:t>on</w:t>
      </w:r>
      <w:r w:rsidR="00D131BC">
        <w:rPr>
          <w:lang w:val="fr-BE"/>
        </w:rPr>
        <w:t>t un rapport avec la grossesse/</w:t>
      </w:r>
      <w:r>
        <w:rPr>
          <w:lang w:val="fr-BE"/>
        </w:rPr>
        <w:t>la maternité. Les plaintes parlent essentiellement de refus d’embauche et de</w:t>
      </w:r>
      <w:r w:rsidR="00F97333">
        <w:rPr>
          <w:lang w:val="fr-BE"/>
        </w:rPr>
        <w:t xml:space="preserve"> licenciements</w:t>
      </w:r>
      <w:r>
        <w:rPr>
          <w:lang w:val="fr-BE"/>
        </w:rPr>
        <w:t xml:space="preserve">. Par conséquent la discrimination doit être répertoriée. Le gouvernement doit aussi inciter les employeurs à enrayer les discriminations sur base de sexe et de maternité. Selon la loi, à la fin de leur congé de maternité, les </w:t>
      </w:r>
      <w:r w:rsidR="00F97333">
        <w:rPr>
          <w:lang w:val="fr-BE"/>
        </w:rPr>
        <w:t xml:space="preserve">salariées </w:t>
      </w:r>
      <w:r>
        <w:rPr>
          <w:lang w:val="fr-BE"/>
        </w:rPr>
        <w:t xml:space="preserve">doivent retrouver les mêmes conditions de travail qu’avant </w:t>
      </w:r>
      <w:r w:rsidR="00A62960">
        <w:rPr>
          <w:lang w:val="fr-BE"/>
        </w:rPr>
        <w:t xml:space="preserve">le congé de maternité </w:t>
      </w:r>
      <w:r>
        <w:rPr>
          <w:lang w:val="fr-BE"/>
        </w:rPr>
        <w:t>et elles doivent pouvoir profiter des améliorations introduites pendant l</w:t>
      </w:r>
      <w:r w:rsidR="00A62960">
        <w:rPr>
          <w:lang w:val="fr-BE"/>
        </w:rPr>
        <w:t xml:space="preserve">eur </w:t>
      </w:r>
      <w:r>
        <w:rPr>
          <w:lang w:val="fr-BE"/>
        </w:rPr>
        <w:t xml:space="preserve">absence </w:t>
      </w:r>
      <w:r w:rsidR="00F97333">
        <w:rPr>
          <w:lang w:val="fr-BE"/>
        </w:rPr>
        <w:t>au</w:t>
      </w:r>
      <w:r>
        <w:rPr>
          <w:lang w:val="fr-BE"/>
        </w:rPr>
        <w:t xml:space="preserve"> travail et/ou le congé de maternité. Une</w:t>
      </w:r>
      <w:r w:rsidR="00A2452F">
        <w:rPr>
          <w:lang w:val="fr-BE"/>
        </w:rPr>
        <w:t xml:space="preserve"> </w:t>
      </w:r>
      <w:r>
        <w:rPr>
          <w:lang w:val="fr-BE"/>
        </w:rPr>
        <w:t>sanction doit être p</w:t>
      </w:r>
      <w:r w:rsidR="00A2452F">
        <w:rPr>
          <w:lang w:val="fr-BE"/>
        </w:rPr>
        <w:t>r</w:t>
      </w:r>
      <w:r>
        <w:rPr>
          <w:lang w:val="fr-BE"/>
        </w:rPr>
        <w:t>évue pour les employeurs qui</w:t>
      </w:r>
      <w:r w:rsidR="00D131BC">
        <w:rPr>
          <w:lang w:val="fr-BE"/>
        </w:rPr>
        <w:t xml:space="preserve"> ne se tiennent </w:t>
      </w:r>
      <w:r w:rsidR="00864FE0">
        <w:rPr>
          <w:lang w:val="fr-BE"/>
        </w:rPr>
        <w:t xml:space="preserve">pas à la loi </w:t>
      </w:r>
      <w:r w:rsidR="00D131BC">
        <w:rPr>
          <w:lang w:val="fr-BE"/>
        </w:rPr>
        <w:t>(</w:t>
      </w:r>
      <w:r>
        <w:rPr>
          <w:lang w:val="fr-BE"/>
        </w:rPr>
        <w:t xml:space="preserve">dans le </w:t>
      </w:r>
      <w:r w:rsidR="006A4F14">
        <w:rPr>
          <w:lang w:val="fr-BE"/>
        </w:rPr>
        <w:t>cadre de la loi du 16 mars 1971</w:t>
      </w:r>
      <w:r>
        <w:rPr>
          <w:lang w:val="fr-BE"/>
        </w:rPr>
        <w:t>)</w:t>
      </w:r>
      <w:r w:rsidR="00864FE0">
        <w:rPr>
          <w:lang w:val="fr-BE"/>
        </w:rPr>
        <w:t>.</w:t>
      </w:r>
    </w:p>
    <w:p w:rsidR="00BC1F20" w:rsidRDefault="00BC1F20" w:rsidP="004F30FE">
      <w:pPr>
        <w:rPr>
          <w:lang w:val="fr-BE"/>
        </w:rPr>
      </w:pPr>
      <w:r>
        <w:rPr>
          <w:lang w:val="fr-BE"/>
        </w:rPr>
        <w:t>Dans le cadre de la protection de la grossesse et de la maternité les autorités fédérales doivent supprimer d’un trait toutes les injustices qui existent encore dans le cadre de la législation du travail. Il y a p.ex. encore toujours une différence de traitement au sujet de l’incapacité de travail pour une travailleuse qui</w:t>
      </w:r>
      <w:r w:rsidR="00D131BC">
        <w:rPr>
          <w:lang w:val="fr-BE"/>
        </w:rPr>
        <w:t xml:space="preserve"> accouche d’un enfant mort-né et une </w:t>
      </w:r>
      <w:proofErr w:type="spellStart"/>
      <w:r w:rsidR="00D131BC">
        <w:rPr>
          <w:lang w:val="fr-BE"/>
        </w:rPr>
        <w:t>travalleuse</w:t>
      </w:r>
      <w:proofErr w:type="spellEnd"/>
      <w:r>
        <w:rPr>
          <w:lang w:val="fr-BE"/>
        </w:rPr>
        <w:t xml:space="preserve"> qui fait une fausse couche et qui est donc</w:t>
      </w:r>
      <w:r w:rsidR="00F97333">
        <w:rPr>
          <w:lang w:val="fr-BE"/>
        </w:rPr>
        <w:t xml:space="preserve"> en incapacité de travail</w:t>
      </w:r>
      <w:r w:rsidR="00A62960">
        <w:rPr>
          <w:lang w:val="fr-BE"/>
        </w:rPr>
        <w:t xml:space="preserve">. Elle </w:t>
      </w:r>
      <w:r>
        <w:rPr>
          <w:lang w:val="fr-BE"/>
        </w:rPr>
        <w:t>n’a pas droit au congé de maternité, le droit à la protection contre la ru</w:t>
      </w:r>
      <w:r w:rsidR="00F97333">
        <w:rPr>
          <w:lang w:val="fr-BE"/>
        </w:rPr>
        <w:t>pture de la relation de travail</w:t>
      </w:r>
      <w:r>
        <w:rPr>
          <w:lang w:val="fr-BE"/>
        </w:rPr>
        <w:t xml:space="preserve"> n’est pas </w:t>
      </w:r>
      <w:r w:rsidR="00A2452F">
        <w:rPr>
          <w:lang w:val="fr-BE"/>
        </w:rPr>
        <w:t xml:space="preserve">de </w:t>
      </w:r>
      <w:r>
        <w:rPr>
          <w:lang w:val="fr-BE"/>
        </w:rPr>
        <w:t>rigueur.</w:t>
      </w:r>
    </w:p>
    <w:p w:rsidR="00EE7066" w:rsidRPr="005E6AF4" w:rsidRDefault="00EE7066" w:rsidP="004F30FE">
      <w:pPr>
        <w:rPr>
          <w:i/>
          <w:lang w:val="fr-BE"/>
        </w:rPr>
      </w:pPr>
      <w:r w:rsidRPr="005E6AF4">
        <w:rPr>
          <w:i/>
          <w:lang w:val="fr-BE"/>
        </w:rPr>
        <w:lastRenderedPageBreak/>
        <w:t>Maladi</w:t>
      </w:r>
      <w:r w:rsidR="00D131BC" w:rsidRPr="005E6AF4">
        <w:rPr>
          <w:i/>
          <w:lang w:val="fr-BE"/>
        </w:rPr>
        <w:t>e pendant le congé de maternité</w:t>
      </w:r>
    </w:p>
    <w:p w:rsidR="00A2452F" w:rsidRDefault="00BC1F20" w:rsidP="004F30FE">
      <w:pPr>
        <w:rPr>
          <w:lang w:val="fr-BE"/>
        </w:rPr>
      </w:pPr>
      <w:r>
        <w:rPr>
          <w:lang w:val="fr-BE"/>
        </w:rPr>
        <w:t xml:space="preserve">Une </w:t>
      </w:r>
      <w:r w:rsidR="00F97333">
        <w:rPr>
          <w:lang w:val="fr-BE"/>
        </w:rPr>
        <w:t>tr</w:t>
      </w:r>
      <w:r>
        <w:rPr>
          <w:lang w:val="fr-BE"/>
        </w:rPr>
        <w:t>a</w:t>
      </w:r>
      <w:r w:rsidR="00F97333">
        <w:rPr>
          <w:lang w:val="fr-BE"/>
        </w:rPr>
        <w:t>vailleuse a</w:t>
      </w:r>
      <w:r>
        <w:rPr>
          <w:lang w:val="fr-BE"/>
        </w:rPr>
        <w:t xml:space="preserve"> droit </w:t>
      </w:r>
      <w:r w:rsidR="00A2452F">
        <w:rPr>
          <w:lang w:val="fr-BE"/>
        </w:rPr>
        <w:t xml:space="preserve">à du repos au cours des six dernières semaines </w:t>
      </w:r>
      <w:r w:rsidR="00143B17">
        <w:rPr>
          <w:lang w:val="fr-BE"/>
        </w:rPr>
        <w:t xml:space="preserve">soit </w:t>
      </w:r>
      <w:r w:rsidR="00A2452F">
        <w:rPr>
          <w:lang w:val="fr-BE"/>
        </w:rPr>
        <w:t xml:space="preserve"> 42</w:t>
      </w:r>
      <w:r w:rsidR="00143B17">
        <w:rPr>
          <w:lang w:val="fr-BE"/>
        </w:rPr>
        <w:t xml:space="preserve"> jours calendrier consécutifs </w:t>
      </w:r>
      <w:r w:rsidR="00A2452F">
        <w:rPr>
          <w:lang w:val="fr-BE"/>
        </w:rPr>
        <w:t xml:space="preserve">qui précèdent la date prévue de l’accouchement. La </w:t>
      </w:r>
      <w:r w:rsidR="00F97333">
        <w:rPr>
          <w:lang w:val="fr-BE"/>
        </w:rPr>
        <w:t xml:space="preserve">travailleuse </w:t>
      </w:r>
      <w:r w:rsidR="00A2452F">
        <w:rPr>
          <w:lang w:val="fr-BE"/>
        </w:rPr>
        <w:t>est tenue de prendre du repos au cours de la dernière semaine avant la date prévue de l’</w:t>
      </w:r>
      <w:r w:rsidR="00F97333">
        <w:rPr>
          <w:lang w:val="fr-BE"/>
        </w:rPr>
        <w:t>accouchement. Si une salari</w:t>
      </w:r>
      <w:r w:rsidR="00A2452F">
        <w:rPr>
          <w:lang w:val="fr-BE"/>
        </w:rPr>
        <w:t>ée est absente pour maladie dans les six semaines précédant l’accouchement, ces jours de maladie seront comptabilisés dans le repos prénatal. La période de maladie ne peut être reportée après le repos postnatal.</w:t>
      </w:r>
    </w:p>
    <w:p w:rsidR="00BC1F20" w:rsidRDefault="00A2452F" w:rsidP="004F30FE">
      <w:pPr>
        <w:rPr>
          <w:lang w:val="fr-BE"/>
        </w:rPr>
      </w:pPr>
      <w:r>
        <w:rPr>
          <w:lang w:val="fr-BE"/>
        </w:rPr>
        <w:t xml:space="preserve">Pour nous ces jours de maladie  doivent être considérés </w:t>
      </w:r>
      <w:r w:rsidR="0012458E">
        <w:rPr>
          <w:lang w:val="fr-BE"/>
        </w:rPr>
        <w:t>comme une incapacité de travail</w:t>
      </w:r>
      <w:r>
        <w:rPr>
          <w:lang w:val="fr-BE"/>
        </w:rPr>
        <w:t xml:space="preserve">, pas comme congé de maternité. Donc la prolongation du congé de maternité postnatal </w:t>
      </w:r>
      <w:r w:rsidR="00F97333">
        <w:rPr>
          <w:lang w:val="fr-BE"/>
        </w:rPr>
        <w:t xml:space="preserve">s’impose </w:t>
      </w:r>
      <w:r>
        <w:rPr>
          <w:lang w:val="fr-BE"/>
        </w:rPr>
        <w:t>avec le nombre de jours d’arrêt maladie pendant le congé prénatal.</w:t>
      </w:r>
    </w:p>
    <w:p w:rsidR="00EE7066" w:rsidRDefault="00EE7066" w:rsidP="004F30FE">
      <w:pPr>
        <w:rPr>
          <w:i/>
          <w:lang w:val="fr-BE"/>
        </w:rPr>
      </w:pPr>
      <w:r w:rsidRPr="00EE7066">
        <w:rPr>
          <w:i/>
          <w:lang w:val="fr-BE"/>
        </w:rPr>
        <w:t>Congé de maternité</w:t>
      </w:r>
    </w:p>
    <w:p w:rsidR="00EE7066" w:rsidRDefault="00EE7066" w:rsidP="004F30FE">
      <w:pPr>
        <w:rPr>
          <w:lang w:val="fr-BE"/>
        </w:rPr>
      </w:pPr>
      <w:r>
        <w:rPr>
          <w:lang w:val="fr-BE"/>
        </w:rPr>
        <w:t>En Belgique l</w:t>
      </w:r>
      <w:r w:rsidRPr="00EE7066">
        <w:rPr>
          <w:lang w:val="fr-BE"/>
        </w:rPr>
        <w:t xml:space="preserve">e </w:t>
      </w:r>
      <w:r>
        <w:rPr>
          <w:lang w:val="fr-BE"/>
        </w:rPr>
        <w:t xml:space="preserve">nombre de semaines de congé de maternité est court. Avec nos 15 semaines nous nous retrouvons au bas de la liste des Etats membres de l’UE. Nous demandons une prolongation à 20 semaines de congé de maternité </w:t>
      </w:r>
      <w:r w:rsidR="00A94F75">
        <w:rPr>
          <w:lang w:val="fr-BE"/>
        </w:rPr>
        <w:t xml:space="preserve">pour promouvoir </w:t>
      </w:r>
      <w:r>
        <w:rPr>
          <w:lang w:val="fr-BE"/>
        </w:rPr>
        <w:t>la bonne relat</w:t>
      </w:r>
      <w:r w:rsidR="00CE6A5B">
        <w:rPr>
          <w:lang w:val="fr-BE"/>
        </w:rPr>
        <w:t>ion entre la mère et l’enfant (et l’autre parent)</w:t>
      </w:r>
      <w:r>
        <w:rPr>
          <w:lang w:val="fr-BE"/>
        </w:rPr>
        <w:t xml:space="preserve">, </w:t>
      </w:r>
      <w:r w:rsidR="00A94F75">
        <w:rPr>
          <w:lang w:val="fr-BE"/>
        </w:rPr>
        <w:t xml:space="preserve">c’est </w:t>
      </w:r>
      <w:r>
        <w:rPr>
          <w:lang w:val="fr-BE"/>
        </w:rPr>
        <w:t xml:space="preserve">positif pour la prolongation de l’allaitement, </w:t>
      </w:r>
      <w:r w:rsidR="00A94F75">
        <w:rPr>
          <w:lang w:val="fr-BE"/>
        </w:rPr>
        <w:t xml:space="preserve">la </w:t>
      </w:r>
      <w:r>
        <w:rPr>
          <w:lang w:val="fr-BE"/>
        </w:rPr>
        <w:t xml:space="preserve">récupération </w:t>
      </w:r>
      <w:r w:rsidR="00A94F75">
        <w:rPr>
          <w:lang w:val="fr-BE"/>
        </w:rPr>
        <w:t xml:space="preserve">est meilleure </w:t>
      </w:r>
      <w:r w:rsidR="00CE6A5B">
        <w:rPr>
          <w:lang w:val="fr-BE"/>
        </w:rPr>
        <w:t>après une césarienne (20% en Flandre</w:t>
      </w:r>
      <w:r>
        <w:rPr>
          <w:lang w:val="fr-BE"/>
        </w:rPr>
        <w:t xml:space="preserve">). Pour les pères et les </w:t>
      </w:r>
      <w:proofErr w:type="spellStart"/>
      <w:r w:rsidR="005A6278">
        <w:rPr>
          <w:lang w:val="fr-BE"/>
        </w:rPr>
        <w:t>co-mêres</w:t>
      </w:r>
      <w:proofErr w:type="spellEnd"/>
      <w:r w:rsidR="005A6278">
        <w:rPr>
          <w:lang w:val="fr-BE"/>
        </w:rPr>
        <w:t xml:space="preserve"> </w:t>
      </w:r>
      <w:r>
        <w:rPr>
          <w:lang w:val="fr-BE"/>
        </w:rPr>
        <w:t>nous demandons une extension de 10 à 20 jours</w:t>
      </w:r>
      <w:r w:rsidR="00CE6A5B">
        <w:rPr>
          <w:lang w:val="fr-BE"/>
        </w:rPr>
        <w:t xml:space="preserve"> du congé</w:t>
      </w:r>
      <w:r w:rsidR="00CE6A5B" w:rsidRPr="00CE6A5B">
        <w:rPr>
          <w:lang w:val="fr-BE"/>
        </w:rPr>
        <w:t xml:space="preserve"> </w:t>
      </w:r>
      <w:r w:rsidR="00CE6A5B">
        <w:rPr>
          <w:lang w:val="fr-BE"/>
        </w:rPr>
        <w:t xml:space="preserve">de </w:t>
      </w:r>
      <w:r w:rsidR="00CE6A5B" w:rsidRPr="00CE6A5B">
        <w:rPr>
          <w:lang w:val="fr-BE"/>
        </w:rPr>
        <w:t>naissance pour les travailleurs</w:t>
      </w:r>
      <w:r>
        <w:rPr>
          <w:lang w:val="fr-BE"/>
        </w:rPr>
        <w:t>.</w:t>
      </w:r>
    </w:p>
    <w:p w:rsidR="00EE7066" w:rsidRPr="00056824" w:rsidRDefault="00EE7066" w:rsidP="004F30FE">
      <w:pPr>
        <w:rPr>
          <w:b/>
          <w:i/>
          <w:lang w:val="fr-BE"/>
        </w:rPr>
      </w:pPr>
      <w:r w:rsidRPr="00056824">
        <w:rPr>
          <w:b/>
          <w:i/>
          <w:lang w:val="fr-BE"/>
        </w:rPr>
        <w:t>Flandre</w:t>
      </w:r>
    </w:p>
    <w:p w:rsidR="00EE7066" w:rsidRPr="00EE7066" w:rsidRDefault="00EE7066" w:rsidP="004F30FE">
      <w:pPr>
        <w:rPr>
          <w:u w:val="single"/>
          <w:lang w:val="fr-BE"/>
        </w:rPr>
      </w:pPr>
      <w:r w:rsidRPr="00EE7066">
        <w:rPr>
          <w:u w:val="single"/>
          <w:lang w:val="fr-BE"/>
        </w:rPr>
        <w:t>Accueil d</w:t>
      </w:r>
      <w:r w:rsidR="00143B17">
        <w:rPr>
          <w:u w:val="single"/>
          <w:lang w:val="fr-BE"/>
        </w:rPr>
        <w:t xml:space="preserve">es </w:t>
      </w:r>
      <w:r w:rsidRPr="00EE7066">
        <w:rPr>
          <w:u w:val="single"/>
          <w:lang w:val="fr-BE"/>
        </w:rPr>
        <w:t>enfants</w:t>
      </w:r>
      <w:r w:rsidR="00A94F75">
        <w:rPr>
          <w:u w:val="single"/>
          <w:lang w:val="fr-BE"/>
        </w:rPr>
        <w:t>, garderie</w:t>
      </w:r>
    </w:p>
    <w:p w:rsidR="00EE7066" w:rsidRDefault="00EE7066" w:rsidP="004F30FE">
      <w:pPr>
        <w:rPr>
          <w:lang w:val="fr-BE"/>
        </w:rPr>
      </w:pPr>
      <w:r>
        <w:rPr>
          <w:lang w:val="fr-BE"/>
        </w:rPr>
        <w:t xml:space="preserve">La réalisation d’une </w:t>
      </w:r>
      <w:r w:rsidR="00CE6A5B">
        <w:rPr>
          <w:lang w:val="fr-BE"/>
        </w:rPr>
        <w:t xml:space="preserve">réconciliation </w:t>
      </w:r>
      <w:r>
        <w:rPr>
          <w:lang w:val="fr-BE"/>
        </w:rPr>
        <w:t>équilibrée entre la vie profe</w:t>
      </w:r>
      <w:r w:rsidR="00CE6A5B">
        <w:rPr>
          <w:lang w:val="fr-BE"/>
        </w:rPr>
        <w:t xml:space="preserve">ssionnelle et la vie privée </w:t>
      </w:r>
      <w:r>
        <w:rPr>
          <w:lang w:val="fr-BE"/>
        </w:rPr>
        <w:t xml:space="preserve">exige  suffisamment de places d’accueil payables, accessibles et de qualité en Flandre. La Flandre essaie d’y subvenir via </w:t>
      </w:r>
      <w:r w:rsidR="00143B17">
        <w:rPr>
          <w:lang w:val="fr-BE"/>
        </w:rPr>
        <w:t>le déploiem</w:t>
      </w:r>
      <w:r w:rsidR="00CE6A5B">
        <w:rPr>
          <w:lang w:val="fr-BE"/>
        </w:rPr>
        <w:t>ent du décret servant de cadre ‘</w:t>
      </w:r>
      <w:r>
        <w:rPr>
          <w:lang w:val="fr-BE"/>
        </w:rPr>
        <w:t>Accueil de</w:t>
      </w:r>
      <w:r w:rsidR="00143B17">
        <w:rPr>
          <w:lang w:val="fr-BE"/>
        </w:rPr>
        <w:t>s</w:t>
      </w:r>
      <w:r>
        <w:rPr>
          <w:lang w:val="fr-BE"/>
        </w:rPr>
        <w:t xml:space="preserve"> </w:t>
      </w:r>
      <w:r w:rsidR="00143B17">
        <w:rPr>
          <w:lang w:val="fr-BE"/>
        </w:rPr>
        <w:t xml:space="preserve">nourrissons et </w:t>
      </w:r>
      <w:r>
        <w:rPr>
          <w:lang w:val="fr-BE"/>
        </w:rPr>
        <w:t>de</w:t>
      </w:r>
      <w:r w:rsidR="00143B17">
        <w:rPr>
          <w:lang w:val="fr-BE"/>
        </w:rPr>
        <w:t>s enfants en bas âge,</w:t>
      </w:r>
      <w:r>
        <w:rPr>
          <w:lang w:val="fr-BE"/>
        </w:rPr>
        <w:t xml:space="preserve"> entré en vigueur depuis le 1</w:t>
      </w:r>
      <w:r w:rsidRPr="00EE7066">
        <w:rPr>
          <w:vertAlign w:val="superscript"/>
          <w:lang w:val="fr-BE"/>
        </w:rPr>
        <w:t>ier</w:t>
      </w:r>
      <w:r>
        <w:rPr>
          <w:lang w:val="fr-BE"/>
        </w:rPr>
        <w:t xml:space="preserve"> avril 2014. A court terme nous demandons la gratuité de l’accueil pour les groupes les plus fragilisés et à long terme pour tout le monde.</w:t>
      </w:r>
    </w:p>
    <w:p w:rsidR="00EE7066" w:rsidRPr="00056824" w:rsidRDefault="00EE7066" w:rsidP="004F30FE">
      <w:pPr>
        <w:rPr>
          <w:b/>
          <w:sz w:val="28"/>
          <w:szCs w:val="28"/>
          <w:lang w:val="fr-BE"/>
        </w:rPr>
      </w:pPr>
      <w:r w:rsidRPr="00056824">
        <w:rPr>
          <w:b/>
          <w:sz w:val="28"/>
          <w:szCs w:val="28"/>
          <w:lang w:val="fr-BE"/>
        </w:rPr>
        <w:t>Article 12 Santé</w:t>
      </w:r>
    </w:p>
    <w:p w:rsidR="00EE7066" w:rsidRPr="00056824" w:rsidRDefault="00EE7066" w:rsidP="004F30FE">
      <w:pPr>
        <w:rPr>
          <w:u w:val="single"/>
          <w:lang w:val="fr-BE"/>
        </w:rPr>
      </w:pPr>
      <w:r w:rsidRPr="00056824">
        <w:rPr>
          <w:u w:val="single"/>
          <w:lang w:val="fr-BE"/>
        </w:rPr>
        <w:t>Droit aux soins de santé</w:t>
      </w:r>
    </w:p>
    <w:p w:rsidR="00A2452F" w:rsidRDefault="00EE7066" w:rsidP="004F30FE">
      <w:pPr>
        <w:rPr>
          <w:lang w:val="fr-BE"/>
        </w:rPr>
      </w:pPr>
      <w:r>
        <w:rPr>
          <w:lang w:val="fr-BE"/>
        </w:rPr>
        <w:t xml:space="preserve">Depuis 2000 </w:t>
      </w:r>
      <w:r w:rsidRPr="00A94F75">
        <w:rPr>
          <w:i/>
          <w:lang w:val="fr-BE"/>
        </w:rPr>
        <w:t>l’état de santé de la population belge</w:t>
      </w:r>
      <w:r w:rsidRPr="00A94F75">
        <w:rPr>
          <w:lang w:val="fr-BE"/>
        </w:rPr>
        <w:t xml:space="preserve"> </w:t>
      </w:r>
      <w:r>
        <w:rPr>
          <w:lang w:val="fr-BE"/>
        </w:rPr>
        <w:t>est meilleure. Aussi bien les hommes que les femmes hautement qualifiés vivent de plus en plus longtemps</w:t>
      </w:r>
      <w:r w:rsidR="00A94F75">
        <w:rPr>
          <w:lang w:val="fr-BE"/>
        </w:rPr>
        <w:t xml:space="preserve">, plus longtemps </w:t>
      </w:r>
      <w:r>
        <w:rPr>
          <w:lang w:val="fr-BE"/>
        </w:rPr>
        <w:t xml:space="preserve">que les gens peu qualifiés  </w:t>
      </w:r>
      <w:r w:rsidR="00A94F75">
        <w:rPr>
          <w:lang w:val="fr-BE"/>
        </w:rPr>
        <w:t xml:space="preserve">et de surcroît </w:t>
      </w:r>
      <w:r>
        <w:rPr>
          <w:lang w:val="fr-BE"/>
        </w:rPr>
        <w:t>l’inégalité de santé  devient plus importante.</w:t>
      </w:r>
    </w:p>
    <w:p w:rsidR="00143B17" w:rsidRDefault="00A94F75" w:rsidP="004F30FE">
      <w:pPr>
        <w:rPr>
          <w:lang w:val="fr-BE"/>
        </w:rPr>
      </w:pPr>
      <w:r>
        <w:rPr>
          <w:lang w:val="fr-BE"/>
        </w:rPr>
        <w:t xml:space="preserve">En se basant sur des </w:t>
      </w:r>
      <w:r w:rsidR="00143B17">
        <w:rPr>
          <w:lang w:val="fr-BE"/>
        </w:rPr>
        <w:t>résultats des enquêtes belges sur la santé</w:t>
      </w:r>
      <w:r>
        <w:rPr>
          <w:lang w:val="fr-BE"/>
        </w:rPr>
        <w:t>,</w:t>
      </w:r>
      <w:r w:rsidR="00143B17">
        <w:rPr>
          <w:lang w:val="fr-BE"/>
        </w:rPr>
        <w:t xml:space="preserve"> il est clair que les femmes ont une meilleure hygiène de vie que les hommes. Elles respectent un mode de vie plus sain, leur attitude envers leur santé témoigne de </w:t>
      </w:r>
      <w:r w:rsidR="00CE6A5B">
        <w:rPr>
          <w:lang w:val="fr-BE"/>
        </w:rPr>
        <w:t xml:space="preserve">plus de sens de responsabilité. </w:t>
      </w:r>
      <w:r w:rsidR="00143B17">
        <w:rPr>
          <w:lang w:val="fr-BE"/>
        </w:rPr>
        <w:t>Elles fument moins, boivent mo</w:t>
      </w:r>
      <w:r w:rsidR="00CE6A5B">
        <w:rPr>
          <w:lang w:val="fr-BE"/>
        </w:rPr>
        <w:t>ins et mangent plus sainement… (</w:t>
      </w:r>
      <w:r w:rsidR="00143B17">
        <w:rPr>
          <w:lang w:val="fr-BE"/>
        </w:rPr>
        <w:t xml:space="preserve">elles bougent bien moins ). </w:t>
      </w:r>
      <w:r w:rsidR="00B37D22">
        <w:rPr>
          <w:lang w:val="fr-BE"/>
        </w:rPr>
        <w:t>Bien qu’e</w:t>
      </w:r>
      <w:r w:rsidR="00143B17">
        <w:rPr>
          <w:lang w:val="fr-BE"/>
        </w:rPr>
        <w:t xml:space="preserve">lles consultent plus souvent un médecin elles </w:t>
      </w:r>
      <w:r w:rsidR="00143B17" w:rsidRPr="00B37D22">
        <w:rPr>
          <w:lang w:val="fr-BE"/>
        </w:rPr>
        <w:t>sont moins saines</w:t>
      </w:r>
      <w:r w:rsidR="00143B17">
        <w:rPr>
          <w:lang w:val="fr-BE"/>
        </w:rPr>
        <w:t xml:space="preserve"> qu</w:t>
      </w:r>
      <w:r w:rsidR="00CE6A5B">
        <w:rPr>
          <w:lang w:val="fr-BE"/>
        </w:rPr>
        <w:t>e les hommes. Si la politique (</w:t>
      </w:r>
      <w:r w:rsidR="00143B17">
        <w:rPr>
          <w:lang w:val="fr-BE"/>
        </w:rPr>
        <w:t>et l’hypo</w:t>
      </w:r>
      <w:r w:rsidR="00CE6A5B">
        <w:rPr>
          <w:lang w:val="fr-BE"/>
        </w:rPr>
        <w:t>thèse des enquêtes administratives sur la santé</w:t>
      </w:r>
      <w:r w:rsidR="00143B17">
        <w:rPr>
          <w:lang w:val="fr-BE"/>
        </w:rPr>
        <w:t>) prend comme point de départ qu’un comportement sain mène à une meilleure sant</w:t>
      </w:r>
      <w:r w:rsidR="00ED2170">
        <w:rPr>
          <w:lang w:val="fr-BE"/>
        </w:rPr>
        <w:t>é, ceci ne semble pas être le cas</w:t>
      </w:r>
      <w:r w:rsidR="00143B17">
        <w:rPr>
          <w:lang w:val="fr-BE"/>
        </w:rPr>
        <w:t xml:space="preserve"> pour les femmes.</w:t>
      </w:r>
    </w:p>
    <w:p w:rsidR="00143B17" w:rsidRDefault="00143B17" w:rsidP="004F30FE">
      <w:pPr>
        <w:rPr>
          <w:lang w:val="fr-BE"/>
        </w:rPr>
      </w:pPr>
      <w:r>
        <w:rPr>
          <w:lang w:val="fr-BE"/>
        </w:rPr>
        <w:lastRenderedPageBreak/>
        <w:t xml:space="preserve">Les femmes développent des maladies spécifiques et plusieurs affections touchent plus de femmes que d’hommes. Les conséquences de ces affections sont pires pour les femmes que pour les hommes et le traitement en </w:t>
      </w:r>
      <w:r w:rsidR="00A94F75">
        <w:rPr>
          <w:lang w:val="fr-BE"/>
        </w:rPr>
        <w:t xml:space="preserve">est </w:t>
      </w:r>
      <w:r>
        <w:rPr>
          <w:lang w:val="fr-BE"/>
        </w:rPr>
        <w:t xml:space="preserve">plus rigoureux pour les hommes. </w:t>
      </w:r>
    </w:p>
    <w:p w:rsidR="00143B17" w:rsidRDefault="00143B17" w:rsidP="004F30FE">
      <w:pPr>
        <w:rPr>
          <w:lang w:val="fr-BE"/>
        </w:rPr>
      </w:pPr>
      <w:r>
        <w:rPr>
          <w:lang w:val="fr-BE"/>
        </w:rPr>
        <w:t>Des femmes avec de bas revenus participent moins souvent à des recherches préventives et les mères-célibataires à bas revenus renoncent plus souvent à des soins médicaux pour elles-mêmes.</w:t>
      </w:r>
    </w:p>
    <w:p w:rsidR="00143B17" w:rsidRDefault="00ED2170" w:rsidP="004F30FE">
      <w:pPr>
        <w:rPr>
          <w:lang w:val="fr-BE"/>
        </w:rPr>
      </w:pPr>
      <w:r>
        <w:rPr>
          <w:i/>
          <w:lang w:val="fr-BE"/>
        </w:rPr>
        <w:t>L’étude ‘</w:t>
      </w:r>
      <w:r w:rsidR="00143B17" w:rsidRPr="00A94F75">
        <w:rPr>
          <w:i/>
          <w:lang w:val="fr-BE"/>
        </w:rPr>
        <w:t>Les</w:t>
      </w:r>
      <w:r>
        <w:rPr>
          <w:i/>
          <w:lang w:val="fr-BE"/>
        </w:rPr>
        <w:t xml:space="preserve"> objectifs de santé en Belgique</w:t>
      </w:r>
      <w:r w:rsidR="00143B17" w:rsidRPr="00A94F75">
        <w:rPr>
          <w:i/>
          <w:lang w:val="fr-BE"/>
        </w:rPr>
        <w:t>: d’une approche ad hoc à une approche plus structurée</w:t>
      </w:r>
      <w:r w:rsidR="00A94F75">
        <w:rPr>
          <w:i/>
          <w:lang w:val="fr-BE"/>
        </w:rPr>
        <w:t xml:space="preserve"> ‘</w:t>
      </w:r>
      <w:r w:rsidR="00143B17" w:rsidRPr="00A94F75">
        <w:rPr>
          <w:i/>
          <w:lang w:val="fr-BE"/>
        </w:rPr>
        <w:t>.</w:t>
      </w:r>
      <w:r w:rsidR="00143B17" w:rsidRPr="00143B17">
        <w:rPr>
          <w:color w:val="548DD4" w:themeColor="text2" w:themeTint="99"/>
          <w:lang w:val="fr-BE"/>
        </w:rPr>
        <w:t xml:space="preserve"> </w:t>
      </w:r>
      <w:r w:rsidR="00A94F75">
        <w:rPr>
          <w:lang w:val="fr-BE"/>
        </w:rPr>
        <w:t>d</w:t>
      </w:r>
      <w:r w:rsidR="00A94F75" w:rsidRPr="00A94F75">
        <w:rPr>
          <w:lang w:val="fr-BE"/>
        </w:rPr>
        <w:t>u</w:t>
      </w:r>
      <w:r w:rsidR="00A94F75">
        <w:rPr>
          <w:color w:val="548DD4" w:themeColor="text2" w:themeTint="99"/>
          <w:lang w:val="fr-BE"/>
        </w:rPr>
        <w:t xml:space="preserve"> </w:t>
      </w:r>
      <w:r>
        <w:rPr>
          <w:lang w:val="fr-BE"/>
        </w:rPr>
        <w:t>11 octobre 2017 (</w:t>
      </w:r>
      <w:proofErr w:type="spellStart"/>
      <w:r>
        <w:rPr>
          <w:lang w:val="fr-BE"/>
        </w:rPr>
        <w:t>cf</w:t>
      </w:r>
      <w:proofErr w:type="spellEnd"/>
      <w:r>
        <w:rPr>
          <w:lang w:val="fr-BE"/>
        </w:rPr>
        <w:t xml:space="preserve"> KCE – Centre fédéral d’expertises des soins de santé - Rapport 292</w:t>
      </w:r>
      <w:r w:rsidR="00143B17">
        <w:rPr>
          <w:lang w:val="fr-BE"/>
        </w:rPr>
        <w:t xml:space="preserve">) était prévue comme base pour arriver à un set </w:t>
      </w:r>
      <w:r w:rsidR="00143B17" w:rsidRPr="00A94F75">
        <w:rPr>
          <w:lang w:val="fr-BE"/>
        </w:rPr>
        <w:t>d’objectifs</w:t>
      </w:r>
      <w:r w:rsidR="00143B17" w:rsidRPr="00143B17">
        <w:rPr>
          <w:color w:val="808080" w:themeColor="background1" w:themeShade="80"/>
          <w:lang w:val="fr-BE"/>
        </w:rPr>
        <w:t xml:space="preserve"> </w:t>
      </w:r>
      <w:r w:rsidR="00143B17" w:rsidRPr="00A94F75">
        <w:rPr>
          <w:lang w:val="fr-BE"/>
        </w:rPr>
        <w:t xml:space="preserve">de santé  prioritaires de la politique de santé </w:t>
      </w:r>
      <w:r w:rsidR="00143B17">
        <w:rPr>
          <w:lang w:val="fr-BE"/>
        </w:rPr>
        <w:t>parce qu’ils sont assez disparates.</w:t>
      </w:r>
    </w:p>
    <w:p w:rsidR="006E6B52" w:rsidRDefault="006E6B52" w:rsidP="004F30FE">
      <w:pPr>
        <w:rPr>
          <w:lang w:val="fr-BE"/>
        </w:rPr>
      </w:pPr>
      <w:r>
        <w:rPr>
          <w:lang w:val="fr-BE"/>
        </w:rPr>
        <w:t>Cette étude est</w:t>
      </w:r>
      <w:r w:rsidR="000A60B4">
        <w:rPr>
          <w:lang w:val="fr-BE"/>
        </w:rPr>
        <w:t xml:space="preserve"> sûrement un inventaire de ce qui existe déjà : un méla</w:t>
      </w:r>
      <w:r w:rsidR="007974C2">
        <w:rPr>
          <w:lang w:val="fr-BE"/>
        </w:rPr>
        <w:t>nge d’objectifs très généraux (</w:t>
      </w:r>
      <w:r w:rsidR="000A60B4">
        <w:rPr>
          <w:lang w:val="fr-BE"/>
        </w:rPr>
        <w:t xml:space="preserve">p.ex. diminuer l’inégalité en matière d’espérance de vie </w:t>
      </w:r>
      <w:r w:rsidR="004E2D9E">
        <w:rPr>
          <w:lang w:val="fr-BE"/>
        </w:rPr>
        <w:t xml:space="preserve">en </w:t>
      </w:r>
      <w:r w:rsidR="000A60B4">
        <w:rPr>
          <w:lang w:val="fr-BE"/>
        </w:rPr>
        <w:t xml:space="preserve">bonne santé selon le niveau de qualification et </w:t>
      </w:r>
      <w:r w:rsidR="007974C2">
        <w:rPr>
          <w:lang w:val="fr-BE"/>
        </w:rPr>
        <w:t>le sexe</w:t>
      </w:r>
      <w:r w:rsidR="000A60B4">
        <w:rPr>
          <w:lang w:val="fr-BE"/>
        </w:rPr>
        <w:t xml:space="preserve">) et </w:t>
      </w:r>
      <w:r w:rsidR="004E2D9E">
        <w:rPr>
          <w:lang w:val="fr-BE"/>
        </w:rPr>
        <w:t>d’</w:t>
      </w:r>
      <w:r w:rsidR="007974C2">
        <w:rPr>
          <w:lang w:val="fr-BE"/>
        </w:rPr>
        <w:t xml:space="preserve">autres très spécifiques (p.ex. un </w:t>
      </w:r>
      <w:r w:rsidR="000A60B4">
        <w:rPr>
          <w:lang w:val="fr-BE"/>
        </w:rPr>
        <w:t>pourcentage minim</w:t>
      </w:r>
      <w:r w:rsidR="004E2D9E">
        <w:rPr>
          <w:lang w:val="fr-BE"/>
        </w:rPr>
        <w:t>al</w:t>
      </w:r>
      <w:r w:rsidR="000A60B4">
        <w:rPr>
          <w:lang w:val="fr-BE"/>
        </w:rPr>
        <w:t xml:space="preserve"> de prescriptions</w:t>
      </w:r>
      <w:r w:rsidR="004E2D9E">
        <w:rPr>
          <w:lang w:val="fr-BE"/>
        </w:rPr>
        <w:t xml:space="preserve"> pour des médicaments </w:t>
      </w:r>
      <w:r w:rsidR="00A94F75">
        <w:rPr>
          <w:lang w:val="fr-BE"/>
        </w:rPr>
        <w:t xml:space="preserve">pas chers </w:t>
      </w:r>
      <w:r w:rsidR="007974C2">
        <w:rPr>
          <w:lang w:val="fr-BE"/>
        </w:rPr>
        <w:t>par médecin ou dentiste</w:t>
      </w:r>
      <w:r w:rsidR="004E2D9E">
        <w:rPr>
          <w:lang w:val="fr-BE"/>
        </w:rPr>
        <w:t>)</w:t>
      </w:r>
      <w:r w:rsidR="007974C2">
        <w:rPr>
          <w:lang w:val="fr-BE"/>
        </w:rPr>
        <w:t>.</w:t>
      </w:r>
      <w:r w:rsidR="000A60B4">
        <w:rPr>
          <w:lang w:val="fr-BE"/>
        </w:rPr>
        <w:t xml:space="preserve"> </w:t>
      </w:r>
    </w:p>
    <w:p w:rsidR="000A60B4" w:rsidRDefault="000A60B4" w:rsidP="004F30FE">
      <w:pPr>
        <w:rPr>
          <w:lang w:val="fr-BE"/>
        </w:rPr>
      </w:pPr>
      <w:r>
        <w:rPr>
          <w:lang w:val="fr-BE"/>
        </w:rPr>
        <w:t>On fait une différence ent</w:t>
      </w:r>
      <w:r w:rsidR="007974C2">
        <w:rPr>
          <w:lang w:val="fr-BE"/>
        </w:rPr>
        <w:t>re les objectifs de résultats (</w:t>
      </w:r>
      <w:r>
        <w:rPr>
          <w:lang w:val="fr-BE"/>
        </w:rPr>
        <w:t>ce qu’on veut obtenir, si nécessaire avec des objectifs intermédiaires</w:t>
      </w:r>
      <w:r w:rsidR="007974C2">
        <w:rPr>
          <w:lang w:val="fr-BE"/>
        </w:rPr>
        <w:t>)</w:t>
      </w:r>
      <w:r>
        <w:rPr>
          <w:lang w:val="fr-BE"/>
        </w:rPr>
        <w:t xml:space="preserve">, </w:t>
      </w:r>
      <w:r w:rsidR="00A94F75">
        <w:rPr>
          <w:lang w:val="fr-BE"/>
        </w:rPr>
        <w:t>l</w:t>
      </w:r>
      <w:r>
        <w:rPr>
          <w:lang w:val="fr-BE"/>
        </w:rPr>
        <w:t>es objectifs de process</w:t>
      </w:r>
      <w:r w:rsidR="007974C2">
        <w:rPr>
          <w:lang w:val="fr-BE"/>
        </w:rPr>
        <w:t>us (des actions à entreprendre</w:t>
      </w:r>
      <w:r>
        <w:rPr>
          <w:lang w:val="fr-BE"/>
        </w:rPr>
        <w:t xml:space="preserve">) et </w:t>
      </w:r>
      <w:r w:rsidR="00A94F75">
        <w:rPr>
          <w:lang w:val="fr-BE"/>
        </w:rPr>
        <w:t>l</w:t>
      </w:r>
      <w:r w:rsidR="007974C2">
        <w:rPr>
          <w:lang w:val="fr-BE"/>
        </w:rPr>
        <w:t>es objectifs structurels (</w:t>
      </w:r>
      <w:r>
        <w:rPr>
          <w:lang w:val="fr-BE"/>
        </w:rPr>
        <w:t>les changements structurels néces</w:t>
      </w:r>
      <w:r w:rsidR="007974C2">
        <w:rPr>
          <w:lang w:val="fr-BE"/>
        </w:rPr>
        <w:t>saires pour obtenir le résultat</w:t>
      </w:r>
      <w:r>
        <w:rPr>
          <w:lang w:val="fr-BE"/>
        </w:rPr>
        <w:t xml:space="preserve">). Mais selon nous en ce qui concerne </w:t>
      </w:r>
      <w:r w:rsidRPr="00A94F75">
        <w:rPr>
          <w:lang w:val="fr-BE"/>
        </w:rPr>
        <w:t xml:space="preserve">le sexe et le genre </w:t>
      </w:r>
      <w:r>
        <w:rPr>
          <w:lang w:val="fr-BE"/>
        </w:rPr>
        <w:t>dans la politique de santé</w:t>
      </w:r>
      <w:r w:rsidR="00A94F75">
        <w:rPr>
          <w:lang w:val="fr-BE"/>
        </w:rPr>
        <w:t>,</w:t>
      </w:r>
      <w:r>
        <w:rPr>
          <w:lang w:val="fr-BE"/>
        </w:rPr>
        <w:t xml:space="preserve"> il</w:t>
      </w:r>
      <w:r w:rsidR="00F27646">
        <w:rPr>
          <w:lang w:val="fr-BE"/>
        </w:rPr>
        <w:t xml:space="preserve"> est une marge d’amélioration</w:t>
      </w:r>
      <w:r>
        <w:rPr>
          <w:lang w:val="fr-BE"/>
        </w:rPr>
        <w:t xml:space="preserve">. </w:t>
      </w:r>
      <w:r w:rsidR="007974C2">
        <w:rPr>
          <w:lang w:val="fr-BE"/>
        </w:rPr>
        <w:t>En ce qui concerne le sexe</w:t>
      </w:r>
      <w:r>
        <w:rPr>
          <w:lang w:val="fr-BE"/>
        </w:rPr>
        <w:t xml:space="preserve"> : les différences biologiques résultant d’une expression génétique différente des hormones </w:t>
      </w:r>
      <w:r w:rsidR="004E2D9E">
        <w:rPr>
          <w:lang w:val="fr-BE"/>
        </w:rPr>
        <w:t>sexue</w:t>
      </w:r>
      <w:r w:rsidR="00A94F75">
        <w:rPr>
          <w:lang w:val="fr-BE"/>
        </w:rPr>
        <w:t>l</w:t>
      </w:r>
      <w:r w:rsidR="004E2D9E">
        <w:rPr>
          <w:lang w:val="fr-BE"/>
        </w:rPr>
        <w:t>l</w:t>
      </w:r>
      <w:r w:rsidR="00A94F75">
        <w:rPr>
          <w:lang w:val="fr-BE"/>
        </w:rPr>
        <w:t>es</w:t>
      </w:r>
      <w:r w:rsidR="004E2D9E">
        <w:rPr>
          <w:lang w:val="fr-BE"/>
        </w:rPr>
        <w:t xml:space="preserve"> </w:t>
      </w:r>
      <w:r>
        <w:rPr>
          <w:lang w:val="fr-BE"/>
        </w:rPr>
        <w:t>qui mènent à des différences h</w:t>
      </w:r>
      <w:r w:rsidR="007974C2">
        <w:rPr>
          <w:lang w:val="fr-BE"/>
        </w:rPr>
        <w:t>/</w:t>
      </w:r>
      <w:r>
        <w:rPr>
          <w:lang w:val="fr-BE"/>
        </w:rPr>
        <w:t>f dans diverses maladies.</w:t>
      </w:r>
    </w:p>
    <w:p w:rsidR="00AE3809" w:rsidRDefault="000A60B4" w:rsidP="004F30FE">
      <w:pPr>
        <w:rPr>
          <w:lang w:val="fr-BE"/>
        </w:rPr>
      </w:pPr>
      <w:r>
        <w:rPr>
          <w:lang w:val="fr-BE"/>
        </w:rPr>
        <w:t xml:space="preserve">En ce qui concerne </w:t>
      </w:r>
      <w:r w:rsidR="007974C2">
        <w:rPr>
          <w:lang w:val="fr-BE"/>
        </w:rPr>
        <w:t>le genre</w:t>
      </w:r>
      <w:r>
        <w:rPr>
          <w:lang w:val="fr-BE"/>
        </w:rPr>
        <w:t>: le compor</w:t>
      </w:r>
      <w:r w:rsidR="007974C2">
        <w:rPr>
          <w:lang w:val="fr-BE"/>
        </w:rPr>
        <w:t>tement et le train de vie de l’individu</w:t>
      </w:r>
      <w:r>
        <w:rPr>
          <w:lang w:val="fr-BE"/>
        </w:rPr>
        <w:t xml:space="preserve">; l’influence </w:t>
      </w:r>
      <w:r w:rsidR="007974C2">
        <w:rPr>
          <w:lang w:val="fr-BE"/>
        </w:rPr>
        <w:t>des facteurs environnementaux (</w:t>
      </w:r>
      <w:r>
        <w:rPr>
          <w:lang w:val="fr-BE"/>
        </w:rPr>
        <w:t xml:space="preserve">l’agitation, le bruit, </w:t>
      </w:r>
      <w:r w:rsidR="004E2D9E">
        <w:rPr>
          <w:lang w:val="fr-BE"/>
        </w:rPr>
        <w:t xml:space="preserve">la </w:t>
      </w:r>
      <w:r>
        <w:rPr>
          <w:lang w:val="fr-BE"/>
        </w:rPr>
        <w:t xml:space="preserve">pollution environnementale…) et </w:t>
      </w:r>
      <w:r w:rsidR="00A94F75">
        <w:rPr>
          <w:lang w:val="fr-BE"/>
        </w:rPr>
        <w:t>les paramètres</w:t>
      </w:r>
      <w:r>
        <w:rPr>
          <w:lang w:val="fr-BE"/>
        </w:rPr>
        <w:t xml:space="preserve"> sociaux </w:t>
      </w:r>
      <w:r w:rsidR="00A94F75">
        <w:rPr>
          <w:lang w:val="fr-BE"/>
        </w:rPr>
        <w:t xml:space="preserve">de </w:t>
      </w:r>
      <w:r>
        <w:rPr>
          <w:lang w:val="fr-BE"/>
        </w:rPr>
        <w:t xml:space="preserve">classe, </w:t>
      </w:r>
      <w:r w:rsidR="00A94F75">
        <w:rPr>
          <w:lang w:val="fr-BE"/>
        </w:rPr>
        <w:t xml:space="preserve">de </w:t>
      </w:r>
      <w:r>
        <w:rPr>
          <w:lang w:val="fr-BE"/>
        </w:rPr>
        <w:t xml:space="preserve">formation, </w:t>
      </w:r>
      <w:r w:rsidR="00A94F75">
        <w:rPr>
          <w:lang w:val="fr-BE"/>
        </w:rPr>
        <w:t xml:space="preserve">d’arrière-fond </w:t>
      </w:r>
      <w:r>
        <w:rPr>
          <w:lang w:val="fr-BE"/>
        </w:rPr>
        <w:t>migratoire …et finalement</w:t>
      </w:r>
      <w:r w:rsidR="004E2D9E">
        <w:rPr>
          <w:lang w:val="fr-BE"/>
        </w:rPr>
        <w:t xml:space="preserve"> </w:t>
      </w:r>
      <w:r>
        <w:rPr>
          <w:lang w:val="fr-BE"/>
        </w:rPr>
        <w:t xml:space="preserve">la sensibilité du genre </w:t>
      </w:r>
      <w:r w:rsidR="004E2D9E">
        <w:rPr>
          <w:lang w:val="fr-BE"/>
        </w:rPr>
        <w:t>du soin médical. Nous voulons voir comment tous ces aspects peuvent s’influencer l’un l’autre et comment la politique de santé doit tenir compte de cela dans une cellule sexe/genre de la politique de santé.</w:t>
      </w:r>
    </w:p>
    <w:p w:rsidR="00AE3809" w:rsidRPr="005317EF" w:rsidRDefault="00AE3809" w:rsidP="004F30FE">
      <w:pPr>
        <w:rPr>
          <w:color w:val="FFC000"/>
          <w:lang w:val="fr-BE"/>
        </w:rPr>
      </w:pPr>
      <w:r w:rsidRPr="005317EF">
        <w:rPr>
          <w:color w:val="FFC000"/>
          <w:lang w:val="fr-BE"/>
        </w:rPr>
        <w:t>Réponses aux ques</w:t>
      </w:r>
      <w:r w:rsidR="00AD6D5D" w:rsidRPr="005317EF">
        <w:rPr>
          <w:color w:val="FFC000"/>
          <w:lang w:val="fr-BE"/>
        </w:rPr>
        <w:t>t</w:t>
      </w:r>
      <w:r w:rsidRPr="005317EF">
        <w:rPr>
          <w:color w:val="FFC000"/>
          <w:lang w:val="fr-BE"/>
        </w:rPr>
        <w:t>ions 34-35 a) du Comité qui s’occupe du signalement d’un nombre particulièrement élevé de cas de stérilisation chez des femmes avec un handicap.</w:t>
      </w:r>
    </w:p>
    <w:p w:rsidR="00A2452F" w:rsidRDefault="00AE3809" w:rsidP="004F30FE">
      <w:pPr>
        <w:rPr>
          <w:lang w:val="fr-BE"/>
        </w:rPr>
      </w:pPr>
      <w:r>
        <w:rPr>
          <w:lang w:val="fr-BE"/>
        </w:rPr>
        <w:t>En 2014</w:t>
      </w:r>
      <w:r w:rsidR="009F55C7">
        <w:rPr>
          <w:lang w:val="fr-BE"/>
        </w:rPr>
        <w:t xml:space="preserve"> </w:t>
      </w:r>
      <w:r>
        <w:rPr>
          <w:lang w:val="fr-BE"/>
        </w:rPr>
        <w:t xml:space="preserve">une nouvelle loi </w:t>
      </w:r>
      <w:r w:rsidR="009F55C7">
        <w:rPr>
          <w:lang w:val="fr-BE"/>
        </w:rPr>
        <w:t xml:space="preserve">(17 mars 2013) </w:t>
      </w:r>
      <w:r>
        <w:rPr>
          <w:lang w:val="fr-BE"/>
        </w:rPr>
        <w:t>est entrée en vigueur</w:t>
      </w:r>
      <w:r w:rsidR="004E2D9E">
        <w:rPr>
          <w:lang w:val="fr-BE"/>
        </w:rPr>
        <w:t xml:space="preserve"> </w:t>
      </w:r>
      <w:r>
        <w:rPr>
          <w:lang w:val="fr-BE"/>
        </w:rPr>
        <w:t xml:space="preserve"> pour réformer les accords faits                                                                                                                                                                                                                                                                                                                                                                                                                                                                                                                                                                                                                                                                                                                                                                          en ce qui concerne l’incapacité </w:t>
      </w:r>
      <w:r w:rsidR="00A94F75">
        <w:rPr>
          <w:lang w:val="fr-BE"/>
        </w:rPr>
        <w:t>de travail </w:t>
      </w:r>
      <w:r>
        <w:rPr>
          <w:lang w:val="fr-BE"/>
        </w:rPr>
        <w:t>et pour instaurer un nouveau statut de protection  qui correspond à la dignité humaine.</w:t>
      </w:r>
      <w:r w:rsidR="005317EF">
        <w:rPr>
          <w:lang w:val="fr-BE"/>
        </w:rPr>
        <w:t xml:space="preserve"> Selon cette loi la personne concernée avec un handicap devrait donner son autorisation</w:t>
      </w:r>
      <w:r w:rsidR="009F55C7" w:rsidRPr="009F55C7">
        <w:rPr>
          <w:lang w:val="en-US"/>
        </w:rPr>
        <w:t xml:space="preserve"> </w:t>
      </w:r>
      <w:r w:rsidR="009F55C7" w:rsidRPr="009F55C7">
        <w:rPr>
          <w:lang w:val="fr-BE"/>
        </w:rPr>
        <w:t>pour la stérilisation</w:t>
      </w:r>
      <w:r w:rsidR="005317EF">
        <w:rPr>
          <w:lang w:val="fr-BE"/>
        </w:rPr>
        <w:t xml:space="preserve">, sur base de </w:t>
      </w:r>
      <w:r w:rsidR="009F55C7">
        <w:rPr>
          <w:lang w:val="fr-BE"/>
        </w:rPr>
        <w:t>consentement éclairé</w:t>
      </w:r>
      <w:r w:rsidR="005317EF">
        <w:rPr>
          <w:lang w:val="fr-BE"/>
        </w:rPr>
        <w:t>. Cette autorisation ne pourrait donc plus être donnée par le tuteur qui assiste ou représente la personne concernée. Le risque d’une stérilisation forcée n’est toutefois pas à exclure totalement parce que dans certaines circonstances la nouvelle loi permet encore toujours qu’une tierce personne donne son autorisation à la place de la personne concernée. Selon UNIA la stérilisation forcée de</w:t>
      </w:r>
      <w:r w:rsidR="009F55C7">
        <w:rPr>
          <w:lang w:val="fr-BE"/>
        </w:rPr>
        <w:t>s</w:t>
      </w:r>
      <w:r w:rsidR="005317EF">
        <w:rPr>
          <w:lang w:val="fr-BE"/>
        </w:rPr>
        <w:t xml:space="preserve"> femmes </w:t>
      </w:r>
      <w:r w:rsidR="009F55C7">
        <w:rPr>
          <w:lang w:val="fr-BE"/>
        </w:rPr>
        <w:t xml:space="preserve"> handicapées</w:t>
      </w:r>
      <w:r w:rsidR="005317EF">
        <w:rPr>
          <w:lang w:val="fr-BE"/>
        </w:rPr>
        <w:t xml:space="preserve"> est encore toujours une réalité inquiétante et</w:t>
      </w:r>
      <w:r w:rsidR="009F55C7">
        <w:rPr>
          <w:lang w:val="fr-BE"/>
        </w:rPr>
        <w:t xml:space="preserve"> cette discrimination multiple </w:t>
      </w:r>
      <w:r w:rsidR="005317EF">
        <w:rPr>
          <w:lang w:val="fr-BE"/>
        </w:rPr>
        <w:t>devrait bénéficier d’une attention particulière des autorités. Il n’est pas clair si ceci tombe sous la responsabilité d’ UNIA ou bien de</w:t>
      </w:r>
      <w:r w:rsidR="00864FE0">
        <w:rPr>
          <w:lang w:val="fr-BE"/>
        </w:rPr>
        <w:t xml:space="preserve"> l’IEFH</w:t>
      </w:r>
      <w:r w:rsidR="005317EF">
        <w:rPr>
          <w:lang w:val="fr-BE"/>
        </w:rPr>
        <w:t>. Selon nous</w:t>
      </w:r>
      <w:r w:rsidR="00A94F75">
        <w:rPr>
          <w:lang w:val="fr-BE"/>
        </w:rPr>
        <w:t>,</w:t>
      </w:r>
      <w:r w:rsidR="005317EF">
        <w:rPr>
          <w:lang w:val="fr-BE"/>
        </w:rPr>
        <w:t xml:space="preserve"> un tel obstacle institutionnel doit être résolu.</w:t>
      </w:r>
    </w:p>
    <w:p w:rsidR="005317EF" w:rsidRPr="005317EF" w:rsidRDefault="005317EF" w:rsidP="004F30FE">
      <w:pPr>
        <w:rPr>
          <w:color w:val="FFC000"/>
          <w:lang w:val="fr-BE"/>
        </w:rPr>
      </w:pPr>
      <w:r w:rsidRPr="005317EF">
        <w:rPr>
          <w:color w:val="FFC000"/>
          <w:lang w:val="fr-BE"/>
        </w:rPr>
        <w:t>Réponse aux questions 34 et 35b du Comité qui s’occupe du nombre élevé de cancers du sein.</w:t>
      </w:r>
    </w:p>
    <w:p w:rsidR="005317EF" w:rsidRDefault="005317EF" w:rsidP="004F30FE">
      <w:pPr>
        <w:rPr>
          <w:lang w:val="fr-BE"/>
        </w:rPr>
      </w:pPr>
      <w:r>
        <w:rPr>
          <w:lang w:val="fr-BE"/>
        </w:rPr>
        <w:lastRenderedPageBreak/>
        <w:t xml:space="preserve">En Belgique les régions sont responsables </w:t>
      </w:r>
      <w:r w:rsidR="00A94F75">
        <w:rPr>
          <w:lang w:val="fr-BE"/>
        </w:rPr>
        <w:t>pour</w:t>
      </w:r>
      <w:r>
        <w:rPr>
          <w:lang w:val="fr-BE"/>
        </w:rPr>
        <w:t xml:space="preserve"> la prévention du cancer du sein. Les 3 communautés organisent chacune leur propre programme de dépistage du cancer du</w:t>
      </w:r>
      <w:r w:rsidR="00A615AC">
        <w:rPr>
          <w:lang w:val="fr-BE"/>
        </w:rPr>
        <w:t xml:space="preserve"> sein auprès de la population (depuis 2001 en Flandre</w:t>
      </w:r>
      <w:r>
        <w:rPr>
          <w:lang w:val="fr-BE"/>
        </w:rPr>
        <w:t>). Il s’agit d’une préventi</w:t>
      </w:r>
      <w:r w:rsidR="00A615AC">
        <w:rPr>
          <w:lang w:val="fr-BE"/>
        </w:rPr>
        <w:t xml:space="preserve">on ‘secondaire‘ (= </w:t>
      </w:r>
      <w:r>
        <w:rPr>
          <w:lang w:val="fr-BE"/>
        </w:rPr>
        <w:t>dépister de possibles tumeurs via une mammographie bisannuelle gratuite che</w:t>
      </w:r>
      <w:r w:rsidR="00A615AC">
        <w:rPr>
          <w:lang w:val="fr-BE"/>
        </w:rPr>
        <w:t>z les femmes entre 50 et 69 ans</w:t>
      </w:r>
      <w:r>
        <w:rPr>
          <w:lang w:val="fr-BE"/>
        </w:rPr>
        <w:t xml:space="preserve">). En Flandre le centre du dépistage du cancer coordonne et exécute  le dépistage du cancer du sein auprès de la population. Ce centre publie chaque année un rapport avec des chiffres et des indicateurs de qualité et </w:t>
      </w:r>
      <w:r w:rsidR="00A94F75">
        <w:rPr>
          <w:lang w:val="fr-BE"/>
        </w:rPr>
        <w:t xml:space="preserve">cite </w:t>
      </w:r>
      <w:r>
        <w:rPr>
          <w:lang w:val="fr-BE"/>
        </w:rPr>
        <w:t>aussi des publications au sujet de recherches qu’elle fait faire, comme p.ex. à propos du drop-out de certains groupes de femmes,…</w:t>
      </w:r>
      <w:r w:rsidR="00771E85">
        <w:rPr>
          <w:lang w:val="fr-BE"/>
        </w:rPr>
        <w:t xml:space="preserve"> </w:t>
      </w:r>
      <w:r>
        <w:rPr>
          <w:lang w:val="fr-BE"/>
        </w:rPr>
        <w:t>dans le but de prendre des mesures complémentaires et de toucher plus de femmes. Selon nous, le problème des autorités est qu’elles n’ont pas de r</w:t>
      </w:r>
      <w:r w:rsidR="00A615AC">
        <w:rPr>
          <w:lang w:val="fr-BE"/>
        </w:rPr>
        <w:t>éponse à la prévention primaire</w:t>
      </w:r>
      <w:r>
        <w:rPr>
          <w:lang w:val="fr-BE"/>
        </w:rPr>
        <w:t>: prévenir le cancer du sein.</w:t>
      </w:r>
    </w:p>
    <w:p w:rsidR="005317EF" w:rsidRPr="009C1A20" w:rsidRDefault="005317EF" w:rsidP="004F30FE">
      <w:pPr>
        <w:rPr>
          <w:color w:val="FFC000"/>
          <w:lang w:val="fr-BE"/>
        </w:rPr>
      </w:pPr>
      <w:r w:rsidRPr="009C1A20">
        <w:rPr>
          <w:color w:val="FFC000"/>
          <w:lang w:val="fr-BE"/>
        </w:rPr>
        <w:t xml:space="preserve">Réponse à la question 39 du </w:t>
      </w:r>
      <w:r w:rsidR="00A94F75">
        <w:rPr>
          <w:color w:val="FFC000"/>
          <w:lang w:val="fr-BE"/>
        </w:rPr>
        <w:t>C</w:t>
      </w:r>
      <w:r w:rsidRPr="009C1A20">
        <w:rPr>
          <w:color w:val="FFC000"/>
          <w:lang w:val="fr-BE"/>
        </w:rPr>
        <w:t>omité qui s’occupe</w:t>
      </w:r>
      <w:r w:rsidR="00E916B8" w:rsidRPr="009C1A20">
        <w:rPr>
          <w:color w:val="FFC000"/>
          <w:lang w:val="fr-BE"/>
        </w:rPr>
        <w:t xml:space="preserve"> de la recommandation générale n°27 à propos des femmes plus âgées.</w:t>
      </w:r>
    </w:p>
    <w:p w:rsidR="00E916B8" w:rsidRDefault="00A94F75" w:rsidP="004F30FE">
      <w:pPr>
        <w:rPr>
          <w:lang w:val="fr-BE"/>
        </w:rPr>
      </w:pPr>
      <w:r>
        <w:rPr>
          <w:lang w:val="fr-BE"/>
        </w:rPr>
        <w:t>En Flandre il y a d</w:t>
      </w:r>
      <w:r w:rsidR="0002148F">
        <w:rPr>
          <w:lang w:val="fr-BE"/>
        </w:rPr>
        <w:t>es maisons de retraite (WZC) (2017</w:t>
      </w:r>
      <w:r w:rsidR="00E916B8">
        <w:rPr>
          <w:lang w:val="fr-BE"/>
        </w:rPr>
        <w:t xml:space="preserve">: 807 maisons de retraite néerlandophones en Flandre et à Bruxelles ) pour les personnes fort dépendantes qui peuvent y résider  de façon permanente à partir de 65 ans et </w:t>
      </w:r>
      <w:r w:rsidR="009C1A20">
        <w:rPr>
          <w:lang w:val="fr-BE"/>
        </w:rPr>
        <w:t xml:space="preserve">y </w:t>
      </w:r>
      <w:r w:rsidR="00E916B8">
        <w:rPr>
          <w:lang w:val="fr-BE"/>
        </w:rPr>
        <w:t>recevoir les soins nécessaires. Au total</w:t>
      </w:r>
      <w:r w:rsidR="0002148F">
        <w:rPr>
          <w:lang w:val="fr-BE"/>
        </w:rPr>
        <w:t xml:space="preserve"> 79.749 lits sont disponibles (</w:t>
      </w:r>
      <w:r w:rsidR="00E916B8">
        <w:rPr>
          <w:lang w:val="fr-BE"/>
        </w:rPr>
        <w:t>service public, le secteur sans b</w:t>
      </w:r>
      <w:r w:rsidR="0002148F">
        <w:rPr>
          <w:lang w:val="fr-BE"/>
        </w:rPr>
        <w:t>ut lucratif et le secteur privé</w:t>
      </w:r>
      <w:r w:rsidR="00E916B8">
        <w:rPr>
          <w:lang w:val="fr-BE"/>
        </w:rPr>
        <w:t>). La moyenne d’âge  des résidents es</w:t>
      </w:r>
      <w:r w:rsidR="0002148F">
        <w:rPr>
          <w:lang w:val="fr-BE"/>
        </w:rPr>
        <w:t xml:space="preserve">t de 84-85 </w:t>
      </w:r>
      <w:r>
        <w:rPr>
          <w:lang w:val="fr-BE"/>
        </w:rPr>
        <w:t>ans. Un sur 3 des 80+</w:t>
      </w:r>
      <w:r w:rsidR="00E916B8">
        <w:rPr>
          <w:lang w:val="fr-BE"/>
        </w:rPr>
        <w:t xml:space="preserve"> se retrouve dans une maison de retraite. En 2017 14% de la population âgée de 85 ans ou plus résidait dans une maison de retraite, </w:t>
      </w:r>
      <w:r>
        <w:rPr>
          <w:lang w:val="fr-BE"/>
        </w:rPr>
        <w:t>pour</w:t>
      </w:r>
      <w:r w:rsidR="00E916B8">
        <w:rPr>
          <w:lang w:val="fr-BE"/>
        </w:rPr>
        <w:t xml:space="preserve"> les femmes cela montait à 27%. Plus d’un tiers souffre de démence.</w:t>
      </w:r>
    </w:p>
    <w:p w:rsidR="009C1A20" w:rsidRDefault="009C1A20" w:rsidP="004F30FE">
      <w:pPr>
        <w:rPr>
          <w:lang w:val="fr-BE"/>
        </w:rPr>
      </w:pPr>
      <w:r>
        <w:rPr>
          <w:lang w:val="fr-BE"/>
        </w:rPr>
        <w:t xml:space="preserve">Les dernières années en Flandre on a plus investi dans une </w:t>
      </w:r>
      <w:r w:rsidR="0002148F">
        <w:rPr>
          <w:lang w:val="fr-BE"/>
        </w:rPr>
        <w:t>offre de soins plus diversifiée</w:t>
      </w:r>
      <w:r>
        <w:rPr>
          <w:lang w:val="fr-BE"/>
        </w:rPr>
        <w:t xml:space="preserve">: </w:t>
      </w:r>
      <w:r w:rsidR="0002148F">
        <w:rPr>
          <w:lang w:val="fr-BE"/>
        </w:rPr>
        <w:t>des services ambulants (</w:t>
      </w:r>
      <w:r>
        <w:rPr>
          <w:lang w:val="fr-BE"/>
        </w:rPr>
        <w:t>p.ex. soins à domicile, prise en charge à domicile, repas à domicile, service de repassage ou de nettoyage, etc.) de façon à permettre aux personnes plus âgées de rester plus longtemps à la maison. L</w:t>
      </w:r>
      <w:r w:rsidR="0002148F">
        <w:rPr>
          <w:lang w:val="fr-BE"/>
        </w:rPr>
        <w:t>e rôle de la personne aidante (plus de femmes que d’hommes</w:t>
      </w:r>
      <w:r>
        <w:rPr>
          <w:lang w:val="fr-BE"/>
        </w:rPr>
        <w:t>) est de plus en plus impor</w:t>
      </w:r>
      <w:r w:rsidR="001F362B">
        <w:rPr>
          <w:lang w:val="fr-BE"/>
        </w:rPr>
        <w:t xml:space="preserve">tant au sein du concept de la </w:t>
      </w:r>
      <w:proofErr w:type="spellStart"/>
      <w:r w:rsidR="001F362B">
        <w:rPr>
          <w:lang w:val="fr-BE"/>
        </w:rPr>
        <w:t>désinstitutionnalisation</w:t>
      </w:r>
      <w:proofErr w:type="spellEnd"/>
      <w:r w:rsidR="0002148F">
        <w:rPr>
          <w:lang w:val="fr-BE"/>
        </w:rPr>
        <w:t xml:space="preserve"> des soins</w:t>
      </w:r>
      <w:r>
        <w:rPr>
          <w:lang w:val="fr-BE"/>
        </w:rPr>
        <w:t xml:space="preserve">‘,  domaine dans lequel la Flandre investit beaucoup les dernières années. </w:t>
      </w:r>
    </w:p>
    <w:p w:rsidR="009C1A20" w:rsidRDefault="009C1A20" w:rsidP="004F30FE">
      <w:pPr>
        <w:rPr>
          <w:lang w:val="fr-BE"/>
        </w:rPr>
      </w:pPr>
      <w:r>
        <w:rPr>
          <w:lang w:val="fr-BE"/>
        </w:rPr>
        <w:t xml:space="preserve">Plus de femmes que d’hommes vont travailler moins pour prendre le rôle de personne aidante, pour mieux combiner le travail et la vie privée  mais souvent cela implique que les femmes perdent de leur salaire et qu’elles </w:t>
      </w:r>
      <w:r w:rsidR="005944FA">
        <w:rPr>
          <w:lang w:val="fr-BE"/>
        </w:rPr>
        <w:t xml:space="preserve">développent </w:t>
      </w:r>
      <w:r>
        <w:rPr>
          <w:lang w:val="fr-BE"/>
        </w:rPr>
        <w:t>moins de droits à la pension.</w:t>
      </w:r>
    </w:p>
    <w:p w:rsidR="009C1A20" w:rsidRPr="00056824" w:rsidRDefault="009C1A20" w:rsidP="004F30FE">
      <w:pPr>
        <w:rPr>
          <w:b/>
          <w:sz w:val="28"/>
          <w:szCs w:val="28"/>
          <w:lang w:val="fr-BE"/>
        </w:rPr>
      </w:pPr>
      <w:r w:rsidRPr="00056824">
        <w:rPr>
          <w:b/>
          <w:sz w:val="28"/>
          <w:szCs w:val="28"/>
          <w:lang w:val="fr-BE"/>
        </w:rPr>
        <w:t>Article 13 Elimination des discriminations dan</w:t>
      </w:r>
      <w:r w:rsidR="00056824">
        <w:rPr>
          <w:b/>
          <w:sz w:val="28"/>
          <w:szCs w:val="28"/>
          <w:lang w:val="fr-BE"/>
        </w:rPr>
        <w:t>s les vies économique et privée</w:t>
      </w:r>
    </w:p>
    <w:p w:rsidR="009C1A20" w:rsidRPr="00056824" w:rsidRDefault="009C1A20" w:rsidP="004F30FE">
      <w:pPr>
        <w:rPr>
          <w:u w:val="single"/>
          <w:lang w:val="fr-BE"/>
        </w:rPr>
      </w:pPr>
      <w:r w:rsidRPr="00056824">
        <w:rPr>
          <w:u w:val="single"/>
          <w:lang w:val="fr-BE"/>
        </w:rPr>
        <w:t>Assistance sociale</w:t>
      </w:r>
    </w:p>
    <w:p w:rsidR="009C1A20" w:rsidRDefault="00587394" w:rsidP="004F30FE">
      <w:pPr>
        <w:rPr>
          <w:lang w:val="fr-BE"/>
        </w:rPr>
      </w:pPr>
      <w:r w:rsidRPr="00587394">
        <w:rPr>
          <w:lang w:val="fr-BE"/>
        </w:rPr>
        <w:t>Le montant</w:t>
      </w:r>
      <w:r>
        <w:rPr>
          <w:lang w:val="fr-BE"/>
        </w:rPr>
        <w:t xml:space="preserve"> du minimum vital se situe bien </w:t>
      </w:r>
      <w:r w:rsidR="00A94F75">
        <w:rPr>
          <w:lang w:val="fr-BE"/>
        </w:rPr>
        <w:t xml:space="preserve">sous le </w:t>
      </w:r>
      <w:r>
        <w:rPr>
          <w:lang w:val="fr-BE"/>
        </w:rPr>
        <w:t>seuil de risque de pauvreté. Le nombre de bénéficiaires du minimum vital n</w:t>
      </w:r>
      <w:r w:rsidR="0002148F">
        <w:rPr>
          <w:lang w:val="fr-BE"/>
        </w:rPr>
        <w:t>e cesse de s’accroître. L’écart</w:t>
      </w:r>
      <w:r>
        <w:rPr>
          <w:lang w:val="fr-BE"/>
        </w:rPr>
        <w:t xml:space="preserve"> entre le nombre de bénéficiaires femmes et hommes diminue. Selon nous</w:t>
      </w:r>
      <w:r w:rsidR="00A94F75">
        <w:rPr>
          <w:lang w:val="fr-BE"/>
        </w:rPr>
        <w:t>,</w:t>
      </w:r>
      <w:r>
        <w:rPr>
          <w:lang w:val="fr-BE"/>
        </w:rPr>
        <w:t xml:space="preserve"> pour les années à venir, une augmentation graduelle du montant du minimum vital est nécessaire au-delà du seuil de risque de pauvreté européen. Les assistants sociaux des </w:t>
      </w:r>
      <w:r w:rsidR="0002148F" w:rsidRPr="0002148F">
        <w:rPr>
          <w:lang w:val="fr-BE"/>
        </w:rPr>
        <w:t xml:space="preserve">CPAS </w:t>
      </w:r>
      <w:r w:rsidR="0002148F">
        <w:rPr>
          <w:lang w:val="fr-BE"/>
        </w:rPr>
        <w:t>(</w:t>
      </w:r>
      <w:r w:rsidR="0002148F" w:rsidRPr="0002148F">
        <w:rPr>
          <w:lang w:val="fr-BE"/>
        </w:rPr>
        <w:t>Les C</w:t>
      </w:r>
      <w:r w:rsidR="0002148F">
        <w:rPr>
          <w:lang w:val="fr-BE"/>
        </w:rPr>
        <w:t>entres Publics d'Action Sociale) d</w:t>
      </w:r>
      <w:r>
        <w:rPr>
          <w:lang w:val="fr-BE"/>
        </w:rPr>
        <w:t>oivent pouvoir consacrer plus de temps qualitatif à l’accompagnement des bénéficiaires du minimum vital et cela d’une façon constructive.</w:t>
      </w:r>
    </w:p>
    <w:p w:rsidR="00587394" w:rsidRPr="00056824" w:rsidRDefault="00587394" w:rsidP="004F30FE">
      <w:pPr>
        <w:rPr>
          <w:u w:val="single"/>
          <w:lang w:val="fr-BE"/>
        </w:rPr>
      </w:pPr>
      <w:r w:rsidRPr="00056824">
        <w:rPr>
          <w:u w:val="single"/>
          <w:lang w:val="fr-BE"/>
        </w:rPr>
        <w:t>Impôt sur les revenus et impôt indirect</w:t>
      </w:r>
    </w:p>
    <w:p w:rsidR="00587394" w:rsidRDefault="00587394" w:rsidP="004F30FE">
      <w:pPr>
        <w:rPr>
          <w:lang w:val="fr-BE"/>
        </w:rPr>
      </w:pPr>
      <w:r w:rsidRPr="004B15ED">
        <w:rPr>
          <w:lang w:val="fr-BE"/>
        </w:rPr>
        <w:lastRenderedPageBreak/>
        <w:t xml:space="preserve">Nous renvoyons </w:t>
      </w:r>
      <w:r w:rsidR="004B15ED">
        <w:rPr>
          <w:lang w:val="fr-BE"/>
        </w:rPr>
        <w:t xml:space="preserve">à </w:t>
      </w:r>
      <w:r w:rsidRPr="004B15ED">
        <w:rPr>
          <w:u w:val="single"/>
          <w:lang w:val="fr-BE"/>
        </w:rPr>
        <w:t>l’ébauche du rapport sur l’égalité des genres et la</w:t>
      </w:r>
      <w:r w:rsidR="0002148F">
        <w:rPr>
          <w:u w:val="single"/>
          <w:lang w:val="fr-BE"/>
        </w:rPr>
        <w:t xml:space="preserve"> politique des impôts dans l’UE (</w:t>
      </w:r>
      <w:r w:rsidRPr="004B15ED">
        <w:rPr>
          <w:u w:val="single"/>
          <w:lang w:val="fr-BE"/>
        </w:rPr>
        <w:t xml:space="preserve">2018/2095 (INI) ) </w:t>
      </w:r>
      <w:r w:rsidRPr="004B15ED">
        <w:rPr>
          <w:lang w:val="fr-BE"/>
        </w:rPr>
        <w:t xml:space="preserve">de la Commission des affaires économiques et monétaires et la Commission des droits de la </w:t>
      </w:r>
      <w:r w:rsidR="0002148F">
        <w:rPr>
          <w:lang w:val="fr-BE"/>
        </w:rPr>
        <w:t>femme et de l’égalité de genre</w:t>
      </w:r>
      <w:r w:rsidRPr="004B15ED">
        <w:rPr>
          <w:lang w:val="fr-BE"/>
        </w:rPr>
        <w:t xml:space="preserve"> et la Résolution du Parlement Européen du 15 janvier 2019 </w:t>
      </w:r>
      <w:r w:rsidR="0002148F">
        <w:rPr>
          <w:u w:val="single"/>
          <w:lang w:val="fr-BE"/>
        </w:rPr>
        <w:t>sur l’égalité de genre</w:t>
      </w:r>
      <w:r w:rsidRPr="004B15ED">
        <w:rPr>
          <w:u w:val="single"/>
          <w:lang w:val="fr-BE"/>
        </w:rPr>
        <w:t xml:space="preserve"> et la politique des impôts dans l’UE</w:t>
      </w:r>
      <w:r w:rsidRPr="004B15ED">
        <w:rPr>
          <w:lang w:val="fr-BE"/>
        </w:rPr>
        <w:t xml:space="preserve"> </w:t>
      </w:r>
      <w:r>
        <w:rPr>
          <w:lang w:val="fr-BE"/>
        </w:rPr>
        <w:t>pour consolider la vue que nous avons depuis des années . Ai</w:t>
      </w:r>
      <w:r w:rsidR="00771E85">
        <w:rPr>
          <w:lang w:val="fr-BE"/>
        </w:rPr>
        <w:t>nsi les auteurs sont d’avis que</w:t>
      </w:r>
      <w:r>
        <w:rPr>
          <w:lang w:val="fr-BE"/>
        </w:rPr>
        <w:t>:</w:t>
      </w:r>
    </w:p>
    <w:p w:rsidR="00173C81" w:rsidRDefault="00587394" w:rsidP="00587394">
      <w:pPr>
        <w:rPr>
          <w:lang w:val="fr-BE"/>
        </w:rPr>
      </w:pPr>
      <w:r>
        <w:rPr>
          <w:lang w:val="fr-BE"/>
        </w:rPr>
        <w:t>-</w:t>
      </w:r>
      <w:r w:rsidR="00431481">
        <w:rPr>
          <w:lang w:val="fr-BE"/>
        </w:rPr>
        <w:t xml:space="preserve">  </w:t>
      </w:r>
      <w:r w:rsidR="00173C81">
        <w:rPr>
          <w:lang w:val="en-US"/>
        </w:rPr>
        <w:t>L</w:t>
      </w:r>
      <w:r w:rsidR="00173C81" w:rsidRPr="00173C81">
        <w:rPr>
          <w:lang w:val="en-US"/>
        </w:rPr>
        <w:t xml:space="preserve">es </w:t>
      </w:r>
      <w:proofErr w:type="spellStart"/>
      <w:r w:rsidR="00173C81" w:rsidRPr="00173C81">
        <w:rPr>
          <w:lang w:val="en-US"/>
        </w:rPr>
        <w:t>changements</w:t>
      </w:r>
      <w:proofErr w:type="spellEnd"/>
      <w:r w:rsidR="00173C81" w:rsidRPr="00173C81">
        <w:rPr>
          <w:lang w:val="en-US"/>
        </w:rPr>
        <w:t xml:space="preserve"> </w:t>
      </w:r>
      <w:proofErr w:type="spellStart"/>
      <w:r w:rsidR="00173C81" w:rsidRPr="00173C81">
        <w:rPr>
          <w:lang w:val="en-US"/>
        </w:rPr>
        <w:t>régressifs</w:t>
      </w:r>
      <w:proofErr w:type="spellEnd"/>
      <w:r w:rsidR="00173C81" w:rsidRPr="00173C81">
        <w:rPr>
          <w:lang w:val="en-US"/>
        </w:rPr>
        <w:t xml:space="preserve"> </w:t>
      </w:r>
      <w:proofErr w:type="spellStart"/>
      <w:r w:rsidR="00173C81" w:rsidRPr="00173C81">
        <w:rPr>
          <w:lang w:val="en-US"/>
        </w:rPr>
        <w:t>dans</w:t>
      </w:r>
      <w:proofErr w:type="spellEnd"/>
      <w:r w:rsidR="00173C81" w:rsidRPr="00173C81">
        <w:rPr>
          <w:lang w:val="en-US"/>
        </w:rPr>
        <w:t xml:space="preserve"> la </w:t>
      </w:r>
      <w:proofErr w:type="spellStart"/>
      <w:r w:rsidR="00173C81" w:rsidRPr="00173C81">
        <w:rPr>
          <w:lang w:val="en-US"/>
        </w:rPr>
        <w:t>fiscalité</w:t>
      </w:r>
      <w:proofErr w:type="spellEnd"/>
      <w:r w:rsidR="00173C81" w:rsidRPr="00173C81">
        <w:rPr>
          <w:lang w:val="en-US"/>
        </w:rPr>
        <w:t xml:space="preserve"> du travail, des </w:t>
      </w:r>
      <w:proofErr w:type="spellStart"/>
      <w:r w:rsidR="00173C81" w:rsidRPr="00173C81">
        <w:rPr>
          <w:lang w:val="en-US"/>
        </w:rPr>
        <w:t>entreprises</w:t>
      </w:r>
      <w:proofErr w:type="spellEnd"/>
      <w:r w:rsidR="00173C81" w:rsidRPr="00173C81">
        <w:rPr>
          <w:lang w:val="en-US"/>
        </w:rPr>
        <w:t xml:space="preserve">, de la </w:t>
      </w:r>
      <w:proofErr w:type="spellStart"/>
      <w:r w:rsidR="00173C81" w:rsidRPr="00173C81">
        <w:rPr>
          <w:lang w:val="en-US"/>
        </w:rPr>
        <w:t>consommation</w:t>
      </w:r>
      <w:proofErr w:type="spellEnd"/>
      <w:r w:rsidR="00173C81" w:rsidRPr="00173C81">
        <w:rPr>
          <w:lang w:val="en-US"/>
        </w:rPr>
        <w:t xml:space="preserve"> et de la </w:t>
      </w:r>
      <w:proofErr w:type="spellStart"/>
      <w:r w:rsidR="00173C81" w:rsidRPr="00173C81">
        <w:rPr>
          <w:lang w:val="en-US"/>
        </w:rPr>
        <w:t>richesse</w:t>
      </w:r>
      <w:proofErr w:type="spellEnd"/>
      <w:r w:rsidR="00173C81" w:rsidRPr="00173C81">
        <w:rPr>
          <w:lang w:val="en-US"/>
        </w:rPr>
        <w:t xml:space="preserve">, observables au </w:t>
      </w:r>
      <w:proofErr w:type="spellStart"/>
      <w:r w:rsidR="00173C81" w:rsidRPr="00173C81">
        <w:rPr>
          <w:lang w:val="en-US"/>
        </w:rPr>
        <w:t>cours</w:t>
      </w:r>
      <w:proofErr w:type="spellEnd"/>
      <w:r w:rsidR="00173C81" w:rsidRPr="00173C81">
        <w:rPr>
          <w:lang w:val="en-US"/>
        </w:rPr>
        <w:t xml:space="preserve"> des </w:t>
      </w:r>
      <w:proofErr w:type="spellStart"/>
      <w:r w:rsidR="00173C81" w:rsidRPr="00173C81">
        <w:rPr>
          <w:lang w:val="en-US"/>
        </w:rPr>
        <w:t>dernières</w:t>
      </w:r>
      <w:proofErr w:type="spellEnd"/>
      <w:r w:rsidR="00173C81" w:rsidRPr="00173C81">
        <w:rPr>
          <w:lang w:val="en-US"/>
        </w:rPr>
        <w:t xml:space="preserve"> </w:t>
      </w:r>
      <w:proofErr w:type="spellStart"/>
      <w:r w:rsidR="00173C81" w:rsidRPr="00173C81">
        <w:rPr>
          <w:lang w:val="en-US"/>
        </w:rPr>
        <w:t>décennies</w:t>
      </w:r>
      <w:proofErr w:type="spellEnd"/>
      <w:r w:rsidR="00173C81" w:rsidRPr="00173C81">
        <w:rPr>
          <w:lang w:val="en-US"/>
        </w:rPr>
        <w:t xml:space="preserve"> </w:t>
      </w:r>
      <w:proofErr w:type="spellStart"/>
      <w:r w:rsidR="00173C81" w:rsidRPr="00173C81">
        <w:rPr>
          <w:lang w:val="en-US"/>
        </w:rPr>
        <w:t>dans</w:t>
      </w:r>
      <w:proofErr w:type="spellEnd"/>
      <w:r w:rsidR="00173C81" w:rsidRPr="00173C81">
        <w:rPr>
          <w:lang w:val="en-US"/>
        </w:rPr>
        <w:t xml:space="preserve"> les </w:t>
      </w:r>
      <w:proofErr w:type="spellStart"/>
      <w:r w:rsidR="00173C81" w:rsidRPr="00173C81">
        <w:rPr>
          <w:lang w:val="en-US"/>
        </w:rPr>
        <w:t>États</w:t>
      </w:r>
      <w:proofErr w:type="spellEnd"/>
      <w:r w:rsidR="00173C81" w:rsidRPr="00173C81">
        <w:rPr>
          <w:lang w:val="en-US"/>
        </w:rPr>
        <w:t xml:space="preserve"> </w:t>
      </w:r>
      <w:proofErr w:type="spellStart"/>
      <w:r w:rsidR="00173C81" w:rsidRPr="00173C81">
        <w:rPr>
          <w:lang w:val="en-US"/>
        </w:rPr>
        <w:t>membres</w:t>
      </w:r>
      <w:proofErr w:type="spellEnd"/>
      <w:r w:rsidR="00173C81" w:rsidRPr="00173C81">
        <w:rPr>
          <w:lang w:val="en-US"/>
        </w:rPr>
        <w:t xml:space="preserve">, </w:t>
      </w:r>
      <w:proofErr w:type="spellStart"/>
      <w:r w:rsidR="00173C81" w:rsidRPr="00173C81">
        <w:rPr>
          <w:lang w:val="en-US"/>
        </w:rPr>
        <w:t>ont</w:t>
      </w:r>
      <w:proofErr w:type="spellEnd"/>
      <w:r w:rsidR="00173C81" w:rsidRPr="00173C81">
        <w:rPr>
          <w:lang w:val="en-US"/>
        </w:rPr>
        <w:t xml:space="preserve"> </w:t>
      </w:r>
      <w:proofErr w:type="spellStart"/>
      <w:r w:rsidR="00173C81" w:rsidRPr="00173C81">
        <w:rPr>
          <w:lang w:val="en-US"/>
        </w:rPr>
        <w:t>entraîné</w:t>
      </w:r>
      <w:proofErr w:type="spellEnd"/>
      <w:r w:rsidR="00173C81" w:rsidRPr="00173C81">
        <w:rPr>
          <w:lang w:val="en-US"/>
        </w:rPr>
        <w:t xml:space="preserve"> un </w:t>
      </w:r>
      <w:proofErr w:type="spellStart"/>
      <w:r w:rsidR="00173C81" w:rsidRPr="00173C81">
        <w:rPr>
          <w:lang w:val="en-US"/>
        </w:rPr>
        <w:t>affaiblissement</w:t>
      </w:r>
      <w:proofErr w:type="spellEnd"/>
      <w:r w:rsidR="00173C81" w:rsidRPr="00173C81">
        <w:rPr>
          <w:lang w:val="en-US"/>
        </w:rPr>
        <w:t xml:space="preserve"> de la </w:t>
      </w:r>
      <w:proofErr w:type="spellStart"/>
      <w:r w:rsidR="00173C81" w:rsidRPr="00173C81">
        <w:rPr>
          <w:lang w:val="en-US"/>
        </w:rPr>
        <w:t>capacité</w:t>
      </w:r>
      <w:proofErr w:type="spellEnd"/>
      <w:r w:rsidR="00173C81" w:rsidRPr="00173C81">
        <w:rPr>
          <w:lang w:val="en-US"/>
        </w:rPr>
        <w:t xml:space="preserve"> de redistribution des régimes </w:t>
      </w:r>
      <w:proofErr w:type="spellStart"/>
      <w:r w:rsidR="00173C81" w:rsidRPr="00173C81">
        <w:rPr>
          <w:lang w:val="en-US"/>
        </w:rPr>
        <w:t>fiscaux</w:t>
      </w:r>
      <w:proofErr w:type="spellEnd"/>
      <w:r w:rsidR="00173C81" w:rsidRPr="00173C81">
        <w:rPr>
          <w:lang w:val="en-US"/>
        </w:rPr>
        <w:t xml:space="preserve"> et </w:t>
      </w:r>
      <w:proofErr w:type="spellStart"/>
      <w:r w:rsidR="00173C81" w:rsidRPr="00173C81">
        <w:rPr>
          <w:lang w:val="en-US"/>
        </w:rPr>
        <w:t>ont</w:t>
      </w:r>
      <w:proofErr w:type="spellEnd"/>
      <w:r w:rsidR="00173C81" w:rsidRPr="00173C81">
        <w:rPr>
          <w:lang w:val="en-US"/>
        </w:rPr>
        <w:t xml:space="preserve"> </w:t>
      </w:r>
      <w:proofErr w:type="spellStart"/>
      <w:r w:rsidR="00173C81" w:rsidRPr="00173C81">
        <w:rPr>
          <w:lang w:val="en-US"/>
        </w:rPr>
        <w:t>contribué</w:t>
      </w:r>
      <w:proofErr w:type="spellEnd"/>
      <w:r w:rsidR="00173C81" w:rsidRPr="00173C81">
        <w:rPr>
          <w:lang w:val="en-US"/>
        </w:rPr>
        <w:t xml:space="preserve"> à la </w:t>
      </w:r>
      <w:proofErr w:type="spellStart"/>
      <w:r w:rsidR="00173C81" w:rsidRPr="00173C81">
        <w:rPr>
          <w:lang w:val="en-US"/>
        </w:rPr>
        <w:t>tendance</w:t>
      </w:r>
      <w:proofErr w:type="spellEnd"/>
      <w:r w:rsidR="00173C81" w:rsidRPr="00173C81">
        <w:rPr>
          <w:lang w:val="en-US"/>
        </w:rPr>
        <w:t xml:space="preserve"> à la </w:t>
      </w:r>
      <w:proofErr w:type="spellStart"/>
      <w:r w:rsidR="00173C81" w:rsidRPr="00173C81">
        <w:rPr>
          <w:lang w:val="en-US"/>
        </w:rPr>
        <w:t>hausse</w:t>
      </w:r>
      <w:proofErr w:type="spellEnd"/>
      <w:r w:rsidR="00173C81" w:rsidRPr="00173C81">
        <w:rPr>
          <w:lang w:val="en-US"/>
        </w:rPr>
        <w:t xml:space="preserve"> de </w:t>
      </w:r>
      <w:proofErr w:type="spellStart"/>
      <w:r w:rsidR="00173C81" w:rsidRPr="00173C81">
        <w:rPr>
          <w:lang w:val="en-US"/>
        </w:rPr>
        <w:t>l’inégalité</w:t>
      </w:r>
      <w:proofErr w:type="spellEnd"/>
      <w:r w:rsidR="00173C81" w:rsidRPr="00173C81">
        <w:rPr>
          <w:lang w:val="en-US"/>
        </w:rPr>
        <w:t xml:space="preserve"> des </w:t>
      </w:r>
      <w:proofErr w:type="spellStart"/>
      <w:r w:rsidR="00173C81" w:rsidRPr="00173C81">
        <w:rPr>
          <w:lang w:val="en-US"/>
        </w:rPr>
        <w:t>revenus</w:t>
      </w:r>
      <w:proofErr w:type="spellEnd"/>
      <w:r w:rsidR="00173C81" w:rsidRPr="00173C81">
        <w:rPr>
          <w:lang w:val="en-US"/>
        </w:rPr>
        <w:t xml:space="preserve">; que </w:t>
      </w:r>
      <w:proofErr w:type="spellStart"/>
      <w:r w:rsidR="00173C81" w:rsidRPr="00173C81">
        <w:rPr>
          <w:lang w:val="en-US"/>
        </w:rPr>
        <w:t>cette</w:t>
      </w:r>
      <w:proofErr w:type="spellEnd"/>
      <w:r w:rsidR="00173C81" w:rsidRPr="00173C81">
        <w:rPr>
          <w:lang w:val="en-US"/>
        </w:rPr>
        <w:t xml:space="preserve"> modification </w:t>
      </w:r>
      <w:proofErr w:type="spellStart"/>
      <w:r w:rsidR="00173C81" w:rsidRPr="00173C81">
        <w:rPr>
          <w:lang w:val="en-US"/>
        </w:rPr>
        <w:t>structurelle</w:t>
      </w:r>
      <w:proofErr w:type="spellEnd"/>
      <w:r w:rsidR="00173C81" w:rsidRPr="00173C81">
        <w:rPr>
          <w:lang w:val="en-US"/>
        </w:rPr>
        <w:t xml:space="preserve"> de la </w:t>
      </w:r>
      <w:proofErr w:type="spellStart"/>
      <w:r w:rsidR="00173C81" w:rsidRPr="00173C81">
        <w:rPr>
          <w:lang w:val="en-US"/>
        </w:rPr>
        <w:t>fiscalité</w:t>
      </w:r>
      <w:proofErr w:type="spellEnd"/>
      <w:r w:rsidR="00173C81" w:rsidRPr="00173C81">
        <w:rPr>
          <w:lang w:val="en-US"/>
        </w:rPr>
        <w:t xml:space="preserve"> a </w:t>
      </w:r>
      <w:proofErr w:type="spellStart"/>
      <w:r w:rsidR="00173C81" w:rsidRPr="00173C81">
        <w:rPr>
          <w:lang w:val="en-US"/>
        </w:rPr>
        <w:t>déplacé</w:t>
      </w:r>
      <w:proofErr w:type="spellEnd"/>
      <w:r w:rsidR="00173C81" w:rsidRPr="00173C81">
        <w:rPr>
          <w:lang w:val="en-US"/>
        </w:rPr>
        <w:t xml:space="preserve"> la charge </w:t>
      </w:r>
      <w:proofErr w:type="spellStart"/>
      <w:r w:rsidR="00173C81" w:rsidRPr="00173C81">
        <w:rPr>
          <w:lang w:val="en-US"/>
        </w:rPr>
        <w:t>fiscale</w:t>
      </w:r>
      <w:proofErr w:type="spellEnd"/>
      <w:r w:rsidR="00173C81" w:rsidRPr="00173C81">
        <w:rPr>
          <w:lang w:val="en-US"/>
        </w:rPr>
        <w:t xml:space="preserve"> </w:t>
      </w:r>
      <w:proofErr w:type="spellStart"/>
      <w:r w:rsidR="00173C81" w:rsidRPr="00173C81">
        <w:rPr>
          <w:lang w:val="en-US"/>
        </w:rPr>
        <w:t>vers</w:t>
      </w:r>
      <w:proofErr w:type="spellEnd"/>
      <w:r w:rsidR="00173C81" w:rsidRPr="00173C81">
        <w:rPr>
          <w:lang w:val="en-US"/>
        </w:rPr>
        <w:t xml:space="preserve"> les </w:t>
      </w:r>
      <w:proofErr w:type="spellStart"/>
      <w:r w:rsidR="00173C81" w:rsidRPr="00173C81">
        <w:rPr>
          <w:lang w:val="en-US"/>
        </w:rPr>
        <w:t>groupes</w:t>
      </w:r>
      <w:proofErr w:type="spellEnd"/>
      <w:r w:rsidR="00173C81" w:rsidRPr="00173C81">
        <w:rPr>
          <w:lang w:val="en-US"/>
        </w:rPr>
        <w:t xml:space="preserve"> à </w:t>
      </w:r>
      <w:proofErr w:type="spellStart"/>
      <w:r w:rsidR="00173C81" w:rsidRPr="00173C81">
        <w:rPr>
          <w:lang w:val="en-US"/>
        </w:rPr>
        <w:t>faibles</w:t>
      </w:r>
      <w:proofErr w:type="spellEnd"/>
      <w:r w:rsidR="00173C81" w:rsidRPr="00173C81">
        <w:rPr>
          <w:lang w:val="en-US"/>
        </w:rPr>
        <w:t xml:space="preserve"> </w:t>
      </w:r>
      <w:proofErr w:type="spellStart"/>
      <w:r w:rsidR="00173C81" w:rsidRPr="00173C81">
        <w:rPr>
          <w:lang w:val="en-US"/>
        </w:rPr>
        <w:t>revenus</w:t>
      </w:r>
      <w:proofErr w:type="spellEnd"/>
      <w:r w:rsidR="00173C81" w:rsidRPr="00173C81">
        <w:rPr>
          <w:lang w:val="en-US"/>
        </w:rPr>
        <w:t xml:space="preserve">, et </w:t>
      </w:r>
      <w:proofErr w:type="spellStart"/>
      <w:r w:rsidR="00173C81" w:rsidRPr="00173C81">
        <w:rPr>
          <w:lang w:val="en-US"/>
        </w:rPr>
        <w:t>donc</w:t>
      </w:r>
      <w:proofErr w:type="spellEnd"/>
      <w:r w:rsidR="00173C81" w:rsidRPr="00173C81">
        <w:rPr>
          <w:lang w:val="en-US"/>
        </w:rPr>
        <w:t xml:space="preserve"> les femmes en </w:t>
      </w:r>
      <w:proofErr w:type="spellStart"/>
      <w:r w:rsidR="00173C81" w:rsidRPr="00173C81">
        <w:rPr>
          <w:lang w:val="en-US"/>
        </w:rPr>
        <w:t>particulier</w:t>
      </w:r>
      <w:proofErr w:type="spellEnd"/>
      <w:r w:rsidR="00173C81" w:rsidRPr="00173C81">
        <w:rPr>
          <w:lang w:val="en-US"/>
        </w:rPr>
        <w:t xml:space="preserve">, en raison de la </w:t>
      </w:r>
      <w:proofErr w:type="spellStart"/>
      <w:r w:rsidR="00173C81" w:rsidRPr="00173C81">
        <w:rPr>
          <w:lang w:val="en-US"/>
        </w:rPr>
        <w:t>répartition</w:t>
      </w:r>
      <w:proofErr w:type="spellEnd"/>
      <w:r w:rsidR="00173C81" w:rsidRPr="00173C81">
        <w:rPr>
          <w:lang w:val="en-US"/>
        </w:rPr>
        <w:t xml:space="preserve"> </w:t>
      </w:r>
      <w:proofErr w:type="spellStart"/>
      <w:r w:rsidR="00173C81" w:rsidRPr="00173C81">
        <w:rPr>
          <w:lang w:val="en-US"/>
        </w:rPr>
        <w:t>inégale</w:t>
      </w:r>
      <w:proofErr w:type="spellEnd"/>
      <w:r w:rsidR="00173C81" w:rsidRPr="00173C81">
        <w:rPr>
          <w:lang w:val="en-US"/>
        </w:rPr>
        <w:t xml:space="preserve"> des </w:t>
      </w:r>
      <w:proofErr w:type="spellStart"/>
      <w:r w:rsidR="00173C81" w:rsidRPr="00173C81">
        <w:rPr>
          <w:lang w:val="en-US"/>
        </w:rPr>
        <w:t>revenus</w:t>
      </w:r>
      <w:proofErr w:type="spellEnd"/>
      <w:r w:rsidR="00173C81" w:rsidRPr="00173C81">
        <w:rPr>
          <w:lang w:val="en-US"/>
        </w:rPr>
        <w:t xml:space="preserve"> entre femmes et hommes, de la </w:t>
      </w:r>
      <w:proofErr w:type="spellStart"/>
      <w:r w:rsidR="00173C81" w:rsidRPr="00173C81">
        <w:rPr>
          <w:lang w:val="en-US"/>
        </w:rPr>
        <w:t>faible</w:t>
      </w:r>
      <w:proofErr w:type="spellEnd"/>
      <w:r w:rsidR="00173C81" w:rsidRPr="00173C81">
        <w:rPr>
          <w:lang w:val="en-US"/>
        </w:rPr>
        <w:t xml:space="preserve"> proportion de femmes </w:t>
      </w:r>
      <w:proofErr w:type="spellStart"/>
      <w:r w:rsidR="00173C81" w:rsidRPr="00173C81">
        <w:rPr>
          <w:lang w:val="en-US"/>
        </w:rPr>
        <w:t>parmi</w:t>
      </w:r>
      <w:proofErr w:type="spellEnd"/>
      <w:r w:rsidR="00173C81" w:rsidRPr="00173C81">
        <w:rPr>
          <w:lang w:val="en-US"/>
        </w:rPr>
        <w:t xml:space="preserve"> les </w:t>
      </w:r>
      <w:proofErr w:type="spellStart"/>
      <w:r w:rsidR="00173C81" w:rsidRPr="00173C81">
        <w:rPr>
          <w:lang w:val="en-US"/>
        </w:rPr>
        <w:t>personnes</w:t>
      </w:r>
      <w:proofErr w:type="spellEnd"/>
      <w:r w:rsidR="00173C81" w:rsidRPr="00173C81">
        <w:rPr>
          <w:lang w:val="en-US"/>
        </w:rPr>
        <w:t xml:space="preserve"> à </w:t>
      </w:r>
      <w:proofErr w:type="spellStart"/>
      <w:r w:rsidR="00173C81" w:rsidRPr="00173C81">
        <w:rPr>
          <w:lang w:val="en-US"/>
        </w:rPr>
        <w:t>revenu</w:t>
      </w:r>
      <w:proofErr w:type="spellEnd"/>
      <w:r w:rsidR="00173C81" w:rsidRPr="00173C81">
        <w:rPr>
          <w:lang w:val="en-US"/>
        </w:rPr>
        <w:t xml:space="preserve"> </w:t>
      </w:r>
      <w:proofErr w:type="spellStart"/>
      <w:r w:rsidR="00173C81" w:rsidRPr="00173C81">
        <w:rPr>
          <w:lang w:val="en-US"/>
        </w:rPr>
        <w:t>élevé</w:t>
      </w:r>
      <w:proofErr w:type="spellEnd"/>
      <w:r w:rsidR="00173C81" w:rsidRPr="00173C81">
        <w:rPr>
          <w:lang w:val="en-US"/>
        </w:rPr>
        <w:t xml:space="preserve">, des </w:t>
      </w:r>
      <w:proofErr w:type="spellStart"/>
      <w:r w:rsidR="00173C81" w:rsidRPr="00173C81">
        <w:rPr>
          <w:lang w:val="en-US"/>
        </w:rPr>
        <w:t>taux</w:t>
      </w:r>
      <w:proofErr w:type="spellEnd"/>
      <w:r w:rsidR="00173C81" w:rsidRPr="00173C81">
        <w:rPr>
          <w:lang w:val="en-US"/>
        </w:rPr>
        <w:t xml:space="preserve"> de </w:t>
      </w:r>
      <w:proofErr w:type="spellStart"/>
      <w:r w:rsidR="00173C81" w:rsidRPr="00173C81">
        <w:rPr>
          <w:lang w:val="en-US"/>
        </w:rPr>
        <w:t>consommation</w:t>
      </w:r>
      <w:proofErr w:type="spellEnd"/>
      <w:r w:rsidR="00173C81" w:rsidRPr="00173C81">
        <w:rPr>
          <w:lang w:val="en-US"/>
        </w:rPr>
        <w:t xml:space="preserve"> </w:t>
      </w:r>
      <w:proofErr w:type="spellStart"/>
      <w:r w:rsidR="00173C81" w:rsidRPr="00173C81">
        <w:rPr>
          <w:lang w:val="en-US"/>
        </w:rPr>
        <w:t>supérieurs</w:t>
      </w:r>
      <w:proofErr w:type="spellEnd"/>
      <w:r w:rsidR="00173C81" w:rsidRPr="00173C81">
        <w:rPr>
          <w:lang w:val="en-US"/>
        </w:rPr>
        <w:t xml:space="preserve"> à la </w:t>
      </w:r>
      <w:proofErr w:type="spellStart"/>
      <w:r w:rsidR="00173C81" w:rsidRPr="00173C81">
        <w:rPr>
          <w:lang w:val="en-US"/>
        </w:rPr>
        <w:t>moyenne</w:t>
      </w:r>
      <w:proofErr w:type="spellEnd"/>
      <w:r w:rsidR="00173C81" w:rsidRPr="00173C81">
        <w:rPr>
          <w:lang w:val="en-US"/>
        </w:rPr>
        <w:t xml:space="preserve"> chez les femmes en </w:t>
      </w:r>
      <w:proofErr w:type="spellStart"/>
      <w:r w:rsidR="00173C81" w:rsidRPr="00173C81">
        <w:rPr>
          <w:lang w:val="en-US"/>
        </w:rPr>
        <w:t>matière</w:t>
      </w:r>
      <w:proofErr w:type="spellEnd"/>
      <w:r w:rsidR="00173C81" w:rsidRPr="00173C81">
        <w:rPr>
          <w:lang w:val="en-US"/>
        </w:rPr>
        <w:t xml:space="preserve"> de </w:t>
      </w:r>
      <w:proofErr w:type="spellStart"/>
      <w:r w:rsidR="00173C81" w:rsidRPr="00173C81">
        <w:rPr>
          <w:lang w:val="en-US"/>
        </w:rPr>
        <w:t>biens</w:t>
      </w:r>
      <w:proofErr w:type="spellEnd"/>
      <w:r w:rsidR="00173C81" w:rsidRPr="00173C81">
        <w:rPr>
          <w:lang w:val="en-US"/>
        </w:rPr>
        <w:t xml:space="preserve"> et services </w:t>
      </w:r>
      <w:proofErr w:type="spellStart"/>
      <w:r w:rsidR="00173C81" w:rsidRPr="00173C81">
        <w:rPr>
          <w:lang w:val="en-US"/>
        </w:rPr>
        <w:t>essentiels</w:t>
      </w:r>
      <w:proofErr w:type="spellEnd"/>
      <w:r w:rsidR="00173C81" w:rsidRPr="00173C81">
        <w:rPr>
          <w:lang w:val="en-US"/>
        </w:rPr>
        <w:t xml:space="preserve">, de la part </w:t>
      </w:r>
      <w:proofErr w:type="spellStart"/>
      <w:r w:rsidR="00173C81" w:rsidRPr="00173C81">
        <w:rPr>
          <w:lang w:val="en-US"/>
        </w:rPr>
        <w:t>relativement</w:t>
      </w:r>
      <w:proofErr w:type="spellEnd"/>
      <w:r w:rsidR="00173C81" w:rsidRPr="00173C81">
        <w:rPr>
          <w:lang w:val="en-US"/>
        </w:rPr>
        <w:t xml:space="preserve"> </w:t>
      </w:r>
      <w:proofErr w:type="spellStart"/>
      <w:r w:rsidR="00173C81" w:rsidRPr="00173C81">
        <w:rPr>
          <w:lang w:val="en-US"/>
        </w:rPr>
        <w:t>élevée</w:t>
      </w:r>
      <w:proofErr w:type="spellEnd"/>
      <w:r w:rsidR="00173C81" w:rsidRPr="00173C81">
        <w:rPr>
          <w:lang w:val="en-US"/>
        </w:rPr>
        <w:t xml:space="preserve"> du </w:t>
      </w:r>
      <w:proofErr w:type="spellStart"/>
      <w:r w:rsidR="00173C81" w:rsidRPr="00173C81">
        <w:rPr>
          <w:lang w:val="en-US"/>
        </w:rPr>
        <w:t>revenu</w:t>
      </w:r>
      <w:proofErr w:type="spellEnd"/>
      <w:r w:rsidR="00173C81" w:rsidRPr="00173C81">
        <w:rPr>
          <w:lang w:val="en-US"/>
        </w:rPr>
        <w:t xml:space="preserve"> du travail et de la </w:t>
      </w:r>
      <w:proofErr w:type="spellStart"/>
      <w:r w:rsidR="00173C81" w:rsidRPr="00173C81">
        <w:rPr>
          <w:lang w:val="en-US"/>
        </w:rPr>
        <w:t>faible</w:t>
      </w:r>
      <w:proofErr w:type="spellEnd"/>
      <w:r w:rsidR="00173C81" w:rsidRPr="00173C81">
        <w:rPr>
          <w:lang w:val="en-US"/>
        </w:rPr>
        <w:t xml:space="preserve"> part du </w:t>
      </w:r>
      <w:proofErr w:type="spellStart"/>
      <w:r w:rsidR="00173C81" w:rsidRPr="00173C81">
        <w:rPr>
          <w:lang w:val="en-US"/>
        </w:rPr>
        <w:t>revenu</w:t>
      </w:r>
      <w:proofErr w:type="spellEnd"/>
      <w:r w:rsidR="00173C81" w:rsidRPr="00173C81">
        <w:rPr>
          <w:lang w:val="en-US"/>
        </w:rPr>
        <w:t xml:space="preserve"> du capital </w:t>
      </w:r>
      <w:proofErr w:type="spellStart"/>
      <w:r w:rsidR="00173C81" w:rsidRPr="00173C81">
        <w:rPr>
          <w:lang w:val="en-US"/>
        </w:rPr>
        <w:t>dans</w:t>
      </w:r>
      <w:proofErr w:type="spellEnd"/>
      <w:r w:rsidR="00173C81" w:rsidRPr="00173C81">
        <w:rPr>
          <w:lang w:val="en-US"/>
        </w:rPr>
        <w:t xml:space="preserve"> le </w:t>
      </w:r>
      <w:proofErr w:type="spellStart"/>
      <w:r w:rsidR="00173C81" w:rsidRPr="00173C81">
        <w:rPr>
          <w:lang w:val="en-US"/>
        </w:rPr>
        <w:t>revenu</w:t>
      </w:r>
      <w:proofErr w:type="spellEnd"/>
      <w:r w:rsidR="00173C81" w:rsidRPr="00173C81">
        <w:rPr>
          <w:lang w:val="en-US"/>
        </w:rPr>
        <w:t xml:space="preserve"> total des femmes</w:t>
      </w:r>
      <w:r w:rsidR="00771E85">
        <w:rPr>
          <w:lang w:val="fr-BE"/>
        </w:rPr>
        <w:t>.</w:t>
      </w:r>
    </w:p>
    <w:p w:rsidR="00431481" w:rsidRDefault="00431481" w:rsidP="00587394">
      <w:pPr>
        <w:rPr>
          <w:lang w:val="fr-BE"/>
        </w:rPr>
      </w:pPr>
      <w:r>
        <w:rPr>
          <w:lang w:val="fr-BE"/>
        </w:rPr>
        <w:t>-    En réalité les revenus des femmes sont plus taxés que ceux des hommes quand on réunit les revenus d’un ménage pour le calcul et quand les revenus des femmes sont considérés comm</w:t>
      </w:r>
      <w:r w:rsidR="00F94182">
        <w:rPr>
          <w:lang w:val="fr-BE"/>
        </w:rPr>
        <w:t>e un complément des revenus de celui</w:t>
      </w:r>
      <w:r w:rsidR="00173C81">
        <w:rPr>
          <w:lang w:val="fr-BE"/>
        </w:rPr>
        <w:t xml:space="preserve"> qui soutient la famille</w:t>
      </w:r>
      <w:r>
        <w:rPr>
          <w:lang w:val="fr-BE"/>
        </w:rPr>
        <w:t xml:space="preserve">; </w:t>
      </w:r>
      <w:r w:rsidR="00173C81">
        <w:rPr>
          <w:lang w:val="fr-BE"/>
        </w:rPr>
        <w:t xml:space="preserve">seules la Suède et la Finlande </w:t>
      </w:r>
      <w:r>
        <w:rPr>
          <w:lang w:val="fr-BE"/>
        </w:rPr>
        <w:t xml:space="preserve">peuvent être considérées comme </w:t>
      </w:r>
      <w:r w:rsidR="00F94182">
        <w:rPr>
          <w:lang w:val="fr-BE"/>
        </w:rPr>
        <w:t xml:space="preserve">étant </w:t>
      </w:r>
      <w:r>
        <w:rPr>
          <w:lang w:val="fr-BE"/>
        </w:rPr>
        <w:t>des pays où le système d’impôts sur les revenus est vraiment individualisé.</w:t>
      </w:r>
    </w:p>
    <w:p w:rsidR="00431481" w:rsidRDefault="00431481" w:rsidP="00587394">
      <w:pPr>
        <w:rPr>
          <w:lang w:val="fr-BE"/>
        </w:rPr>
      </w:pPr>
      <w:r>
        <w:rPr>
          <w:lang w:val="fr-BE"/>
        </w:rPr>
        <w:t>-    Depuis les années ’80 les tarif</w:t>
      </w:r>
      <w:r w:rsidR="00F94182">
        <w:rPr>
          <w:lang w:val="fr-BE"/>
        </w:rPr>
        <w:t>ications</w:t>
      </w:r>
      <w:r>
        <w:rPr>
          <w:lang w:val="fr-BE"/>
        </w:rPr>
        <w:t xml:space="preserve"> pour les entreprises ont fort baissé de 40% à 21.9%</w:t>
      </w:r>
      <w:r w:rsidR="00173C81">
        <w:rPr>
          <w:lang w:val="fr-BE"/>
        </w:rPr>
        <w:t>,</w:t>
      </w:r>
      <w:r>
        <w:rPr>
          <w:lang w:val="fr-BE"/>
        </w:rPr>
        <w:t xml:space="preserve"> alors que l</w:t>
      </w:r>
      <w:r w:rsidR="00173C81">
        <w:rPr>
          <w:lang w:val="fr-BE"/>
        </w:rPr>
        <w:t>es impôts sur la consommation (surtout la TVA</w:t>
      </w:r>
      <w:r>
        <w:rPr>
          <w:lang w:val="fr-BE"/>
        </w:rPr>
        <w:t>) ont fort augmenté jusqu’à 20.6 % en 2016</w:t>
      </w:r>
      <w:r w:rsidR="00173C81">
        <w:rPr>
          <w:lang w:val="fr-BE"/>
        </w:rPr>
        <w:t>.</w:t>
      </w:r>
    </w:p>
    <w:p w:rsidR="00431481" w:rsidRDefault="00431481" w:rsidP="00F94182">
      <w:pPr>
        <w:rPr>
          <w:lang w:val="fr-BE"/>
        </w:rPr>
      </w:pPr>
      <w:r w:rsidRPr="005944FA">
        <w:rPr>
          <w:lang w:val="fr-BE"/>
        </w:rPr>
        <w:t>Nous s</w:t>
      </w:r>
      <w:r w:rsidR="00A35CEA">
        <w:rPr>
          <w:lang w:val="fr-BE"/>
        </w:rPr>
        <w:t>ommes d’accord avec les recommandations</w:t>
      </w:r>
      <w:r w:rsidRPr="005944FA">
        <w:rPr>
          <w:lang w:val="fr-BE"/>
        </w:rPr>
        <w:t xml:space="preserve"> de la Résolution du Parlement Européen, e.</w:t>
      </w:r>
      <w:r w:rsidR="004B15ED">
        <w:rPr>
          <w:lang w:val="fr-BE"/>
        </w:rPr>
        <w:t xml:space="preserve"> </w:t>
      </w:r>
      <w:r w:rsidR="00A90AC6">
        <w:rPr>
          <w:lang w:val="fr-BE"/>
        </w:rPr>
        <w:t>a.</w:t>
      </w:r>
      <w:r w:rsidRPr="005944FA">
        <w:rPr>
          <w:lang w:val="fr-BE"/>
        </w:rPr>
        <w:t>:</w:t>
      </w:r>
    </w:p>
    <w:p w:rsidR="005944FA" w:rsidRDefault="005944FA" w:rsidP="00A35CEA">
      <w:pPr>
        <w:pStyle w:val="Lijstalinea"/>
        <w:numPr>
          <w:ilvl w:val="0"/>
          <w:numId w:val="7"/>
        </w:numPr>
        <w:rPr>
          <w:lang w:val="fr-BE"/>
        </w:rPr>
      </w:pPr>
      <w:r>
        <w:rPr>
          <w:lang w:val="fr-BE"/>
        </w:rPr>
        <w:t xml:space="preserve">Les états membres doivent </w:t>
      </w:r>
      <w:r w:rsidR="00A35CEA" w:rsidRPr="00A35CEA">
        <w:rPr>
          <w:lang w:val="fr-BE"/>
        </w:rPr>
        <w:t>d’introduire progressivement l’imposition individuelle tout en veillant à préserver l’intégralité des avantages financiers et autres dont bénéficient les parents dans les régimes actuels d’imposition commune</w:t>
      </w:r>
      <w:r>
        <w:rPr>
          <w:lang w:val="fr-BE"/>
        </w:rPr>
        <w:t>.</w:t>
      </w:r>
      <w:r w:rsidR="00A35CEA" w:rsidRPr="00A35CEA">
        <w:rPr>
          <w:lang w:val="fr-BE"/>
        </w:rPr>
        <w:t xml:space="preserve"> </w:t>
      </w:r>
    </w:p>
    <w:p w:rsidR="005944FA" w:rsidRDefault="005944FA" w:rsidP="005944FA">
      <w:pPr>
        <w:pStyle w:val="Lijstalinea"/>
        <w:numPr>
          <w:ilvl w:val="0"/>
          <w:numId w:val="7"/>
        </w:numPr>
        <w:rPr>
          <w:lang w:val="fr-BE"/>
        </w:rPr>
      </w:pPr>
      <w:r>
        <w:rPr>
          <w:lang w:val="fr-BE"/>
        </w:rPr>
        <w:t xml:space="preserve">Ils ne peuvent pas supprimer le caractère progressif de leurs systèmes d’impôts sur les revenus, p.ex. dans une tentative de simplification de  l’impôt sur les revenus. </w:t>
      </w:r>
    </w:p>
    <w:p w:rsidR="005944FA" w:rsidRDefault="005944FA" w:rsidP="005944FA">
      <w:pPr>
        <w:pStyle w:val="Lijstalinea"/>
        <w:numPr>
          <w:ilvl w:val="0"/>
          <w:numId w:val="7"/>
        </w:numPr>
        <w:rPr>
          <w:lang w:val="fr-BE"/>
        </w:rPr>
      </w:pPr>
      <w:r>
        <w:rPr>
          <w:lang w:val="fr-BE"/>
        </w:rPr>
        <w:t xml:space="preserve">L’impôt sur les entreprises et l’impôt sur le capital peuvent fort contribuer à une réduction de l’inégalité, parce qu’ainsi </w:t>
      </w:r>
      <w:r w:rsidR="00F94182">
        <w:rPr>
          <w:lang w:val="fr-BE"/>
        </w:rPr>
        <w:t xml:space="preserve">ils soignent pour </w:t>
      </w:r>
      <w:r>
        <w:rPr>
          <w:lang w:val="fr-BE"/>
        </w:rPr>
        <w:t>une redistribution via le système d’impôts et pour des rentrées qui peuvent financer la sécurité sociale et des transferts sociaux.</w:t>
      </w:r>
    </w:p>
    <w:p w:rsidR="005944FA" w:rsidRDefault="00A35CEA" w:rsidP="00A35CEA">
      <w:pPr>
        <w:pStyle w:val="Lijstalinea"/>
        <w:numPr>
          <w:ilvl w:val="0"/>
          <w:numId w:val="7"/>
        </w:numPr>
        <w:rPr>
          <w:lang w:val="fr-BE"/>
        </w:rPr>
      </w:pPr>
      <w:r>
        <w:rPr>
          <w:lang w:val="fr-BE"/>
        </w:rPr>
        <w:t>La</w:t>
      </w:r>
      <w:r w:rsidRPr="00A35CEA">
        <w:rPr>
          <w:lang w:val="fr-BE"/>
        </w:rPr>
        <w:t xml:space="preserve"> fraude et l’évasion fiscales contribuent largement à l’inégalité entre les femmes et les hommes dans l’Union et au niveau mondial, car elles limitent les ressources dont disposent les gouvernements pour accroître l’égalité aux niveaux national et international</w:t>
      </w:r>
      <w:r w:rsidR="005944FA">
        <w:rPr>
          <w:lang w:val="fr-BE"/>
        </w:rPr>
        <w:t>.</w:t>
      </w:r>
    </w:p>
    <w:p w:rsidR="005944FA" w:rsidRDefault="005944FA" w:rsidP="005944FA">
      <w:pPr>
        <w:pStyle w:val="Lijstalinea"/>
        <w:numPr>
          <w:ilvl w:val="0"/>
          <w:numId w:val="7"/>
        </w:numPr>
        <w:rPr>
          <w:lang w:val="fr-BE"/>
        </w:rPr>
      </w:pPr>
      <w:r>
        <w:rPr>
          <w:lang w:val="fr-BE"/>
        </w:rPr>
        <w:t>Des mesures fiscales plus fortes, p.ex. sous forme d’impulsions fiscales, peuvent stimuler une meilleure disponibilité et un meilleur accès à un accueil en garderie. Cette gouvernance doit miser l’intégration des femmes sur le marché du travail et elle doit surtout viser les ménages à bas revenus, les familles monoparentales et les groupes défavorisés.</w:t>
      </w:r>
    </w:p>
    <w:p w:rsidR="005944FA" w:rsidRDefault="005944FA" w:rsidP="005944FA">
      <w:pPr>
        <w:pStyle w:val="Lijstalinea"/>
        <w:numPr>
          <w:ilvl w:val="0"/>
          <w:numId w:val="7"/>
        </w:numPr>
        <w:rPr>
          <w:lang w:val="fr-BE"/>
        </w:rPr>
      </w:pPr>
      <w:r>
        <w:rPr>
          <w:lang w:val="fr-BE"/>
        </w:rPr>
        <w:t>Leur politique en matière d’impôts doit être évaluée régulièrement du point de vue de l’égalité des genres pour garantir que les mesures d’imposition ne sont pas directement ou indirectement discriminatoires.</w:t>
      </w:r>
    </w:p>
    <w:p w:rsidR="005944FA" w:rsidRPr="00056824" w:rsidRDefault="005944FA" w:rsidP="005944FA">
      <w:pPr>
        <w:rPr>
          <w:u w:val="single"/>
          <w:lang w:val="fr-BE"/>
        </w:rPr>
      </w:pPr>
      <w:r w:rsidRPr="00056824">
        <w:rPr>
          <w:u w:val="single"/>
          <w:lang w:val="fr-BE"/>
        </w:rPr>
        <w:lastRenderedPageBreak/>
        <w:t>Vie sociétale</w:t>
      </w:r>
    </w:p>
    <w:p w:rsidR="00431481" w:rsidRPr="00056824" w:rsidRDefault="00F94182" w:rsidP="00587394">
      <w:pPr>
        <w:rPr>
          <w:i/>
          <w:lang w:val="fr-BE"/>
        </w:rPr>
      </w:pPr>
      <w:r w:rsidRPr="00056824">
        <w:rPr>
          <w:i/>
          <w:lang w:val="fr-BE"/>
        </w:rPr>
        <w:t>Participation aux loisirs, à la vie sportive et culturelle.</w:t>
      </w:r>
    </w:p>
    <w:p w:rsidR="00F94182" w:rsidRDefault="00F94182" w:rsidP="00587394">
      <w:pPr>
        <w:rPr>
          <w:lang w:val="fr-BE"/>
        </w:rPr>
      </w:pPr>
      <w:r w:rsidRPr="00F94182">
        <w:rPr>
          <w:lang w:val="fr-BE"/>
        </w:rPr>
        <w:t>Selon des statistiques flamandes</w:t>
      </w:r>
      <w:r w:rsidR="003A7153">
        <w:rPr>
          <w:lang w:val="fr-BE"/>
        </w:rPr>
        <w:t xml:space="preserve"> (2018</w:t>
      </w:r>
      <w:r>
        <w:rPr>
          <w:lang w:val="fr-BE"/>
        </w:rPr>
        <w:t>) un peu plus de la moitié des Flamands dit être membre actif d’au moins 1 association. 1 sur 4 est membre d’une association sportive. Suivent les associa</w:t>
      </w:r>
      <w:r w:rsidR="003A7153">
        <w:rPr>
          <w:lang w:val="fr-BE"/>
        </w:rPr>
        <w:t>tions de loisirs et d’art (chacune bonne pour 7%)</w:t>
      </w:r>
      <w:r>
        <w:rPr>
          <w:lang w:val="fr-BE"/>
        </w:rPr>
        <w:t xml:space="preserve">, les syndicats et les </w:t>
      </w:r>
      <w:r w:rsidR="003A7153">
        <w:rPr>
          <w:lang w:val="fr-BE"/>
        </w:rPr>
        <w:t>associations professionnelles (6%</w:t>
      </w:r>
      <w:r>
        <w:rPr>
          <w:lang w:val="fr-BE"/>
        </w:rPr>
        <w:t xml:space="preserve">), les comités de quartier ou de voisinage, des groupements socio-culturels et des comités de parents dans </w:t>
      </w:r>
      <w:r w:rsidR="003A7153">
        <w:rPr>
          <w:lang w:val="fr-BE"/>
        </w:rPr>
        <w:t>les écoles (chacun bon pour 5%</w:t>
      </w:r>
      <w:r>
        <w:rPr>
          <w:lang w:val="fr-BE"/>
        </w:rPr>
        <w:t xml:space="preserve">). Les </w:t>
      </w:r>
      <w:r w:rsidR="003A7153">
        <w:rPr>
          <w:lang w:val="fr-BE"/>
        </w:rPr>
        <w:t>hommes (61%</w:t>
      </w:r>
      <w:r>
        <w:rPr>
          <w:lang w:val="fr-BE"/>
        </w:rPr>
        <w:t>) sont plus souvent membres actifs dans le</w:t>
      </w:r>
      <w:r w:rsidR="003A7153">
        <w:rPr>
          <w:lang w:val="fr-BE"/>
        </w:rPr>
        <w:t>s associations que les femmes (48%</w:t>
      </w:r>
      <w:r>
        <w:rPr>
          <w:lang w:val="fr-BE"/>
        </w:rPr>
        <w:t>). Pour nous il fau</w:t>
      </w:r>
      <w:r w:rsidR="004B15ED">
        <w:rPr>
          <w:lang w:val="fr-BE"/>
        </w:rPr>
        <w:t>t</w:t>
      </w:r>
      <w:r>
        <w:rPr>
          <w:lang w:val="fr-BE"/>
        </w:rPr>
        <w:t xml:space="preserve"> encore des incitations pour la participation des femmes.</w:t>
      </w:r>
    </w:p>
    <w:p w:rsidR="00D42B30" w:rsidRPr="00D42B30" w:rsidRDefault="00D42B30" w:rsidP="00587394">
      <w:pPr>
        <w:rPr>
          <w:lang w:val="en-US"/>
        </w:rPr>
      </w:pPr>
      <w:r w:rsidRPr="00D42B30">
        <w:rPr>
          <w:lang w:val="en-US"/>
        </w:rPr>
        <w:t xml:space="preserve">Le </w:t>
      </w:r>
      <w:proofErr w:type="spellStart"/>
      <w:r w:rsidRPr="00D42B30">
        <w:rPr>
          <w:lang w:val="en-US"/>
        </w:rPr>
        <w:t>nouvel</w:t>
      </w:r>
      <w:proofErr w:type="spellEnd"/>
      <w:r w:rsidRPr="00D42B30">
        <w:rPr>
          <w:lang w:val="en-US"/>
        </w:rPr>
        <w:t xml:space="preserve"> accord de </w:t>
      </w:r>
      <w:proofErr w:type="spellStart"/>
      <w:r w:rsidRPr="00D42B30">
        <w:rPr>
          <w:lang w:val="en-US"/>
        </w:rPr>
        <w:t>gouvernement</w:t>
      </w:r>
      <w:proofErr w:type="spellEnd"/>
      <w:r w:rsidRPr="00D42B30">
        <w:rPr>
          <w:lang w:val="en-US"/>
        </w:rPr>
        <w:t xml:space="preserve"> </w:t>
      </w:r>
      <w:proofErr w:type="spellStart"/>
      <w:r w:rsidRPr="00D42B30">
        <w:rPr>
          <w:lang w:val="en-US"/>
        </w:rPr>
        <w:t>flamand</w:t>
      </w:r>
      <w:proofErr w:type="spellEnd"/>
      <w:r w:rsidRPr="00D42B30">
        <w:rPr>
          <w:lang w:val="en-US"/>
        </w:rPr>
        <w:t xml:space="preserve"> (2019-2024) </w:t>
      </w:r>
      <w:proofErr w:type="spellStart"/>
      <w:r w:rsidRPr="00D42B30">
        <w:rPr>
          <w:lang w:val="en-US"/>
        </w:rPr>
        <w:t>révèle</w:t>
      </w:r>
      <w:proofErr w:type="spellEnd"/>
      <w:r w:rsidRPr="00D42B30">
        <w:rPr>
          <w:lang w:val="en-US"/>
        </w:rPr>
        <w:t xml:space="preserve"> que les </w:t>
      </w:r>
      <w:proofErr w:type="spellStart"/>
      <w:r w:rsidRPr="00D42B30">
        <w:rPr>
          <w:lang w:val="en-US"/>
        </w:rPr>
        <w:t>ressources</w:t>
      </w:r>
      <w:proofErr w:type="spellEnd"/>
      <w:r w:rsidRPr="00D42B30">
        <w:rPr>
          <w:lang w:val="en-US"/>
        </w:rPr>
        <w:t xml:space="preserve"> </w:t>
      </w:r>
      <w:proofErr w:type="spellStart"/>
      <w:r w:rsidRPr="00D42B30">
        <w:rPr>
          <w:lang w:val="en-US"/>
        </w:rPr>
        <w:t>financières</w:t>
      </w:r>
      <w:proofErr w:type="spellEnd"/>
      <w:r w:rsidRPr="00D42B30">
        <w:rPr>
          <w:lang w:val="en-US"/>
        </w:rPr>
        <w:t xml:space="preserve"> pour les </w:t>
      </w:r>
      <w:proofErr w:type="spellStart"/>
      <w:r w:rsidRPr="00D42B30">
        <w:rPr>
          <w:lang w:val="en-US"/>
        </w:rPr>
        <w:t>organisations</w:t>
      </w:r>
      <w:proofErr w:type="spellEnd"/>
      <w:r w:rsidRPr="00D42B30">
        <w:rPr>
          <w:lang w:val="en-US"/>
        </w:rPr>
        <w:t xml:space="preserve"> de la </w:t>
      </w:r>
      <w:proofErr w:type="spellStart"/>
      <w:r w:rsidRPr="00D42B30">
        <w:rPr>
          <w:lang w:val="en-US"/>
        </w:rPr>
        <w:t>société</w:t>
      </w:r>
      <w:proofErr w:type="spellEnd"/>
      <w:r w:rsidRPr="00D42B30">
        <w:rPr>
          <w:lang w:val="en-US"/>
        </w:rPr>
        <w:t xml:space="preserve"> </w:t>
      </w:r>
      <w:proofErr w:type="spellStart"/>
      <w:r w:rsidRPr="00D42B30">
        <w:rPr>
          <w:lang w:val="en-US"/>
        </w:rPr>
        <w:t>civile</w:t>
      </w:r>
      <w:proofErr w:type="spellEnd"/>
      <w:r w:rsidRPr="00D42B30">
        <w:rPr>
          <w:lang w:val="en-US"/>
        </w:rPr>
        <w:t xml:space="preserve"> </w:t>
      </w:r>
      <w:proofErr w:type="spellStart"/>
      <w:r w:rsidRPr="00D42B30">
        <w:rPr>
          <w:lang w:val="en-US"/>
        </w:rPr>
        <w:t>telles</w:t>
      </w:r>
      <w:proofErr w:type="spellEnd"/>
      <w:r w:rsidRPr="00D42B30">
        <w:rPr>
          <w:lang w:val="en-US"/>
        </w:rPr>
        <w:t xml:space="preserve"> que les associations de femmes se </w:t>
      </w:r>
      <w:proofErr w:type="spellStart"/>
      <w:r w:rsidRPr="00D42B30">
        <w:rPr>
          <w:lang w:val="en-US"/>
        </w:rPr>
        <w:t>retrouvent</w:t>
      </w:r>
      <w:proofErr w:type="spellEnd"/>
      <w:r w:rsidRPr="00D42B30">
        <w:rPr>
          <w:lang w:val="en-US"/>
        </w:rPr>
        <w:t xml:space="preserve"> sous </w:t>
      </w:r>
      <w:proofErr w:type="spellStart"/>
      <w:r w:rsidRPr="00D42B30">
        <w:rPr>
          <w:lang w:val="en-US"/>
        </w:rPr>
        <w:t>pression</w:t>
      </w:r>
      <w:proofErr w:type="spellEnd"/>
      <w:r w:rsidRPr="00D42B30">
        <w:rPr>
          <w:lang w:val="en-US"/>
        </w:rPr>
        <w:t xml:space="preserve">. </w:t>
      </w:r>
    </w:p>
    <w:p w:rsidR="00F94182" w:rsidRPr="00056824" w:rsidRDefault="00F94182" w:rsidP="00587394">
      <w:pPr>
        <w:rPr>
          <w:b/>
          <w:sz w:val="28"/>
          <w:szCs w:val="28"/>
          <w:lang w:val="fr-BE"/>
        </w:rPr>
      </w:pPr>
      <w:r w:rsidRPr="00056824">
        <w:rPr>
          <w:b/>
          <w:sz w:val="28"/>
          <w:szCs w:val="28"/>
          <w:lang w:val="fr-BE"/>
        </w:rPr>
        <w:t>Ar</w:t>
      </w:r>
      <w:r w:rsidR="00771E85" w:rsidRPr="00056824">
        <w:rPr>
          <w:b/>
          <w:sz w:val="28"/>
          <w:szCs w:val="28"/>
          <w:lang w:val="fr-BE"/>
        </w:rPr>
        <w:t>ticle 15  Egalité devant la loi</w:t>
      </w:r>
    </w:p>
    <w:p w:rsidR="00587394" w:rsidRDefault="00F94182" w:rsidP="004F30FE">
      <w:pPr>
        <w:rPr>
          <w:lang w:val="fr-BE"/>
        </w:rPr>
      </w:pPr>
      <w:r w:rsidRPr="00F94182">
        <w:rPr>
          <w:lang w:val="fr-BE"/>
        </w:rPr>
        <w:t>Cf. aussi l’article 2</w:t>
      </w:r>
    </w:p>
    <w:p w:rsidR="00F94182" w:rsidRDefault="00F94182" w:rsidP="004F30FE">
      <w:pPr>
        <w:rPr>
          <w:lang w:val="fr-BE"/>
        </w:rPr>
      </w:pPr>
      <w:r>
        <w:rPr>
          <w:lang w:val="fr-BE"/>
        </w:rPr>
        <w:t>En principe en Belgique les hommes et les femmes ont les mêmes droits. Mais dans la pratique il y a encore pas mal de points litigieux. Pour beaucoup de femmes l’accès aux droits ressemble encore trop à un parcours du com</w:t>
      </w:r>
      <w:r w:rsidR="00E862A9">
        <w:rPr>
          <w:lang w:val="fr-BE"/>
        </w:rPr>
        <w:t>battant dans nombre de domaines</w:t>
      </w:r>
      <w:r>
        <w:rPr>
          <w:lang w:val="fr-BE"/>
        </w:rPr>
        <w:t>, qui sont la conséquence de discriminations indirectes.</w:t>
      </w:r>
    </w:p>
    <w:p w:rsidR="00F94182" w:rsidRDefault="00F94182" w:rsidP="004F30FE">
      <w:pPr>
        <w:rPr>
          <w:lang w:val="fr-BE"/>
        </w:rPr>
      </w:pPr>
      <w:r>
        <w:rPr>
          <w:lang w:val="fr-BE"/>
        </w:rPr>
        <w:t>Dans le cadre des droits internationaux de l’homme les droits des femmes t</w:t>
      </w:r>
      <w:r w:rsidR="0007294F">
        <w:rPr>
          <w:lang w:val="fr-BE"/>
        </w:rPr>
        <w:t xml:space="preserve">els qu’ils sont décrits dans la Convention </w:t>
      </w:r>
      <w:r>
        <w:rPr>
          <w:lang w:val="fr-BE"/>
        </w:rPr>
        <w:t>CEDAW, sont d’une importance c</w:t>
      </w:r>
      <w:r w:rsidR="0007294F">
        <w:rPr>
          <w:lang w:val="fr-BE"/>
        </w:rPr>
        <w:t>apitale. La Convention est peu connu en Belgique</w:t>
      </w:r>
      <w:r>
        <w:rPr>
          <w:lang w:val="fr-BE"/>
        </w:rPr>
        <w:t xml:space="preserve">: les ministres compétents pour l’égalité des chances le connaissent grâce à </w:t>
      </w:r>
      <w:r w:rsidR="00864FE0">
        <w:rPr>
          <w:lang w:val="fr-BE"/>
        </w:rPr>
        <w:t xml:space="preserve">l’IEFH </w:t>
      </w:r>
      <w:r>
        <w:rPr>
          <w:lang w:val="fr-BE"/>
        </w:rPr>
        <w:t>et les associations de femmes ou féministes le connaissent aussi. Il est à peine connu du pouvoir judiciaire, des politiciens, d</w:t>
      </w:r>
      <w:r w:rsidR="004B15ED">
        <w:rPr>
          <w:lang w:val="fr-BE"/>
        </w:rPr>
        <w:t xml:space="preserve">es </w:t>
      </w:r>
      <w:r>
        <w:rPr>
          <w:lang w:val="fr-BE"/>
        </w:rPr>
        <w:t>formations d’étudiants…Ou alors on en tient trop peu compte.</w:t>
      </w:r>
    </w:p>
    <w:p w:rsidR="001D550F" w:rsidRDefault="001D550F" w:rsidP="004F30FE">
      <w:pPr>
        <w:rPr>
          <w:lang w:val="fr-BE"/>
        </w:rPr>
      </w:pPr>
      <w:r>
        <w:rPr>
          <w:lang w:val="fr-BE"/>
        </w:rPr>
        <w:t xml:space="preserve">En 2014 Vie Féminine, </w:t>
      </w:r>
      <w:r w:rsidR="00B05AF1">
        <w:rPr>
          <w:lang w:val="fr-BE"/>
        </w:rPr>
        <w:t>une</w:t>
      </w:r>
      <w:r>
        <w:rPr>
          <w:lang w:val="fr-BE"/>
        </w:rPr>
        <w:t xml:space="preserve"> organisation francophone pour </w:t>
      </w:r>
      <w:r w:rsidR="00B05AF1">
        <w:rPr>
          <w:lang w:val="fr-BE"/>
        </w:rPr>
        <w:t>d</w:t>
      </w:r>
      <w:r>
        <w:rPr>
          <w:lang w:val="fr-BE"/>
        </w:rPr>
        <w:t>es femmes, demandait un ministre pour les droits de la femme au niveau fédéral. Du</w:t>
      </w:r>
      <w:r w:rsidR="0007294F">
        <w:rPr>
          <w:lang w:val="fr-BE"/>
        </w:rPr>
        <w:t>rant la dernière législation (2015-2019</w:t>
      </w:r>
      <w:r>
        <w:rPr>
          <w:lang w:val="fr-BE"/>
        </w:rPr>
        <w:t>) cela ne s’est pas fait au ni</w:t>
      </w:r>
      <w:r w:rsidR="004B15ED">
        <w:rPr>
          <w:lang w:val="fr-BE"/>
        </w:rPr>
        <w:t>veau fédéral mais bien dans le G</w:t>
      </w:r>
      <w:r>
        <w:rPr>
          <w:lang w:val="fr-BE"/>
        </w:rPr>
        <w:t>ouvernement  de la Fédération Wallonie-Bruxelles . Le ministre compétent  a fai</w:t>
      </w:r>
      <w:r w:rsidR="00B05AF1">
        <w:rPr>
          <w:lang w:val="fr-BE"/>
        </w:rPr>
        <w:t>t des progrès  sur le plan de la</w:t>
      </w:r>
      <w:r>
        <w:rPr>
          <w:lang w:val="fr-BE"/>
        </w:rPr>
        <w:t xml:space="preserve"> prévention et du combat contre la violence et le sexisme, contre l’hyper</w:t>
      </w:r>
      <w:r w:rsidR="004B15ED">
        <w:rPr>
          <w:lang w:val="fr-BE"/>
        </w:rPr>
        <w:t>-</w:t>
      </w:r>
      <w:r>
        <w:rPr>
          <w:lang w:val="fr-BE"/>
        </w:rPr>
        <w:t xml:space="preserve">sexualisation des filles, </w:t>
      </w:r>
      <w:r w:rsidR="00B05AF1">
        <w:rPr>
          <w:lang w:val="fr-BE"/>
        </w:rPr>
        <w:t xml:space="preserve">il y a eu </w:t>
      </w:r>
      <w:r>
        <w:rPr>
          <w:lang w:val="fr-BE"/>
        </w:rPr>
        <w:t xml:space="preserve">un décret sur le </w:t>
      </w:r>
      <w:proofErr w:type="spellStart"/>
      <w:r w:rsidR="0007294F">
        <w:rPr>
          <w:lang w:val="fr-BE"/>
        </w:rPr>
        <w:t>gender</w:t>
      </w:r>
      <w:proofErr w:type="spellEnd"/>
      <w:r w:rsidR="0007294F">
        <w:rPr>
          <w:lang w:val="fr-BE"/>
        </w:rPr>
        <w:t xml:space="preserve"> </w:t>
      </w:r>
      <w:proofErr w:type="spellStart"/>
      <w:r w:rsidR="0007294F">
        <w:rPr>
          <w:lang w:val="fr-BE"/>
        </w:rPr>
        <w:t>mainstreaming</w:t>
      </w:r>
      <w:proofErr w:type="spellEnd"/>
      <w:r w:rsidR="0007294F">
        <w:rPr>
          <w:lang w:val="fr-BE"/>
        </w:rPr>
        <w:t xml:space="preserve"> </w:t>
      </w:r>
      <w:r>
        <w:rPr>
          <w:lang w:val="fr-BE"/>
        </w:rPr>
        <w:t xml:space="preserve">et </w:t>
      </w:r>
      <w:r w:rsidR="0007294F">
        <w:rPr>
          <w:lang w:val="fr-BE"/>
        </w:rPr>
        <w:t xml:space="preserve">le </w:t>
      </w:r>
      <w:proofErr w:type="spellStart"/>
      <w:r w:rsidR="0007294F">
        <w:rPr>
          <w:lang w:val="fr-BE"/>
        </w:rPr>
        <w:t>gender</w:t>
      </w:r>
      <w:proofErr w:type="spellEnd"/>
      <w:r w:rsidR="0007294F">
        <w:rPr>
          <w:lang w:val="fr-BE"/>
        </w:rPr>
        <w:t xml:space="preserve"> </w:t>
      </w:r>
      <w:proofErr w:type="spellStart"/>
      <w:r w:rsidR="0007294F">
        <w:rPr>
          <w:lang w:val="fr-BE"/>
        </w:rPr>
        <w:t>budgeting</w:t>
      </w:r>
      <w:proofErr w:type="spellEnd"/>
      <w:r>
        <w:rPr>
          <w:lang w:val="fr-BE"/>
        </w:rPr>
        <w:t xml:space="preserve">. Une Assemblée participative </w:t>
      </w:r>
      <w:r w:rsidR="0007294F">
        <w:rPr>
          <w:lang w:val="fr-BE"/>
        </w:rPr>
        <w:t>‘</w:t>
      </w:r>
      <w:r>
        <w:rPr>
          <w:lang w:val="fr-BE"/>
        </w:rPr>
        <w:t>Alter Egales</w:t>
      </w:r>
      <w:r w:rsidR="0007294F">
        <w:rPr>
          <w:lang w:val="fr-BE"/>
        </w:rPr>
        <w:t>’</w:t>
      </w:r>
      <w:r>
        <w:rPr>
          <w:lang w:val="fr-BE"/>
        </w:rPr>
        <w:t xml:space="preserve"> a vu le jour, ce qui a rendu une collaboration possible avec des organisations de femmes à propos de certains thèmes comme le travail, la violence, la perception des femmes,…</w:t>
      </w:r>
    </w:p>
    <w:p w:rsidR="001D550F" w:rsidRDefault="001D550F" w:rsidP="004F30FE">
      <w:pPr>
        <w:rPr>
          <w:color w:val="E36C0A" w:themeColor="accent6" w:themeShade="BF"/>
          <w:lang w:val="fr-BE"/>
        </w:rPr>
      </w:pPr>
      <w:r w:rsidRPr="001D550F">
        <w:rPr>
          <w:color w:val="E36C0A" w:themeColor="accent6" w:themeShade="BF"/>
          <w:lang w:val="fr-BE"/>
        </w:rPr>
        <w:t>Réponse à la question 47 en rapport avec la collecte et l’analyse de données.</w:t>
      </w:r>
    </w:p>
    <w:p w:rsidR="00146C2B" w:rsidRDefault="0007294F" w:rsidP="004F30FE">
      <w:pPr>
        <w:rPr>
          <w:lang w:val="fr-BE"/>
        </w:rPr>
      </w:pPr>
      <w:r>
        <w:rPr>
          <w:lang w:val="fr-BE"/>
        </w:rPr>
        <w:t xml:space="preserve">En 2006, 2011 </w:t>
      </w:r>
      <w:r w:rsidR="00146C2B" w:rsidRPr="00146C2B">
        <w:rPr>
          <w:lang w:val="fr-BE"/>
        </w:rPr>
        <w:t>et 2018</w:t>
      </w:r>
      <w:r w:rsidR="00146C2B">
        <w:rPr>
          <w:lang w:val="fr-BE"/>
        </w:rPr>
        <w:t xml:space="preserve"> </w:t>
      </w:r>
      <w:r w:rsidR="00864FE0">
        <w:rPr>
          <w:lang w:val="fr-BE"/>
        </w:rPr>
        <w:t xml:space="preserve">l’IEFH </w:t>
      </w:r>
      <w:r w:rsidR="00146C2B">
        <w:rPr>
          <w:lang w:val="fr-BE"/>
        </w:rPr>
        <w:t>a publié des statistiques et des indicateurs de genre. Les domaines de gouvernance diffèrent selon le</w:t>
      </w:r>
      <w:r>
        <w:rPr>
          <w:lang w:val="fr-BE"/>
        </w:rPr>
        <w:t>s éditions.  Des comparaisons /</w:t>
      </w:r>
      <w:r w:rsidR="00146C2B">
        <w:rPr>
          <w:lang w:val="fr-BE"/>
        </w:rPr>
        <w:t>évolutions sont difficiles. Chaque année l’</w:t>
      </w:r>
      <w:r w:rsidR="00864FE0">
        <w:rPr>
          <w:lang w:val="fr-BE"/>
        </w:rPr>
        <w:t xml:space="preserve">IEFH </w:t>
      </w:r>
      <w:r w:rsidR="00146C2B">
        <w:rPr>
          <w:lang w:val="fr-BE"/>
        </w:rPr>
        <w:t>publie un rapport belge sur l’inégalité salariale h/f.</w:t>
      </w:r>
    </w:p>
    <w:p w:rsidR="00146C2B" w:rsidRDefault="00146C2B" w:rsidP="004F30FE">
      <w:pPr>
        <w:rPr>
          <w:lang w:val="fr-BE"/>
        </w:rPr>
      </w:pPr>
      <w:r>
        <w:rPr>
          <w:lang w:val="fr-BE"/>
        </w:rPr>
        <w:t xml:space="preserve">Dans le cadre du </w:t>
      </w:r>
      <w:r w:rsidR="004B15ED">
        <w:rPr>
          <w:lang w:val="fr-BE"/>
        </w:rPr>
        <w:t>P</w:t>
      </w:r>
      <w:r>
        <w:rPr>
          <w:lang w:val="fr-BE"/>
        </w:rPr>
        <w:t xml:space="preserve">lan fédéral </w:t>
      </w:r>
      <w:proofErr w:type="spellStart"/>
      <w:r w:rsidR="008E1527">
        <w:rPr>
          <w:lang w:val="fr-BE"/>
        </w:rPr>
        <w:t>Gender</w:t>
      </w:r>
      <w:proofErr w:type="spellEnd"/>
      <w:r w:rsidR="008E1527">
        <w:rPr>
          <w:lang w:val="fr-BE"/>
        </w:rPr>
        <w:t xml:space="preserve"> </w:t>
      </w:r>
      <w:proofErr w:type="spellStart"/>
      <w:r w:rsidR="008E1527">
        <w:rPr>
          <w:lang w:val="fr-BE"/>
        </w:rPr>
        <w:t>mainstreaming</w:t>
      </w:r>
      <w:proofErr w:type="spellEnd"/>
      <w:r w:rsidR="008E1527">
        <w:rPr>
          <w:lang w:val="fr-BE"/>
        </w:rPr>
        <w:t xml:space="preserve"> </w:t>
      </w:r>
      <w:r>
        <w:rPr>
          <w:lang w:val="fr-BE"/>
        </w:rPr>
        <w:t xml:space="preserve">une ligne politique est développée ayant rapport avec la </w:t>
      </w:r>
      <w:r w:rsidR="004B15ED">
        <w:rPr>
          <w:lang w:val="fr-BE"/>
        </w:rPr>
        <w:t>réalisat</w:t>
      </w:r>
      <w:r>
        <w:rPr>
          <w:lang w:val="fr-BE"/>
        </w:rPr>
        <w:t xml:space="preserve">ion de statistiques </w:t>
      </w:r>
      <w:r w:rsidR="008E1527">
        <w:rPr>
          <w:lang w:val="fr-BE"/>
        </w:rPr>
        <w:t>h/</w:t>
      </w:r>
      <w:r w:rsidR="00771E85">
        <w:rPr>
          <w:lang w:val="fr-BE"/>
        </w:rPr>
        <w:t>f</w:t>
      </w:r>
      <w:r>
        <w:rPr>
          <w:lang w:val="fr-BE"/>
        </w:rPr>
        <w:t xml:space="preserve">. Cette ligne politique a été appliquée durant toute la législature 2015-2019. Mais quels sont </w:t>
      </w:r>
      <w:r w:rsidR="004B15ED">
        <w:rPr>
          <w:lang w:val="fr-BE"/>
        </w:rPr>
        <w:t xml:space="preserve">en </w:t>
      </w:r>
      <w:r>
        <w:rPr>
          <w:lang w:val="fr-BE"/>
        </w:rPr>
        <w:t xml:space="preserve">les résultats? Dans les statistiques où le sexe est un </w:t>
      </w:r>
      <w:r>
        <w:rPr>
          <w:lang w:val="fr-BE"/>
        </w:rPr>
        <w:lastRenderedPageBreak/>
        <w:t xml:space="preserve">paramètre séparé disponible, </w:t>
      </w:r>
      <w:proofErr w:type="spellStart"/>
      <w:r>
        <w:rPr>
          <w:lang w:val="fr-BE"/>
        </w:rPr>
        <w:t>Statbel</w:t>
      </w:r>
      <w:proofErr w:type="spellEnd"/>
      <w:r>
        <w:rPr>
          <w:lang w:val="fr-BE"/>
        </w:rPr>
        <w:t xml:space="preserve"> incite ses statisticiens à prendre cette dimension en compte dans toutes les initiatives de divulgation. Dans les communiqués de presse du gouvernement la différence h/f est prise le plus possible en compt</w:t>
      </w:r>
      <w:r w:rsidR="008E1527">
        <w:rPr>
          <w:lang w:val="fr-BE"/>
        </w:rPr>
        <w:t>e. Dans les données publiques (</w:t>
      </w:r>
      <w:r>
        <w:rPr>
          <w:lang w:val="fr-BE"/>
        </w:rPr>
        <w:t>les do</w:t>
      </w:r>
      <w:r w:rsidR="008E1527">
        <w:rPr>
          <w:lang w:val="fr-BE"/>
        </w:rPr>
        <w:t>nnées publiques du gouvernement</w:t>
      </w:r>
      <w:r>
        <w:rPr>
          <w:lang w:val="fr-BE"/>
        </w:rPr>
        <w:t>)</w:t>
      </w:r>
      <w:r w:rsidR="00247665">
        <w:rPr>
          <w:lang w:val="fr-BE"/>
        </w:rPr>
        <w:t xml:space="preserve"> </w:t>
      </w:r>
      <w:r>
        <w:rPr>
          <w:lang w:val="fr-BE"/>
        </w:rPr>
        <w:t>le sexe est aussi repris le plus souvent possible comme paramètre. Actuellement dans les enquêtes administratives qui interrogent 1 ou 2 personnes dans un ménage la sélection de la personne de référence se fait selon la méthode de genre neutre</w:t>
      </w:r>
      <w:r w:rsidR="004B15ED">
        <w:rPr>
          <w:lang w:val="fr-BE"/>
        </w:rPr>
        <w:t xml:space="preserve"> soit </w:t>
      </w:r>
      <w:r>
        <w:rPr>
          <w:lang w:val="fr-BE"/>
        </w:rPr>
        <w:t>du dernier anniversaire.</w:t>
      </w:r>
    </w:p>
    <w:p w:rsidR="00146C2B" w:rsidRDefault="00146C2B" w:rsidP="004F30FE">
      <w:pPr>
        <w:rPr>
          <w:lang w:val="fr-BE"/>
        </w:rPr>
      </w:pPr>
      <w:r>
        <w:rPr>
          <w:lang w:val="fr-BE"/>
        </w:rPr>
        <w:t xml:space="preserve">Dans la pratique on constate que toutes les statistiques </w:t>
      </w:r>
      <w:r w:rsidR="004B15ED">
        <w:rPr>
          <w:lang w:val="fr-BE"/>
        </w:rPr>
        <w:t xml:space="preserve">ne </w:t>
      </w:r>
      <w:r>
        <w:rPr>
          <w:lang w:val="fr-BE"/>
        </w:rPr>
        <w:t xml:space="preserve">sont </w:t>
      </w:r>
      <w:r w:rsidR="004B15ED">
        <w:rPr>
          <w:lang w:val="fr-BE"/>
        </w:rPr>
        <w:t xml:space="preserve">pas </w:t>
      </w:r>
      <w:r>
        <w:rPr>
          <w:lang w:val="fr-BE"/>
        </w:rPr>
        <w:t xml:space="preserve">scindées  </w:t>
      </w:r>
      <w:r w:rsidR="00247665">
        <w:rPr>
          <w:lang w:val="fr-BE"/>
        </w:rPr>
        <w:t xml:space="preserve">sur base </w:t>
      </w:r>
      <w:r>
        <w:rPr>
          <w:lang w:val="fr-BE"/>
        </w:rPr>
        <w:t>h/f. Il y a bien des progrès. Comme organisation associative nous pouvons parfois obtenir des chiffres h</w:t>
      </w:r>
      <w:r w:rsidR="004B15ED">
        <w:rPr>
          <w:lang w:val="fr-BE"/>
        </w:rPr>
        <w:t xml:space="preserve"> </w:t>
      </w:r>
      <w:r>
        <w:rPr>
          <w:lang w:val="fr-BE"/>
        </w:rPr>
        <w:t>f sur demande auprès des administrations concernées.</w:t>
      </w:r>
    </w:p>
    <w:p w:rsidR="00146C2B" w:rsidRDefault="00247665" w:rsidP="004F30FE">
      <w:pPr>
        <w:rPr>
          <w:lang w:val="fr-BE"/>
        </w:rPr>
      </w:pPr>
      <w:r w:rsidRPr="00247665">
        <w:rPr>
          <w:lang w:val="fr-BE"/>
        </w:rPr>
        <w:t xml:space="preserve">En Flandre depuis 2018 </w:t>
      </w:r>
      <w:r w:rsidR="008E1527">
        <w:rPr>
          <w:lang w:val="fr-BE"/>
        </w:rPr>
        <w:t>‘</w:t>
      </w:r>
      <w:proofErr w:type="spellStart"/>
      <w:r w:rsidRPr="008E1527">
        <w:rPr>
          <w:lang w:val="fr-BE"/>
        </w:rPr>
        <w:t>Statistiek</w:t>
      </w:r>
      <w:proofErr w:type="spellEnd"/>
      <w:r w:rsidRPr="008E1527">
        <w:rPr>
          <w:lang w:val="fr-BE"/>
        </w:rPr>
        <w:t xml:space="preserve"> </w:t>
      </w:r>
      <w:proofErr w:type="spellStart"/>
      <w:r w:rsidRPr="008E1527">
        <w:rPr>
          <w:lang w:val="fr-BE"/>
        </w:rPr>
        <w:t>Vlaanderen</w:t>
      </w:r>
      <w:proofErr w:type="spellEnd"/>
      <w:r w:rsidR="008E1527">
        <w:rPr>
          <w:lang w:val="fr-BE"/>
        </w:rPr>
        <w:t>’</w:t>
      </w:r>
      <w:r w:rsidRPr="008E1527">
        <w:rPr>
          <w:lang w:val="fr-BE"/>
        </w:rPr>
        <w:t xml:space="preserve"> </w:t>
      </w:r>
      <w:r w:rsidRPr="00247665">
        <w:rPr>
          <w:lang w:val="fr-BE"/>
        </w:rPr>
        <w:t>publie des gr</w:t>
      </w:r>
      <w:r>
        <w:rPr>
          <w:lang w:val="fr-BE"/>
        </w:rPr>
        <w:t>a</w:t>
      </w:r>
      <w:r w:rsidRPr="00247665">
        <w:rPr>
          <w:lang w:val="fr-BE"/>
        </w:rPr>
        <w:t>phiques informati</w:t>
      </w:r>
      <w:r>
        <w:rPr>
          <w:lang w:val="fr-BE"/>
        </w:rPr>
        <w:t>f</w:t>
      </w:r>
      <w:r w:rsidRPr="00247665">
        <w:rPr>
          <w:lang w:val="fr-BE"/>
        </w:rPr>
        <w:t>s en rapport avec la population, l’économie, les conditio</w:t>
      </w:r>
      <w:r>
        <w:rPr>
          <w:lang w:val="fr-BE"/>
        </w:rPr>
        <w:t xml:space="preserve">ns de vie, l’environnement et les autorités. Chaque année il y a des enquêtes auprès des consommateurs. Le milieu associatif peut donner sa contribution et les statisticiens en tiendront le plus possible compte. Le Vrouwenraad est aussi </w:t>
      </w:r>
      <w:r w:rsidR="004B15ED">
        <w:rPr>
          <w:lang w:val="fr-BE"/>
        </w:rPr>
        <w:t xml:space="preserve">partie prenante </w:t>
      </w:r>
      <w:r>
        <w:rPr>
          <w:lang w:val="fr-BE"/>
        </w:rPr>
        <w:t xml:space="preserve">et essaie ainsi </w:t>
      </w:r>
      <w:r w:rsidR="004B15ED">
        <w:rPr>
          <w:lang w:val="fr-BE"/>
        </w:rPr>
        <w:t xml:space="preserve">aussi </w:t>
      </w:r>
      <w:r>
        <w:rPr>
          <w:lang w:val="fr-BE"/>
        </w:rPr>
        <w:t>de donner forme à la dimension du genre.</w:t>
      </w:r>
    </w:p>
    <w:p w:rsidR="00247665" w:rsidRDefault="00247665" w:rsidP="004F30FE">
      <w:pPr>
        <w:rPr>
          <w:lang w:val="fr-BE"/>
        </w:rPr>
      </w:pPr>
      <w:r>
        <w:rPr>
          <w:lang w:val="fr-BE"/>
        </w:rPr>
        <w:t>Au cours de la législature 2015-2019 les autorités flamandes ont publié pour la première fois un moniteur du genre dans lequel, sur demande du Vrouwenraad  une comparaison était possible avec les données de l’Index du genre de l’Institut Européen de l’égalité des genres.</w:t>
      </w:r>
    </w:p>
    <w:p w:rsidR="00E71856" w:rsidRPr="00E71856" w:rsidRDefault="00E71856" w:rsidP="004F30FE">
      <w:pPr>
        <w:rPr>
          <w:color w:val="E36C0A" w:themeColor="accent6" w:themeShade="BF"/>
          <w:lang w:val="fr-BE"/>
        </w:rPr>
      </w:pPr>
      <w:r w:rsidRPr="00E71856">
        <w:rPr>
          <w:color w:val="E36C0A" w:themeColor="accent6" w:themeShade="BF"/>
          <w:lang w:val="fr-BE"/>
        </w:rPr>
        <w:t>Réponse à la question 51 du Comité qui s’occupe du rapport national périodique en collaboration avec les</w:t>
      </w:r>
      <w:r w:rsidRPr="00C90A02">
        <w:rPr>
          <w:color w:val="E36C0A" w:themeColor="accent6" w:themeShade="BF"/>
          <w:lang w:val="fr-BE"/>
        </w:rPr>
        <w:t xml:space="preserve"> </w:t>
      </w:r>
      <w:r w:rsidR="00C90A02">
        <w:rPr>
          <w:color w:val="E36C0A" w:themeColor="accent6" w:themeShade="BF"/>
          <w:lang w:val="fr-BE"/>
        </w:rPr>
        <w:t>‘</w:t>
      </w:r>
      <w:proofErr w:type="spellStart"/>
      <w:r w:rsidRPr="00C90A02">
        <w:rPr>
          <w:color w:val="E36C0A" w:themeColor="accent6" w:themeShade="BF"/>
          <w:lang w:val="fr-BE"/>
        </w:rPr>
        <w:t>stakeholders</w:t>
      </w:r>
      <w:proofErr w:type="spellEnd"/>
      <w:r w:rsidR="00C90A02">
        <w:rPr>
          <w:color w:val="E36C0A" w:themeColor="accent6" w:themeShade="BF"/>
          <w:lang w:val="fr-BE"/>
        </w:rPr>
        <w:t>’</w:t>
      </w:r>
      <w:r w:rsidRPr="00E71856">
        <w:rPr>
          <w:color w:val="E36C0A" w:themeColor="accent6" w:themeShade="BF"/>
          <w:lang w:val="fr-BE"/>
        </w:rPr>
        <w:t>.</w:t>
      </w:r>
    </w:p>
    <w:p w:rsidR="00E71856" w:rsidRDefault="00E71856" w:rsidP="004F30FE">
      <w:pPr>
        <w:rPr>
          <w:b/>
          <w:sz w:val="28"/>
          <w:szCs w:val="28"/>
          <w:lang w:val="fr-BE"/>
        </w:rPr>
      </w:pPr>
      <w:r w:rsidRPr="00E71856">
        <w:rPr>
          <w:b/>
          <w:sz w:val="28"/>
          <w:szCs w:val="28"/>
          <w:lang w:val="fr-BE"/>
        </w:rPr>
        <w:t xml:space="preserve">Article 16 </w:t>
      </w:r>
      <w:r w:rsidR="00C90A02" w:rsidRPr="00C90A02">
        <w:rPr>
          <w:b/>
          <w:sz w:val="28"/>
          <w:szCs w:val="28"/>
          <w:lang w:val="fr-BE"/>
        </w:rPr>
        <w:t xml:space="preserve">Egalité des droits dans les relations conjugales et familiales                                                         </w:t>
      </w:r>
    </w:p>
    <w:p w:rsidR="0057702A" w:rsidRDefault="00E71856" w:rsidP="004F30FE">
      <w:pPr>
        <w:rPr>
          <w:lang w:val="fr-BE"/>
        </w:rPr>
      </w:pPr>
      <w:r w:rsidRPr="00E71856">
        <w:rPr>
          <w:lang w:val="fr-BE"/>
        </w:rPr>
        <w:t>De</w:t>
      </w:r>
      <w:r>
        <w:rPr>
          <w:lang w:val="fr-BE"/>
        </w:rPr>
        <w:t xml:space="preserve">puis des années il semble que </w:t>
      </w:r>
      <w:r w:rsidR="0057702A">
        <w:rPr>
          <w:lang w:val="fr-BE"/>
        </w:rPr>
        <w:t xml:space="preserve">souvent </w:t>
      </w:r>
      <w:r>
        <w:rPr>
          <w:lang w:val="fr-BE"/>
        </w:rPr>
        <w:t>les pensions alimentaires pour</w:t>
      </w:r>
      <w:r w:rsidR="00A43A51">
        <w:rPr>
          <w:lang w:val="fr-BE"/>
        </w:rPr>
        <w:t xml:space="preserve"> les enfants après un divorce (</w:t>
      </w:r>
      <w:r>
        <w:rPr>
          <w:lang w:val="fr-BE"/>
        </w:rPr>
        <w:t>le</w:t>
      </w:r>
      <w:r w:rsidR="00A43A51">
        <w:rPr>
          <w:lang w:val="fr-BE"/>
        </w:rPr>
        <w:t xml:space="preserve"> plus souvent du père à la mère</w:t>
      </w:r>
      <w:r>
        <w:rPr>
          <w:lang w:val="fr-BE"/>
        </w:rPr>
        <w:t xml:space="preserve">) ne sont pas versées ou alors de façon très incomplète. En 2004 le </w:t>
      </w:r>
      <w:r w:rsidR="00A43A51">
        <w:rPr>
          <w:lang w:val="fr-BE"/>
        </w:rPr>
        <w:t xml:space="preserve">Service des Créances Alimentaires (SECAL) </w:t>
      </w:r>
      <w:r>
        <w:rPr>
          <w:lang w:val="fr-BE"/>
        </w:rPr>
        <w:t>a vu le jour sous la pression d</w:t>
      </w:r>
      <w:r w:rsidR="0057702A">
        <w:rPr>
          <w:lang w:val="fr-BE"/>
        </w:rPr>
        <w:t>u</w:t>
      </w:r>
      <w:r>
        <w:rPr>
          <w:lang w:val="fr-BE"/>
        </w:rPr>
        <w:t xml:space="preserve"> mouvement de</w:t>
      </w:r>
      <w:r w:rsidR="0057702A">
        <w:rPr>
          <w:lang w:val="fr-BE"/>
        </w:rPr>
        <w:t>s</w:t>
      </w:r>
      <w:r w:rsidR="00A43A51">
        <w:rPr>
          <w:lang w:val="fr-BE"/>
        </w:rPr>
        <w:t xml:space="preserve"> femmes. Ce service du SPF Finance </w:t>
      </w:r>
      <w:r>
        <w:rPr>
          <w:lang w:val="fr-BE"/>
        </w:rPr>
        <w:t xml:space="preserve">récupère </w:t>
      </w:r>
      <w:r w:rsidR="0057702A">
        <w:rPr>
          <w:lang w:val="fr-BE"/>
        </w:rPr>
        <w:t xml:space="preserve">les arriérés de la pension alimentaire et au parent bénéficiaire il propose une avance sur l’alimentation des enfants. Le fonctionnement du </w:t>
      </w:r>
      <w:r w:rsidR="00A43A51" w:rsidRPr="00A43A51">
        <w:rPr>
          <w:lang w:val="fr-BE"/>
        </w:rPr>
        <w:t>SECAL</w:t>
      </w:r>
      <w:r w:rsidR="0057702A" w:rsidRPr="00A43A51">
        <w:rPr>
          <w:lang w:val="fr-BE"/>
        </w:rPr>
        <w:t xml:space="preserve"> </w:t>
      </w:r>
      <w:r w:rsidR="0057702A">
        <w:rPr>
          <w:lang w:val="fr-BE"/>
        </w:rPr>
        <w:t>et la législation peuvent encore être améliorés.  Quelques exigences du mouvement de</w:t>
      </w:r>
      <w:r w:rsidR="004B15ED">
        <w:rPr>
          <w:lang w:val="fr-BE"/>
        </w:rPr>
        <w:t>s</w:t>
      </w:r>
      <w:r w:rsidR="0057702A">
        <w:rPr>
          <w:lang w:val="fr-BE"/>
        </w:rPr>
        <w:t xml:space="preserve"> femmes et de</w:t>
      </w:r>
      <w:r w:rsidR="004B15ED">
        <w:rPr>
          <w:lang w:val="fr-BE"/>
        </w:rPr>
        <w:t>s</w:t>
      </w:r>
      <w:r w:rsidR="00A43A51">
        <w:rPr>
          <w:lang w:val="fr-BE"/>
        </w:rPr>
        <w:t xml:space="preserve"> familles</w:t>
      </w:r>
      <w:r w:rsidR="0057702A">
        <w:rPr>
          <w:lang w:val="fr-BE"/>
        </w:rPr>
        <w:t>: meil</w:t>
      </w:r>
      <w:r w:rsidR="00A43A51">
        <w:rPr>
          <w:lang w:val="fr-BE"/>
        </w:rPr>
        <w:t>leur accès à l’information et au SECAL</w:t>
      </w:r>
      <w:r w:rsidR="0057702A">
        <w:rPr>
          <w:lang w:val="fr-BE"/>
        </w:rPr>
        <w:t>, suppression du plafond de revenus du parent bénéficiaire pour avoir droit à une avance pour les enfants, augmentation des avances mensuelles.</w:t>
      </w:r>
    </w:p>
    <w:p w:rsidR="0057702A" w:rsidRDefault="0057702A" w:rsidP="004F30FE">
      <w:pPr>
        <w:rPr>
          <w:lang w:val="fr-BE"/>
        </w:rPr>
      </w:pPr>
      <w:r>
        <w:rPr>
          <w:lang w:val="fr-BE"/>
        </w:rPr>
        <w:t>Le droit successoral légal est réformé durant la législature 2015-2019. Les nouvelles mesures sont applicables aux héritages ouverts depuis 2018.</w:t>
      </w:r>
      <w:r w:rsidR="003A60DA">
        <w:rPr>
          <w:lang w:val="fr-BE"/>
        </w:rPr>
        <w:t xml:space="preserve"> Les testateurs ont l’occasion d’organiser leur héritage selon leur propre situation. Cette plus grande liberté doit venir à l’encontre de la plus grande variation de types de familles.</w:t>
      </w:r>
    </w:p>
    <w:p w:rsidR="003A60DA" w:rsidRDefault="003A60DA" w:rsidP="004F30FE">
      <w:pPr>
        <w:rPr>
          <w:lang w:val="fr-BE"/>
        </w:rPr>
      </w:pPr>
      <w:r>
        <w:rPr>
          <w:lang w:val="fr-BE"/>
        </w:rPr>
        <w:t xml:space="preserve">Cependant nous devons constater qu’on renonce au principe </w:t>
      </w:r>
      <w:r w:rsidR="00A43A51">
        <w:rPr>
          <w:lang w:val="fr-BE"/>
        </w:rPr>
        <w:t>de traitement égal des enfants.</w:t>
      </w:r>
      <w:r w:rsidR="00771E85">
        <w:rPr>
          <w:lang w:val="fr-BE"/>
        </w:rPr>
        <w:t xml:space="preserve"> </w:t>
      </w:r>
      <w:r w:rsidR="00A43A51">
        <w:rPr>
          <w:lang w:val="fr-BE"/>
        </w:rPr>
        <w:t>Les testateurs/</w:t>
      </w:r>
      <w:r>
        <w:rPr>
          <w:lang w:val="fr-BE"/>
        </w:rPr>
        <w:t>parents bénéficient d’une plus grande liberté pour traiter leurs enfants  différemment.</w:t>
      </w:r>
    </w:p>
    <w:p w:rsidR="00146C2B" w:rsidRPr="00247665" w:rsidRDefault="003A60DA" w:rsidP="004F30FE">
      <w:pPr>
        <w:rPr>
          <w:lang w:val="fr-BE"/>
        </w:rPr>
      </w:pPr>
      <w:r>
        <w:rPr>
          <w:lang w:val="fr-BE"/>
        </w:rPr>
        <w:t>Selon nous</w:t>
      </w:r>
      <w:r w:rsidR="004B15ED">
        <w:rPr>
          <w:lang w:val="fr-BE"/>
        </w:rPr>
        <w:t>,</w:t>
      </w:r>
      <w:r>
        <w:rPr>
          <w:lang w:val="fr-BE"/>
        </w:rPr>
        <w:t xml:space="preserve"> si ce n’est qu’un accord préalable entre parents et enfants est indispensable et que le notaire devra tout mener à bien et devra veiller à un équilibre subjectif entre les enfa</w:t>
      </w:r>
      <w:r w:rsidR="00A43A51">
        <w:rPr>
          <w:lang w:val="fr-BE"/>
        </w:rPr>
        <w:t>nts (</w:t>
      </w:r>
      <w:r>
        <w:rPr>
          <w:lang w:val="fr-BE"/>
        </w:rPr>
        <w:t>et beaux-enfants )</w:t>
      </w:r>
      <w:r w:rsidR="00A43A51">
        <w:rPr>
          <w:lang w:val="fr-BE"/>
        </w:rPr>
        <w:t xml:space="preserve"> </w:t>
      </w:r>
      <w:r>
        <w:rPr>
          <w:lang w:val="fr-BE"/>
        </w:rPr>
        <w:t>il n’y a aucune g</w:t>
      </w:r>
      <w:r w:rsidR="00A43A51">
        <w:rPr>
          <w:lang w:val="fr-BE"/>
        </w:rPr>
        <w:t>arantie que certains héritiers (les femmes ?</w:t>
      </w:r>
      <w:r>
        <w:rPr>
          <w:lang w:val="fr-BE"/>
        </w:rPr>
        <w:t xml:space="preserve">) ne seront pas mis sous </w:t>
      </w:r>
      <w:r>
        <w:rPr>
          <w:lang w:val="fr-BE"/>
        </w:rPr>
        <w:lastRenderedPageBreak/>
        <w:t>pression émotionnelle ou mental</w:t>
      </w:r>
      <w:r w:rsidR="00A43A51">
        <w:rPr>
          <w:lang w:val="fr-BE"/>
        </w:rPr>
        <w:t>e. Selon nous, après un temps (</w:t>
      </w:r>
      <w:r>
        <w:rPr>
          <w:lang w:val="fr-BE"/>
        </w:rPr>
        <w:t xml:space="preserve">vers la </w:t>
      </w:r>
      <w:r w:rsidR="00A43A51">
        <w:rPr>
          <w:lang w:val="fr-BE"/>
        </w:rPr>
        <w:t>fin de la législature 2019-2024</w:t>
      </w:r>
      <w:r>
        <w:rPr>
          <w:lang w:val="fr-BE"/>
        </w:rPr>
        <w:t xml:space="preserve">) une étude d’évaluation sur base de perspective de genre s’impose. </w:t>
      </w:r>
    </w:p>
    <w:sectPr w:rsidR="00146C2B" w:rsidRPr="00247665" w:rsidSect="00564E7D">
      <w:footerReference w:type="default" r:id="rId14"/>
      <w:pgSz w:w="11906" w:h="16838"/>
      <w:pgMar w:top="1417" w:right="1417" w:bottom="1417" w:left="1417" w:header="708"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3FA" w:rsidRDefault="00F513FA" w:rsidP="00711D99">
      <w:pPr>
        <w:spacing w:after="0" w:line="240" w:lineRule="auto"/>
      </w:pPr>
      <w:r>
        <w:separator/>
      </w:r>
    </w:p>
  </w:endnote>
  <w:endnote w:type="continuationSeparator" w:id="0">
    <w:p w:rsidR="00F513FA" w:rsidRDefault="00F513FA" w:rsidP="0071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404739"/>
      <w:docPartObj>
        <w:docPartGallery w:val="Page Numbers (Bottom of Page)"/>
        <w:docPartUnique/>
      </w:docPartObj>
    </w:sdtPr>
    <w:sdtEndPr/>
    <w:sdtContent>
      <w:p w:rsidR="00564E7D" w:rsidRDefault="00564E7D">
        <w:pPr>
          <w:pStyle w:val="Voettekst"/>
          <w:jc w:val="right"/>
        </w:pPr>
        <w:r>
          <w:fldChar w:fldCharType="begin"/>
        </w:r>
        <w:r>
          <w:instrText>PAGE   \* MERGEFORMAT</w:instrText>
        </w:r>
        <w:r>
          <w:fldChar w:fldCharType="separate"/>
        </w:r>
        <w:r w:rsidR="007909FE" w:rsidRPr="007909FE">
          <w:rPr>
            <w:noProof/>
            <w:lang w:val="nl-NL"/>
          </w:rPr>
          <w:t>3</w:t>
        </w:r>
        <w:r>
          <w:fldChar w:fldCharType="end"/>
        </w:r>
      </w:p>
    </w:sdtContent>
  </w:sdt>
  <w:p w:rsidR="00F513FA" w:rsidRDefault="00F513F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3FA" w:rsidRDefault="00F513FA" w:rsidP="00711D99">
      <w:pPr>
        <w:spacing w:after="0" w:line="240" w:lineRule="auto"/>
      </w:pPr>
      <w:r>
        <w:separator/>
      </w:r>
    </w:p>
  </w:footnote>
  <w:footnote w:type="continuationSeparator" w:id="0">
    <w:p w:rsidR="00F513FA" w:rsidRDefault="00F513FA" w:rsidP="00711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5E18"/>
    <w:multiLevelType w:val="hybridMultilevel"/>
    <w:tmpl w:val="194AB3B8"/>
    <w:lvl w:ilvl="0" w:tplc="FD3EF59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9745E26"/>
    <w:multiLevelType w:val="hybridMultilevel"/>
    <w:tmpl w:val="DD907FA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38E743B2"/>
    <w:multiLevelType w:val="hybridMultilevel"/>
    <w:tmpl w:val="1706A6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F4B64B3"/>
    <w:multiLevelType w:val="hybridMultilevel"/>
    <w:tmpl w:val="FF82B40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3FE7447D"/>
    <w:multiLevelType w:val="hybridMultilevel"/>
    <w:tmpl w:val="56627262"/>
    <w:lvl w:ilvl="0" w:tplc="2F8C5BB2">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E6C4A47"/>
    <w:multiLevelType w:val="hybridMultilevel"/>
    <w:tmpl w:val="B7B07198"/>
    <w:lvl w:ilvl="0" w:tplc="0813000B">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nsid w:val="5E32782B"/>
    <w:multiLevelType w:val="hybridMultilevel"/>
    <w:tmpl w:val="98BE583C"/>
    <w:lvl w:ilvl="0" w:tplc="E84C6816">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66E64E68"/>
    <w:multiLevelType w:val="hybridMultilevel"/>
    <w:tmpl w:val="7286053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02"/>
    <w:rsid w:val="00007868"/>
    <w:rsid w:val="00014778"/>
    <w:rsid w:val="0002148F"/>
    <w:rsid w:val="0002597B"/>
    <w:rsid w:val="000408B0"/>
    <w:rsid w:val="000415B0"/>
    <w:rsid w:val="00042AB6"/>
    <w:rsid w:val="00051F17"/>
    <w:rsid w:val="00056824"/>
    <w:rsid w:val="00067C74"/>
    <w:rsid w:val="0007294F"/>
    <w:rsid w:val="0007588A"/>
    <w:rsid w:val="00090061"/>
    <w:rsid w:val="000A1378"/>
    <w:rsid w:val="000A3BA0"/>
    <w:rsid w:val="000A60B4"/>
    <w:rsid w:val="000B0A07"/>
    <w:rsid w:val="000D2011"/>
    <w:rsid w:val="000D7D79"/>
    <w:rsid w:val="000F6ED1"/>
    <w:rsid w:val="00102A22"/>
    <w:rsid w:val="00112155"/>
    <w:rsid w:val="00116662"/>
    <w:rsid w:val="0012458E"/>
    <w:rsid w:val="0013076E"/>
    <w:rsid w:val="001351AE"/>
    <w:rsid w:val="00143B17"/>
    <w:rsid w:val="00146C2B"/>
    <w:rsid w:val="0015032F"/>
    <w:rsid w:val="001572CE"/>
    <w:rsid w:val="001631B3"/>
    <w:rsid w:val="0017172F"/>
    <w:rsid w:val="001732FA"/>
    <w:rsid w:val="00173C81"/>
    <w:rsid w:val="00177CBA"/>
    <w:rsid w:val="001816EC"/>
    <w:rsid w:val="001B1521"/>
    <w:rsid w:val="001D4AE0"/>
    <w:rsid w:val="001D550F"/>
    <w:rsid w:val="001F362B"/>
    <w:rsid w:val="001F7D8E"/>
    <w:rsid w:val="00217A76"/>
    <w:rsid w:val="00220D6F"/>
    <w:rsid w:val="002231C0"/>
    <w:rsid w:val="0022329B"/>
    <w:rsid w:val="00230602"/>
    <w:rsid w:val="002337B3"/>
    <w:rsid w:val="00240BC3"/>
    <w:rsid w:val="00245FEE"/>
    <w:rsid w:val="00247665"/>
    <w:rsid w:val="00260531"/>
    <w:rsid w:val="0026088B"/>
    <w:rsid w:val="002639D1"/>
    <w:rsid w:val="00263F96"/>
    <w:rsid w:val="002A038D"/>
    <w:rsid w:val="002B06C3"/>
    <w:rsid w:val="002E1845"/>
    <w:rsid w:val="002F1619"/>
    <w:rsid w:val="002F70C4"/>
    <w:rsid w:val="002F7323"/>
    <w:rsid w:val="003031BD"/>
    <w:rsid w:val="00314B2B"/>
    <w:rsid w:val="00337C03"/>
    <w:rsid w:val="003653C1"/>
    <w:rsid w:val="003709BC"/>
    <w:rsid w:val="003822C8"/>
    <w:rsid w:val="003869ED"/>
    <w:rsid w:val="00395344"/>
    <w:rsid w:val="00396863"/>
    <w:rsid w:val="003A60DA"/>
    <w:rsid w:val="003A7153"/>
    <w:rsid w:val="003A7664"/>
    <w:rsid w:val="003B1363"/>
    <w:rsid w:val="003B20ED"/>
    <w:rsid w:val="003C12F0"/>
    <w:rsid w:val="003C1772"/>
    <w:rsid w:val="003C1FB1"/>
    <w:rsid w:val="003D44AD"/>
    <w:rsid w:val="003E0491"/>
    <w:rsid w:val="003E19EF"/>
    <w:rsid w:val="003E6EDF"/>
    <w:rsid w:val="003F3C09"/>
    <w:rsid w:val="003F3FA4"/>
    <w:rsid w:val="00402E44"/>
    <w:rsid w:val="00405B05"/>
    <w:rsid w:val="00413AB3"/>
    <w:rsid w:val="00431481"/>
    <w:rsid w:val="0043404F"/>
    <w:rsid w:val="00435726"/>
    <w:rsid w:val="004557EA"/>
    <w:rsid w:val="00457A5E"/>
    <w:rsid w:val="00463156"/>
    <w:rsid w:val="004646C5"/>
    <w:rsid w:val="004648ED"/>
    <w:rsid w:val="00473CA3"/>
    <w:rsid w:val="00492A30"/>
    <w:rsid w:val="00492BFE"/>
    <w:rsid w:val="004B15ED"/>
    <w:rsid w:val="004B5FB6"/>
    <w:rsid w:val="004B731C"/>
    <w:rsid w:val="004B7DF7"/>
    <w:rsid w:val="004E2D9E"/>
    <w:rsid w:val="004E366D"/>
    <w:rsid w:val="004E539D"/>
    <w:rsid w:val="004E547C"/>
    <w:rsid w:val="004F13BA"/>
    <w:rsid w:val="004F30FE"/>
    <w:rsid w:val="004F6203"/>
    <w:rsid w:val="00504D1B"/>
    <w:rsid w:val="00515A47"/>
    <w:rsid w:val="005178E2"/>
    <w:rsid w:val="0052249C"/>
    <w:rsid w:val="00523CE5"/>
    <w:rsid w:val="005317EF"/>
    <w:rsid w:val="005345A2"/>
    <w:rsid w:val="00534F50"/>
    <w:rsid w:val="00543597"/>
    <w:rsid w:val="005519C4"/>
    <w:rsid w:val="005556D8"/>
    <w:rsid w:val="00555812"/>
    <w:rsid w:val="0056472B"/>
    <w:rsid w:val="00564E7D"/>
    <w:rsid w:val="00574C2A"/>
    <w:rsid w:val="0057702A"/>
    <w:rsid w:val="0057763F"/>
    <w:rsid w:val="00587394"/>
    <w:rsid w:val="005944FA"/>
    <w:rsid w:val="005A6278"/>
    <w:rsid w:val="005B1DB8"/>
    <w:rsid w:val="005B51F8"/>
    <w:rsid w:val="005C371B"/>
    <w:rsid w:val="005E6AF4"/>
    <w:rsid w:val="005F5457"/>
    <w:rsid w:val="00617F04"/>
    <w:rsid w:val="00633B18"/>
    <w:rsid w:val="006358AB"/>
    <w:rsid w:val="00642289"/>
    <w:rsid w:val="006537C5"/>
    <w:rsid w:val="00670E0C"/>
    <w:rsid w:val="00671BA5"/>
    <w:rsid w:val="00681F08"/>
    <w:rsid w:val="006902D6"/>
    <w:rsid w:val="006A32DA"/>
    <w:rsid w:val="006A4F14"/>
    <w:rsid w:val="006D0354"/>
    <w:rsid w:val="006D4A86"/>
    <w:rsid w:val="006D64D9"/>
    <w:rsid w:val="006D669A"/>
    <w:rsid w:val="006E6B52"/>
    <w:rsid w:val="006F1FEB"/>
    <w:rsid w:val="006F3502"/>
    <w:rsid w:val="00711D99"/>
    <w:rsid w:val="00753069"/>
    <w:rsid w:val="00771E85"/>
    <w:rsid w:val="007739B9"/>
    <w:rsid w:val="007909FE"/>
    <w:rsid w:val="0079104F"/>
    <w:rsid w:val="007974C2"/>
    <w:rsid w:val="007A59C3"/>
    <w:rsid w:val="007A76A1"/>
    <w:rsid w:val="007B2297"/>
    <w:rsid w:val="007B5B08"/>
    <w:rsid w:val="007D5504"/>
    <w:rsid w:val="007D7F43"/>
    <w:rsid w:val="007E0704"/>
    <w:rsid w:val="007E1896"/>
    <w:rsid w:val="007F1C48"/>
    <w:rsid w:val="00803080"/>
    <w:rsid w:val="00826CB8"/>
    <w:rsid w:val="008474D2"/>
    <w:rsid w:val="00855E7F"/>
    <w:rsid w:val="00857D0A"/>
    <w:rsid w:val="0086351B"/>
    <w:rsid w:val="00864FE0"/>
    <w:rsid w:val="00874778"/>
    <w:rsid w:val="00884852"/>
    <w:rsid w:val="008864FE"/>
    <w:rsid w:val="00890815"/>
    <w:rsid w:val="008B048A"/>
    <w:rsid w:val="008B4A50"/>
    <w:rsid w:val="008B5741"/>
    <w:rsid w:val="008E1527"/>
    <w:rsid w:val="008F5416"/>
    <w:rsid w:val="00902042"/>
    <w:rsid w:val="00917922"/>
    <w:rsid w:val="0093112C"/>
    <w:rsid w:val="00937312"/>
    <w:rsid w:val="0094230C"/>
    <w:rsid w:val="0094518B"/>
    <w:rsid w:val="009512FD"/>
    <w:rsid w:val="00951651"/>
    <w:rsid w:val="00954300"/>
    <w:rsid w:val="0097393F"/>
    <w:rsid w:val="00973DA8"/>
    <w:rsid w:val="00973EF9"/>
    <w:rsid w:val="00980F24"/>
    <w:rsid w:val="00992B52"/>
    <w:rsid w:val="009A60B2"/>
    <w:rsid w:val="009B723A"/>
    <w:rsid w:val="009C1A20"/>
    <w:rsid w:val="009C2A07"/>
    <w:rsid w:val="009C6C2C"/>
    <w:rsid w:val="009D5791"/>
    <w:rsid w:val="009E42A7"/>
    <w:rsid w:val="009F55C7"/>
    <w:rsid w:val="00A12F0A"/>
    <w:rsid w:val="00A2452F"/>
    <w:rsid w:val="00A309B3"/>
    <w:rsid w:val="00A3462E"/>
    <w:rsid w:val="00A35CEA"/>
    <w:rsid w:val="00A41EA6"/>
    <w:rsid w:val="00A43A51"/>
    <w:rsid w:val="00A46B59"/>
    <w:rsid w:val="00A615AC"/>
    <w:rsid w:val="00A62960"/>
    <w:rsid w:val="00A73C8A"/>
    <w:rsid w:val="00A75A31"/>
    <w:rsid w:val="00A83B8A"/>
    <w:rsid w:val="00A90AC6"/>
    <w:rsid w:val="00A91647"/>
    <w:rsid w:val="00A92CED"/>
    <w:rsid w:val="00A94F75"/>
    <w:rsid w:val="00A95F6A"/>
    <w:rsid w:val="00AA1E76"/>
    <w:rsid w:val="00AA41BA"/>
    <w:rsid w:val="00AA6B50"/>
    <w:rsid w:val="00AB4651"/>
    <w:rsid w:val="00AD6D5D"/>
    <w:rsid w:val="00AE3809"/>
    <w:rsid w:val="00AF268D"/>
    <w:rsid w:val="00B05AF1"/>
    <w:rsid w:val="00B05F83"/>
    <w:rsid w:val="00B060E6"/>
    <w:rsid w:val="00B2646A"/>
    <w:rsid w:val="00B37D22"/>
    <w:rsid w:val="00B40EFC"/>
    <w:rsid w:val="00B40FA1"/>
    <w:rsid w:val="00B66245"/>
    <w:rsid w:val="00B76CE5"/>
    <w:rsid w:val="00B77833"/>
    <w:rsid w:val="00B8771B"/>
    <w:rsid w:val="00B878BA"/>
    <w:rsid w:val="00B91B03"/>
    <w:rsid w:val="00B9556B"/>
    <w:rsid w:val="00BB49D1"/>
    <w:rsid w:val="00BC059E"/>
    <w:rsid w:val="00BC1F20"/>
    <w:rsid w:val="00C31FE8"/>
    <w:rsid w:val="00C56C95"/>
    <w:rsid w:val="00C62A3F"/>
    <w:rsid w:val="00C70061"/>
    <w:rsid w:val="00C704A1"/>
    <w:rsid w:val="00C90831"/>
    <w:rsid w:val="00C90A02"/>
    <w:rsid w:val="00C964BD"/>
    <w:rsid w:val="00C968C1"/>
    <w:rsid w:val="00CA3FD3"/>
    <w:rsid w:val="00CB2391"/>
    <w:rsid w:val="00CB274D"/>
    <w:rsid w:val="00CC61C8"/>
    <w:rsid w:val="00CD5F44"/>
    <w:rsid w:val="00CE6A5B"/>
    <w:rsid w:val="00CE6D88"/>
    <w:rsid w:val="00CE7406"/>
    <w:rsid w:val="00CF23E9"/>
    <w:rsid w:val="00D05503"/>
    <w:rsid w:val="00D131BC"/>
    <w:rsid w:val="00D1790F"/>
    <w:rsid w:val="00D42B30"/>
    <w:rsid w:val="00D5002A"/>
    <w:rsid w:val="00D53245"/>
    <w:rsid w:val="00D579AF"/>
    <w:rsid w:val="00D71709"/>
    <w:rsid w:val="00D71F4B"/>
    <w:rsid w:val="00D722FF"/>
    <w:rsid w:val="00D90D71"/>
    <w:rsid w:val="00D92658"/>
    <w:rsid w:val="00D9343A"/>
    <w:rsid w:val="00DA1418"/>
    <w:rsid w:val="00DA7F62"/>
    <w:rsid w:val="00DB701E"/>
    <w:rsid w:val="00DB757D"/>
    <w:rsid w:val="00DC57B2"/>
    <w:rsid w:val="00DC7FF4"/>
    <w:rsid w:val="00DE3382"/>
    <w:rsid w:val="00DF4643"/>
    <w:rsid w:val="00DF784B"/>
    <w:rsid w:val="00E005EE"/>
    <w:rsid w:val="00E0415F"/>
    <w:rsid w:val="00E349A9"/>
    <w:rsid w:val="00E51C06"/>
    <w:rsid w:val="00E549F2"/>
    <w:rsid w:val="00E71856"/>
    <w:rsid w:val="00E862A9"/>
    <w:rsid w:val="00E916B8"/>
    <w:rsid w:val="00E9253C"/>
    <w:rsid w:val="00E9603B"/>
    <w:rsid w:val="00EB2293"/>
    <w:rsid w:val="00EB43BF"/>
    <w:rsid w:val="00ED2170"/>
    <w:rsid w:val="00ED24DF"/>
    <w:rsid w:val="00ED361A"/>
    <w:rsid w:val="00ED3AD8"/>
    <w:rsid w:val="00EE185C"/>
    <w:rsid w:val="00EE4ADB"/>
    <w:rsid w:val="00EE7066"/>
    <w:rsid w:val="00EE7848"/>
    <w:rsid w:val="00EF596C"/>
    <w:rsid w:val="00F04210"/>
    <w:rsid w:val="00F10B03"/>
    <w:rsid w:val="00F27646"/>
    <w:rsid w:val="00F46EAD"/>
    <w:rsid w:val="00F508CD"/>
    <w:rsid w:val="00F513FA"/>
    <w:rsid w:val="00F51FEB"/>
    <w:rsid w:val="00F534A5"/>
    <w:rsid w:val="00F62D76"/>
    <w:rsid w:val="00F65CFC"/>
    <w:rsid w:val="00F70FC1"/>
    <w:rsid w:val="00F732BC"/>
    <w:rsid w:val="00F83639"/>
    <w:rsid w:val="00F94182"/>
    <w:rsid w:val="00F96D24"/>
    <w:rsid w:val="00F97333"/>
    <w:rsid w:val="00FA2549"/>
    <w:rsid w:val="00FA367B"/>
    <w:rsid w:val="00FA6780"/>
    <w:rsid w:val="00FC27E0"/>
    <w:rsid w:val="00FC2DA1"/>
    <w:rsid w:val="00FD5A60"/>
    <w:rsid w:val="00FE0A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F513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1D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1D99"/>
  </w:style>
  <w:style w:type="paragraph" w:styleId="Voettekst">
    <w:name w:val="footer"/>
    <w:basedOn w:val="Standaard"/>
    <w:link w:val="VoettekstChar"/>
    <w:uiPriority w:val="99"/>
    <w:unhideWhenUsed/>
    <w:rsid w:val="00711D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1D99"/>
  </w:style>
  <w:style w:type="paragraph" w:styleId="Lijstalinea">
    <w:name w:val="List Paragraph"/>
    <w:basedOn w:val="Standaard"/>
    <w:uiPriority w:val="34"/>
    <w:qFormat/>
    <w:rsid w:val="00671BA5"/>
    <w:pPr>
      <w:ind w:left="720"/>
      <w:contextualSpacing/>
    </w:pPr>
  </w:style>
  <w:style w:type="character" w:styleId="Hyperlink">
    <w:name w:val="Hyperlink"/>
    <w:basedOn w:val="Standaardalinea-lettertype"/>
    <w:uiPriority w:val="99"/>
    <w:unhideWhenUsed/>
    <w:rsid w:val="009A60B2"/>
    <w:rPr>
      <w:color w:val="0000FF" w:themeColor="hyperlink"/>
      <w:u w:val="single"/>
    </w:rPr>
  </w:style>
  <w:style w:type="paragraph" w:styleId="HTML-voorafopgemaakt">
    <w:name w:val="HTML Preformatted"/>
    <w:basedOn w:val="Standaard"/>
    <w:link w:val="HTML-voorafopgemaaktChar"/>
    <w:uiPriority w:val="99"/>
    <w:semiHidden/>
    <w:unhideWhenUsed/>
    <w:rsid w:val="00D71709"/>
    <w:pPr>
      <w:spacing w:after="0" w:line="240" w:lineRule="auto"/>
    </w:pPr>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D71709"/>
    <w:rPr>
      <w:rFonts w:ascii="Consolas" w:hAnsi="Consolas" w:cs="Consolas"/>
      <w:sz w:val="20"/>
      <w:szCs w:val="20"/>
    </w:rPr>
  </w:style>
  <w:style w:type="character" w:customStyle="1" w:styleId="Kop2Char">
    <w:name w:val="Kop 2 Char"/>
    <w:basedOn w:val="Standaardalinea-lettertype"/>
    <w:link w:val="Kop2"/>
    <w:uiPriority w:val="9"/>
    <w:semiHidden/>
    <w:rsid w:val="00F513F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F513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1D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1D99"/>
  </w:style>
  <w:style w:type="paragraph" w:styleId="Voettekst">
    <w:name w:val="footer"/>
    <w:basedOn w:val="Standaard"/>
    <w:link w:val="VoettekstChar"/>
    <w:uiPriority w:val="99"/>
    <w:unhideWhenUsed/>
    <w:rsid w:val="00711D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1D99"/>
  </w:style>
  <w:style w:type="paragraph" w:styleId="Lijstalinea">
    <w:name w:val="List Paragraph"/>
    <w:basedOn w:val="Standaard"/>
    <w:uiPriority w:val="34"/>
    <w:qFormat/>
    <w:rsid w:val="00671BA5"/>
    <w:pPr>
      <w:ind w:left="720"/>
      <w:contextualSpacing/>
    </w:pPr>
  </w:style>
  <w:style w:type="character" w:styleId="Hyperlink">
    <w:name w:val="Hyperlink"/>
    <w:basedOn w:val="Standaardalinea-lettertype"/>
    <w:uiPriority w:val="99"/>
    <w:unhideWhenUsed/>
    <w:rsid w:val="009A60B2"/>
    <w:rPr>
      <w:color w:val="0000FF" w:themeColor="hyperlink"/>
      <w:u w:val="single"/>
    </w:rPr>
  </w:style>
  <w:style w:type="paragraph" w:styleId="HTML-voorafopgemaakt">
    <w:name w:val="HTML Preformatted"/>
    <w:basedOn w:val="Standaard"/>
    <w:link w:val="HTML-voorafopgemaaktChar"/>
    <w:uiPriority w:val="99"/>
    <w:semiHidden/>
    <w:unhideWhenUsed/>
    <w:rsid w:val="00D71709"/>
    <w:pPr>
      <w:spacing w:after="0" w:line="240" w:lineRule="auto"/>
    </w:pPr>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D71709"/>
    <w:rPr>
      <w:rFonts w:ascii="Consolas" w:hAnsi="Consolas" w:cs="Consolas"/>
      <w:sz w:val="20"/>
      <w:szCs w:val="20"/>
    </w:rPr>
  </w:style>
  <w:style w:type="character" w:customStyle="1" w:styleId="Kop2Char">
    <w:name w:val="Kop 2 Char"/>
    <w:basedOn w:val="Standaardalinea-lettertype"/>
    <w:link w:val="Kop2"/>
    <w:uiPriority w:val="9"/>
    <w:semiHidden/>
    <w:rsid w:val="00F513F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063984">
      <w:bodyDiv w:val="1"/>
      <w:marLeft w:val="0"/>
      <w:marRight w:val="0"/>
      <w:marTop w:val="0"/>
      <w:marBottom w:val="0"/>
      <w:divBdr>
        <w:top w:val="none" w:sz="0" w:space="0" w:color="auto"/>
        <w:left w:val="none" w:sz="0" w:space="0" w:color="auto"/>
        <w:bottom w:val="none" w:sz="0" w:space="0" w:color="auto"/>
        <w:right w:val="none" w:sz="0" w:space="0" w:color="auto"/>
      </w:divBdr>
    </w:div>
    <w:div w:id="2000645442">
      <w:bodyDiv w:val="1"/>
      <w:marLeft w:val="0"/>
      <w:marRight w:val="0"/>
      <w:marTop w:val="0"/>
      <w:marBottom w:val="0"/>
      <w:divBdr>
        <w:top w:val="none" w:sz="0" w:space="0" w:color="auto"/>
        <w:left w:val="none" w:sz="0" w:space="0" w:color="auto"/>
        <w:bottom w:val="none" w:sz="0" w:space="0" w:color="auto"/>
        <w:right w:val="none" w:sz="0" w:space="0" w:color="auto"/>
      </w:divBdr>
    </w:div>
    <w:div w:id="21170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nderindeklas.be"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vrouwenraad.be"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rouwenraad.b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F566D1-9D50-47A5-9442-2CDC28BC03DA}">
  <ds:schemaRefs>
    <ds:schemaRef ds:uri="http://schemas.openxmlformats.org/officeDocument/2006/bibliography"/>
  </ds:schemaRefs>
</ds:datastoreItem>
</file>

<file path=customXml/itemProps2.xml><?xml version="1.0" encoding="utf-8"?>
<ds:datastoreItem xmlns:ds="http://schemas.openxmlformats.org/officeDocument/2006/customXml" ds:itemID="{855550A2-7574-406A-B162-319C6FF89784}"/>
</file>

<file path=customXml/itemProps3.xml><?xml version="1.0" encoding="utf-8"?>
<ds:datastoreItem xmlns:ds="http://schemas.openxmlformats.org/officeDocument/2006/customXml" ds:itemID="{F675C1B2-F61F-438A-A3E7-84622365B618}"/>
</file>

<file path=customXml/itemProps4.xml><?xml version="1.0" encoding="utf-8"?>
<ds:datastoreItem xmlns:ds="http://schemas.openxmlformats.org/officeDocument/2006/customXml" ds:itemID="{113936E7-76E2-40C2-9C36-D42B29EF6B61}"/>
</file>

<file path=docProps/app.xml><?xml version="1.0" encoding="utf-8"?>
<Properties xmlns="http://schemas.openxmlformats.org/officeDocument/2006/extended-properties" xmlns:vt="http://schemas.openxmlformats.org/officeDocument/2006/docPropsVTypes">
  <Template>Normal</Template>
  <TotalTime>7</TotalTime>
  <Pages>25</Pages>
  <Words>11686</Words>
  <Characters>64273</Characters>
  <Application>Microsoft Office Word</Application>
  <DocSecurity>0</DocSecurity>
  <Lines>535</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DEVOS</dc:creator>
  <cp:lastModifiedBy>Herlindis Moestermans | VROUWENRAAD</cp:lastModifiedBy>
  <cp:revision>8</cp:revision>
  <cp:lastPrinted>2019-10-18T09:43:00Z</cp:lastPrinted>
  <dcterms:created xsi:type="dcterms:W3CDTF">2019-10-18T09:30:00Z</dcterms:created>
  <dcterms:modified xsi:type="dcterms:W3CDTF">2019-10-18T09:43:00Z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