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Pr="00B34B70">
        <w:rPr>
          <w:rFonts w:asciiTheme="minorHAnsi" w:hAnsiTheme="minorHAnsi"/>
          <w:b/>
          <w:i/>
          <w:sz w:val="24"/>
          <w:szCs w:val="24"/>
        </w:rPr>
        <w:t>civil society organizations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7902D8" w:rsidP="00595520">
      <w:pPr>
        <w:rPr>
          <w:rFonts w:asciiTheme="minorHAnsi" w:hAnsiTheme="minorHAnsi"/>
          <w:sz w:val="24"/>
          <w:szCs w:val="24"/>
        </w:rPr>
      </w:pPr>
    </w:p>
    <w:p w:rsidR="0062656A" w:rsidRPr="0062656A" w:rsidRDefault="0062656A" w:rsidP="00595520">
      <w:pPr>
        <w:rPr>
          <w:b/>
          <w:sz w:val="24"/>
          <w:szCs w:val="24"/>
        </w:rPr>
      </w:pPr>
      <w:r w:rsidRPr="0062656A">
        <w:rPr>
          <w:b/>
          <w:sz w:val="24"/>
          <w:szCs w:val="24"/>
        </w:rPr>
        <w:t xml:space="preserve">Caritas Swaziland, October 2015 </w:t>
      </w:r>
    </w:p>
    <w:p w:rsidR="0062656A" w:rsidRDefault="0062656A" w:rsidP="00595520"/>
    <w:p w:rsidR="0062656A" w:rsidRDefault="0062656A" w:rsidP="00595520">
      <w:pPr>
        <w:rPr>
          <w:rFonts w:asciiTheme="minorHAnsi" w:hAnsiTheme="minorHAnsi"/>
          <w:b/>
          <w:sz w:val="24"/>
          <w:szCs w:val="24"/>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 xml:space="preserve">drafting groupdecided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850A40">
        <w:rPr>
          <w:rFonts w:asciiTheme="minorHAnsi" w:hAnsiTheme="minorHAnsi"/>
          <w:sz w:val="24"/>
          <w:szCs w:val="24"/>
        </w:rPr>
        <w:t>IOM</w:t>
      </w:r>
      <w:r w:rsidR="00A954F4">
        <w:rPr>
          <w:rFonts w:asciiTheme="minorHAnsi" w:hAnsiTheme="minorHAnsi"/>
          <w:sz w:val="24"/>
          <w:szCs w:val="24"/>
        </w:rPr>
        <w:t xml:space="preserve"> and</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A954F4">
        <w:rPr>
          <w:rFonts w:asciiTheme="minorHAnsi" w:hAnsiTheme="minorHAnsi"/>
          <w:sz w:val="24"/>
          <w:szCs w:val="24"/>
        </w:rPr>
        <w:t>(</w:t>
      </w:r>
      <w:r w:rsidR="00CE546F">
        <w:rPr>
          <w:rFonts w:asciiTheme="minorHAnsi" w:hAnsiTheme="minorHAnsi"/>
          <w:sz w:val="24"/>
          <w:szCs w:val="24"/>
        </w:rPr>
        <w:t>such as</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8747ED">
        <w:rPr>
          <w:rFonts w:asciiTheme="minorHAnsi" w:hAnsiTheme="minorHAnsi"/>
          <w:sz w:val="24"/>
          <w:szCs w:val="24"/>
        </w:rPr>
        <w:t>from</w:t>
      </w:r>
      <w:r w:rsidR="00DE517F">
        <w:rPr>
          <w:rFonts w:asciiTheme="minorHAnsi" w:hAnsiTheme="minorHAnsi"/>
          <w:sz w:val="24"/>
          <w:szCs w:val="24"/>
        </w:rPr>
        <w:t xml:space="preserve"> civil society organizations.</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 xml:space="preserve">ircountry’s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AB7742" w:rsidRDefault="00AB7742" w:rsidP="006C1B14">
      <w:pPr>
        <w:jc w:val="both"/>
        <w:rPr>
          <w:rFonts w:asciiTheme="minorHAnsi" w:hAnsiTheme="minorHAnsi"/>
          <w:b/>
          <w:sz w:val="24"/>
          <w:szCs w:val="24"/>
        </w:rPr>
      </w:pPr>
      <w:r>
        <w:rPr>
          <w:rFonts w:asciiTheme="minorHAnsi" w:hAnsiTheme="minorHAnsi"/>
          <w:b/>
          <w:sz w:val="24"/>
          <w:szCs w:val="24"/>
        </w:rPr>
        <w:t>1. General situation</w:t>
      </w:r>
    </w:p>
    <w:p w:rsidR="00AB7742" w:rsidRDefault="00AB7742" w:rsidP="006C1B14">
      <w:pPr>
        <w:jc w:val="both"/>
        <w:rPr>
          <w:rFonts w:asciiTheme="minorHAnsi" w:hAnsiTheme="minorHAnsi"/>
          <w:b/>
          <w:sz w:val="24"/>
          <w:szCs w:val="24"/>
        </w:rPr>
      </w:pPr>
    </w:p>
    <w:p w:rsidR="002B101C" w:rsidRPr="000A689B" w:rsidRDefault="00CC296D" w:rsidP="000A689B">
      <w:pPr>
        <w:pStyle w:val="ListParagraph"/>
        <w:numPr>
          <w:ilvl w:val="1"/>
          <w:numId w:val="24"/>
        </w:numPr>
        <w:jc w:val="both"/>
        <w:rPr>
          <w:rFonts w:asciiTheme="minorHAnsi" w:hAnsiTheme="minorHAnsi"/>
          <w:sz w:val="24"/>
          <w:szCs w:val="24"/>
        </w:rPr>
      </w:pPr>
      <w:r w:rsidRPr="000A689B">
        <w:rPr>
          <w:rFonts w:asciiTheme="minorHAnsi" w:hAnsiTheme="minorHAnsi"/>
          <w:sz w:val="24"/>
          <w:szCs w:val="24"/>
        </w:rPr>
        <w:lastRenderedPageBreak/>
        <w:t>What is the situation of unaccompanied migrant children</w:t>
      </w:r>
      <w:r w:rsidR="009C0A33">
        <w:rPr>
          <w:rStyle w:val="FootnoteReference"/>
          <w:szCs w:val="24"/>
        </w:rPr>
        <w:footnoteReference w:id="3"/>
      </w:r>
      <w:r w:rsidRPr="000A689B">
        <w:rPr>
          <w:rFonts w:asciiTheme="minorHAnsi" w:hAnsiTheme="minorHAnsi"/>
          <w:sz w:val="24"/>
          <w:szCs w:val="24"/>
        </w:rPr>
        <w:t xml:space="preserve"> and adolescents in your country? Please provide available statistics and relevant information.</w:t>
      </w:r>
    </w:p>
    <w:p w:rsidR="000A689B" w:rsidRPr="007C1AB4" w:rsidRDefault="000A689B" w:rsidP="000A689B">
      <w:pPr>
        <w:pStyle w:val="ListParagraph"/>
        <w:ind w:left="390"/>
        <w:jc w:val="both"/>
        <w:rPr>
          <w:rFonts w:asciiTheme="minorHAnsi" w:hAnsiTheme="minorHAnsi"/>
          <w:color w:val="FF0000"/>
          <w:sz w:val="24"/>
          <w:szCs w:val="24"/>
        </w:rPr>
      </w:pPr>
      <w:r w:rsidRPr="007C1AB4">
        <w:rPr>
          <w:rFonts w:asciiTheme="minorHAnsi" w:hAnsiTheme="minorHAnsi"/>
          <w:color w:val="FF0000"/>
          <w:sz w:val="24"/>
          <w:szCs w:val="24"/>
        </w:rPr>
        <w:t>In Swaziland concerning the accompanied migrant children and adolescents, we have 14 cases registered in Malindza Refugee Reception Centre which are being under the supervi</w:t>
      </w:r>
      <w:r w:rsidR="005C709B">
        <w:rPr>
          <w:rFonts w:asciiTheme="minorHAnsi" w:hAnsiTheme="minorHAnsi"/>
          <w:color w:val="FF0000"/>
          <w:sz w:val="24"/>
          <w:szCs w:val="24"/>
        </w:rPr>
        <w:t>sion of the T</w:t>
      </w:r>
      <w:r w:rsidRPr="007C1AB4">
        <w:rPr>
          <w:rFonts w:asciiTheme="minorHAnsi" w:hAnsiTheme="minorHAnsi"/>
          <w:color w:val="FF0000"/>
          <w:sz w:val="24"/>
          <w:szCs w:val="24"/>
        </w:rPr>
        <w:t>ripartite (UNHCR, Swazi Government &amp; Caritas Swaziland).</w:t>
      </w:r>
    </w:p>
    <w:p w:rsidR="000A689B" w:rsidRPr="000A689B" w:rsidRDefault="000A689B" w:rsidP="000A689B">
      <w:pPr>
        <w:pStyle w:val="ListParagraph"/>
        <w:ind w:left="390"/>
        <w:jc w:val="both"/>
        <w:rPr>
          <w:rFonts w:asciiTheme="minorHAnsi" w:hAnsiTheme="minorHAnsi"/>
          <w:b/>
          <w:color w:val="FF0000"/>
          <w:sz w:val="24"/>
          <w:szCs w:val="24"/>
        </w:rPr>
      </w:pPr>
    </w:p>
    <w:tbl>
      <w:tblPr>
        <w:tblStyle w:val="TableGrid"/>
        <w:tblW w:w="9502" w:type="dxa"/>
        <w:tblInd w:w="390" w:type="dxa"/>
        <w:tblLayout w:type="fixed"/>
        <w:tblLook w:val="04A0" w:firstRow="1" w:lastRow="0" w:firstColumn="1" w:lastColumn="0" w:noHBand="0" w:noVBand="1"/>
      </w:tblPr>
      <w:tblGrid>
        <w:gridCol w:w="3969"/>
        <w:gridCol w:w="1844"/>
        <w:gridCol w:w="1844"/>
        <w:gridCol w:w="1845"/>
      </w:tblGrid>
      <w:tr w:rsidR="004E719B" w:rsidRPr="007C1AB4" w:rsidTr="004E719B">
        <w:tc>
          <w:tcPr>
            <w:tcW w:w="3969" w:type="dxa"/>
          </w:tcPr>
          <w:p w:rsidR="000A689B" w:rsidRPr="007C1AB4" w:rsidRDefault="000A689B" w:rsidP="000A689B">
            <w:pPr>
              <w:pStyle w:val="ListParagraph"/>
              <w:ind w:left="0"/>
              <w:jc w:val="center"/>
              <w:rPr>
                <w:rFonts w:asciiTheme="minorHAnsi" w:hAnsiTheme="minorHAnsi"/>
                <w:b/>
                <w:color w:val="FF0000"/>
                <w:sz w:val="24"/>
                <w:szCs w:val="24"/>
              </w:rPr>
            </w:pPr>
            <w:r w:rsidRPr="007C1AB4">
              <w:rPr>
                <w:rFonts w:asciiTheme="minorHAnsi" w:hAnsiTheme="minorHAnsi"/>
                <w:b/>
                <w:color w:val="FF0000"/>
                <w:sz w:val="24"/>
                <w:szCs w:val="24"/>
              </w:rPr>
              <w:t>NATIONALITY</w:t>
            </w:r>
          </w:p>
        </w:tc>
        <w:tc>
          <w:tcPr>
            <w:tcW w:w="1844" w:type="dxa"/>
          </w:tcPr>
          <w:p w:rsidR="000A689B" w:rsidRPr="007C1AB4" w:rsidRDefault="000A689B" w:rsidP="000A689B">
            <w:pPr>
              <w:pStyle w:val="ListParagraph"/>
              <w:ind w:left="0"/>
              <w:jc w:val="center"/>
              <w:rPr>
                <w:rFonts w:asciiTheme="minorHAnsi" w:hAnsiTheme="minorHAnsi"/>
                <w:b/>
                <w:color w:val="FF0000"/>
                <w:sz w:val="24"/>
                <w:szCs w:val="24"/>
              </w:rPr>
            </w:pPr>
            <w:r w:rsidRPr="007C1AB4">
              <w:rPr>
                <w:rFonts w:asciiTheme="minorHAnsi" w:hAnsiTheme="minorHAnsi"/>
                <w:b/>
                <w:color w:val="FF0000"/>
                <w:sz w:val="24"/>
                <w:szCs w:val="24"/>
              </w:rPr>
              <w:t>MALE</w:t>
            </w:r>
          </w:p>
        </w:tc>
        <w:tc>
          <w:tcPr>
            <w:tcW w:w="1844" w:type="dxa"/>
          </w:tcPr>
          <w:p w:rsidR="000A689B" w:rsidRPr="007C1AB4" w:rsidRDefault="000A689B" w:rsidP="000A689B">
            <w:pPr>
              <w:pStyle w:val="ListParagraph"/>
              <w:ind w:left="0"/>
              <w:jc w:val="center"/>
              <w:rPr>
                <w:rFonts w:asciiTheme="minorHAnsi" w:hAnsiTheme="minorHAnsi"/>
                <w:b/>
                <w:color w:val="FF0000"/>
                <w:sz w:val="24"/>
                <w:szCs w:val="24"/>
              </w:rPr>
            </w:pPr>
            <w:r w:rsidRPr="007C1AB4">
              <w:rPr>
                <w:rFonts w:asciiTheme="minorHAnsi" w:hAnsiTheme="minorHAnsi"/>
                <w:b/>
                <w:color w:val="FF0000"/>
                <w:sz w:val="24"/>
                <w:szCs w:val="24"/>
              </w:rPr>
              <w:t>FEMALE</w:t>
            </w:r>
          </w:p>
        </w:tc>
        <w:tc>
          <w:tcPr>
            <w:tcW w:w="1845" w:type="dxa"/>
          </w:tcPr>
          <w:p w:rsidR="000A689B" w:rsidRPr="007C1AB4" w:rsidRDefault="000A689B" w:rsidP="000A689B">
            <w:pPr>
              <w:pStyle w:val="ListParagraph"/>
              <w:ind w:left="0"/>
              <w:jc w:val="center"/>
              <w:rPr>
                <w:rFonts w:asciiTheme="minorHAnsi" w:hAnsiTheme="minorHAnsi"/>
                <w:b/>
                <w:color w:val="FF0000"/>
                <w:sz w:val="24"/>
                <w:szCs w:val="24"/>
              </w:rPr>
            </w:pPr>
            <w:r w:rsidRPr="007C1AB4">
              <w:rPr>
                <w:rFonts w:asciiTheme="minorHAnsi" w:hAnsiTheme="minorHAnsi"/>
                <w:b/>
                <w:color w:val="FF0000"/>
                <w:sz w:val="24"/>
                <w:szCs w:val="24"/>
              </w:rPr>
              <w:t>TOTAL</w:t>
            </w:r>
          </w:p>
        </w:tc>
      </w:tr>
      <w:tr w:rsidR="004E719B" w:rsidRPr="007C1AB4" w:rsidTr="004E719B">
        <w:tc>
          <w:tcPr>
            <w:tcW w:w="3969" w:type="dxa"/>
          </w:tcPr>
          <w:p w:rsidR="000A689B" w:rsidRPr="007C1AB4" w:rsidRDefault="000A689B" w:rsidP="007C1AB4">
            <w:pPr>
              <w:pStyle w:val="ListParagraph"/>
              <w:ind w:left="0"/>
              <w:rPr>
                <w:rFonts w:asciiTheme="minorHAnsi" w:hAnsiTheme="minorHAnsi"/>
                <w:color w:val="FF0000"/>
                <w:sz w:val="24"/>
                <w:szCs w:val="24"/>
              </w:rPr>
            </w:pPr>
            <w:r w:rsidRPr="007C1AB4">
              <w:rPr>
                <w:rFonts w:asciiTheme="minorHAnsi" w:hAnsiTheme="minorHAnsi"/>
                <w:color w:val="FF0000"/>
                <w:sz w:val="24"/>
                <w:szCs w:val="24"/>
              </w:rPr>
              <w:t>Burundi</w:t>
            </w:r>
          </w:p>
        </w:tc>
        <w:tc>
          <w:tcPr>
            <w:tcW w:w="1844" w:type="dxa"/>
          </w:tcPr>
          <w:p w:rsidR="000A689B" w:rsidRPr="007C1AB4" w:rsidRDefault="000A689B" w:rsidP="000A689B">
            <w:pPr>
              <w:pStyle w:val="ListParagraph"/>
              <w:ind w:left="0"/>
              <w:jc w:val="center"/>
              <w:rPr>
                <w:rFonts w:asciiTheme="minorHAnsi" w:hAnsiTheme="minorHAnsi"/>
                <w:color w:val="FF0000"/>
                <w:sz w:val="24"/>
                <w:szCs w:val="24"/>
              </w:rPr>
            </w:pPr>
            <w:r w:rsidRPr="007C1AB4">
              <w:rPr>
                <w:rFonts w:asciiTheme="minorHAnsi" w:hAnsiTheme="minorHAnsi"/>
                <w:color w:val="FF0000"/>
                <w:sz w:val="24"/>
                <w:szCs w:val="24"/>
              </w:rPr>
              <w:t>2</w:t>
            </w:r>
          </w:p>
        </w:tc>
        <w:tc>
          <w:tcPr>
            <w:tcW w:w="1844" w:type="dxa"/>
          </w:tcPr>
          <w:p w:rsidR="000A689B" w:rsidRPr="007C1AB4" w:rsidRDefault="000A689B" w:rsidP="000A689B">
            <w:pPr>
              <w:pStyle w:val="ListParagraph"/>
              <w:ind w:left="0"/>
              <w:jc w:val="center"/>
              <w:rPr>
                <w:rFonts w:asciiTheme="minorHAnsi" w:hAnsiTheme="minorHAnsi"/>
                <w:color w:val="FF0000"/>
                <w:sz w:val="24"/>
                <w:szCs w:val="24"/>
              </w:rPr>
            </w:pPr>
            <w:r w:rsidRPr="007C1AB4">
              <w:rPr>
                <w:rFonts w:asciiTheme="minorHAnsi" w:hAnsiTheme="minorHAnsi"/>
                <w:color w:val="FF0000"/>
                <w:sz w:val="24"/>
                <w:szCs w:val="24"/>
              </w:rPr>
              <w:t>0</w:t>
            </w:r>
          </w:p>
        </w:tc>
        <w:tc>
          <w:tcPr>
            <w:tcW w:w="1845" w:type="dxa"/>
          </w:tcPr>
          <w:p w:rsidR="000A689B" w:rsidRPr="007C1AB4" w:rsidRDefault="000A689B" w:rsidP="000A689B">
            <w:pPr>
              <w:pStyle w:val="ListParagraph"/>
              <w:ind w:left="0"/>
              <w:jc w:val="center"/>
              <w:rPr>
                <w:rFonts w:asciiTheme="minorHAnsi" w:hAnsiTheme="minorHAnsi"/>
                <w:color w:val="FF0000"/>
                <w:sz w:val="24"/>
                <w:szCs w:val="24"/>
              </w:rPr>
            </w:pPr>
            <w:r w:rsidRPr="007C1AB4">
              <w:rPr>
                <w:rFonts w:asciiTheme="minorHAnsi" w:hAnsiTheme="minorHAnsi"/>
                <w:color w:val="FF0000"/>
                <w:sz w:val="24"/>
                <w:szCs w:val="24"/>
              </w:rPr>
              <w:t>2</w:t>
            </w:r>
          </w:p>
        </w:tc>
      </w:tr>
      <w:tr w:rsidR="004E719B" w:rsidRPr="007C1AB4" w:rsidTr="004E719B">
        <w:tc>
          <w:tcPr>
            <w:tcW w:w="3969" w:type="dxa"/>
          </w:tcPr>
          <w:p w:rsidR="000A689B" w:rsidRPr="007C1AB4" w:rsidRDefault="000A689B" w:rsidP="007C1AB4">
            <w:pPr>
              <w:pStyle w:val="ListParagraph"/>
              <w:ind w:left="0"/>
              <w:rPr>
                <w:rFonts w:asciiTheme="minorHAnsi" w:hAnsiTheme="minorHAnsi"/>
                <w:color w:val="FF0000"/>
                <w:sz w:val="24"/>
                <w:szCs w:val="24"/>
              </w:rPr>
            </w:pPr>
            <w:r w:rsidRPr="007C1AB4">
              <w:rPr>
                <w:rFonts w:asciiTheme="minorHAnsi" w:hAnsiTheme="minorHAnsi"/>
                <w:color w:val="FF0000"/>
                <w:sz w:val="24"/>
                <w:szCs w:val="24"/>
              </w:rPr>
              <w:t>Democratic Republic of Congo (DRC)</w:t>
            </w:r>
          </w:p>
        </w:tc>
        <w:tc>
          <w:tcPr>
            <w:tcW w:w="1844" w:type="dxa"/>
          </w:tcPr>
          <w:p w:rsidR="000A689B" w:rsidRPr="007C1AB4" w:rsidRDefault="000A689B" w:rsidP="000A689B">
            <w:pPr>
              <w:pStyle w:val="ListParagraph"/>
              <w:ind w:left="0"/>
              <w:jc w:val="center"/>
              <w:rPr>
                <w:rFonts w:asciiTheme="minorHAnsi" w:hAnsiTheme="minorHAnsi"/>
                <w:color w:val="FF0000"/>
                <w:sz w:val="24"/>
                <w:szCs w:val="24"/>
              </w:rPr>
            </w:pPr>
            <w:r w:rsidRPr="007C1AB4">
              <w:rPr>
                <w:rFonts w:asciiTheme="minorHAnsi" w:hAnsiTheme="minorHAnsi"/>
                <w:color w:val="FF0000"/>
                <w:sz w:val="24"/>
                <w:szCs w:val="24"/>
              </w:rPr>
              <w:t>6</w:t>
            </w:r>
          </w:p>
        </w:tc>
        <w:tc>
          <w:tcPr>
            <w:tcW w:w="1844" w:type="dxa"/>
          </w:tcPr>
          <w:p w:rsidR="000A689B" w:rsidRPr="007C1AB4" w:rsidRDefault="000A689B" w:rsidP="000A689B">
            <w:pPr>
              <w:pStyle w:val="ListParagraph"/>
              <w:ind w:left="0"/>
              <w:jc w:val="center"/>
              <w:rPr>
                <w:rFonts w:asciiTheme="minorHAnsi" w:hAnsiTheme="minorHAnsi"/>
                <w:color w:val="FF0000"/>
                <w:sz w:val="24"/>
                <w:szCs w:val="24"/>
              </w:rPr>
            </w:pPr>
            <w:r w:rsidRPr="007C1AB4">
              <w:rPr>
                <w:rFonts w:asciiTheme="minorHAnsi" w:hAnsiTheme="minorHAnsi"/>
                <w:color w:val="FF0000"/>
                <w:sz w:val="24"/>
                <w:szCs w:val="24"/>
              </w:rPr>
              <w:t>4</w:t>
            </w:r>
          </w:p>
        </w:tc>
        <w:tc>
          <w:tcPr>
            <w:tcW w:w="1845" w:type="dxa"/>
          </w:tcPr>
          <w:p w:rsidR="000A689B" w:rsidRPr="007C1AB4" w:rsidRDefault="000A689B" w:rsidP="000A689B">
            <w:pPr>
              <w:pStyle w:val="ListParagraph"/>
              <w:ind w:left="0"/>
              <w:jc w:val="center"/>
              <w:rPr>
                <w:rFonts w:asciiTheme="minorHAnsi" w:hAnsiTheme="minorHAnsi"/>
                <w:color w:val="FF0000"/>
                <w:sz w:val="24"/>
                <w:szCs w:val="24"/>
              </w:rPr>
            </w:pPr>
            <w:r w:rsidRPr="007C1AB4">
              <w:rPr>
                <w:rFonts w:asciiTheme="minorHAnsi" w:hAnsiTheme="minorHAnsi"/>
                <w:color w:val="FF0000"/>
                <w:sz w:val="24"/>
                <w:szCs w:val="24"/>
              </w:rPr>
              <w:t>10</w:t>
            </w:r>
          </w:p>
        </w:tc>
      </w:tr>
      <w:tr w:rsidR="004E719B" w:rsidRPr="007C1AB4" w:rsidTr="004E719B">
        <w:tc>
          <w:tcPr>
            <w:tcW w:w="3969" w:type="dxa"/>
          </w:tcPr>
          <w:p w:rsidR="000A689B" w:rsidRPr="007C1AB4" w:rsidRDefault="000A689B" w:rsidP="007C1AB4">
            <w:pPr>
              <w:pStyle w:val="ListParagraph"/>
              <w:ind w:left="0"/>
              <w:rPr>
                <w:rFonts w:asciiTheme="minorHAnsi" w:hAnsiTheme="minorHAnsi"/>
                <w:color w:val="FF0000"/>
                <w:sz w:val="24"/>
                <w:szCs w:val="24"/>
              </w:rPr>
            </w:pPr>
            <w:r w:rsidRPr="007C1AB4">
              <w:rPr>
                <w:rFonts w:asciiTheme="minorHAnsi" w:hAnsiTheme="minorHAnsi"/>
                <w:color w:val="FF0000"/>
                <w:sz w:val="24"/>
                <w:szCs w:val="24"/>
              </w:rPr>
              <w:t>Rwanda</w:t>
            </w:r>
          </w:p>
        </w:tc>
        <w:tc>
          <w:tcPr>
            <w:tcW w:w="1844" w:type="dxa"/>
          </w:tcPr>
          <w:p w:rsidR="000A689B" w:rsidRPr="007C1AB4" w:rsidRDefault="000A689B" w:rsidP="000A689B">
            <w:pPr>
              <w:pStyle w:val="ListParagraph"/>
              <w:ind w:left="0"/>
              <w:jc w:val="center"/>
              <w:rPr>
                <w:rFonts w:asciiTheme="minorHAnsi" w:hAnsiTheme="minorHAnsi"/>
                <w:color w:val="FF0000"/>
                <w:sz w:val="24"/>
                <w:szCs w:val="24"/>
              </w:rPr>
            </w:pPr>
            <w:r w:rsidRPr="007C1AB4">
              <w:rPr>
                <w:rFonts w:asciiTheme="minorHAnsi" w:hAnsiTheme="minorHAnsi"/>
                <w:color w:val="FF0000"/>
                <w:sz w:val="24"/>
                <w:szCs w:val="24"/>
              </w:rPr>
              <w:t>1</w:t>
            </w:r>
          </w:p>
        </w:tc>
        <w:tc>
          <w:tcPr>
            <w:tcW w:w="1844" w:type="dxa"/>
          </w:tcPr>
          <w:p w:rsidR="000A689B" w:rsidRPr="007C1AB4" w:rsidRDefault="000A689B" w:rsidP="000A689B">
            <w:pPr>
              <w:pStyle w:val="ListParagraph"/>
              <w:ind w:left="0"/>
              <w:jc w:val="center"/>
              <w:rPr>
                <w:rFonts w:asciiTheme="minorHAnsi" w:hAnsiTheme="minorHAnsi"/>
                <w:color w:val="FF0000"/>
                <w:sz w:val="24"/>
                <w:szCs w:val="24"/>
              </w:rPr>
            </w:pPr>
            <w:r w:rsidRPr="007C1AB4">
              <w:rPr>
                <w:rFonts w:asciiTheme="minorHAnsi" w:hAnsiTheme="minorHAnsi"/>
                <w:color w:val="FF0000"/>
                <w:sz w:val="24"/>
                <w:szCs w:val="24"/>
              </w:rPr>
              <w:t>1</w:t>
            </w:r>
          </w:p>
        </w:tc>
        <w:tc>
          <w:tcPr>
            <w:tcW w:w="1845" w:type="dxa"/>
          </w:tcPr>
          <w:p w:rsidR="000A689B" w:rsidRPr="007C1AB4" w:rsidRDefault="000A689B" w:rsidP="000A689B">
            <w:pPr>
              <w:pStyle w:val="ListParagraph"/>
              <w:ind w:left="0"/>
              <w:jc w:val="center"/>
              <w:rPr>
                <w:rFonts w:asciiTheme="minorHAnsi" w:hAnsiTheme="minorHAnsi"/>
                <w:color w:val="FF0000"/>
                <w:sz w:val="24"/>
                <w:szCs w:val="24"/>
              </w:rPr>
            </w:pPr>
            <w:r w:rsidRPr="007C1AB4">
              <w:rPr>
                <w:rFonts w:asciiTheme="minorHAnsi" w:hAnsiTheme="minorHAnsi"/>
                <w:color w:val="FF0000"/>
                <w:sz w:val="24"/>
                <w:szCs w:val="24"/>
              </w:rPr>
              <w:t>2</w:t>
            </w:r>
          </w:p>
        </w:tc>
      </w:tr>
      <w:tr w:rsidR="00CA25F9" w:rsidRPr="007C1AB4" w:rsidTr="004E719B">
        <w:tc>
          <w:tcPr>
            <w:tcW w:w="3969" w:type="dxa"/>
          </w:tcPr>
          <w:p w:rsidR="00CA25F9" w:rsidRPr="007C1AB4" w:rsidRDefault="00CA25F9" w:rsidP="000A689B">
            <w:pPr>
              <w:pStyle w:val="ListParagraph"/>
              <w:ind w:left="0"/>
              <w:jc w:val="both"/>
              <w:rPr>
                <w:rFonts w:asciiTheme="minorHAnsi" w:hAnsiTheme="minorHAnsi"/>
                <w:b/>
                <w:color w:val="FF0000"/>
                <w:sz w:val="24"/>
                <w:szCs w:val="24"/>
              </w:rPr>
            </w:pPr>
            <w:r w:rsidRPr="007C1AB4">
              <w:rPr>
                <w:rFonts w:asciiTheme="minorHAnsi" w:hAnsiTheme="minorHAnsi"/>
                <w:b/>
                <w:color w:val="FF0000"/>
                <w:sz w:val="24"/>
                <w:szCs w:val="24"/>
              </w:rPr>
              <w:t>TOTAL</w:t>
            </w:r>
          </w:p>
        </w:tc>
        <w:tc>
          <w:tcPr>
            <w:tcW w:w="1844" w:type="dxa"/>
          </w:tcPr>
          <w:p w:rsidR="00CA25F9" w:rsidRPr="007C1AB4" w:rsidRDefault="00CA25F9" w:rsidP="000A689B">
            <w:pPr>
              <w:pStyle w:val="ListParagraph"/>
              <w:ind w:left="0"/>
              <w:jc w:val="center"/>
              <w:rPr>
                <w:rFonts w:asciiTheme="minorHAnsi" w:hAnsiTheme="minorHAnsi"/>
                <w:b/>
                <w:color w:val="FF0000"/>
                <w:sz w:val="24"/>
                <w:szCs w:val="24"/>
              </w:rPr>
            </w:pPr>
            <w:r w:rsidRPr="007C1AB4">
              <w:rPr>
                <w:rFonts w:asciiTheme="minorHAnsi" w:hAnsiTheme="minorHAnsi"/>
                <w:b/>
                <w:color w:val="FF0000"/>
                <w:sz w:val="24"/>
                <w:szCs w:val="24"/>
              </w:rPr>
              <w:t>9</w:t>
            </w:r>
          </w:p>
        </w:tc>
        <w:tc>
          <w:tcPr>
            <w:tcW w:w="1844" w:type="dxa"/>
          </w:tcPr>
          <w:p w:rsidR="00CA25F9" w:rsidRPr="007C1AB4" w:rsidRDefault="00CA25F9" w:rsidP="000A689B">
            <w:pPr>
              <w:pStyle w:val="ListParagraph"/>
              <w:ind w:left="0"/>
              <w:jc w:val="center"/>
              <w:rPr>
                <w:rFonts w:asciiTheme="minorHAnsi" w:hAnsiTheme="minorHAnsi"/>
                <w:b/>
                <w:color w:val="FF0000"/>
                <w:sz w:val="24"/>
                <w:szCs w:val="24"/>
              </w:rPr>
            </w:pPr>
            <w:r w:rsidRPr="007C1AB4">
              <w:rPr>
                <w:rFonts w:asciiTheme="minorHAnsi" w:hAnsiTheme="minorHAnsi"/>
                <w:b/>
                <w:color w:val="FF0000"/>
                <w:sz w:val="24"/>
                <w:szCs w:val="24"/>
              </w:rPr>
              <w:t>5</w:t>
            </w:r>
          </w:p>
        </w:tc>
        <w:tc>
          <w:tcPr>
            <w:tcW w:w="1845" w:type="dxa"/>
          </w:tcPr>
          <w:p w:rsidR="00CA25F9" w:rsidRPr="007C1AB4" w:rsidRDefault="00CA25F9" w:rsidP="000A689B">
            <w:pPr>
              <w:pStyle w:val="ListParagraph"/>
              <w:ind w:left="0"/>
              <w:jc w:val="center"/>
              <w:rPr>
                <w:rFonts w:asciiTheme="minorHAnsi" w:hAnsiTheme="minorHAnsi"/>
                <w:b/>
                <w:color w:val="FF0000"/>
                <w:sz w:val="24"/>
                <w:szCs w:val="24"/>
              </w:rPr>
            </w:pPr>
            <w:r w:rsidRPr="007C1AB4">
              <w:rPr>
                <w:rFonts w:asciiTheme="minorHAnsi" w:hAnsiTheme="minorHAnsi"/>
                <w:b/>
                <w:color w:val="FF0000"/>
                <w:sz w:val="24"/>
                <w:szCs w:val="24"/>
              </w:rPr>
              <w:t>14</w:t>
            </w:r>
          </w:p>
        </w:tc>
      </w:tr>
    </w:tbl>
    <w:p w:rsidR="000A689B" w:rsidRPr="007C1AB4" w:rsidRDefault="000A689B" w:rsidP="000A689B">
      <w:pPr>
        <w:pStyle w:val="ListParagraph"/>
        <w:ind w:left="390"/>
        <w:jc w:val="both"/>
        <w:rPr>
          <w:rFonts w:asciiTheme="minorHAnsi" w:hAnsiTheme="minorHAnsi"/>
          <w:color w:val="FF0000"/>
          <w:sz w:val="24"/>
          <w:szCs w:val="24"/>
        </w:rPr>
      </w:pPr>
    </w:p>
    <w:p w:rsidR="007902D8" w:rsidRDefault="007902D8" w:rsidP="00DD2860">
      <w:pPr>
        <w:jc w:val="both"/>
        <w:rPr>
          <w:rFonts w:asciiTheme="minorHAnsi" w:hAnsiTheme="minorHAnsi"/>
          <w:sz w:val="24"/>
          <w:szCs w:val="24"/>
        </w:rPr>
      </w:pPr>
    </w:p>
    <w:p w:rsidR="002B101C" w:rsidRPr="00AB7742" w:rsidRDefault="00AB7742" w:rsidP="00DD2860">
      <w:pPr>
        <w:jc w:val="both"/>
        <w:rPr>
          <w:rFonts w:asciiTheme="minorHAnsi" w:hAnsiTheme="minorHAnsi"/>
          <w:b/>
          <w:sz w:val="24"/>
          <w:szCs w:val="24"/>
        </w:rPr>
      </w:pPr>
      <w:r>
        <w:rPr>
          <w:rFonts w:asciiTheme="minorHAnsi" w:hAnsiTheme="minorHAnsi"/>
          <w:b/>
          <w:sz w:val="24"/>
          <w:szCs w:val="24"/>
        </w:rPr>
        <w:t>1.</w:t>
      </w:r>
      <w:r w:rsidR="00B10CA9">
        <w:rPr>
          <w:rFonts w:asciiTheme="minorHAnsi" w:hAnsiTheme="minorHAnsi"/>
          <w:b/>
          <w:sz w:val="24"/>
          <w:szCs w:val="24"/>
        </w:rPr>
        <w:t>2</w:t>
      </w:r>
      <w:r w:rsidR="00CC296D" w:rsidRPr="00CC296D">
        <w:rPr>
          <w:rFonts w:asciiTheme="minorHAnsi" w:hAnsiTheme="minorHAnsi"/>
          <w:sz w:val="24"/>
          <w:szCs w:val="24"/>
        </w:rPr>
        <w:t>What are the main causes</w:t>
      </w:r>
      <w:r w:rsidR="00BA63DF">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p>
    <w:p w:rsidR="00EC7E37"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Structural causes.</w:t>
      </w:r>
    </w:p>
    <w:p w:rsidR="00637052" w:rsidRPr="00CA25F9"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Immediate causes.</w:t>
      </w:r>
      <w:r w:rsidR="00AB7742">
        <w:rPr>
          <w:rStyle w:val="FootnoteReference"/>
          <w:szCs w:val="24"/>
        </w:rPr>
        <w:footnoteReference w:id="4"/>
      </w:r>
    </w:p>
    <w:p w:rsidR="00CA25F9" w:rsidRPr="00CA25F9" w:rsidRDefault="00CA25F9" w:rsidP="00CA25F9">
      <w:pPr>
        <w:ind w:left="570"/>
        <w:jc w:val="both"/>
        <w:rPr>
          <w:rFonts w:asciiTheme="minorHAnsi" w:hAnsiTheme="minorHAnsi"/>
          <w:color w:val="FF0000"/>
          <w:sz w:val="24"/>
          <w:szCs w:val="24"/>
        </w:rPr>
      </w:pPr>
      <w:r>
        <w:rPr>
          <w:rFonts w:asciiTheme="minorHAnsi" w:hAnsiTheme="minorHAnsi"/>
          <w:color w:val="FF0000"/>
          <w:sz w:val="24"/>
          <w:szCs w:val="24"/>
        </w:rPr>
        <w:t xml:space="preserve">The main cause that force or encourage UCAs into situation of migration is fleeing from wars, persecutions, </w:t>
      </w:r>
      <w:r w:rsidR="00244BD3">
        <w:rPr>
          <w:rFonts w:asciiTheme="minorHAnsi" w:hAnsiTheme="minorHAnsi"/>
          <w:color w:val="FF0000"/>
          <w:sz w:val="24"/>
          <w:szCs w:val="24"/>
        </w:rPr>
        <w:t xml:space="preserve">well-founded </w:t>
      </w:r>
      <w:r>
        <w:rPr>
          <w:rFonts w:asciiTheme="minorHAnsi" w:hAnsiTheme="minorHAnsi"/>
          <w:color w:val="FF0000"/>
          <w:sz w:val="24"/>
          <w:szCs w:val="24"/>
        </w:rPr>
        <w:t>fears and being orphans that we classified as immediate causes.</w:t>
      </w:r>
    </w:p>
    <w:p w:rsidR="007902D8" w:rsidRDefault="007902D8" w:rsidP="00DD2860">
      <w:pPr>
        <w:jc w:val="both"/>
        <w:rPr>
          <w:rFonts w:asciiTheme="minorHAnsi" w:hAnsiTheme="minorHAnsi"/>
          <w:sz w:val="24"/>
          <w:szCs w:val="24"/>
        </w:rPr>
      </w:pPr>
    </w:p>
    <w:p w:rsidR="00DD2860" w:rsidRPr="00CA25F9" w:rsidRDefault="00DD2860" w:rsidP="00CA25F9">
      <w:pPr>
        <w:pStyle w:val="ListParagraph"/>
        <w:numPr>
          <w:ilvl w:val="1"/>
          <w:numId w:val="24"/>
        </w:numPr>
        <w:jc w:val="both"/>
        <w:rPr>
          <w:rFonts w:asciiTheme="minorHAnsi" w:hAnsiTheme="minorHAnsi"/>
          <w:sz w:val="24"/>
          <w:szCs w:val="24"/>
        </w:rPr>
      </w:pPr>
      <w:r w:rsidRPr="00CA25F9">
        <w:rPr>
          <w:rFonts w:asciiTheme="minorHAnsi" w:hAnsiTheme="minorHAnsi"/>
          <w:sz w:val="24"/>
          <w:szCs w:val="24"/>
        </w:rPr>
        <w:t>Based on your organization’s experience, what are the transit, reception and li</w:t>
      </w:r>
      <w:r w:rsidR="00287527" w:rsidRPr="00CA25F9">
        <w:rPr>
          <w:rFonts w:asciiTheme="minorHAnsi" w:hAnsiTheme="minorHAnsi"/>
          <w:sz w:val="24"/>
          <w:szCs w:val="24"/>
        </w:rPr>
        <w:t>ving</w:t>
      </w:r>
      <w:r w:rsidRPr="00CA25F9">
        <w:rPr>
          <w:rFonts w:asciiTheme="minorHAnsi" w:hAnsiTheme="minorHAnsi"/>
          <w:sz w:val="24"/>
          <w:szCs w:val="24"/>
        </w:rPr>
        <w:t xml:space="preserve"> conditions of unaccompanied migrant children and adolescents in your country?</w:t>
      </w:r>
    </w:p>
    <w:p w:rsidR="00CA25F9" w:rsidRPr="007C1AB4" w:rsidRDefault="00CA25F9" w:rsidP="007C1AB4">
      <w:pPr>
        <w:pStyle w:val="ListParagraph"/>
        <w:ind w:left="390"/>
        <w:jc w:val="both"/>
        <w:rPr>
          <w:rFonts w:asciiTheme="minorHAnsi" w:hAnsiTheme="minorHAnsi"/>
          <w:color w:val="FF0000"/>
          <w:sz w:val="24"/>
          <w:szCs w:val="24"/>
        </w:rPr>
      </w:pPr>
      <w:r w:rsidRPr="007C1AB4">
        <w:rPr>
          <w:rFonts w:asciiTheme="minorHAnsi" w:hAnsiTheme="minorHAnsi"/>
          <w:color w:val="FF0000"/>
          <w:sz w:val="24"/>
          <w:szCs w:val="24"/>
        </w:rPr>
        <w:t xml:space="preserve">In our experience most of them came following a fleeing group from the Country of Origin to a foreign Country for safety, security and protection. Once they arrived in Swaziland </w:t>
      </w:r>
      <w:r w:rsidR="007C1AB4" w:rsidRPr="007C1AB4">
        <w:rPr>
          <w:rFonts w:asciiTheme="minorHAnsi" w:hAnsiTheme="minorHAnsi"/>
          <w:color w:val="FF0000"/>
          <w:sz w:val="24"/>
          <w:szCs w:val="24"/>
        </w:rPr>
        <w:t xml:space="preserve">they are legally received without any documentation and accommodated at </w:t>
      </w:r>
      <w:r w:rsidR="007C1AB4" w:rsidRPr="007C1AB4">
        <w:rPr>
          <w:rFonts w:asciiTheme="minorHAnsi" w:hAnsiTheme="minorHAnsi"/>
          <w:b/>
          <w:color w:val="FF0000"/>
          <w:sz w:val="24"/>
          <w:szCs w:val="24"/>
        </w:rPr>
        <w:t>Malindza Refugee Reception Centre</w:t>
      </w:r>
      <w:r w:rsidR="007C1AB4" w:rsidRPr="007C1AB4">
        <w:rPr>
          <w:rFonts w:asciiTheme="minorHAnsi" w:hAnsiTheme="minorHAnsi"/>
          <w:color w:val="FF0000"/>
          <w:sz w:val="24"/>
          <w:szCs w:val="24"/>
        </w:rPr>
        <w:t xml:space="preserve"> and provided with the basic needs (shelter, food, water</w:t>
      </w:r>
      <w:r w:rsidR="007C1AB4">
        <w:rPr>
          <w:rFonts w:asciiTheme="minorHAnsi" w:hAnsiTheme="minorHAnsi"/>
          <w:color w:val="FF0000"/>
          <w:sz w:val="24"/>
          <w:szCs w:val="24"/>
        </w:rPr>
        <w:t xml:space="preserve"> a</w:t>
      </w:r>
      <w:r w:rsidR="007C1AB4" w:rsidRPr="007C1AB4">
        <w:rPr>
          <w:rFonts w:asciiTheme="minorHAnsi" w:hAnsiTheme="minorHAnsi"/>
          <w:color w:val="FF0000"/>
          <w:sz w:val="24"/>
          <w:szCs w:val="24"/>
        </w:rPr>
        <w:t>nd sanitation, education and medical assistance) through the Tripartite</w:t>
      </w:r>
      <w:r w:rsidR="005C709B" w:rsidRPr="007C1AB4">
        <w:rPr>
          <w:rFonts w:asciiTheme="minorHAnsi" w:hAnsiTheme="minorHAnsi"/>
          <w:color w:val="FF0000"/>
          <w:sz w:val="24"/>
          <w:szCs w:val="24"/>
        </w:rPr>
        <w:t>(UNHCR, Swazi Government &amp; Caritas Swaziland)</w:t>
      </w:r>
      <w:r w:rsidR="007C1AB4" w:rsidRPr="007C1AB4">
        <w:rPr>
          <w:rFonts w:asciiTheme="minorHAnsi" w:hAnsiTheme="minorHAnsi"/>
          <w:color w:val="FF0000"/>
          <w:sz w:val="24"/>
          <w:szCs w:val="24"/>
        </w:rPr>
        <w:t>.</w:t>
      </w:r>
    </w:p>
    <w:p w:rsidR="00DD2860" w:rsidRDefault="00DD2860" w:rsidP="00DD2860">
      <w:pPr>
        <w:jc w:val="both"/>
        <w:rPr>
          <w:rFonts w:asciiTheme="minorHAnsi" w:hAnsiTheme="minorHAnsi"/>
          <w:sz w:val="24"/>
          <w:szCs w:val="24"/>
        </w:rPr>
      </w:pPr>
    </w:p>
    <w:p w:rsidR="00DD2860" w:rsidRDefault="00DD2860" w:rsidP="004E719B">
      <w:pPr>
        <w:pStyle w:val="ListParagraph"/>
        <w:numPr>
          <w:ilvl w:val="1"/>
          <w:numId w:val="24"/>
        </w:numPr>
        <w:jc w:val="both"/>
        <w:rPr>
          <w:rFonts w:asciiTheme="minorHAnsi" w:hAnsiTheme="minorHAnsi"/>
          <w:sz w:val="24"/>
          <w:szCs w:val="24"/>
        </w:rPr>
      </w:pPr>
      <w:r w:rsidRPr="004E719B">
        <w:rPr>
          <w:rFonts w:asciiTheme="minorHAnsi" w:hAnsiTheme="minorHAnsi"/>
          <w:sz w:val="24"/>
          <w:szCs w:val="24"/>
        </w:rPr>
        <w:t>What are the main human rights violations faced by unaccompanied migrant children and adolescents in or from your country? Please give examples.</w:t>
      </w:r>
    </w:p>
    <w:p w:rsidR="00A122EE" w:rsidRPr="004E719B" w:rsidRDefault="00A122EE" w:rsidP="00A122EE">
      <w:pPr>
        <w:pStyle w:val="ListParagraph"/>
        <w:ind w:left="390"/>
        <w:jc w:val="both"/>
        <w:rPr>
          <w:rFonts w:asciiTheme="minorHAnsi" w:hAnsiTheme="minorHAnsi"/>
          <w:sz w:val="24"/>
          <w:szCs w:val="24"/>
        </w:rPr>
      </w:pPr>
      <w:r w:rsidRPr="00A122EE">
        <w:rPr>
          <w:rFonts w:asciiTheme="minorHAnsi" w:hAnsiTheme="minorHAnsi"/>
          <w:color w:val="FF0000"/>
          <w:sz w:val="24"/>
          <w:szCs w:val="24"/>
        </w:rPr>
        <w:t>The right to education may seem violated because in most cases they arrive in the middle of the year which makes it diff</w:t>
      </w:r>
      <w:r w:rsidR="00F43ACD">
        <w:rPr>
          <w:rFonts w:asciiTheme="minorHAnsi" w:hAnsiTheme="minorHAnsi"/>
          <w:color w:val="FF0000"/>
          <w:sz w:val="24"/>
          <w:szCs w:val="24"/>
        </w:rPr>
        <w:t>icult for them to be admitted to the</w:t>
      </w:r>
      <w:r w:rsidRPr="00A122EE">
        <w:rPr>
          <w:rFonts w:asciiTheme="minorHAnsi" w:hAnsiTheme="minorHAnsi"/>
          <w:color w:val="FF0000"/>
          <w:sz w:val="24"/>
          <w:szCs w:val="24"/>
        </w:rPr>
        <w:t xml:space="preserve"> school for the current y</w:t>
      </w:r>
      <w:r w:rsidR="00BA63DF">
        <w:rPr>
          <w:rFonts w:asciiTheme="minorHAnsi" w:hAnsiTheme="minorHAnsi"/>
          <w:color w:val="FF0000"/>
          <w:sz w:val="24"/>
          <w:szCs w:val="24"/>
        </w:rPr>
        <w:t xml:space="preserve">ear. Thus unpurposely violates </w:t>
      </w:r>
      <w:r w:rsidRPr="00A122EE">
        <w:rPr>
          <w:rFonts w:asciiTheme="minorHAnsi" w:hAnsiTheme="minorHAnsi"/>
          <w:color w:val="FF0000"/>
          <w:sz w:val="24"/>
          <w:szCs w:val="24"/>
        </w:rPr>
        <w:t xml:space="preserve">the right to education. </w:t>
      </w:r>
    </w:p>
    <w:p w:rsidR="00DD2860" w:rsidRDefault="00DD2860"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lastRenderedPageBreak/>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p>
    <w:p w:rsidR="001A5309" w:rsidRDefault="00244BD3" w:rsidP="001A5309">
      <w:pPr>
        <w:jc w:val="both"/>
        <w:rPr>
          <w:rFonts w:asciiTheme="minorHAnsi" w:hAnsiTheme="minorHAnsi"/>
          <w:color w:val="FF0000"/>
          <w:sz w:val="24"/>
          <w:szCs w:val="24"/>
        </w:rPr>
      </w:pPr>
      <w:r>
        <w:rPr>
          <w:rFonts w:asciiTheme="minorHAnsi" w:hAnsiTheme="minorHAnsi"/>
          <w:color w:val="FF0000"/>
          <w:sz w:val="24"/>
          <w:szCs w:val="24"/>
        </w:rPr>
        <w:t>Yes, t</w:t>
      </w:r>
      <w:r w:rsidR="00A122EE" w:rsidRPr="00A122EE">
        <w:rPr>
          <w:rFonts w:asciiTheme="minorHAnsi" w:hAnsiTheme="minorHAnsi"/>
          <w:color w:val="FF0000"/>
          <w:sz w:val="24"/>
          <w:szCs w:val="24"/>
        </w:rPr>
        <w:t>he migrant children and adolescents’ views</w:t>
      </w:r>
      <w:r w:rsidR="00A122EE">
        <w:rPr>
          <w:rFonts w:asciiTheme="minorHAnsi" w:hAnsiTheme="minorHAnsi"/>
          <w:color w:val="FF0000"/>
          <w:sz w:val="24"/>
          <w:szCs w:val="24"/>
        </w:rPr>
        <w:t xml:space="preserve"> are expressed through the social workers </w:t>
      </w:r>
      <w:r w:rsidR="00BA63DF">
        <w:rPr>
          <w:rFonts w:asciiTheme="minorHAnsi" w:hAnsiTheme="minorHAnsi"/>
          <w:color w:val="FF0000"/>
          <w:sz w:val="24"/>
          <w:szCs w:val="24"/>
        </w:rPr>
        <w:t>who</w:t>
      </w:r>
      <w:r w:rsidR="00A122EE">
        <w:rPr>
          <w:rFonts w:asciiTheme="minorHAnsi" w:hAnsiTheme="minorHAnsi"/>
          <w:color w:val="FF0000"/>
          <w:sz w:val="24"/>
          <w:szCs w:val="24"/>
        </w:rPr>
        <w:t xml:space="preserve"> monitor them. </w:t>
      </w:r>
    </w:p>
    <w:p w:rsidR="00A122EE" w:rsidRPr="00A122EE" w:rsidRDefault="00A122EE" w:rsidP="001A5309">
      <w:pPr>
        <w:jc w:val="both"/>
        <w:rPr>
          <w:rFonts w:asciiTheme="minorHAnsi" w:hAnsiTheme="minorHAnsi"/>
          <w:color w:val="FF0000"/>
          <w:sz w:val="24"/>
          <w:szCs w:val="24"/>
        </w:rPr>
      </w:pPr>
    </w:p>
    <w:p w:rsidR="00BA63DF" w:rsidRDefault="00BA63DF" w:rsidP="00E21357">
      <w:pPr>
        <w:jc w:val="both"/>
        <w:rPr>
          <w:rFonts w:asciiTheme="minorHAnsi" w:hAnsiTheme="minorHAnsi"/>
          <w:b/>
          <w:sz w:val="24"/>
          <w:szCs w:val="24"/>
        </w:rPr>
      </w:pPr>
    </w:p>
    <w:p w:rsidR="005B4DD8" w:rsidRDefault="00B10CA9" w:rsidP="00E21357">
      <w:pPr>
        <w:jc w:val="both"/>
        <w:rPr>
          <w:rFonts w:asciiTheme="minorHAnsi" w:hAnsiTheme="minorHAnsi"/>
          <w:sz w:val="24"/>
          <w:szCs w:val="24"/>
        </w:rPr>
      </w:pPr>
      <w:r>
        <w:rPr>
          <w:rFonts w:asciiTheme="minorHAnsi" w:hAnsiTheme="minorHAnsi"/>
          <w:b/>
          <w:sz w:val="24"/>
          <w:szCs w:val="24"/>
        </w:rPr>
        <w:t>2.2</w:t>
      </w:r>
      <w:r w:rsidR="005B4DD8" w:rsidRPr="00566CBF">
        <w:rPr>
          <w:rFonts w:asciiTheme="minorHAnsi" w:hAnsiTheme="minorHAnsi"/>
          <w:sz w:val="24"/>
          <w:szCs w:val="24"/>
        </w:rPr>
        <w:t>If your answer to question 2.1 is positive, what have unaccompanied children or adolescents expressed as their main reasons for migrating?</w:t>
      </w:r>
      <w:r w:rsidR="005B4DD8">
        <w:rPr>
          <w:rFonts w:asciiTheme="minorHAnsi" w:hAnsiTheme="minorHAnsi"/>
          <w:sz w:val="24"/>
          <w:szCs w:val="24"/>
        </w:rPr>
        <w:t xml:space="preserve"> And what did they describe as their reception and living conditions in transit and destination countries?</w:t>
      </w:r>
    </w:p>
    <w:p w:rsidR="00244BD3" w:rsidRPr="00244BD3" w:rsidRDefault="00244BD3" w:rsidP="00E21357">
      <w:pPr>
        <w:jc w:val="both"/>
        <w:rPr>
          <w:rFonts w:asciiTheme="minorHAnsi" w:hAnsiTheme="minorHAnsi"/>
          <w:color w:val="FF0000"/>
          <w:sz w:val="24"/>
          <w:szCs w:val="24"/>
        </w:rPr>
      </w:pPr>
      <w:r>
        <w:rPr>
          <w:rFonts w:asciiTheme="minorHAnsi" w:hAnsiTheme="minorHAnsi"/>
          <w:color w:val="FF0000"/>
          <w:sz w:val="24"/>
          <w:szCs w:val="24"/>
        </w:rPr>
        <w:t>Their main reasons for migration are wars, persecutions, well-founded fears, being orphans in a hostile and violent surroundings and instability. They fear to be hosted in Countries near the Country of origin and always go to a Country which guarantees the respect of human rights.</w:t>
      </w:r>
    </w:p>
    <w:p w:rsidR="008D2DEE" w:rsidRDefault="008D2DEE"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t>2.3</w:t>
      </w:r>
      <w:r w:rsidR="0020649A">
        <w:rPr>
          <w:rFonts w:asciiTheme="minorHAnsi" w:hAnsiTheme="minorHAnsi"/>
          <w:sz w:val="24"/>
          <w:szCs w:val="24"/>
        </w:rPr>
        <w:t>Based on your organization’s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BD2C15" w:rsidRPr="00BD2C15">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293F20" w:rsidRDefault="00244BD3" w:rsidP="006C1B14">
      <w:pPr>
        <w:jc w:val="both"/>
        <w:rPr>
          <w:rFonts w:asciiTheme="minorHAnsi" w:hAnsiTheme="minorHAnsi"/>
          <w:color w:val="FF0000"/>
          <w:sz w:val="24"/>
          <w:szCs w:val="24"/>
        </w:rPr>
      </w:pPr>
      <w:r>
        <w:rPr>
          <w:rFonts w:asciiTheme="minorHAnsi" w:hAnsiTheme="minorHAnsi"/>
          <w:color w:val="FF0000"/>
          <w:sz w:val="24"/>
          <w:szCs w:val="24"/>
        </w:rPr>
        <w:t>No, because the gender is not the case scenario.</w:t>
      </w:r>
    </w:p>
    <w:p w:rsidR="00244BD3" w:rsidRPr="00244BD3" w:rsidRDefault="00244BD3" w:rsidP="006C1B14">
      <w:pPr>
        <w:jc w:val="both"/>
        <w:rPr>
          <w:rFonts w:asciiTheme="minorHAnsi" w:hAnsiTheme="minorHAnsi"/>
          <w:color w:val="FF0000"/>
          <w:sz w:val="24"/>
          <w:szCs w:val="24"/>
        </w:rPr>
      </w:pPr>
    </w:p>
    <w:p w:rsid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sz w:val="24"/>
          <w:szCs w:val="24"/>
        </w:rPr>
        <w:t>In your country, what is the legal definition of a child / an adolescent?</w:t>
      </w:r>
    </w:p>
    <w:p w:rsidR="00244BD3" w:rsidRPr="0008336E" w:rsidRDefault="00244BD3" w:rsidP="006C1B14">
      <w:pPr>
        <w:jc w:val="both"/>
        <w:rPr>
          <w:rFonts w:asciiTheme="minorHAnsi" w:hAnsiTheme="minorHAnsi"/>
          <w:color w:val="FF0000"/>
          <w:sz w:val="24"/>
          <w:szCs w:val="24"/>
        </w:rPr>
      </w:pPr>
      <w:r w:rsidRPr="0008336E">
        <w:rPr>
          <w:rFonts w:asciiTheme="minorHAnsi" w:hAnsiTheme="minorHAnsi"/>
          <w:color w:val="FF0000"/>
          <w:sz w:val="24"/>
          <w:szCs w:val="24"/>
        </w:rPr>
        <w:t xml:space="preserve">In Swaziland </w:t>
      </w:r>
      <w:r w:rsidR="0008336E" w:rsidRPr="0008336E">
        <w:rPr>
          <w:rFonts w:asciiTheme="minorHAnsi" w:hAnsiTheme="minorHAnsi"/>
          <w:color w:val="FF0000"/>
          <w:sz w:val="24"/>
          <w:szCs w:val="24"/>
        </w:rPr>
        <w:t xml:space="preserve">a </w:t>
      </w:r>
      <w:r w:rsidRPr="0008336E">
        <w:rPr>
          <w:rFonts w:asciiTheme="minorHAnsi" w:hAnsiTheme="minorHAnsi"/>
          <w:color w:val="FF0000"/>
          <w:sz w:val="24"/>
          <w:szCs w:val="24"/>
        </w:rPr>
        <w:t>child is a minor bet</w:t>
      </w:r>
      <w:r w:rsidR="0008336E" w:rsidRPr="0008336E">
        <w:rPr>
          <w:rFonts w:asciiTheme="minorHAnsi" w:hAnsiTheme="minorHAnsi"/>
          <w:color w:val="FF0000"/>
          <w:sz w:val="24"/>
          <w:szCs w:val="24"/>
        </w:rPr>
        <w:t>ween the age of 0 to 12, and an</w:t>
      </w:r>
      <w:r w:rsidRPr="0008336E">
        <w:rPr>
          <w:rFonts w:asciiTheme="minorHAnsi" w:hAnsiTheme="minorHAnsi"/>
          <w:color w:val="FF0000"/>
          <w:sz w:val="24"/>
          <w:szCs w:val="24"/>
        </w:rPr>
        <w:t xml:space="preserve"> adolescent is a minor between the </w:t>
      </w:r>
      <w:r w:rsidR="00BA63DF">
        <w:rPr>
          <w:rFonts w:asciiTheme="minorHAnsi" w:hAnsiTheme="minorHAnsi"/>
          <w:color w:val="FF0000"/>
          <w:sz w:val="24"/>
          <w:szCs w:val="24"/>
        </w:rPr>
        <w:t>ages</w:t>
      </w:r>
      <w:r w:rsidRPr="0008336E">
        <w:rPr>
          <w:rFonts w:asciiTheme="minorHAnsi" w:hAnsiTheme="minorHAnsi"/>
          <w:color w:val="FF0000"/>
          <w:sz w:val="24"/>
          <w:szCs w:val="24"/>
        </w:rPr>
        <w:t xml:space="preserve"> of 13 to 18.</w:t>
      </w:r>
    </w:p>
    <w:p w:rsidR="00B262AD" w:rsidRDefault="00B262AD" w:rsidP="006C1B14">
      <w:pPr>
        <w:jc w:val="both"/>
        <w:rPr>
          <w:rFonts w:asciiTheme="minorHAnsi" w:hAnsiTheme="minorHAnsi"/>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Default="009569EF" w:rsidP="00997228">
      <w:pPr>
        <w:jc w:val="both"/>
        <w:rPr>
          <w:rFonts w:asciiTheme="minorHAnsi" w:hAnsiTheme="minorHAnsi"/>
          <w:sz w:val="24"/>
          <w:szCs w:val="24"/>
        </w:rPr>
      </w:pPr>
      <w:r>
        <w:rPr>
          <w:rFonts w:asciiTheme="minorHAnsi" w:hAnsiTheme="minorHAnsi"/>
          <w:b/>
          <w:sz w:val="24"/>
          <w:szCs w:val="24"/>
        </w:rPr>
        <w:t>3.1</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BA63DF">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w:t>
      </w:r>
      <w:r w:rsidR="00E742C0">
        <w:rPr>
          <w:rFonts w:asciiTheme="minorHAnsi" w:hAnsiTheme="minorHAnsi"/>
          <w:sz w:val="24"/>
          <w:szCs w:val="24"/>
        </w:rPr>
        <w:t xml:space="preserve"> by policy-makers</w:t>
      </w:r>
      <w:r w:rsidR="001879C6">
        <w:rPr>
          <w:rFonts w:asciiTheme="minorHAnsi" w:hAnsiTheme="minorHAnsi"/>
          <w:sz w:val="24"/>
          <w:szCs w:val="24"/>
        </w:rPr>
        <w:t xml:space="preserve">? </w:t>
      </w:r>
      <w:r w:rsidR="00E742C0">
        <w:rPr>
          <w:rFonts w:asciiTheme="minorHAnsi" w:hAnsiTheme="minorHAnsi"/>
          <w:sz w:val="24"/>
          <w:szCs w:val="24"/>
        </w:rPr>
        <w:t>Are there any</w:t>
      </w:r>
      <w:r w:rsidR="00BA63DF">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BA63DF">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F43ACD" w:rsidRPr="00F43ACD" w:rsidRDefault="00F43ACD" w:rsidP="00997228">
      <w:pPr>
        <w:jc w:val="both"/>
        <w:rPr>
          <w:rFonts w:asciiTheme="minorHAnsi" w:hAnsiTheme="minorHAnsi"/>
          <w:b/>
          <w:color w:val="FF0000"/>
          <w:sz w:val="24"/>
          <w:szCs w:val="24"/>
        </w:rPr>
      </w:pPr>
      <w:r>
        <w:rPr>
          <w:rFonts w:asciiTheme="minorHAnsi" w:hAnsiTheme="minorHAnsi"/>
          <w:color w:val="FF0000"/>
          <w:sz w:val="24"/>
          <w:szCs w:val="24"/>
        </w:rPr>
        <w:t xml:space="preserve">Yes, as the key person in the life of UCA is the caregiver who is the social welfare officer who makes in a point that the rights of the children are not violated, makes a follow-up and acts as a guardian, </w:t>
      </w:r>
      <w:r w:rsidR="00EE6535">
        <w:rPr>
          <w:rFonts w:asciiTheme="minorHAnsi" w:hAnsiTheme="minorHAnsi"/>
          <w:color w:val="FF0000"/>
          <w:sz w:val="24"/>
          <w:szCs w:val="24"/>
        </w:rPr>
        <w:t>liaise</w:t>
      </w:r>
      <w:r>
        <w:rPr>
          <w:rFonts w:asciiTheme="minorHAnsi" w:hAnsiTheme="minorHAnsi"/>
          <w:color w:val="FF0000"/>
          <w:sz w:val="24"/>
          <w:szCs w:val="24"/>
        </w:rPr>
        <w:t xml:space="preserve"> with relevant stakeholder.</w:t>
      </w:r>
    </w:p>
    <w:p w:rsidR="00CC296D" w:rsidRDefault="00CC296D" w:rsidP="00CC296D">
      <w:pPr>
        <w:rPr>
          <w:rFonts w:asciiTheme="minorHAnsi" w:hAnsiTheme="minorHAnsi"/>
          <w:sz w:val="24"/>
          <w:szCs w:val="24"/>
        </w:rPr>
      </w:pPr>
    </w:p>
    <w:p w:rsidR="00CC296D" w:rsidRDefault="00997228" w:rsidP="00997228">
      <w:pPr>
        <w:jc w:val="both"/>
        <w:rPr>
          <w:rFonts w:asciiTheme="minorHAnsi" w:hAnsiTheme="minorHAnsi"/>
          <w:sz w:val="24"/>
          <w:szCs w:val="24"/>
        </w:rPr>
      </w:pPr>
      <w:r>
        <w:rPr>
          <w:rFonts w:asciiTheme="minorHAnsi" w:hAnsiTheme="minorHAnsi"/>
          <w:b/>
          <w:sz w:val="24"/>
          <w:szCs w:val="24"/>
        </w:rPr>
        <w:t>3.2</w:t>
      </w:r>
      <w:r w:rsidR="00417F77" w:rsidRPr="00417F77">
        <w:rPr>
          <w:rFonts w:asciiTheme="minorHAnsi" w:hAnsiTheme="minorHAnsi"/>
          <w:sz w:val="24"/>
          <w:szCs w:val="24"/>
        </w:rPr>
        <w:t>What are the main challenges and</w:t>
      </w:r>
      <w:r w:rsidR="00E777F5">
        <w:rPr>
          <w:rFonts w:asciiTheme="minorHAnsi" w:hAnsiTheme="minorHAnsi"/>
          <w:sz w:val="24"/>
          <w:szCs w:val="24"/>
        </w:rPr>
        <w:t xml:space="preserve"> barriers</w:t>
      </w:r>
      <w:r w:rsidR="00417F77" w:rsidRPr="00417F77">
        <w:rPr>
          <w:rFonts w:asciiTheme="minorHAnsi" w:hAnsiTheme="minorHAnsi"/>
          <w:sz w:val="24"/>
          <w:szCs w:val="24"/>
        </w:rPr>
        <w:t xml:space="preserve"> (legal, political, financial, administrative</w:t>
      </w:r>
      <w:r w:rsidR="00E777F5">
        <w:rPr>
          <w:rFonts w:asciiTheme="minorHAnsi" w:hAnsiTheme="minorHAnsi"/>
          <w:sz w:val="24"/>
          <w:szCs w:val="24"/>
        </w:rPr>
        <w:t>, economic, social and cultural</w:t>
      </w:r>
      <w:r w:rsidR="00417F77" w:rsidRPr="00417F77">
        <w:rPr>
          <w:rFonts w:asciiTheme="minorHAnsi" w:hAnsiTheme="minorHAnsi"/>
          <w:sz w:val="24"/>
          <w:szCs w:val="24"/>
        </w:rPr>
        <w:t>) that impede the effective protection of unaccompanied migrant children and adolescents</w:t>
      </w:r>
      <w:r w:rsidR="00442A28">
        <w:rPr>
          <w:rFonts w:asciiTheme="minorHAnsi" w:hAnsiTheme="minorHAnsi"/>
          <w:sz w:val="24"/>
          <w:szCs w:val="24"/>
        </w:rPr>
        <w:t xml:space="preserve"> in your country/from your country</w:t>
      </w:r>
      <w:r w:rsidR="00417F77" w:rsidRPr="00417F77">
        <w:rPr>
          <w:rFonts w:asciiTheme="minorHAnsi" w:hAnsiTheme="minorHAnsi"/>
          <w:sz w:val="24"/>
          <w:szCs w:val="24"/>
        </w:rPr>
        <w:t>?</w:t>
      </w:r>
    </w:p>
    <w:p w:rsidR="00BD4E28" w:rsidRDefault="00461A5E" w:rsidP="00997228">
      <w:pPr>
        <w:jc w:val="both"/>
        <w:rPr>
          <w:rFonts w:asciiTheme="minorHAnsi" w:hAnsiTheme="minorHAnsi"/>
          <w:color w:val="FF0000"/>
          <w:sz w:val="24"/>
          <w:szCs w:val="24"/>
        </w:rPr>
      </w:pPr>
      <w:r>
        <w:rPr>
          <w:rFonts w:asciiTheme="minorHAnsi" w:hAnsiTheme="minorHAnsi"/>
          <w:color w:val="FF0000"/>
          <w:sz w:val="24"/>
          <w:szCs w:val="24"/>
        </w:rPr>
        <w:t>The main challenges are: f</w:t>
      </w:r>
      <w:r w:rsidR="00F43ACD" w:rsidRPr="00F43ACD">
        <w:rPr>
          <w:rFonts w:asciiTheme="minorHAnsi" w:hAnsiTheme="minorHAnsi"/>
          <w:color w:val="FF0000"/>
          <w:sz w:val="24"/>
          <w:szCs w:val="24"/>
        </w:rPr>
        <w:t>inancial</w:t>
      </w:r>
      <w:r w:rsidR="00EE6535">
        <w:rPr>
          <w:rFonts w:asciiTheme="minorHAnsi" w:hAnsiTheme="minorHAnsi"/>
          <w:color w:val="FF0000"/>
          <w:sz w:val="24"/>
          <w:szCs w:val="24"/>
        </w:rPr>
        <w:t xml:space="preserve"> because we can’t intervene alone but we are in a board and we need to coordinate with other stakeholders</w:t>
      </w:r>
      <w:r>
        <w:rPr>
          <w:rFonts w:asciiTheme="minorHAnsi" w:hAnsiTheme="minorHAnsi"/>
          <w:color w:val="FF0000"/>
          <w:sz w:val="24"/>
          <w:szCs w:val="24"/>
        </w:rPr>
        <w:t>;</w:t>
      </w:r>
      <w:r w:rsidR="00F43ACD" w:rsidRPr="00F43ACD">
        <w:rPr>
          <w:rFonts w:asciiTheme="minorHAnsi" w:hAnsiTheme="minorHAnsi"/>
          <w:color w:val="FF0000"/>
          <w:sz w:val="24"/>
          <w:szCs w:val="24"/>
        </w:rPr>
        <w:t xml:space="preserve"> economic</w:t>
      </w:r>
      <w:r w:rsidR="00EE6535">
        <w:rPr>
          <w:rFonts w:asciiTheme="minorHAnsi" w:hAnsiTheme="minorHAnsi"/>
          <w:color w:val="FF0000"/>
          <w:sz w:val="24"/>
          <w:szCs w:val="24"/>
        </w:rPr>
        <w:t xml:space="preserve"> because Swaziland is a small and a poor Country which faces economic challenges and depends on international assistance</w:t>
      </w:r>
      <w:r>
        <w:rPr>
          <w:rFonts w:asciiTheme="minorHAnsi" w:hAnsiTheme="minorHAnsi"/>
          <w:color w:val="FF0000"/>
          <w:sz w:val="24"/>
          <w:szCs w:val="24"/>
        </w:rPr>
        <w:t>; social and cultural because we promote the local integration into our society and the respect of each other.</w:t>
      </w:r>
    </w:p>
    <w:p w:rsidR="00F43ACD" w:rsidRPr="00F43ACD" w:rsidRDefault="00F43ACD" w:rsidP="00997228">
      <w:pPr>
        <w:jc w:val="both"/>
        <w:rPr>
          <w:rFonts w:asciiTheme="minorHAnsi" w:hAnsiTheme="minorHAnsi"/>
          <w:color w:val="FF0000"/>
          <w:sz w:val="24"/>
          <w:szCs w:val="24"/>
        </w:rPr>
      </w:pPr>
    </w:p>
    <w:p w:rsidR="00BD4E28" w:rsidRDefault="00B10CA9" w:rsidP="00997228">
      <w:pPr>
        <w:jc w:val="both"/>
        <w:rPr>
          <w:rFonts w:asciiTheme="minorHAnsi" w:hAnsiTheme="minorHAnsi"/>
          <w:sz w:val="24"/>
          <w:szCs w:val="24"/>
        </w:rPr>
      </w:pPr>
      <w:r>
        <w:rPr>
          <w:rFonts w:asciiTheme="minorHAnsi" w:hAnsiTheme="minorHAnsi"/>
          <w:b/>
          <w:sz w:val="24"/>
          <w:szCs w:val="24"/>
        </w:rPr>
        <w:lastRenderedPageBreak/>
        <w:t>3.3</w:t>
      </w:r>
      <w:r w:rsidRPr="001D3DAD">
        <w:rPr>
          <w:rFonts w:asciiTheme="minorHAnsi" w:hAnsiTheme="minorHAnsi"/>
          <w:sz w:val="24"/>
          <w:szCs w:val="24"/>
        </w:rPr>
        <w:t xml:space="preserve">As </w:t>
      </w:r>
      <w:r>
        <w:rPr>
          <w:rFonts w:asciiTheme="minorHAnsi" w:hAnsiTheme="minorHAnsi"/>
          <w:sz w:val="24"/>
          <w:szCs w:val="24"/>
        </w:rPr>
        <w:t xml:space="preserve">a civil society organization, do you </w:t>
      </w:r>
      <w:r w:rsidRPr="001D3DAD">
        <w:rPr>
          <w:rFonts w:asciiTheme="minorHAnsi" w:hAnsiTheme="minorHAnsi"/>
          <w:sz w:val="24"/>
          <w:szCs w:val="24"/>
        </w:rPr>
        <w:t>participat</w:t>
      </w:r>
      <w:r>
        <w:rPr>
          <w:rFonts w:asciiTheme="minorHAnsi" w:hAnsiTheme="minorHAnsi"/>
          <w:sz w:val="24"/>
          <w:szCs w:val="24"/>
        </w:rPr>
        <w:t>e</w:t>
      </w:r>
      <w:r w:rsidRPr="001D3DAD">
        <w:rPr>
          <w:rFonts w:asciiTheme="minorHAnsi" w:hAnsiTheme="minorHAnsi"/>
          <w:sz w:val="24"/>
          <w:szCs w:val="24"/>
        </w:rPr>
        <w:t xml:space="preserve"> and collaborat</w:t>
      </w:r>
      <w:r>
        <w:rPr>
          <w:rFonts w:asciiTheme="minorHAnsi" w:hAnsiTheme="minorHAnsi"/>
          <w:sz w:val="24"/>
          <w:szCs w:val="24"/>
        </w:rPr>
        <w:t>e</w:t>
      </w:r>
      <w:r w:rsidRPr="001D3DAD">
        <w:rPr>
          <w:rFonts w:asciiTheme="minorHAnsi" w:hAnsiTheme="minorHAnsi"/>
          <w:sz w:val="24"/>
          <w:szCs w:val="24"/>
        </w:rPr>
        <w:t xml:space="preserve"> with governmental and other organizations to </w:t>
      </w:r>
      <w:r>
        <w:rPr>
          <w:rFonts w:asciiTheme="minorHAnsi" w:hAnsiTheme="minorHAnsi"/>
          <w:sz w:val="24"/>
          <w:szCs w:val="24"/>
        </w:rPr>
        <w:t>elaborate</w:t>
      </w:r>
      <w:r w:rsidRPr="001D3DAD">
        <w:rPr>
          <w:rFonts w:asciiTheme="minorHAnsi" w:hAnsiTheme="minorHAnsi"/>
          <w:sz w:val="24"/>
          <w:szCs w:val="24"/>
        </w:rPr>
        <w:t xml:space="preserve"> effective measures to protect the rights of migrant children and adolescents</w:t>
      </w:r>
      <w:r>
        <w:rPr>
          <w:rFonts w:asciiTheme="minorHAnsi" w:hAnsiTheme="minorHAnsi"/>
          <w:sz w:val="24"/>
          <w:szCs w:val="24"/>
        </w:rPr>
        <w:t>, and monitor and evaluate their implementation</w:t>
      </w:r>
      <w:r w:rsidRPr="001D3DAD">
        <w:rPr>
          <w:rFonts w:asciiTheme="minorHAnsi" w:hAnsiTheme="minorHAnsi"/>
          <w:sz w:val="24"/>
          <w:szCs w:val="24"/>
        </w:rPr>
        <w:t>?</w:t>
      </w:r>
    </w:p>
    <w:p w:rsidR="00B10CA9" w:rsidRDefault="00F43ACD" w:rsidP="00997228">
      <w:pPr>
        <w:jc w:val="both"/>
        <w:rPr>
          <w:rFonts w:asciiTheme="minorHAnsi" w:hAnsiTheme="minorHAnsi"/>
          <w:sz w:val="24"/>
          <w:szCs w:val="24"/>
        </w:rPr>
      </w:pPr>
      <w:r w:rsidRPr="00F43ACD">
        <w:rPr>
          <w:rFonts w:asciiTheme="minorHAnsi" w:hAnsiTheme="minorHAnsi"/>
          <w:color w:val="FF0000"/>
          <w:sz w:val="24"/>
          <w:szCs w:val="24"/>
        </w:rPr>
        <w:t>Yes, we work closely to the Government in the Tripartite</w:t>
      </w:r>
      <w:r w:rsidR="00461A5E">
        <w:rPr>
          <w:rFonts w:asciiTheme="minorHAnsi" w:hAnsiTheme="minorHAnsi"/>
          <w:color w:val="FF0000"/>
          <w:sz w:val="24"/>
          <w:szCs w:val="24"/>
        </w:rPr>
        <w:t xml:space="preserve"> and other international and national stakeholder to assure the respect of human rights, in order for protection (Department of Social and Welfare Office under the Deputy of Prime Minister Office, Ministry of Health, Ministry of Education and other International Organizations as UNICEF</w:t>
      </w:r>
      <w:r w:rsidR="005C709B" w:rsidRPr="007C1AB4">
        <w:rPr>
          <w:rFonts w:asciiTheme="minorHAnsi" w:hAnsiTheme="minorHAnsi"/>
          <w:color w:val="FF0000"/>
          <w:sz w:val="24"/>
          <w:szCs w:val="24"/>
        </w:rPr>
        <w:t>)</w:t>
      </w:r>
      <w:r w:rsidRPr="00F43ACD">
        <w:rPr>
          <w:rFonts w:asciiTheme="minorHAnsi" w:hAnsiTheme="minorHAnsi"/>
          <w:color w:val="FF0000"/>
          <w:sz w:val="24"/>
          <w:szCs w:val="24"/>
        </w:rPr>
        <w:t>.</w:t>
      </w:r>
    </w:p>
    <w:p w:rsidR="00F43ACD" w:rsidRDefault="00F43ACD" w:rsidP="00997228">
      <w:pPr>
        <w:jc w:val="both"/>
        <w:rPr>
          <w:rFonts w:asciiTheme="minorHAnsi" w:hAnsiTheme="minorHAnsi"/>
          <w:sz w:val="24"/>
          <w:szCs w:val="24"/>
        </w:rPr>
      </w:pPr>
    </w:p>
    <w:p w:rsidR="00B10CA9" w:rsidRDefault="00B10CA9" w:rsidP="00997228">
      <w:pPr>
        <w:jc w:val="both"/>
        <w:rPr>
          <w:rFonts w:asciiTheme="minorHAnsi" w:hAnsiTheme="minorHAnsi"/>
          <w:sz w:val="24"/>
          <w:szCs w:val="24"/>
        </w:rPr>
      </w:pPr>
      <w:r>
        <w:rPr>
          <w:rFonts w:asciiTheme="minorHAnsi" w:hAnsiTheme="minorHAnsi"/>
          <w:b/>
          <w:sz w:val="24"/>
          <w:szCs w:val="24"/>
        </w:rPr>
        <w:t>3.4</w:t>
      </w:r>
      <w:r w:rsidRPr="001D3DAD">
        <w:rPr>
          <w:rFonts w:asciiTheme="minorHAnsi" w:hAnsiTheme="minorHAnsi"/>
          <w:sz w:val="24"/>
          <w:szCs w:val="24"/>
        </w:rPr>
        <w:t xml:space="preserve">Do you think there is an effective collaboration between 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 Please explain your answer.</w:t>
      </w:r>
    </w:p>
    <w:p w:rsidR="00F20E29" w:rsidRPr="00F20E29" w:rsidRDefault="00F20E29" w:rsidP="00997228">
      <w:pPr>
        <w:jc w:val="both"/>
        <w:rPr>
          <w:rFonts w:asciiTheme="minorHAnsi" w:hAnsiTheme="minorHAnsi"/>
          <w:b/>
          <w:color w:val="FF0000"/>
          <w:sz w:val="24"/>
          <w:szCs w:val="24"/>
        </w:rPr>
      </w:pPr>
      <w:r w:rsidRPr="00F20E29">
        <w:rPr>
          <w:rFonts w:asciiTheme="minorHAnsi" w:hAnsiTheme="minorHAnsi"/>
          <w:color w:val="FF0000"/>
          <w:sz w:val="24"/>
          <w:szCs w:val="24"/>
        </w:rPr>
        <w:t>We are still work on this challenge.</w:t>
      </w:r>
    </w:p>
    <w:p w:rsidR="00CC296D" w:rsidRDefault="00CC296D" w:rsidP="00CC296D">
      <w:pPr>
        <w:rPr>
          <w:rFonts w:asciiTheme="minorHAnsi" w:hAnsiTheme="minorHAnsi"/>
          <w:sz w:val="24"/>
          <w:szCs w:val="24"/>
        </w:rPr>
      </w:pPr>
    </w:p>
    <w:p w:rsidR="000C6638" w:rsidRDefault="000C6638" w:rsidP="00CC296D">
      <w:pPr>
        <w:rPr>
          <w:rFonts w:asciiTheme="minorHAnsi" w:hAnsiTheme="minorHAnsi"/>
          <w:sz w:val="24"/>
          <w:szCs w:val="24"/>
        </w:rPr>
      </w:pPr>
    </w:p>
    <w:p w:rsidR="000C6638" w:rsidRDefault="000C6638" w:rsidP="00CC296D">
      <w:pPr>
        <w:rPr>
          <w:rFonts w:asciiTheme="minorHAnsi" w:hAnsiTheme="minorHAnsi"/>
          <w:sz w:val="24"/>
          <w:szCs w:val="24"/>
        </w:rPr>
      </w:pPr>
    </w:p>
    <w:p w:rsidR="000C6638" w:rsidRDefault="000C6638" w:rsidP="00CC296D">
      <w:pPr>
        <w:rPr>
          <w:rFonts w:asciiTheme="minorHAnsi" w:hAnsiTheme="minorHAnsi"/>
          <w:sz w:val="24"/>
          <w:szCs w:val="24"/>
        </w:rPr>
      </w:pP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p>
    <w:p w:rsidR="00CC296D" w:rsidRDefault="00B10CA9" w:rsidP="00CC296D">
      <w:pPr>
        <w:rPr>
          <w:rFonts w:asciiTheme="minorHAnsi" w:hAnsiTheme="minorHAnsi"/>
          <w:sz w:val="24"/>
          <w:szCs w:val="24"/>
        </w:rPr>
      </w:pPr>
      <w:r w:rsidRPr="00B10CA9">
        <w:rPr>
          <w:rFonts w:asciiTheme="minorHAnsi" w:hAnsiTheme="minorHAnsi"/>
          <w:b/>
          <w:sz w:val="24"/>
          <w:szCs w:val="24"/>
        </w:rPr>
        <w:t>4.1</w:t>
      </w:r>
      <w:r w:rsidR="00417F77" w:rsidRPr="00417F77">
        <w:rPr>
          <w:rFonts w:asciiTheme="minorHAnsi" w:hAnsiTheme="minorHAnsi"/>
          <w:sz w:val="24"/>
          <w:szCs w:val="24"/>
        </w:rPr>
        <w:t>What is the role of your organization in the protection of unaccompanied migrant children and adolescents?</w:t>
      </w:r>
    </w:p>
    <w:p w:rsidR="000C6638" w:rsidRPr="00F20E29" w:rsidRDefault="000C6638" w:rsidP="00F95ACA">
      <w:pPr>
        <w:jc w:val="both"/>
        <w:rPr>
          <w:rFonts w:asciiTheme="minorHAnsi" w:hAnsiTheme="minorHAnsi"/>
          <w:color w:val="FF0000"/>
          <w:sz w:val="24"/>
          <w:szCs w:val="24"/>
        </w:rPr>
      </w:pPr>
      <w:r w:rsidRPr="00F20E29">
        <w:rPr>
          <w:rFonts w:asciiTheme="minorHAnsi" w:hAnsiTheme="minorHAnsi"/>
          <w:color w:val="FF0000"/>
          <w:sz w:val="24"/>
          <w:szCs w:val="24"/>
        </w:rPr>
        <w:t>We lead the management of the project in the Malindza Refugees Reception Centre with UNHCR and the Swazi Government</w:t>
      </w:r>
      <w:r w:rsidR="00F95ACA">
        <w:rPr>
          <w:rFonts w:asciiTheme="minorHAnsi" w:hAnsiTheme="minorHAnsi"/>
          <w:color w:val="FF0000"/>
          <w:sz w:val="24"/>
          <w:szCs w:val="24"/>
        </w:rPr>
        <w:t xml:space="preserve">. We </w:t>
      </w:r>
      <w:r w:rsidR="00F20E29">
        <w:rPr>
          <w:rFonts w:asciiTheme="minorHAnsi" w:hAnsiTheme="minorHAnsi"/>
          <w:color w:val="FF0000"/>
          <w:sz w:val="24"/>
          <w:szCs w:val="24"/>
        </w:rPr>
        <w:t>focus</w:t>
      </w:r>
      <w:r w:rsidR="00F95ACA">
        <w:rPr>
          <w:rFonts w:asciiTheme="minorHAnsi" w:hAnsiTheme="minorHAnsi"/>
          <w:color w:val="FF0000"/>
          <w:sz w:val="24"/>
          <w:szCs w:val="24"/>
        </w:rPr>
        <w:t xml:space="preserve"> our intervene</w:t>
      </w:r>
      <w:r w:rsidR="00F20E29">
        <w:rPr>
          <w:rFonts w:asciiTheme="minorHAnsi" w:hAnsiTheme="minorHAnsi"/>
          <w:color w:val="FF0000"/>
          <w:sz w:val="24"/>
          <w:szCs w:val="24"/>
        </w:rPr>
        <w:t xml:space="preserve"> in prevention and response to child abuses, </w:t>
      </w:r>
      <w:r w:rsidR="00F95ACA">
        <w:rPr>
          <w:rFonts w:asciiTheme="minorHAnsi" w:hAnsiTheme="minorHAnsi"/>
          <w:color w:val="FF0000"/>
          <w:sz w:val="24"/>
          <w:szCs w:val="24"/>
        </w:rPr>
        <w:t xml:space="preserve">neglect, violence and exploitation to assure them to be safe where they live with legal documentation, meeting their specific needs for </w:t>
      </w:r>
      <w:r w:rsidR="00F20E29">
        <w:rPr>
          <w:rFonts w:asciiTheme="minorHAnsi" w:hAnsiTheme="minorHAnsi"/>
          <w:color w:val="FF0000"/>
          <w:sz w:val="24"/>
          <w:szCs w:val="24"/>
        </w:rPr>
        <w:t>durable solutions in thei</w:t>
      </w:r>
      <w:r w:rsidR="00F95ACA">
        <w:rPr>
          <w:rFonts w:asciiTheme="minorHAnsi" w:hAnsiTheme="minorHAnsi"/>
          <w:color w:val="FF0000"/>
          <w:sz w:val="24"/>
          <w:szCs w:val="24"/>
        </w:rPr>
        <w:t>r best interest.</w:t>
      </w:r>
    </w:p>
    <w:p w:rsidR="00125052" w:rsidRDefault="00125052" w:rsidP="00125052">
      <w:pPr>
        <w:rPr>
          <w:rFonts w:asciiTheme="minorHAnsi" w:hAnsiTheme="minorHAnsi"/>
          <w:sz w:val="24"/>
          <w:szCs w:val="24"/>
        </w:rPr>
      </w:pPr>
    </w:p>
    <w:p w:rsidR="00125052" w:rsidRDefault="00A33A17" w:rsidP="00A33A17">
      <w:pPr>
        <w:jc w:val="both"/>
        <w:rPr>
          <w:rFonts w:asciiTheme="minorHAnsi" w:hAnsiTheme="minorHAnsi"/>
          <w:sz w:val="24"/>
          <w:szCs w:val="24"/>
        </w:rPr>
      </w:pPr>
      <w:r>
        <w:rPr>
          <w:rFonts w:asciiTheme="minorHAnsi" w:hAnsiTheme="minorHAnsi"/>
          <w:b/>
          <w:sz w:val="24"/>
          <w:szCs w:val="24"/>
        </w:rPr>
        <w:t>4.2</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5C709B" w:rsidRPr="00A33A17" w:rsidRDefault="005C709B" w:rsidP="00A33A17">
      <w:pPr>
        <w:jc w:val="both"/>
        <w:rPr>
          <w:rFonts w:asciiTheme="minorHAnsi" w:hAnsiTheme="minorHAnsi"/>
          <w:b/>
          <w:sz w:val="24"/>
          <w:szCs w:val="24"/>
        </w:rPr>
      </w:pPr>
      <w:r w:rsidRPr="005C709B">
        <w:rPr>
          <w:rFonts w:asciiTheme="minorHAnsi" w:hAnsiTheme="minorHAnsi"/>
          <w:color w:val="FF0000"/>
          <w:sz w:val="24"/>
          <w:szCs w:val="24"/>
        </w:rPr>
        <w:t xml:space="preserve">We provide completely for education and medical assistance, psychosocial support, food, shelter, water and sanitation within the Tripartite </w:t>
      </w:r>
      <w:r w:rsidRPr="007C1AB4">
        <w:rPr>
          <w:rFonts w:asciiTheme="minorHAnsi" w:hAnsiTheme="minorHAnsi"/>
          <w:color w:val="FF0000"/>
          <w:sz w:val="24"/>
          <w:szCs w:val="24"/>
        </w:rPr>
        <w:t>(UNHCR, Swazi Government &amp; Caritas Swaziland)</w:t>
      </w:r>
      <w:r w:rsidR="00F95ACA" w:rsidRPr="00F95ACA">
        <w:rPr>
          <w:rFonts w:asciiTheme="minorHAnsi" w:hAnsiTheme="minorHAnsi"/>
          <w:color w:val="FF0000"/>
          <w:sz w:val="24"/>
          <w:szCs w:val="24"/>
        </w:rPr>
        <w:t>.</w:t>
      </w:r>
      <w:r w:rsidR="00F95ACA">
        <w:rPr>
          <w:rFonts w:asciiTheme="minorHAnsi" w:hAnsiTheme="minorHAnsi"/>
          <w:color w:val="FF0000"/>
          <w:sz w:val="24"/>
          <w:szCs w:val="24"/>
        </w:rPr>
        <w:t xml:space="preserve"> We don’t have a school in the Malindza Refugee Reception Centre but we integrate all the children and adolescents in local schools. </w:t>
      </w:r>
    </w:p>
    <w:p w:rsidR="002F752C" w:rsidRDefault="002F752C" w:rsidP="002B101C">
      <w:pPr>
        <w:jc w:val="center"/>
        <w:rPr>
          <w:rFonts w:asciiTheme="minorHAnsi" w:hAnsiTheme="minorHAnsi"/>
          <w:sz w:val="24"/>
          <w:szCs w:val="24"/>
        </w:rPr>
      </w:pPr>
    </w:p>
    <w:p w:rsidR="003B7885" w:rsidRDefault="003B7885" w:rsidP="003B7885">
      <w:pPr>
        <w:rPr>
          <w:rFonts w:asciiTheme="minorHAnsi" w:hAnsiTheme="minorHAnsi"/>
          <w:sz w:val="24"/>
          <w:szCs w:val="24"/>
        </w:rPr>
      </w:pPr>
    </w:p>
    <w:p w:rsidR="000916E4" w:rsidRPr="003B7885" w:rsidRDefault="000916E4" w:rsidP="003B7885">
      <w:pPr>
        <w:rPr>
          <w:rFonts w:asciiTheme="minorHAnsi" w:hAnsiTheme="minorHAnsi"/>
          <w:sz w:val="24"/>
          <w:szCs w:val="24"/>
        </w:rPr>
      </w:pPr>
    </w:p>
    <w:p w:rsidR="003B7885" w:rsidRDefault="0062656A"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D6653A">
        <w:rPr>
          <w:rFonts w:asciiTheme="minorHAnsi" w:hAnsiTheme="minorHAnsi"/>
          <w:color w:val="000000" w:themeColor="text1"/>
          <w:sz w:val="24"/>
          <w:szCs w:val="24"/>
        </w:rPr>
        <w:t xml:space="preserve"> </w:t>
      </w:r>
      <w:r w:rsidR="00D6653A" w:rsidRPr="00D6653A">
        <w:rPr>
          <w:rFonts w:asciiTheme="minorHAnsi" w:hAnsiTheme="minorHAnsi"/>
          <w:color w:val="000000" w:themeColor="text1"/>
          <w:sz w:val="24"/>
          <w:szCs w:val="24"/>
        </w:rPr>
        <w:t>[</w:t>
      </w:r>
      <w:r w:rsidR="00D6653A" w:rsidRPr="00ED384D">
        <w:rPr>
          <w:rFonts w:asciiTheme="minorHAnsi" w:hAnsiTheme="minorHAnsi"/>
          <w:color w:val="000000" w:themeColor="text1"/>
          <w:sz w:val="28"/>
          <w:szCs w:val="28"/>
        </w:rPr>
        <w:t xml:space="preserve">Subject line: HRC AC </w:t>
      </w:r>
      <w:r w:rsidR="00E0643B" w:rsidRPr="00ED384D">
        <w:rPr>
          <w:rFonts w:asciiTheme="minorHAnsi" w:hAnsiTheme="minorHAnsi"/>
          <w:color w:val="000000" w:themeColor="text1"/>
          <w:sz w:val="28"/>
          <w:szCs w:val="28"/>
        </w:rPr>
        <w:t>unaccompanied migrant children and adolescents</w:t>
      </w:r>
      <w:r w:rsidR="00D6653A" w:rsidRPr="00D6653A">
        <w:rPr>
          <w:rFonts w:asciiTheme="minorHAnsi" w:hAnsiTheme="minorHAnsi"/>
          <w:color w:val="000000" w:themeColor="text1"/>
          <w:sz w:val="24"/>
          <w:szCs w:val="24"/>
        </w:rPr>
        <w:t>]</w:t>
      </w:r>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F33ED0" w:rsidRPr="003B7885" w:rsidRDefault="00F33ED0" w:rsidP="003B7885">
      <w:pPr>
        <w:jc w:val="center"/>
        <w:rPr>
          <w:rFonts w:asciiTheme="minorHAnsi" w:hAnsiTheme="minorHAnsi"/>
          <w:sz w:val="24"/>
          <w:szCs w:val="24"/>
        </w:rPr>
      </w:pPr>
    </w:p>
    <w:p w:rsidR="003B7885" w:rsidRPr="003B7885" w:rsidRDefault="0030157F" w:rsidP="003B788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hyperlink r:id="rId9" w:history="1">
        <w:r w:rsidR="003B7885" w:rsidRPr="00EA0765">
          <w:rPr>
            <w:rStyle w:val="Hyperlink"/>
            <w:rFonts w:asciiTheme="minorHAnsi" w:hAnsiTheme="minorHAnsi"/>
            <w:color w:val="0070C0"/>
            <w:sz w:val="24"/>
            <w:szCs w:val="24"/>
            <w:u w:val="single"/>
          </w:rPr>
          <w:t>http://www.ohchr.org/EN/HRBodies/HRC/AdvisoryCommittee/Pages/HRCACIndex.aspx</w:t>
        </w:r>
      </w:hyperlink>
    </w:p>
    <w:p w:rsidR="00EA0765" w:rsidRDefault="00EA0765" w:rsidP="002B101C">
      <w:pPr>
        <w:jc w:val="center"/>
        <w:rPr>
          <w:rFonts w:asciiTheme="minorHAnsi" w:hAnsiTheme="minorHAnsi"/>
          <w:sz w:val="24"/>
          <w:szCs w:val="24"/>
        </w:rPr>
      </w:pPr>
    </w:p>
    <w:p w:rsidR="002B101C" w:rsidRPr="003B7885" w:rsidRDefault="002B101C" w:rsidP="002B101C">
      <w:pPr>
        <w:jc w:val="center"/>
        <w:rPr>
          <w:rFonts w:asciiTheme="minorHAnsi" w:hAnsiTheme="minorHAnsi"/>
          <w:sz w:val="24"/>
          <w:szCs w:val="24"/>
        </w:rPr>
      </w:pPr>
      <w:r w:rsidRPr="003B7885">
        <w:rPr>
          <w:rFonts w:asciiTheme="minorHAnsi" w:hAnsiTheme="minorHAnsi"/>
          <w:sz w:val="24"/>
          <w:szCs w:val="24"/>
        </w:rPr>
        <w:t>****</w:t>
      </w:r>
      <w:r w:rsidR="008F446D" w:rsidRPr="003B7885">
        <w:rPr>
          <w:rFonts w:asciiTheme="minorHAnsi" w:hAnsiTheme="minorHAnsi"/>
          <w:sz w:val="24"/>
          <w:szCs w:val="24"/>
        </w:rPr>
        <w:t>**</w:t>
      </w:r>
    </w:p>
    <w:sectPr w:rsidR="002B101C" w:rsidRPr="003B7885" w:rsidSect="003C550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D6C" w:rsidRDefault="00D76D6C"/>
  </w:endnote>
  <w:endnote w:type="continuationSeparator" w:id="0">
    <w:p w:rsidR="00D76D6C" w:rsidRDefault="00D76D6C"/>
  </w:endnote>
  <w:endnote w:type="continuationNotice" w:id="1">
    <w:p w:rsidR="00D76D6C" w:rsidRDefault="00D76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3C" w:rsidRDefault="00234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774141"/>
      <w:docPartObj>
        <w:docPartGallery w:val="Page Numbers (Bottom of Page)"/>
        <w:docPartUnique/>
      </w:docPartObj>
    </w:sdtPr>
    <w:sdtEndPr/>
    <w:sdtContent>
      <w:p w:rsidR="00234A3C" w:rsidRDefault="008E4425">
        <w:pPr>
          <w:pStyle w:val="Footer"/>
          <w:jc w:val="right"/>
        </w:pPr>
        <w:r>
          <w:fldChar w:fldCharType="begin"/>
        </w:r>
        <w:r>
          <w:instrText xml:space="preserve"> PAGE   \* MERGEFORMAT </w:instrText>
        </w:r>
        <w:r>
          <w:fldChar w:fldCharType="separate"/>
        </w:r>
        <w:r w:rsidR="00E54BBC">
          <w:rPr>
            <w:noProof/>
          </w:rPr>
          <w:t>1</w:t>
        </w:r>
        <w:r>
          <w:rPr>
            <w:noProof/>
          </w:rPr>
          <w:fldChar w:fldCharType="end"/>
        </w:r>
      </w:p>
    </w:sdtContent>
  </w:sdt>
  <w:p w:rsidR="00234A3C" w:rsidRDefault="00234A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3C" w:rsidRDefault="00234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D6C" w:rsidRPr="000B175B" w:rsidRDefault="00D76D6C" w:rsidP="000B175B">
      <w:pPr>
        <w:tabs>
          <w:tab w:val="right" w:pos="2155"/>
        </w:tabs>
        <w:spacing w:after="80"/>
        <w:ind w:left="680"/>
        <w:rPr>
          <w:u w:val="single"/>
        </w:rPr>
      </w:pPr>
      <w:r>
        <w:rPr>
          <w:u w:val="single"/>
        </w:rPr>
        <w:tab/>
      </w:r>
    </w:p>
  </w:footnote>
  <w:footnote w:type="continuationSeparator" w:id="0">
    <w:p w:rsidR="00D76D6C" w:rsidRPr="00FC68B7" w:rsidRDefault="00D76D6C" w:rsidP="00FC68B7">
      <w:pPr>
        <w:tabs>
          <w:tab w:val="left" w:pos="2155"/>
        </w:tabs>
        <w:spacing w:after="80"/>
        <w:ind w:left="680"/>
        <w:rPr>
          <w:u w:val="single"/>
        </w:rPr>
      </w:pPr>
      <w:r>
        <w:rPr>
          <w:u w:val="single"/>
        </w:rPr>
        <w:tab/>
      </w:r>
    </w:p>
  </w:footnote>
  <w:footnote w:type="continuationNotice" w:id="1">
    <w:p w:rsidR="00D76D6C" w:rsidRDefault="00D76D6C"/>
  </w:footnote>
  <w:footnote w:id="2">
    <w:p w:rsidR="00F95ACA" w:rsidRPr="005B4DD8" w:rsidRDefault="00F95ACA"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Pr>
          <w:rFonts w:asciiTheme="minorHAnsi" w:hAnsiTheme="minorHAnsi"/>
        </w:rPr>
        <w:t>2</w:t>
      </w:r>
    </w:p>
  </w:footnote>
  <w:footnote w:id="3">
    <w:p w:rsidR="00F95ACA" w:rsidRPr="009C0A33" w:rsidRDefault="00F95ACA" w:rsidP="009C0A33">
      <w:pPr>
        <w:pStyle w:val="FootnoteText"/>
        <w:tabs>
          <w:tab w:val="clear" w:pos="1021"/>
          <w:tab w:val="right" w:pos="0"/>
        </w:tabs>
        <w:ind w:left="0" w:firstLine="0"/>
      </w:pPr>
      <w:r>
        <w:rPr>
          <w:rStyle w:val="FootnoteReference"/>
        </w:rPr>
        <w:footnoteRef/>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F95ACA" w:rsidRPr="00832428" w:rsidRDefault="00F95ACA" w:rsidP="00832428">
      <w:pPr>
        <w:pStyle w:val="FootnoteText"/>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Pr="00832428">
        <w:rPr>
          <w:rFonts w:ascii="Calibri" w:hAnsi="Calibri"/>
        </w:rPr>
        <w:t xml:space="preserve">The structural causes </w:t>
      </w:r>
      <w:r>
        <w:rPr>
          <w:rFonts w:ascii="Calibri" w:hAnsi="Calibri"/>
        </w:rPr>
        <w:t xml:space="preserve">are those depending on a system </w:t>
      </w:r>
      <w:r w:rsidRPr="00832428">
        <w:rPr>
          <w:rFonts w:ascii="Calibri" w:hAnsi="Calibri"/>
        </w:rPr>
        <w:t>already installed. In the case of migration, this could be the control of production and distribution of national resources, social norms or social organization.</w:t>
      </w:r>
    </w:p>
    <w:p w:rsidR="00F95ACA" w:rsidRPr="00AB7742" w:rsidRDefault="00F95ACA" w:rsidP="00832428">
      <w:pPr>
        <w:pStyle w:val="FootnoteText"/>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3C" w:rsidRDefault="00234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3C" w:rsidRDefault="00234A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3C" w:rsidRDefault="00234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C184D99"/>
    <w:multiLevelType w:val="multilevel"/>
    <w:tmpl w:val="4592793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1"/>
  </w:num>
  <w:num w:numId="18">
    <w:abstractNumId w:val="21"/>
  </w:num>
  <w:num w:numId="19">
    <w:abstractNumId w:val="22"/>
  </w:num>
  <w:num w:numId="20">
    <w:abstractNumId w:val="19"/>
  </w:num>
  <w:num w:numId="21">
    <w:abstractNumId w:val="18"/>
  </w:num>
  <w:num w:numId="22">
    <w:abstractNumId w:val="23"/>
  </w:num>
  <w:num w:numId="23">
    <w:abstractNumId w:val="15"/>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47334"/>
    <w:rsid w:val="00050F6B"/>
    <w:rsid w:val="00064D60"/>
    <w:rsid w:val="000678CD"/>
    <w:rsid w:val="0007091A"/>
    <w:rsid w:val="00072C8C"/>
    <w:rsid w:val="00081CE0"/>
    <w:rsid w:val="0008336E"/>
    <w:rsid w:val="00084D30"/>
    <w:rsid w:val="00087744"/>
    <w:rsid w:val="00090320"/>
    <w:rsid w:val="000916E4"/>
    <w:rsid w:val="000931C0"/>
    <w:rsid w:val="000A2E09"/>
    <w:rsid w:val="000A689B"/>
    <w:rsid w:val="000B0517"/>
    <w:rsid w:val="000B175B"/>
    <w:rsid w:val="000B33CE"/>
    <w:rsid w:val="000B3A0F"/>
    <w:rsid w:val="000B485A"/>
    <w:rsid w:val="000C16CE"/>
    <w:rsid w:val="000C6638"/>
    <w:rsid w:val="000C7927"/>
    <w:rsid w:val="000C7963"/>
    <w:rsid w:val="000D36DF"/>
    <w:rsid w:val="000D42DC"/>
    <w:rsid w:val="000D5CE6"/>
    <w:rsid w:val="000E0415"/>
    <w:rsid w:val="000E161C"/>
    <w:rsid w:val="000E2FF9"/>
    <w:rsid w:val="000E3DCF"/>
    <w:rsid w:val="000F56E2"/>
    <w:rsid w:val="000F7715"/>
    <w:rsid w:val="000F7B6F"/>
    <w:rsid w:val="000F7B76"/>
    <w:rsid w:val="0011713B"/>
    <w:rsid w:val="00125052"/>
    <w:rsid w:val="00126043"/>
    <w:rsid w:val="0014175A"/>
    <w:rsid w:val="00156B99"/>
    <w:rsid w:val="00157BF9"/>
    <w:rsid w:val="00166124"/>
    <w:rsid w:val="00166158"/>
    <w:rsid w:val="001810CA"/>
    <w:rsid w:val="0018490B"/>
    <w:rsid w:val="00184DDA"/>
    <w:rsid w:val="001879C6"/>
    <w:rsid w:val="001900CD"/>
    <w:rsid w:val="00191D52"/>
    <w:rsid w:val="001A0452"/>
    <w:rsid w:val="001A3FA6"/>
    <w:rsid w:val="001A5309"/>
    <w:rsid w:val="001B4B04"/>
    <w:rsid w:val="001B5875"/>
    <w:rsid w:val="001C45EC"/>
    <w:rsid w:val="001C4B9C"/>
    <w:rsid w:val="001C6663"/>
    <w:rsid w:val="001C7895"/>
    <w:rsid w:val="001D26DF"/>
    <w:rsid w:val="001D3DAD"/>
    <w:rsid w:val="001E2132"/>
    <w:rsid w:val="001F0B07"/>
    <w:rsid w:val="001F1599"/>
    <w:rsid w:val="001F19C4"/>
    <w:rsid w:val="001F761D"/>
    <w:rsid w:val="002043F0"/>
    <w:rsid w:val="0020649A"/>
    <w:rsid w:val="00211E0B"/>
    <w:rsid w:val="0023098D"/>
    <w:rsid w:val="00232575"/>
    <w:rsid w:val="00234A3C"/>
    <w:rsid w:val="002373AF"/>
    <w:rsid w:val="00244BD3"/>
    <w:rsid w:val="00247258"/>
    <w:rsid w:val="00247D90"/>
    <w:rsid w:val="00257CAC"/>
    <w:rsid w:val="00262024"/>
    <w:rsid w:val="00287527"/>
    <w:rsid w:val="00293F20"/>
    <w:rsid w:val="002974E9"/>
    <w:rsid w:val="002A43BA"/>
    <w:rsid w:val="002A7F94"/>
    <w:rsid w:val="002B101C"/>
    <w:rsid w:val="002B109A"/>
    <w:rsid w:val="002C6D45"/>
    <w:rsid w:val="002D06FB"/>
    <w:rsid w:val="002D6E53"/>
    <w:rsid w:val="002D7F52"/>
    <w:rsid w:val="002E3E4B"/>
    <w:rsid w:val="002F046D"/>
    <w:rsid w:val="002F752C"/>
    <w:rsid w:val="0030157F"/>
    <w:rsid w:val="00301764"/>
    <w:rsid w:val="00310114"/>
    <w:rsid w:val="003225DB"/>
    <w:rsid w:val="003229D8"/>
    <w:rsid w:val="0033556F"/>
    <w:rsid w:val="00336C97"/>
    <w:rsid w:val="00340A41"/>
    <w:rsid w:val="00342432"/>
    <w:rsid w:val="00352D4B"/>
    <w:rsid w:val="0035638C"/>
    <w:rsid w:val="00357D04"/>
    <w:rsid w:val="00362561"/>
    <w:rsid w:val="003709D8"/>
    <w:rsid w:val="00376E80"/>
    <w:rsid w:val="00380017"/>
    <w:rsid w:val="00380A9A"/>
    <w:rsid w:val="003812A1"/>
    <w:rsid w:val="003A46BB"/>
    <w:rsid w:val="003A4EC7"/>
    <w:rsid w:val="003A7295"/>
    <w:rsid w:val="003B1DF2"/>
    <w:rsid w:val="003B1F60"/>
    <w:rsid w:val="003B3E78"/>
    <w:rsid w:val="003B6347"/>
    <w:rsid w:val="003B7885"/>
    <w:rsid w:val="003C2CC4"/>
    <w:rsid w:val="003C5507"/>
    <w:rsid w:val="003D4B23"/>
    <w:rsid w:val="003E1B6B"/>
    <w:rsid w:val="003E278A"/>
    <w:rsid w:val="00413520"/>
    <w:rsid w:val="00417F77"/>
    <w:rsid w:val="004325CB"/>
    <w:rsid w:val="00440A07"/>
    <w:rsid w:val="00442A28"/>
    <w:rsid w:val="004506F7"/>
    <w:rsid w:val="0045097D"/>
    <w:rsid w:val="00451982"/>
    <w:rsid w:val="00461A5E"/>
    <w:rsid w:val="00462880"/>
    <w:rsid w:val="00476F24"/>
    <w:rsid w:val="004770FC"/>
    <w:rsid w:val="00490C6B"/>
    <w:rsid w:val="004930E3"/>
    <w:rsid w:val="00494310"/>
    <w:rsid w:val="004951FF"/>
    <w:rsid w:val="004C4252"/>
    <w:rsid w:val="004C55B0"/>
    <w:rsid w:val="004C6B7B"/>
    <w:rsid w:val="004E517A"/>
    <w:rsid w:val="004E719B"/>
    <w:rsid w:val="004F6BA0"/>
    <w:rsid w:val="00503BEA"/>
    <w:rsid w:val="00516A1F"/>
    <w:rsid w:val="005249DA"/>
    <w:rsid w:val="00533616"/>
    <w:rsid w:val="00535ABA"/>
    <w:rsid w:val="0053768B"/>
    <w:rsid w:val="005420F2"/>
    <w:rsid w:val="0054285C"/>
    <w:rsid w:val="00546224"/>
    <w:rsid w:val="0056237B"/>
    <w:rsid w:val="00562D01"/>
    <w:rsid w:val="00565A83"/>
    <w:rsid w:val="00584173"/>
    <w:rsid w:val="00587E60"/>
    <w:rsid w:val="00595520"/>
    <w:rsid w:val="005A3211"/>
    <w:rsid w:val="005A3A2D"/>
    <w:rsid w:val="005A4018"/>
    <w:rsid w:val="005A44B9"/>
    <w:rsid w:val="005B1BA0"/>
    <w:rsid w:val="005B3DB3"/>
    <w:rsid w:val="005B4024"/>
    <w:rsid w:val="005B4DBF"/>
    <w:rsid w:val="005B4DD8"/>
    <w:rsid w:val="005C709B"/>
    <w:rsid w:val="005D15CA"/>
    <w:rsid w:val="005D68B0"/>
    <w:rsid w:val="005F3066"/>
    <w:rsid w:val="005F3E61"/>
    <w:rsid w:val="00604DDD"/>
    <w:rsid w:val="00605704"/>
    <w:rsid w:val="006115CC"/>
    <w:rsid w:val="00611FC4"/>
    <w:rsid w:val="006176FB"/>
    <w:rsid w:val="0062656A"/>
    <w:rsid w:val="00630FCB"/>
    <w:rsid w:val="00631532"/>
    <w:rsid w:val="00636011"/>
    <w:rsid w:val="00637052"/>
    <w:rsid w:val="00640B26"/>
    <w:rsid w:val="00641130"/>
    <w:rsid w:val="0064399B"/>
    <w:rsid w:val="00650ADD"/>
    <w:rsid w:val="00664586"/>
    <w:rsid w:val="006770B2"/>
    <w:rsid w:val="006940E1"/>
    <w:rsid w:val="006A3C72"/>
    <w:rsid w:val="006A7392"/>
    <w:rsid w:val="006B03A1"/>
    <w:rsid w:val="006B4435"/>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2632A"/>
    <w:rsid w:val="00727E05"/>
    <w:rsid w:val="00733E73"/>
    <w:rsid w:val="007358E8"/>
    <w:rsid w:val="00736ECE"/>
    <w:rsid w:val="0074533B"/>
    <w:rsid w:val="00753C85"/>
    <w:rsid w:val="00754C66"/>
    <w:rsid w:val="007643BC"/>
    <w:rsid w:val="0076548B"/>
    <w:rsid w:val="00767257"/>
    <w:rsid w:val="00767EA7"/>
    <w:rsid w:val="00776A28"/>
    <w:rsid w:val="007902D8"/>
    <w:rsid w:val="007959FE"/>
    <w:rsid w:val="007A0CF1"/>
    <w:rsid w:val="007B6BA5"/>
    <w:rsid w:val="007C1AB4"/>
    <w:rsid w:val="007C2FFD"/>
    <w:rsid w:val="007C3390"/>
    <w:rsid w:val="007C42D8"/>
    <w:rsid w:val="007C4F4B"/>
    <w:rsid w:val="007D7362"/>
    <w:rsid w:val="007F5CE2"/>
    <w:rsid w:val="007F6611"/>
    <w:rsid w:val="00810BAC"/>
    <w:rsid w:val="00816C4B"/>
    <w:rsid w:val="008175E9"/>
    <w:rsid w:val="008242D7"/>
    <w:rsid w:val="0082577B"/>
    <w:rsid w:val="00832139"/>
    <w:rsid w:val="00832428"/>
    <w:rsid w:val="00850A40"/>
    <w:rsid w:val="00860685"/>
    <w:rsid w:val="0086488B"/>
    <w:rsid w:val="00866893"/>
    <w:rsid w:val="00866F02"/>
    <w:rsid w:val="00867D18"/>
    <w:rsid w:val="008701A6"/>
    <w:rsid w:val="00871F9A"/>
    <w:rsid w:val="00871FD5"/>
    <w:rsid w:val="00873712"/>
    <w:rsid w:val="008747ED"/>
    <w:rsid w:val="00875B3C"/>
    <w:rsid w:val="0088172E"/>
    <w:rsid w:val="00881EFA"/>
    <w:rsid w:val="008979B1"/>
    <w:rsid w:val="008A41D9"/>
    <w:rsid w:val="008A6B25"/>
    <w:rsid w:val="008A6C4F"/>
    <w:rsid w:val="008A7B48"/>
    <w:rsid w:val="008B389E"/>
    <w:rsid w:val="008B7964"/>
    <w:rsid w:val="008D045E"/>
    <w:rsid w:val="008D2DEE"/>
    <w:rsid w:val="008D3F25"/>
    <w:rsid w:val="008D4D82"/>
    <w:rsid w:val="008E0E46"/>
    <w:rsid w:val="008E3E6B"/>
    <w:rsid w:val="008E4425"/>
    <w:rsid w:val="008E47FA"/>
    <w:rsid w:val="008E7116"/>
    <w:rsid w:val="008F143B"/>
    <w:rsid w:val="008F3882"/>
    <w:rsid w:val="008F446D"/>
    <w:rsid w:val="008F4B7C"/>
    <w:rsid w:val="00912D74"/>
    <w:rsid w:val="00913AB7"/>
    <w:rsid w:val="009265B3"/>
    <w:rsid w:val="00926E47"/>
    <w:rsid w:val="00947162"/>
    <w:rsid w:val="009569EF"/>
    <w:rsid w:val="0096375C"/>
    <w:rsid w:val="009662E6"/>
    <w:rsid w:val="0097095E"/>
    <w:rsid w:val="00972289"/>
    <w:rsid w:val="00973C4D"/>
    <w:rsid w:val="0098592B"/>
    <w:rsid w:val="00985FC4"/>
    <w:rsid w:val="00990766"/>
    <w:rsid w:val="00991261"/>
    <w:rsid w:val="009964C4"/>
    <w:rsid w:val="00997228"/>
    <w:rsid w:val="009A7B81"/>
    <w:rsid w:val="009C0A33"/>
    <w:rsid w:val="009D01C0"/>
    <w:rsid w:val="009D6A08"/>
    <w:rsid w:val="009E0A16"/>
    <w:rsid w:val="009E1AC8"/>
    <w:rsid w:val="009E7970"/>
    <w:rsid w:val="009F2EAC"/>
    <w:rsid w:val="009F57E3"/>
    <w:rsid w:val="00A10F4F"/>
    <w:rsid w:val="00A11067"/>
    <w:rsid w:val="00A122EE"/>
    <w:rsid w:val="00A1704A"/>
    <w:rsid w:val="00A178E4"/>
    <w:rsid w:val="00A27471"/>
    <w:rsid w:val="00A33A17"/>
    <w:rsid w:val="00A425EB"/>
    <w:rsid w:val="00A65B63"/>
    <w:rsid w:val="00A72F22"/>
    <w:rsid w:val="00A733BC"/>
    <w:rsid w:val="00A748A6"/>
    <w:rsid w:val="00A76A69"/>
    <w:rsid w:val="00A8708F"/>
    <w:rsid w:val="00A879A4"/>
    <w:rsid w:val="00A954F4"/>
    <w:rsid w:val="00AB2A4A"/>
    <w:rsid w:val="00AB7742"/>
    <w:rsid w:val="00AC0F2C"/>
    <w:rsid w:val="00AC3B26"/>
    <w:rsid w:val="00AC502A"/>
    <w:rsid w:val="00AF58C1"/>
    <w:rsid w:val="00B06643"/>
    <w:rsid w:val="00B10CA9"/>
    <w:rsid w:val="00B15055"/>
    <w:rsid w:val="00B25601"/>
    <w:rsid w:val="00B262AD"/>
    <w:rsid w:val="00B30179"/>
    <w:rsid w:val="00B33A88"/>
    <w:rsid w:val="00B34B70"/>
    <w:rsid w:val="00B37B15"/>
    <w:rsid w:val="00B45C02"/>
    <w:rsid w:val="00B4730A"/>
    <w:rsid w:val="00B53C63"/>
    <w:rsid w:val="00B567C4"/>
    <w:rsid w:val="00B72A1E"/>
    <w:rsid w:val="00B81E12"/>
    <w:rsid w:val="00BA339B"/>
    <w:rsid w:val="00BA63DF"/>
    <w:rsid w:val="00BA6E3F"/>
    <w:rsid w:val="00BC021A"/>
    <w:rsid w:val="00BC1E7E"/>
    <w:rsid w:val="00BC74E9"/>
    <w:rsid w:val="00BD2C15"/>
    <w:rsid w:val="00BD4E28"/>
    <w:rsid w:val="00BE36A9"/>
    <w:rsid w:val="00BE618E"/>
    <w:rsid w:val="00BE7BEC"/>
    <w:rsid w:val="00BF0A5A"/>
    <w:rsid w:val="00BF0E63"/>
    <w:rsid w:val="00BF12A3"/>
    <w:rsid w:val="00BF16D7"/>
    <w:rsid w:val="00BF2373"/>
    <w:rsid w:val="00C044E2"/>
    <w:rsid w:val="00C048CB"/>
    <w:rsid w:val="00C066F3"/>
    <w:rsid w:val="00C10A99"/>
    <w:rsid w:val="00C35325"/>
    <w:rsid w:val="00C463DD"/>
    <w:rsid w:val="00C50AEC"/>
    <w:rsid w:val="00C511F5"/>
    <w:rsid w:val="00C6554A"/>
    <w:rsid w:val="00C745C3"/>
    <w:rsid w:val="00C96B72"/>
    <w:rsid w:val="00CA24A4"/>
    <w:rsid w:val="00CA25F9"/>
    <w:rsid w:val="00CB348D"/>
    <w:rsid w:val="00CB6B59"/>
    <w:rsid w:val="00CC296D"/>
    <w:rsid w:val="00CC4EDE"/>
    <w:rsid w:val="00CD318B"/>
    <w:rsid w:val="00CD46F5"/>
    <w:rsid w:val="00CE4A8F"/>
    <w:rsid w:val="00CE546F"/>
    <w:rsid w:val="00CF071D"/>
    <w:rsid w:val="00CF415C"/>
    <w:rsid w:val="00D15B04"/>
    <w:rsid w:val="00D2031B"/>
    <w:rsid w:val="00D25FE2"/>
    <w:rsid w:val="00D260DA"/>
    <w:rsid w:val="00D3485D"/>
    <w:rsid w:val="00D37DA9"/>
    <w:rsid w:val="00D406A7"/>
    <w:rsid w:val="00D43252"/>
    <w:rsid w:val="00D44D86"/>
    <w:rsid w:val="00D50B7D"/>
    <w:rsid w:val="00D52006"/>
    <w:rsid w:val="00D52012"/>
    <w:rsid w:val="00D6653A"/>
    <w:rsid w:val="00D704E5"/>
    <w:rsid w:val="00D72727"/>
    <w:rsid w:val="00D7526D"/>
    <w:rsid w:val="00D76D6C"/>
    <w:rsid w:val="00D87200"/>
    <w:rsid w:val="00D973C4"/>
    <w:rsid w:val="00D978C6"/>
    <w:rsid w:val="00DA0956"/>
    <w:rsid w:val="00DA357F"/>
    <w:rsid w:val="00DA3E12"/>
    <w:rsid w:val="00DA53FE"/>
    <w:rsid w:val="00DC18AD"/>
    <w:rsid w:val="00DD2860"/>
    <w:rsid w:val="00DD469C"/>
    <w:rsid w:val="00DD5BFF"/>
    <w:rsid w:val="00DE517F"/>
    <w:rsid w:val="00DE591A"/>
    <w:rsid w:val="00DF4100"/>
    <w:rsid w:val="00DF7CAE"/>
    <w:rsid w:val="00E0643B"/>
    <w:rsid w:val="00E15023"/>
    <w:rsid w:val="00E21357"/>
    <w:rsid w:val="00E32DCB"/>
    <w:rsid w:val="00E40A94"/>
    <w:rsid w:val="00E423C0"/>
    <w:rsid w:val="00E450D1"/>
    <w:rsid w:val="00E50B6C"/>
    <w:rsid w:val="00E50E81"/>
    <w:rsid w:val="00E52F67"/>
    <w:rsid w:val="00E54BBC"/>
    <w:rsid w:val="00E6414C"/>
    <w:rsid w:val="00E7260F"/>
    <w:rsid w:val="00E742C0"/>
    <w:rsid w:val="00E76AB6"/>
    <w:rsid w:val="00E777F5"/>
    <w:rsid w:val="00E77B38"/>
    <w:rsid w:val="00E81CAE"/>
    <w:rsid w:val="00E8702D"/>
    <w:rsid w:val="00E916A9"/>
    <w:rsid w:val="00E916DE"/>
    <w:rsid w:val="00E938C8"/>
    <w:rsid w:val="00E93E0A"/>
    <w:rsid w:val="00E95D88"/>
    <w:rsid w:val="00E96630"/>
    <w:rsid w:val="00EA0765"/>
    <w:rsid w:val="00EC7E37"/>
    <w:rsid w:val="00ED18DC"/>
    <w:rsid w:val="00ED384D"/>
    <w:rsid w:val="00ED6201"/>
    <w:rsid w:val="00ED7A2A"/>
    <w:rsid w:val="00EE6535"/>
    <w:rsid w:val="00EF1D7F"/>
    <w:rsid w:val="00F0137E"/>
    <w:rsid w:val="00F035E5"/>
    <w:rsid w:val="00F05608"/>
    <w:rsid w:val="00F14013"/>
    <w:rsid w:val="00F15753"/>
    <w:rsid w:val="00F17B25"/>
    <w:rsid w:val="00F20E29"/>
    <w:rsid w:val="00F21786"/>
    <w:rsid w:val="00F33ED0"/>
    <w:rsid w:val="00F3742B"/>
    <w:rsid w:val="00F43ACD"/>
    <w:rsid w:val="00F46BAF"/>
    <w:rsid w:val="00F56D63"/>
    <w:rsid w:val="00F609A9"/>
    <w:rsid w:val="00F75677"/>
    <w:rsid w:val="00F80C99"/>
    <w:rsid w:val="00F867EC"/>
    <w:rsid w:val="00F876F7"/>
    <w:rsid w:val="00F90E5A"/>
    <w:rsid w:val="00F91B2B"/>
    <w:rsid w:val="00F958A4"/>
    <w:rsid w:val="00F95ACA"/>
    <w:rsid w:val="00FA4208"/>
    <w:rsid w:val="00FB205F"/>
    <w:rsid w:val="00FC03CD"/>
    <w:rsid w:val="00FC0646"/>
    <w:rsid w:val="00FC509F"/>
    <w:rsid w:val="00FC68B7"/>
    <w:rsid w:val="00FD3520"/>
    <w:rsid w:val="00FE698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 w:type="character" w:customStyle="1" w:styleId="FooterChar">
    <w:name w:val="Footer Char"/>
    <w:aliases w:val="3_G Char"/>
    <w:basedOn w:val="DefaultParagraphFont"/>
    <w:link w:val="Footer"/>
    <w:uiPriority w:val="99"/>
    <w:rsid w:val="00234A3C"/>
    <w:rPr>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 w:type="character" w:customStyle="1" w:styleId="FooterChar">
    <w:name w:val="Footer Char"/>
    <w:aliases w:val="3_G Char"/>
    <w:basedOn w:val="DefaultParagraphFont"/>
    <w:link w:val="Footer"/>
    <w:uiPriority w:val="99"/>
    <w:rsid w:val="00234A3C"/>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ohchr.org/EN/HRBodies/HRC/AdvisoryCommittee/Pages/HRCACIndex.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9D80A-7B6B-4379-B3BF-B185DC827BAF}"/>
</file>

<file path=customXml/itemProps2.xml><?xml version="1.0" encoding="utf-8"?>
<ds:datastoreItem xmlns:ds="http://schemas.openxmlformats.org/officeDocument/2006/customXml" ds:itemID="{9794AD51-E029-4572-9DDD-33A6AE3F4BFD}"/>
</file>

<file path=customXml/itemProps3.xml><?xml version="1.0" encoding="utf-8"?>
<ds:datastoreItem xmlns:ds="http://schemas.openxmlformats.org/officeDocument/2006/customXml" ds:itemID="{4813EF48-7053-4C60-B44B-CA69E731B36F}"/>
</file>

<file path=customXml/itemProps4.xml><?xml version="1.0" encoding="utf-8"?>
<ds:datastoreItem xmlns:ds="http://schemas.openxmlformats.org/officeDocument/2006/customXml" ds:itemID="{4BDB1BE6-6745-4F58-8D7D-7C6305615CA1}"/>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7635</Characters>
  <Application>Microsoft Office Word</Application>
  <DocSecurity>0</DocSecurity>
  <Lines>63</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OHCHR</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Marjolein Polder</cp:lastModifiedBy>
  <cp:revision>2</cp:revision>
  <cp:lastPrinted>2015-09-08T14:18:00Z</cp:lastPrinted>
  <dcterms:created xsi:type="dcterms:W3CDTF">2015-11-02T15:59:00Z</dcterms:created>
  <dcterms:modified xsi:type="dcterms:W3CDTF">2015-11-02T15:59:00Z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3706300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