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74" w:rsidRPr="00CC3175" w:rsidRDefault="00D530A4" w:rsidP="00BE3371">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CH"/>
        </w:rPr>
      </w:pPr>
      <w:bookmarkStart w:id="0" w:name="_GoBack"/>
      <w:bookmarkEnd w:id="0"/>
      <w:r>
        <w:rPr>
          <w:b/>
          <w:sz w:val="24"/>
          <w:szCs w:val="24"/>
          <w:lang w:val="fr-CH"/>
        </w:rPr>
        <w:t>Comité co</w:t>
      </w:r>
      <w:r w:rsidR="008C5074" w:rsidRPr="00CC3175">
        <w:rPr>
          <w:b/>
          <w:sz w:val="24"/>
          <w:szCs w:val="24"/>
          <w:lang w:val="fr-CH"/>
        </w:rPr>
        <w:t>nsultatif du Conseil des droits de l’homme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CH"/>
        </w:rPr>
      </w:pP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r w:rsidRPr="00CC3175">
        <w:rPr>
          <w:b/>
          <w:caps/>
          <w:sz w:val="24"/>
          <w:szCs w:val="24"/>
          <w:u w:val="single"/>
          <w:lang w:val="fr-CH"/>
        </w:rPr>
        <w:t>Enfants et adolescents migrants non accompagnés et droits de l’homme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r w:rsidRPr="00CC3175">
        <w:rPr>
          <w:b/>
          <w:caps/>
          <w:sz w:val="24"/>
          <w:szCs w:val="24"/>
          <w:lang w:val="fr-CH"/>
        </w:rPr>
        <w:t>Questionnaire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p>
    <w:p w:rsidR="008C5074" w:rsidRDefault="008C5074" w:rsidP="00BE3371">
      <w:pPr>
        <w:pBdr>
          <w:top w:val="single" w:sz="4" w:space="1" w:color="auto"/>
          <w:left w:val="single" w:sz="4" w:space="4" w:color="auto"/>
          <w:bottom w:val="single" w:sz="4" w:space="1" w:color="auto"/>
          <w:right w:val="single" w:sz="4" w:space="4" w:color="auto"/>
        </w:pBdr>
        <w:spacing w:after="0" w:line="240" w:lineRule="auto"/>
        <w:jc w:val="both"/>
        <w:rPr>
          <w:i/>
          <w:sz w:val="24"/>
          <w:szCs w:val="24"/>
          <w:lang w:val="fr-CH"/>
        </w:rPr>
      </w:pPr>
      <w:r w:rsidRPr="00CC3175">
        <w:rPr>
          <w:i/>
          <w:sz w:val="24"/>
          <w:szCs w:val="24"/>
          <w:lang w:val="fr-CH"/>
        </w:rPr>
        <w:t xml:space="preserve">Dans le cadre des consultations menées par le Comité consultatif du Conseil des droits de l'homme avec les </w:t>
      </w:r>
      <w:r w:rsidR="001F37ED">
        <w:rPr>
          <w:b/>
          <w:i/>
          <w:sz w:val="24"/>
          <w:szCs w:val="24"/>
          <w:lang w:val="fr-CH"/>
        </w:rPr>
        <w:t>organisations non gouvernementales</w:t>
      </w:r>
      <w:r w:rsidRPr="00CC3175">
        <w:rPr>
          <w:i/>
          <w:sz w:val="24"/>
          <w:szCs w:val="24"/>
          <w:lang w:val="fr-CH"/>
        </w:rPr>
        <w:t xml:space="preserve"> en vue de préparer un rapport </w:t>
      </w:r>
      <w:r w:rsidR="00DB12DA" w:rsidRPr="00CC3175">
        <w:rPr>
          <w:i/>
          <w:sz w:val="24"/>
          <w:szCs w:val="24"/>
          <w:lang w:val="fr-CH"/>
        </w:rPr>
        <w:t>de recherche sur la question des enfants et adolescents migrants non accompagnés et droits de l’homme conformément à la résolution 29/12</w:t>
      </w:r>
      <w:r w:rsidRPr="00CC3175">
        <w:rPr>
          <w:i/>
          <w:sz w:val="24"/>
          <w:szCs w:val="24"/>
          <w:lang w:val="fr-CH"/>
        </w:rPr>
        <w:t xml:space="preserve"> du Conseil</w:t>
      </w:r>
      <w:r w:rsidR="001D2312">
        <w:rPr>
          <w:i/>
          <w:sz w:val="24"/>
          <w:szCs w:val="24"/>
          <w:lang w:val="fr-CH"/>
        </w:rPr>
        <w:t xml:space="preserve"> des droits de l’homme</w:t>
      </w:r>
      <w:r w:rsidRPr="00CC3175">
        <w:rPr>
          <w:i/>
          <w:sz w:val="24"/>
          <w:szCs w:val="24"/>
          <w:lang w:val="fr-CH"/>
        </w:rPr>
        <w:t>.</w:t>
      </w:r>
    </w:p>
    <w:p w:rsidR="008C5074" w:rsidRDefault="008C5074" w:rsidP="008C5074">
      <w:pPr>
        <w:spacing w:after="0"/>
        <w:rPr>
          <w:sz w:val="24"/>
          <w:szCs w:val="24"/>
          <w:lang w:val="fr-CH"/>
        </w:rPr>
      </w:pPr>
    </w:p>
    <w:p w:rsidR="006C625C" w:rsidRPr="006C625C" w:rsidRDefault="006C625C" w:rsidP="008C5074">
      <w:pPr>
        <w:spacing w:after="0"/>
        <w:rPr>
          <w:b/>
          <w:sz w:val="24"/>
          <w:szCs w:val="24"/>
          <w:lang w:val="fr-CH"/>
        </w:rPr>
      </w:pPr>
      <w:r w:rsidRPr="006C625C">
        <w:rPr>
          <w:b/>
          <w:sz w:val="24"/>
          <w:szCs w:val="24"/>
          <w:lang w:val="fr-CH"/>
        </w:rPr>
        <w:t>Caritas Comores, octobre 2015</w:t>
      </w:r>
    </w:p>
    <w:p w:rsidR="006C625C" w:rsidRPr="00CC3175" w:rsidRDefault="006C625C" w:rsidP="008C5074">
      <w:pPr>
        <w:spacing w:after="0"/>
        <w:rPr>
          <w:sz w:val="24"/>
          <w:szCs w:val="24"/>
          <w:lang w:val="fr-CH"/>
        </w:rPr>
      </w:pPr>
    </w:p>
    <w:p w:rsidR="00DB12DA" w:rsidRPr="00CC3175" w:rsidRDefault="00DB12DA" w:rsidP="00BE3371">
      <w:pPr>
        <w:spacing w:after="0" w:line="240" w:lineRule="auto"/>
        <w:rPr>
          <w:b/>
          <w:sz w:val="24"/>
          <w:szCs w:val="24"/>
          <w:lang w:val="fr-CH"/>
        </w:rPr>
      </w:pPr>
      <w:r w:rsidRPr="00CC3175">
        <w:rPr>
          <w:b/>
          <w:sz w:val="24"/>
          <w:szCs w:val="24"/>
          <w:lang w:val="fr-CH"/>
        </w:rPr>
        <w:t>Contexte</w:t>
      </w:r>
    </w:p>
    <w:p w:rsidR="007D7D99" w:rsidRPr="00CC3175" w:rsidRDefault="00DB12DA" w:rsidP="00BE3371">
      <w:pPr>
        <w:spacing w:after="0" w:line="240" w:lineRule="auto"/>
        <w:jc w:val="both"/>
        <w:rPr>
          <w:sz w:val="24"/>
          <w:szCs w:val="24"/>
          <w:lang w:val="fr-CH"/>
        </w:rPr>
      </w:pPr>
      <w:r w:rsidRPr="00CC3175">
        <w:rPr>
          <w:sz w:val="24"/>
          <w:szCs w:val="24"/>
          <w:lang w:val="fr-CH"/>
        </w:rPr>
        <w:t xml:space="preserve">Dans sa résolution 29/12, le Conseil des droits de l’homme a demandé au Comité </w:t>
      </w:r>
      <w:r w:rsidR="00646C07">
        <w:rPr>
          <w:sz w:val="24"/>
          <w:szCs w:val="24"/>
          <w:lang w:val="fr-CH"/>
        </w:rPr>
        <w:t>c</w:t>
      </w:r>
      <w:r w:rsidRPr="00CC3175">
        <w:rPr>
          <w:sz w:val="24"/>
          <w:szCs w:val="24"/>
          <w:lang w:val="fr-CH"/>
        </w:rPr>
        <w:t>onsultatif d’établir un rapport fondé sur des travaux de recherche</w:t>
      </w:r>
      <w:r w:rsidRPr="00CC3175">
        <w:rPr>
          <w:lang w:val="fr-CH"/>
        </w:rPr>
        <w:t xml:space="preserve"> </w:t>
      </w:r>
      <w:r w:rsidRPr="00CC3175">
        <w:rPr>
          <w:sz w:val="24"/>
          <w:szCs w:val="24"/>
          <w:lang w:val="fr-CH"/>
        </w:rPr>
        <w:t xml:space="preserve">et portant sur la question des enfants et adolescents migrants non accompagnés et droits de l’homme dans lequel seront identifié les lieux, les raisons et les cas dans lesquels cette question se pose dans le monde et la manière </w:t>
      </w:r>
      <w:r w:rsidR="001D2312">
        <w:rPr>
          <w:sz w:val="24"/>
          <w:szCs w:val="24"/>
          <w:lang w:val="fr-CH"/>
        </w:rPr>
        <w:t>don</w:t>
      </w:r>
      <w:r w:rsidRPr="00CC3175">
        <w:rPr>
          <w:sz w:val="24"/>
          <w:szCs w:val="24"/>
          <w:lang w:val="fr-CH"/>
        </w:rPr>
        <w:t xml:space="preserve">t les droits de l’homme sont </w:t>
      </w:r>
      <w:r w:rsidR="001D2312">
        <w:rPr>
          <w:sz w:val="24"/>
          <w:szCs w:val="24"/>
          <w:lang w:val="fr-CH"/>
        </w:rPr>
        <w:t>menacé</w:t>
      </w:r>
      <w:r w:rsidRPr="00CC3175">
        <w:rPr>
          <w:sz w:val="24"/>
          <w:szCs w:val="24"/>
          <w:lang w:val="fr-CH"/>
        </w:rPr>
        <w:t>s et violés</w:t>
      </w:r>
      <w:r w:rsidR="001D2312">
        <w:rPr>
          <w:sz w:val="24"/>
          <w:szCs w:val="24"/>
          <w:lang w:val="fr-CH"/>
        </w:rPr>
        <w:t xml:space="preserve">. Il a par ailleurs été demandé au Comité </w:t>
      </w:r>
      <w:r w:rsidR="00646C07">
        <w:rPr>
          <w:sz w:val="24"/>
          <w:szCs w:val="24"/>
          <w:lang w:val="fr-CH"/>
        </w:rPr>
        <w:t>consultatif</w:t>
      </w:r>
      <w:r w:rsidR="001D2312">
        <w:rPr>
          <w:sz w:val="24"/>
          <w:szCs w:val="24"/>
          <w:lang w:val="fr-CH"/>
        </w:rPr>
        <w:t xml:space="preserve"> d’</w:t>
      </w:r>
      <w:r w:rsidR="001D2312" w:rsidRPr="00CC3175">
        <w:rPr>
          <w:sz w:val="24"/>
          <w:szCs w:val="24"/>
          <w:lang w:val="fr-CH"/>
        </w:rPr>
        <w:t>émettre</w:t>
      </w:r>
      <w:r w:rsidRPr="00CC3175">
        <w:rPr>
          <w:sz w:val="24"/>
          <w:szCs w:val="24"/>
          <w:lang w:val="fr-CH"/>
        </w:rPr>
        <w:t xml:space="preserve"> des recommandations en vue d’une protection effective des membres de cette population</w:t>
      </w:r>
      <w:r w:rsidR="007D7D99" w:rsidRPr="00CC3175">
        <w:rPr>
          <w:sz w:val="24"/>
          <w:szCs w:val="24"/>
          <w:lang w:val="fr-CH"/>
        </w:rPr>
        <w:t xml:space="preserve"> et de soumettre </w:t>
      </w:r>
      <w:r w:rsidR="001D2312">
        <w:rPr>
          <w:sz w:val="24"/>
          <w:szCs w:val="24"/>
          <w:lang w:val="fr-CH"/>
        </w:rPr>
        <w:t>ledit rapport à</w:t>
      </w:r>
      <w:r w:rsidR="007D7D99" w:rsidRPr="00CC3175">
        <w:rPr>
          <w:sz w:val="24"/>
          <w:szCs w:val="24"/>
          <w:lang w:val="fr-CH"/>
        </w:rPr>
        <w:t xml:space="preserve"> la trente-troisième session du Conseil des droits de l’homme.</w:t>
      </w:r>
      <w:r w:rsidRPr="00CC3175">
        <w:rPr>
          <w:sz w:val="24"/>
          <w:szCs w:val="24"/>
          <w:lang w:val="fr-CH"/>
        </w:rPr>
        <w:t xml:space="preserve"> </w:t>
      </w:r>
    </w:p>
    <w:p w:rsidR="007D7D99" w:rsidRPr="00CC3175" w:rsidRDefault="007D7D99" w:rsidP="00BE3371">
      <w:pPr>
        <w:spacing w:after="0" w:line="240" w:lineRule="auto"/>
        <w:jc w:val="both"/>
        <w:rPr>
          <w:sz w:val="24"/>
          <w:szCs w:val="24"/>
          <w:lang w:val="fr-CH"/>
        </w:rPr>
      </w:pPr>
    </w:p>
    <w:p w:rsidR="00DB12DA" w:rsidRPr="00CC3175" w:rsidRDefault="00DB12DA" w:rsidP="00BE3371">
      <w:pPr>
        <w:spacing w:after="0" w:line="240" w:lineRule="auto"/>
        <w:jc w:val="both"/>
        <w:rPr>
          <w:sz w:val="24"/>
          <w:szCs w:val="24"/>
          <w:lang w:val="fr-CH"/>
        </w:rPr>
      </w:pPr>
      <w:r w:rsidRPr="00CC3175">
        <w:rPr>
          <w:sz w:val="24"/>
          <w:szCs w:val="24"/>
          <w:lang w:val="fr-CH"/>
        </w:rPr>
        <w:t xml:space="preserve">C’est </w:t>
      </w:r>
      <w:r w:rsidR="007D7D99" w:rsidRPr="00CC3175">
        <w:rPr>
          <w:sz w:val="24"/>
          <w:szCs w:val="24"/>
          <w:lang w:val="fr-CH"/>
        </w:rPr>
        <w:t>ainsi</w:t>
      </w:r>
      <w:r w:rsidRPr="00CC3175">
        <w:rPr>
          <w:sz w:val="24"/>
          <w:szCs w:val="24"/>
          <w:lang w:val="fr-CH"/>
        </w:rPr>
        <w:t xml:space="preserve"> dans ce contexte que le Comité </w:t>
      </w:r>
      <w:r w:rsidR="00646C07">
        <w:rPr>
          <w:sz w:val="24"/>
          <w:szCs w:val="24"/>
          <w:lang w:val="fr-CH"/>
        </w:rPr>
        <w:t>c</w:t>
      </w:r>
      <w:r w:rsidRPr="00CC3175">
        <w:rPr>
          <w:sz w:val="24"/>
          <w:szCs w:val="24"/>
          <w:lang w:val="fr-CH"/>
        </w:rPr>
        <w:t xml:space="preserve">onsultatif a décidé à sa </w:t>
      </w:r>
      <w:r w:rsidR="007D7D99" w:rsidRPr="00CC3175">
        <w:rPr>
          <w:sz w:val="24"/>
          <w:szCs w:val="24"/>
          <w:lang w:val="fr-CH"/>
        </w:rPr>
        <w:t>quinzième</w:t>
      </w:r>
      <w:r w:rsidRPr="00CC3175">
        <w:rPr>
          <w:sz w:val="24"/>
          <w:szCs w:val="24"/>
          <w:lang w:val="fr-CH"/>
        </w:rPr>
        <w:t xml:space="preserve"> session tenu</w:t>
      </w:r>
      <w:r w:rsidR="00646C07">
        <w:rPr>
          <w:sz w:val="24"/>
          <w:szCs w:val="24"/>
          <w:lang w:val="fr-CH"/>
        </w:rPr>
        <w:t>e</w:t>
      </w:r>
      <w:r w:rsidRPr="00CC3175">
        <w:rPr>
          <w:sz w:val="24"/>
          <w:szCs w:val="24"/>
          <w:lang w:val="fr-CH"/>
        </w:rPr>
        <w:t xml:space="preserve"> en </w:t>
      </w:r>
      <w:r w:rsidR="007D7D99" w:rsidRPr="00CC3175">
        <w:rPr>
          <w:sz w:val="24"/>
          <w:szCs w:val="24"/>
          <w:lang w:val="fr-CH"/>
        </w:rPr>
        <w:t>ao</w:t>
      </w:r>
      <w:r w:rsidR="00646C07">
        <w:rPr>
          <w:sz w:val="24"/>
          <w:szCs w:val="24"/>
          <w:lang w:val="fr-CH"/>
        </w:rPr>
        <w:t>û</w:t>
      </w:r>
      <w:r w:rsidR="007D7D99" w:rsidRPr="00CC3175">
        <w:rPr>
          <w:sz w:val="24"/>
          <w:szCs w:val="24"/>
          <w:lang w:val="fr-CH"/>
        </w:rPr>
        <w:t>t 2015</w:t>
      </w:r>
      <w:r w:rsidRPr="00CC3175">
        <w:rPr>
          <w:sz w:val="24"/>
          <w:szCs w:val="24"/>
          <w:lang w:val="fr-CH"/>
        </w:rPr>
        <w:t xml:space="preserve"> de constituer un groupe de rédaction  en charge de la préparation de ce rapport</w:t>
      </w:r>
      <w:r w:rsidR="007D7D99" w:rsidRPr="00CC3175">
        <w:rPr>
          <w:sz w:val="24"/>
          <w:szCs w:val="24"/>
          <w:lang w:val="fr-CH"/>
        </w:rPr>
        <w:t>.</w:t>
      </w:r>
      <w:r w:rsidR="007D7D99" w:rsidRPr="00CC3175">
        <w:rPr>
          <w:rStyle w:val="FootnoteReference"/>
          <w:szCs w:val="24"/>
          <w:lang w:val="fr-CH"/>
        </w:rPr>
        <w:footnoteReference w:id="1"/>
      </w:r>
      <w:r w:rsidRPr="00CC3175">
        <w:rPr>
          <w:sz w:val="24"/>
          <w:szCs w:val="24"/>
          <w:lang w:val="fr-CH"/>
        </w:rPr>
        <w:t xml:space="preserve"> Le groupe de rédaction </w:t>
      </w:r>
      <w:r w:rsidR="007D7D99" w:rsidRPr="00CC3175">
        <w:rPr>
          <w:sz w:val="24"/>
          <w:szCs w:val="24"/>
          <w:lang w:val="fr-CH"/>
        </w:rPr>
        <w:t>présentera</w:t>
      </w:r>
      <w:r w:rsidRPr="00CC3175">
        <w:rPr>
          <w:sz w:val="24"/>
          <w:szCs w:val="24"/>
          <w:lang w:val="fr-CH"/>
        </w:rPr>
        <w:t xml:space="preserve"> un rapport intermédiaire à la </w:t>
      </w:r>
      <w:r w:rsidR="007D7D99" w:rsidRPr="00CC3175">
        <w:rPr>
          <w:sz w:val="24"/>
          <w:szCs w:val="24"/>
          <w:lang w:val="fr-CH"/>
        </w:rPr>
        <w:t>seizième session du C</w:t>
      </w:r>
      <w:r w:rsidRPr="00CC3175">
        <w:rPr>
          <w:sz w:val="24"/>
          <w:szCs w:val="24"/>
          <w:lang w:val="fr-CH"/>
        </w:rPr>
        <w:t xml:space="preserve">omité en </w:t>
      </w:r>
      <w:r w:rsidR="007D7D99" w:rsidRPr="00CC3175">
        <w:rPr>
          <w:sz w:val="24"/>
          <w:szCs w:val="24"/>
          <w:lang w:val="fr-CH"/>
        </w:rPr>
        <w:t>février 2016</w:t>
      </w:r>
      <w:r w:rsidRPr="00CC3175">
        <w:rPr>
          <w:sz w:val="24"/>
          <w:szCs w:val="24"/>
          <w:lang w:val="fr-CH"/>
        </w:rPr>
        <w:t xml:space="preserve">, avant sa soumission à la </w:t>
      </w:r>
      <w:r w:rsidR="007D7D99" w:rsidRPr="00CC3175">
        <w:rPr>
          <w:sz w:val="24"/>
          <w:szCs w:val="24"/>
          <w:lang w:val="fr-CH"/>
        </w:rPr>
        <w:t>trente-troisième</w:t>
      </w:r>
      <w:r w:rsidRPr="00CC3175">
        <w:rPr>
          <w:sz w:val="24"/>
          <w:szCs w:val="24"/>
          <w:lang w:val="fr-CH"/>
        </w:rPr>
        <w:t xml:space="preserve"> session du Conseil (</w:t>
      </w:r>
      <w:r w:rsidR="007D7D99" w:rsidRPr="00CC3175">
        <w:rPr>
          <w:sz w:val="24"/>
          <w:szCs w:val="24"/>
          <w:lang w:val="fr-CH"/>
        </w:rPr>
        <w:t>septembre 2016</w:t>
      </w:r>
      <w:r w:rsidRPr="00CC3175">
        <w:rPr>
          <w:sz w:val="24"/>
          <w:szCs w:val="24"/>
          <w:lang w:val="fr-CH"/>
        </w:rPr>
        <w:t>)</w:t>
      </w:r>
    </w:p>
    <w:p w:rsidR="00DB12DA" w:rsidRPr="00CC3175" w:rsidRDefault="00DB12DA" w:rsidP="00BE3371">
      <w:pPr>
        <w:spacing w:after="0" w:line="240" w:lineRule="auto"/>
        <w:rPr>
          <w:b/>
          <w:sz w:val="24"/>
          <w:szCs w:val="24"/>
          <w:lang w:val="fr-CH"/>
        </w:rPr>
      </w:pPr>
    </w:p>
    <w:p w:rsidR="008C5074" w:rsidRPr="00CC3175" w:rsidRDefault="007D7D99" w:rsidP="00BE3371">
      <w:pPr>
        <w:spacing w:after="0" w:line="240" w:lineRule="auto"/>
        <w:jc w:val="both"/>
        <w:rPr>
          <w:sz w:val="24"/>
          <w:szCs w:val="24"/>
          <w:lang w:val="fr-CH"/>
        </w:rPr>
      </w:pPr>
      <w:r w:rsidRPr="00CC3175">
        <w:rPr>
          <w:sz w:val="24"/>
          <w:szCs w:val="24"/>
          <w:lang w:val="fr-CH"/>
        </w:rPr>
        <w:t>La résolution demande également au Comité consultatif de solliciter, dans le cadre de l’élaboration du  rapport susmentionné, les vues et des contributions des États Membres des Nations Unies</w:t>
      </w:r>
      <w:r w:rsidR="0013340C" w:rsidRPr="00CC3175">
        <w:rPr>
          <w:sz w:val="24"/>
          <w:szCs w:val="24"/>
          <w:lang w:val="fr-CH"/>
        </w:rPr>
        <w:t xml:space="preserve">, </w:t>
      </w:r>
      <w:r w:rsidR="00A31F8A">
        <w:rPr>
          <w:sz w:val="24"/>
          <w:szCs w:val="24"/>
          <w:lang w:val="fr-CH"/>
        </w:rPr>
        <w:t>des</w:t>
      </w:r>
      <w:r w:rsidR="0013340C" w:rsidRPr="00CC3175">
        <w:rPr>
          <w:sz w:val="24"/>
          <w:szCs w:val="24"/>
          <w:lang w:val="fr-CH"/>
        </w:rPr>
        <w:t xml:space="preserve"> organisations international</w:t>
      </w:r>
      <w:r w:rsidR="00A31F8A">
        <w:rPr>
          <w:sz w:val="24"/>
          <w:szCs w:val="24"/>
          <w:lang w:val="fr-CH"/>
        </w:rPr>
        <w:t>e</w:t>
      </w:r>
      <w:r w:rsidR="0013340C" w:rsidRPr="00CC3175">
        <w:rPr>
          <w:sz w:val="24"/>
          <w:szCs w:val="24"/>
          <w:lang w:val="fr-CH"/>
        </w:rPr>
        <w:t xml:space="preserve">s et </w:t>
      </w:r>
      <w:r w:rsidR="00A31F8A" w:rsidRPr="00CC3175">
        <w:rPr>
          <w:sz w:val="24"/>
          <w:szCs w:val="24"/>
          <w:lang w:val="fr-CH"/>
        </w:rPr>
        <w:t>régional</w:t>
      </w:r>
      <w:r w:rsidR="00A31F8A">
        <w:rPr>
          <w:sz w:val="24"/>
          <w:szCs w:val="24"/>
          <w:lang w:val="fr-CH"/>
        </w:rPr>
        <w:t>e</w:t>
      </w:r>
      <w:r w:rsidR="00A31F8A" w:rsidRPr="00CC3175">
        <w:rPr>
          <w:sz w:val="24"/>
          <w:szCs w:val="24"/>
          <w:lang w:val="fr-CH"/>
        </w:rPr>
        <w:t>s</w:t>
      </w:r>
      <w:r w:rsidR="0013340C" w:rsidRPr="00CC3175">
        <w:rPr>
          <w:sz w:val="24"/>
          <w:szCs w:val="24"/>
          <w:lang w:val="fr-CH"/>
        </w:rPr>
        <w:t xml:space="preserve"> (</w:t>
      </w:r>
      <w:r w:rsidR="00A31F8A" w:rsidRPr="00CC3175">
        <w:rPr>
          <w:sz w:val="24"/>
          <w:szCs w:val="24"/>
          <w:lang w:val="fr-CH"/>
        </w:rPr>
        <w:t>comprenant</w:t>
      </w:r>
      <w:r w:rsidR="0013340C" w:rsidRPr="00CC3175">
        <w:rPr>
          <w:sz w:val="24"/>
          <w:szCs w:val="24"/>
          <w:lang w:val="fr-CH"/>
        </w:rPr>
        <w:t xml:space="preserve"> UNICEF, OIM et HCNUDH)  et l</w:t>
      </w:r>
      <w:r w:rsidRPr="00CC3175">
        <w:rPr>
          <w:sz w:val="24"/>
          <w:szCs w:val="24"/>
          <w:lang w:val="fr-CH"/>
        </w:rPr>
        <w:t>es titulaires de mandat au titre des procédures spéciales concernés</w:t>
      </w:r>
      <w:r w:rsidR="0013340C" w:rsidRPr="00CC3175">
        <w:rPr>
          <w:sz w:val="24"/>
          <w:szCs w:val="24"/>
          <w:lang w:val="fr-CH"/>
        </w:rPr>
        <w:t xml:space="preserve"> (comme le Rapporteur spécial sur les droits de l’homme des migrants, et le </w:t>
      </w:r>
      <w:r w:rsidR="00A31F8A" w:rsidRPr="00CC3175">
        <w:rPr>
          <w:sz w:val="24"/>
          <w:szCs w:val="24"/>
          <w:lang w:val="fr-CH"/>
        </w:rPr>
        <w:t>Comité</w:t>
      </w:r>
      <w:r w:rsidR="0013340C" w:rsidRPr="00CC3175">
        <w:rPr>
          <w:sz w:val="24"/>
          <w:szCs w:val="24"/>
          <w:lang w:val="fr-CH"/>
        </w:rPr>
        <w:t xml:space="preserve"> </w:t>
      </w:r>
      <w:r w:rsidR="00A31F8A">
        <w:rPr>
          <w:sz w:val="24"/>
          <w:szCs w:val="24"/>
          <w:lang w:val="fr-CH"/>
        </w:rPr>
        <w:t>relatif aux</w:t>
      </w:r>
      <w:r w:rsidR="0013340C" w:rsidRPr="00CC3175">
        <w:rPr>
          <w:sz w:val="24"/>
          <w:szCs w:val="24"/>
          <w:lang w:val="fr-CH"/>
        </w:rPr>
        <w:t xml:space="preserve"> droits de l’enfant) </w:t>
      </w:r>
      <w:r w:rsidRPr="00CC3175">
        <w:rPr>
          <w:sz w:val="24"/>
          <w:szCs w:val="24"/>
          <w:lang w:val="fr-CH"/>
        </w:rPr>
        <w:t>, ainsi que des institutions nation</w:t>
      </w:r>
      <w:r w:rsidR="00A31F8A">
        <w:rPr>
          <w:sz w:val="24"/>
          <w:szCs w:val="24"/>
          <w:lang w:val="fr-CH"/>
        </w:rPr>
        <w:t xml:space="preserve">ales des droits de l’homme, des </w:t>
      </w:r>
      <w:r w:rsidRPr="00CC3175">
        <w:rPr>
          <w:sz w:val="24"/>
          <w:szCs w:val="24"/>
          <w:lang w:val="fr-CH"/>
        </w:rPr>
        <w:t xml:space="preserve">organisations non gouvernementales </w:t>
      </w:r>
      <w:r w:rsidR="0013340C" w:rsidRPr="00CC3175">
        <w:rPr>
          <w:sz w:val="24"/>
          <w:szCs w:val="24"/>
          <w:lang w:val="fr-CH"/>
        </w:rPr>
        <w:t xml:space="preserve">et d’autres acteurs pertinents. </w:t>
      </w:r>
    </w:p>
    <w:p w:rsidR="007D7D99" w:rsidRPr="00CC3175" w:rsidRDefault="007D7D99" w:rsidP="00BE3371">
      <w:pPr>
        <w:spacing w:after="0" w:line="240" w:lineRule="auto"/>
        <w:jc w:val="both"/>
        <w:rPr>
          <w:sz w:val="24"/>
          <w:szCs w:val="24"/>
          <w:lang w:val="fr-CH"/>
        </w:rPr>
      </w:pPr>
    </w:p>
    <w:p w:rsidR="00A31F8A" w:rsidRDefault="0013340C" w:rsidP="00BE3371">
      <w:pPr>
        <w:spacing w:after="0" w:line="240" w:lineRule="auto"/>
        <w:jc w:val="both"/>
        <w:rPr>
          <w:sz w:val="24"/>
          <w:szCs w:val="24"/>
          <w:lang w:val="fr-CH"/>
        </w:rPr>
      </w:pPr>
      <w:r w:rsidRPr="00CC3175">
        <w:rPr>
          <w:sz w:val="24"/>
          <w:szCs w:val="24"/>
          <w:lang w:val="fr-CH"/>
        </w:rPr>
        <w:t xml:space="preserve">Le groupe de rédaction a </w:t>
      </w:r>
      <w:r w:rsidR="00646C07">
        <w:rPr>
          <w:sz w:val="24"/>
          <w:szCs w:val="24"/>
          <w:lang w:val="fr-CH"/>
        </w:rPr>
        <w:t>donc</w:t>
      </w:r>
      <w:r w:rsidRPr="00CC3175">
        <w:rPr>
          <w:sz w:val="24"/>
          <w:szCs w:val="24"/>
          <w:lang w:val="fr-CH"/>
        </w:rPr>
        <w:t xml:space="preserve"> élaboré le questionnaire ci-dessous afin de solliciter les vues</w:t>
      </w:r>
      <w:r w:rsidR="00CC3175" w:rsidRPr="00CC3175">
        <w:rPr>
          <w:sz w:val="24"/>
          <w:szCs w:val="24"/>
          <w:lang w:val="fr-CH"/>
        </w:rPr>
        <w:t xml:space="preserve"> et les contributions des </w:t>
      </w:r>
      <w:r w:rsidR="00AB04D9">
        <w:rPr>
          <w:sz w:val="24"/>
          <w:szCs w:val="24"/>
          <w:lang w:val="fr-CH"/>
        </w:rPr>
        <w:t>institutions nationales des droits de l’homme</w:t>
      </w:r>
      <w:r w:rsidR="00CC3175" w:rsidRPr="00CC3175">
        <w:rPr>
          <w:sz w:val="24"/>
          <w:szCs w:val="24"/>
          <w:lang w:val="fr-CH"/>
        </w:rPr>
        <w:t>. Cependant, les participants à ce questionnaire doivent essentiellement répondre aux questi</w:t>
      </w:r>
      <w:r w:rsidR="00A31F8A">
        <w:rPr>
          <w:sz w:val="24"/>
          <w:szCs w:val="24"/>
          <w:lang w:val="fr-CH"/>
        </w:rPr>
        <w:t xml:space="preserve">ons qui leurs sont applicables notamment </w:t>
      </w:r>
      <w:r w:rsidR="00CC3175" w:rsidRPr="00CC3175">
        <w:rPr>
          <w:sz w:val="24"/>
          <w:szCs w:val="24"/>
          <w:lang w:val="fr-CH"/>
        </w:rPr>
        <w:t xml:space="preserve">sur la situation dans leur pays (pays d’origine, </w:t>
      </w:r>
      <w:r w:rsidR="00A31F8A">
        <w:rPr>
          <w:sz w:val="24"/>
          <w:szCs w:val="24"/>
          <w:lang w:val="fr-CH"/>
        </w:rPr>
        <w:t xml:space="preserve">pays </w:t>
      </w:r>
      <w:r w:rsidR="00CC3175" w:rsidRPr="00CC3175">
        <w:rPr>
          <w:sz w:val="24"/>
          <w:szCs w:val="24"/>
          <w:lang w:val="fr-CH"/>
        </w:rPr>
        <w:t xml:space="preserve">de transit ou </w:t>
      </w:r>
      <w:r w:rsidR="00A31F8A">
        <w:rPr>
          <w:sz w:val="24"/>
          <w:szCs w:val="24"/>
          <w:lang w:val="fr-CH"/>
        </w:rPr>
        <w:t xml:space="preserve">pays </w:t>
      </w:r>
      <w:r w:rsidR="00CC3175" w:rsidRPr="00CC3175">
        <w:rPr>
          <w:sz w:val="24"/>
          <w:szCs w:val="24"/>
          <w:lang w:val="fr-CH"/>
        </w:rPr>
        <w:t>de destination)</w:t>
      </w:r>
      <w:r w:rsidR="00AB04D9">
        <w:rPr>
          <w:sz w:val="24"/>
          <w:szCs w:val="24"/>
          <w:lang w:val="fr-CH"/>
        </w:rPr>
        <w:t>.</w:t>
      </w:r>
      <w:r w:rsidR="00CC3175" w:rsidRPr="00CC3175">
        <w:rPr>
          <w:sz w:val="24"/>
          <w:szCs w:val="24"/>
          <w:lang w:val="fr-CH"/>
        </w:rPr>
        <w:t xml:space="preserve"> </w:t>
      </w:r>
    </w:p>
    <w:p w:rsidR="00646C07" w:rsidRDefault="00646C07" w:rsidP="00BE3371">
      <w:pPr>
        <w:spacing w:after="0" w:line="240" w:lineRule="auto"/>
        <w:jc w:val="both"/>
        <w:rPr>
          <w:b/>
          <w:sz w:val="24"/>
          <w:szCs w:val="24"/>
          <w:lang w:val="fr-CH"/>
        </w:rPr>
      </w:pPr>
    </w:p>
    <w:p w:rsidR="00646C07" w:rsidRDefault="00646C07" w:rsidP="00BE3371">
      <w:pPr>
        <w:spacing w:after="0" w:line="240" w:lineRule="auto"/>
        <w:jc w:val="both"/>
        <w:rPr>
          <w:b/>
          <w:sz w:val="24"/>
          <w:szCs w:val="24"/>
          <w:lang w:val="fr-CH"/>
        </w:rPr>
      </w:pPr>
    </w:p>
    <w:p w:rsidR="008C5074" w:rsidRDefault="008C5074" w:rsidP="00BE3371">
      <w:pPr>
        <w:spacing w:after="0" w:line="240" w:lineRule="auto"/>
        <w:jc w:val="both"/>
        <w:rPr>
          <w:b/>
          <w:sz w:val="24"/>
          <w:szCs w:val="24"/>
          <w:lang w:val="fr-CH"/>
        </w:rPr>
      </w:pPr>
      <w:r w:rsidRPr="00CC3175">
        <w:rPr>
          <w:b/>
          <w:sz w:val="24"/>
          <w:szCs w:val="24"/>
          <w:lang w:val="fr-CH"/>
        </w:rPr>
        <w:t xml:space="preserve">1. </w:t>
      </w:r>
      <w:r w:rsidR="00CC3175" w:rsidRPr="00CC3175">
        <w:rPr>
          <w:b/>
          <w:sz w:val="24"/>
          <w:szCs w:val="24"/>
          <w:lang w:val="fr-CH"/>
        </w:rPr>
        <w:t>Situation générale</w:t>
      </w:r>
    </w:p>
    <w:p w:rsidR="00BE3371" w:rsidRPr="00BE3371" w:rsidRDefault="00BE3371" w:rsidP="00BE3371">
      <w:pPr>
        <w:spacing w:after="0" w:line="240" w:lineRule="auto"/>
        <w:jc w:val="both"/>
        <w:rPr>
          <w:b/>
          <w:sz w:val="24"/>
          <w:szCs w:val="24"/>
          <w:lang w:val="fr-CH"/>
        </w:rPr>
      </w:pPr>
    </w:p>
    <w:p w:rsidR="008C5074" w:rsidRDefault="008C5074" w:rsidP="00BE3371">
      <w:pPr>
        <w:spacing w:after="0" w:line="240" w:lineRule="auto"/>
        <w:jc w:val="both"/>
        <w:rPr>
          <w:sz w:val="24"/>
          <w:szCs w:val="24"/>
          <w:lang w:val="fr-CH"/>
        </w:rPr>
      </w:pPr>
      <w:r w:rsidRPr="00A31F8A">
        <w:rPr>
          <w:b/>
          <w:sz w:val="24"/>
          <w:szCs w:val="24"/>
          <w:lang w:val="fr-CH"/>
        </w:rPr>
        <w:lastRenderedPageBreak/>
        <w:t xml:space="preserve">1.1 </w:t>
      </w:r>
      <w:r w:rsidR="00CC3175" w:rsidRPr="00A31F8A">
        <w:rPr>
          <w:sz w:val="24"/>
          <w:szCs w:val="24"/>
          <w:lang w:val="fr-CH"/>
        </w:rPr>
        <w:t>Quelle est la situation des</w:t>
      </w:r>
      <w:r w:rsidR="00CC3175" w:rsidRPr="00A31F8A">
        <w:rPr>
          <w:lang w:val="fr-CH"/>
        </w:rPr>
        <w:t xml:space="preserve"> </w:t>
      </w:r>
      <w:r w:rsidR="00CC3175" w:rsidRPr="00A31F8A">
        <w:rPr>
          <w:sz w:val="24"/>
          <w:szCs w:val="24"/>
          <w:lang w:val="fr-CH"/>
        </w:rPr>
        <w:t>enfants</w:t>
      </w:r>
      <w:r w:rsidR="00CC3175" w:rsidRPr="00A31F8A">
        <w:rPr>
          <w:rStyle w:val="FootnoteReference"/>
          <w:szCs w:val="24"/>
          <w:lang w:val="fr-CH"/>
        </w:rPr>
        <w:footnoteReference w:id="2"/>
      </w:r>
      <w:r w:rsidR="00CC3175" w:rsidRPr="00A31F8A">
        <w:rPr>
          <w:sz w:val="24"/>
          <w:szCs w:val="24"/>
          <w:lang w:val="fr-CH"/>
        </w:rPr>
        <w:t xml:space="preserve"> et adolescents migrants non accompagnés dans votre pays? Veuillez fournir des statistiques disponibles et des informations pertinentes</w:t>
      </w:r>
      <w:r w:rsidR="00A31F8A">
        <w:rPr>
          <w:sz w:val="24"/>
          <w:szCs w:val="24"/>
          <w:lang w:val="fr-CH"/>
        </w:rPr>
        <w:t xml:space="preserve"> sur ce sujet</w:t>
      </w:r>
      <w:r w:rsidR="00CC3175" w:rsidRPr="00A31F8A">
        <w:rPr>
          <w:sz w:val="24"/>
          <w:szCs w:val="24"/>
          <w:lang w:val="fr-CH"/>
        </w:rPr>
        <w:t>.</w:t>
      </w:r>
    </w:p>
    <w:p w:rsidR="00B56E9B" w:rsidRPr="006B2E9E" w:rsidRDefault="00B56E9B" w:rsidP="00BE3371">
      <w:pPr>
        <w:spacing w:after="0" w:line="240" w:lineRule="auto"/>
        <w:jc w:val="both"/>
        <w:rPr>
          <w:b/>
          <w:i/>
          <w:sz w:val="24"/>
          <w:szCs w:val="24"/>
          <w:lang w:val="fr-CH"/>
        </w:rPr>
      </w:pPr>
      <w:r w:rsidRPr="006B2E9E">
        <w:rPr>
          <w:b/>
          <w:i/>
          <w:sz w:val="24"/>
          <w:szCs w:val="24"/>
          <w:lang w:val="fr-CH"/>
        </w:rPr>
        <w:t>R/Depuis le début de cette année, nous n’avons pas enregistré les c</w:t>
      </w:r>
      <w:r w:rsidR="00DC0A03" w:rsidRPr="006B2E9E">
        <w:rPr>
          <w:b/>
          <w:i/>
          <w:sz w:val="24"/>
          <w:szCs w:val="24"/>
          <w:lang w:val="fr-CH"/>
        </w:rPr>
        <w:t>as d’enfants mineurs non accompagnés. Plutôt, nous avons reç</w:t>
      </w:r>
      <w:r w:rsidR="006B2E9E">
        <w:rPr>
          <w:b/>
          <w:i/>
          <w:sz w:val="24"/>
          <w:szCs w:val="24"/>
          <w:lang w:val="fr-CH"/>
        </w:rPr>
        <w:t>u 12 migrants venus de l’Afrique</w:t>
      </w:r>
      <w:r w:rsidR="00DC0A03" w:rsidRPr="006B2E9E">
        <w:rPr>
          <w:b/>
          <w:i/>
          <w:sz w:val="24"/>
          <w:szCs w:val="24"/>
          <w:lang w:val="fr-CH"/>
        </w:rPr>
        <w:t xml:space="preserve"> (Burundi, Rwanda, Tanzanie et RDC) qui avaient des enfants et sont partis ou retournés avec</w:t>
      </w:r>
      <w:r w:rsidR="006B2E9E">
        <w:rPr>
          <w:b/>
          <w:i/>
          <w:sz w:val="24"/>
          <w:szCs w:val="24"/>
          <w:lang w:val="fr-CH"/>
        </w:rPr>
        <w:t xml:space="preserve"> leurs enfants dans leurs pays</w:t>
      </w:r>
      <w:r w:rsidR="00DC0A03" w:rsidRPr="006B2E9E">
        <w:rPr>
          <w:b/>
          <w:i/>
          <w:sz w:val="24"/>
          <w:szCs w:val="24"/>
          <w:lang w:val="fr-CH"/>
        </w:rPr>
        <w:t>.</w:t>
      </w:r>
    </w:p>
    <w:p w:rsidR="0080103E" w:rsidRPr="00A31F8A" w:rsidRDefault="008C5074" w:rsidP="00BE3371">
      <w:pPr>
        <w:spacing w:after="0" w:line="240" w:lineRule="auto"/>
        <w:jc w:val="both"/>
        <w:rPr>
          <w:sz w:val="24"/>
          <w:szCs w:val="24"/>
          <w:lang w:val="fr-CH"/>
        </w:rPr>
      </w:pPr>
      <w:r w:rsidRPr="00A31F8A">
        <w:rPr>
          <w:b/>
          <w:sz w:val="24"/>
          <w:szCs w:val="24"/>
          <w:lang w:val="fr-CH"/>
        </w:rPr>
        <w:t xml:space="preserve">1.2 </w:t>
      </w:r>
      <w:r w:rsidR="0080103E" w:rsidRPr="00A31F8A">
        <w:rPr>
          <w:sz w:val="24"/>
          <w:szCs w:val="24"/>
          <w:lang w:val="fr-CH"/>
        </w:rPr>
        <w:t>Quel</w:t>
      </w:r>
      <w:r w:rsidR="00E17185">
        <w:rPr>
          <w:sz w:val="24"/>
          <w:szCs w:val="24"/>
          <w:lang w:val="fr-CH"/>
        </w:rPr>
        <w:t>le</w:t>
      </w:r>
      <w:r w:rsidR="0080103E" w:rsidRPr="00A31F8A">
        <w:rPr>
          <w:sz w:val="24"/>
          <w:szCs w:val="24"/>
          <w:lang w:val="fr-CH"/>
        </w:rPr>
        <w:t xml:space="preserve">s sont les principales causes qui forcent ou encouragent les enfants et adolescents </w:t>
      </w:r>
      <w:r w:rsidR="00A31F8A" w:rsidRPr="00A31F8A">
        <w:rPr>
          <w:sz w:val="24"/>
          <w:szCs w:val="24"/>
          <w:lang w:val="fr-CH"/>
        </w:rPr>
        <w:t xml:space="preserve">non accompagnés </w:t>
      </w:r>
      <w:r w:rsidR="00A31F8A">
        <w:rPr>
          <w:sz w:val="24"/>
          <w:szCs w:val="24"/>
          <w:lang w:val="fr-CH"/>
        </w:rPr>
        <w:t>à migrer ?</w:t>
      </w:r>
    </w:p>
    <w:p w:rsidR="0080103E" w:rsidRPr="00A31F8A" w:rsidRDefault="0080103E" w:rsidP="00BE3371">
      <w:pPr>
        <w:spacing w:after="0" w:line="240" w:lineRule="auto"/>
        <w:jc w:val="both"/>
        <w:rPr>
          <w:sz w:val="24"/>
          <w:szCs w:val="24"/>
          <w:lang w:val="fr-CH"/>
        </w:rPr>
      </w:pPr>
      <w:r w:rsidRPr="00A31F8A">
        <w:rPr>
          <w:sz w:val="24"/>
          <w:szCs w:val="24"/>
          <w:lang w:val="fr-CH"/>
        </w:rPr>
        <w:t>a) Causes structurelles</w:t>
      </w:r>
    </w:p>
    <w:p w:rsidR="0080103E" w:rsidRPr="00A31F8A" w:rsidRDefault="0080103E" w:rsidP="00BE3371">
      <w:pPr>
        <w:spacing w:after="0" w:line="240" w:lineRule="auto"/>
        <w:jc w:val="both"/>
        <w:rPr>
          <w:sz w:val="24"/>
          <w:szCs w:val="24"/>
          <w:lang w:val="fr-CH"/>
        </w:rPr>
      </w:pPr>
      <w:r w:rsidRPr="00A31F8A">
        <w:rPr>
          <w:sz w:val="24"/>
          <w:szCs w:val="24"/>
          <w:lang w:val="fr-CH"/>
        </w:rPr>
        <w:t>b) Causes immédiates</w:t>
      </w:r>
      <w:r w:rsidRPr="00A31F8A">
        <w:rPr>
          <w:rStyle w:val="FootnoteReference"/>
          <w:szCs w:val="24"/>
          <w:lang w:val="fr-CH"/>
        </w:rPr>
        <w:footnoteReference w:id="3"/>
      </w:r>
    </w:p>
    <w:p w:rsidR="008C5074" w:rsidRPr="00A31F8A" w:rsidRDefault="008C5074" w:rsidP="00BE3371">
      <w:pPr>
        <w:spacing w:after="0" w:line="240" w:lineRule="auto"/>
        <w:jc w:val="both"/>
        <w:rPr>
          <w:sz w:val="24"/>
          <w:szCs w:val="24"/>
          <w:lang w:val="fr-CH"/>
        </w:rPr>
      </w:pPr>
    </w:p>
    <w:p w:rsidR="00261096" w:rsidRPr="00A31F8A" w:rsidRDefault="008C5074" w:rsidP="00BE3371">
      <w:pPr>
        <w:spacing w:after="0" w:line="240" w:lineRule="auto"/>
        <w:jc w:val="both"/>
        <w:rPr>
          <w:sz w:val="24"/>
          <w:szCs w:val="24"/>
          <w:lang w:val="fr-CH"/>
        </w:rPr>
      </w:pPr>
      <w:r w:rsidRPr="00A31F8A">
        <w:rPr>
          <w:b/>
          <w:sz w:val="24"/>
          <w:szCs w:val="24"/>
          <w:lang w:val="fr-CH"/>
        </w:rPr>
        <w:t xml:space="preserve">1.3 </w:t>
      </w:r>
      <w:r w:rsidR="00261096" w:rsidRPr="00A31F8A">
        <w:rPr>
          <w:sz w:val="24"/>
          <w:szCs w:val="24"/>
          <w:lang w:val="fr-CH"/>
        </w:rPr>
        <w:t xml:space="preserve">D'après </w:t>
      </w:r>
      <w:r w:rsidR="00AB04D9">
        <w:rPr>
          <w:sz w:val="24"/>
          <w:szCs w:val="24"/>
          <w:lang w:val="fr-CH"/>
        </w:rPr>
        <w:t>l’</w:t>
      </w:r>
      <w:r w:rsidR="00261096" w:rsidRPr="00A31F8A">
        <w:rPr>
          <w:sz w:val="24"/>
          <w:szCs w:val="24"/>
          <w:lang w:val="fr-CH"/>
        </w:rPr>
        <w:t>expérience</w:t>
      </w:r>
      <w:r w:rsidR="001F37ED">
        <w:rPr>
          <w:sz w:val="24"/>
          <w:szCs w:val="24"/>
          <w:lang w:val="fr-CH"/>
        </w:rPr>
        <w:t xml:space="preserve"> de votre organisation</w:t>
      </w:r>
      <w:r w:rsidR="00261096" w:rsidRPr="00A31F8A">
        <w:rPr>
          <w:sz w:val="24"/>
          <w:szCs w:val="24"/>
          <w:lang w:val="fr-CH"/>
        </w:rPr>
        <w:t>, quel</w:t>
      </w:r>
      <w:r w:rsidR="00646C07">
        <w:rPr>
          <w:sz w:val="24"/>
          <w:szCs w:val="24"/>
          <w:lang w:val="fr-CH"/>
        </w:rPr>
        <w:t>le</w:t>
      </w:r>
      <w:r w:rsidR="00261096" w:rsidRPr="00A31F8A">
        <w:rPr>
          <w:sz w:val="24"/>
          <w:szCs w:val="24"/>
          <w:lang w:val="fr-CH"/>
        </w:rPr>
        <w:t xml:space="preserve">s sont les </w:t>
      </w:r>
      <w:r w:rsidR="00A31F8A" w:rsidRPr="00A31F8A">
        <w:rPr>
          <w:sz w:val="24"/>
          <w:szCs w:val="24"/>
          <w:lang w:val="fr-CH"/>
        </w:rPr>
        <w:t xml:space="preserve">conditions de </w:t>
      </w:r>
      <w:r w:rsidR="00261096" w:rsidRPr="00A31F8A">
        <w:rPr>
          <w:sz w:val="24"/>
          <w:szCs w:val="24"/>
          <w:lang w:val="fr-CH"/>
        </w:rPr>
        <w:t xml:space="preserve">transit, </w:t>
      </w:r>
      <w:r w:rsidR="00A31F8A" w:rsidRPr="00A31F8A">
        <w:rPr>
          <w:sz w:val="24"/>
          <w:szCs w:val="24"/>
          <w:lang w:val="fr-CH"/>
        </w:rPr>
        <w:t>d</w:t>
      </w:r>
      <w:r w:rsidR="00261096" w:rsidRPr="00A31F8A">
        <w:rPr>
          <w:sz w:val="24"/>
          <w:szCs w:val="24"/>
          <w:lang w:val="fr-CH"/>
        </w:rPr>
        <w:t xml:space="preserve">'accueil et </w:t>
      </w:r>
      <w:r w:rsidR="00A31F8A" w:rsidRPr="00A31F8A">
        <w:rPr>
          <w:sz w:val="24"/>
          <w:szCs w:val="24"/>
          <w:lang w:val="fr-CH"/>
        </w:rPr>
        <w:t xml:space="preserve">de </w:t>
      </w:r>
      <w:r w:rsidR="00261096" w:rsidRPr="00A31F8A">
        <w:rPr>
          <w:sz w:val="24"/>
          <w:szCs w:val="24"/>
          <w:lang w:val="fr-CH"/>
        </w:rPr>
        <w:t xml:space="preserve">vie des enfants et adolescents migrants non accompagnés dans votre </w:t>
      </w:r>
      <w:r w:rsidR="00AB04D9">
        <w:rPr>
          <w:sz w:val="24"/>
          <w:szCs w:val="24"/>
          <w:lang w:val="fr-CH"/>
        </w:rPr>
        <w:t>pays</w:t>
      </w:r>
      <w:r w:rsidR="00261096" w:rsidRPr="00A31F8A">
        <w:rPr>
          <w:sz w:val="24"/>
          <w:szCs w:val="24"/>
          <w:lang w:val="fr-CH"/>
        </w:rPr>
        <w:t>?</w:t>
      </w:r>
    </w:p>
    <w:p w:rsidR="008C5074" w:rsidRDefault="006B2E9E" w:rsidP="00BE3371">
      <w:pPr>
        <w:spacing w:after="0" w:line="240" w:lineRule="auto"/>
        <w:jc w:val="both"/>
        <w:rPr>
          <w:b/>
          <w:i/>
          <w:sz w:val="24"/>
          <w:szCs w:val="24"/>
          <w:lang w:val="fr-CH"/>
        </w:rPr>
      </w:pPr>
      <w:r>
        <w:rPr>
          <w:sz w:val="24"/>
          <w:szCs w:val="24"/>
          <w:lang w:val="fr-CH"/>
        </w:rPr>
        <w:t xml:space="preserve">R/ </w:t>
      </w:r>
      <w:r w:rsidRPr="006B2E9E">
        <w:rPr>
          <w:b/>
          <w:i/>
          <w:sz w:val="24"/>
          <w:szCs w:val="24"/>
          <w:lang w:val="fr-CH"/>
        </w:rPr>
        <w:t xml:space="preserve">Notre réponse n’est pas spécifique aux enfants et adolescents non accompagnés, mais elle concerne tous les migrants qui passent par </w:t>
      </w:r>
      <w:r w:rsidR="006C625C">
        <w:rPr>
          <w:b/>
          <w:i/>
          <w:sz w:val="24"/>
          <w:szCs w:val="24"/>
          <w:lang w:val="fr-CH"/>
        </w:rPr>
        <w:t>Moroni et qui bénéficient de l’</w:t>
      </w:r>
      <w:r w:rsidRPr="006B2E9E">
        <w:rPr>
          <w:b/>
          <w:i/>
          <w:sz w:val="24"/>
          <w:szCs w:val="24"/>
          <w:lang w:val="fr-CH"/>
        </w:rPr>
        <w:t>assistance de la Caritas Comores dont le siège national est à Moroni.</w:t>
      </w:r>
    </w:p>
    <w:p w:rsidR="00C151EC" w:rsidRDefault="00C151EC" w:rsidP="00BE3371">
      <w:pPr>
        <w:spacing w:after="0" w:line="240" w:lineRule="auto"/>
        <w:jc w:val="both"/>
        <w:rPr>
          <w:b/>
          <w:i/>
          <w:sz w:val="24"/>
          <w:szCs w:val="24"/>
          <w:lang w:val="fr-CH"/>
        </w:rPr>
      </w:pPr>
    </w:p>
    <w:p w:rsidR="006B2E9E" w:rsidRDefault="006B2E9E" w:rsidP="00BE3371">
      <w:pPr>
        <w:spacing w:after="0" w:line="240" w:lineRule="auto"/>
        <w:jc w:val="both"/>
        <w:rPr>
          <w:b/>
          <w:i/>
          <w:sz w:val="24"/>
          <w:szCs w:val="24"/>
          <w:lang w:val="fr-CH"/>
        </w:rPr>
      </w:pPr>
      <w:r>
        <w:rPr>
          <w:b/>
          <w:i/>
          <w:sz w:val="24"/>
          <w:szCs w:val="24"/>
          <w:lang w:val="fr-CH"/>
        </w:rPr>
        <w:t xml:space="preserve">Les conditions de transit des migrants sont </w:t>
      </w:r>
      <w:r w:rsidR="005D06D2">
        <w:rPr>
          <w:b/>
          <w:i/>
          <w:sz w:val="24"/>
          <w:szCs w:val="24"/>
          <w:lang w:val="fr-CH"/>
        </w:rPr>
        <w:t xml:space="preserve">extrêmement difficiles. Quand ils sont capturés au port de Moroni ou d’Anjouan à l’arrivée des bateaux, ils sont conduits tout de suite en prisons/maison d’arrêt. Ils dorment à même le sol dans des petites cellules de détention entassés avec des pots </w:t>
      </w:r>
      <w:r>
        <w:rPr>
          <w:b/>
          <w:i/>
          <w:sz w:val="24"/>
          <w:szCs w:val="24"/>
          <w:lang w:val="fr-CH"/>
        </w:rPr>
        <w:t xml:space="preserve"> </w:t>
      </w:r>
      <w:r w:rsidR="005D06D2">
        <w:rPr>
          <w:b/>
          <w:i/>
          <w:sz w:val="24"/>
          <w:szCs w:val="24"/>
          <w:lang w:val="fr-CH"/>
        </w:rPr>
        <w:t>ou récipients de toilette à leurs côtés.</w:t>
      </w:r>
    </w:p>
    <w:p w:rsidR="00C151EC" w:rsidRDefault="00C151EC" w:rsidP="00BE3371">
      <w:pPr>
        <w:spacing w:after="0" w:line="240" w:lineRule="auto"/>
        <w:jc w:val="both"/>
        <w:rPr>
          <w:b/>
          <w:i/>
          <w:sz w:val="24"/>
          <w:szCs w:val="24"/>
          <w:lang w:val="fr-CH"/>
        </w:rPr>
      </w:pPr>
    </w:p>
    <w:p w:rsidR="005D06D2" w:rsidRDefault="005D06D2" w:rsidP="00BE3371">
      <w:pPr>
        <w:spacing w:after="0" w:line="240" w:lineRule="auto"/>
        <w:jc w:val="both"/>
        <w:rPr>
          <w:b/>
          <w:i/>
          <w:sz w:val="24"/>
          <w:szCs w:val="24"/>
          <w:lang w:val="fr-CH"/>
        </w:rPr>
      </w:pPr>
      <w:r>
        <w:rPr>
          <w:b/>
          <w:i/>
          <w:sz w:val="24"/>
          <w:szCs w:val="24"/>
          <w:lang w:val="fr-CH"/>
        </w:rPr>
        <w:t xml:space="preserve">Sous alimentés, sans douche. Ils tombent rapidement malades et sont affaiblis, dans ce cas la police les conduisent à la Caritas pour les soins de santé. La Caritas profite de ce temps pour leur  apporter d’autres formes d’assistance et </w:t>
      </w:r>
      <w:r w:rsidR="00C151EC">
        <w:rPr>
          <w:b/>
          <w:i/>
          <w:sz w:val="24"/>
          <w:szCs w:val="24"/>
          <w:lang w:val="fr-CH"/>
        </w:rPr>
        <w:t>plaider auprès des autorités de l’allégement de leurs conditions de détention.</w:t>
      </w:r>
    </w:p>
    <w:p w:rsidR="005D06D2" w:rsidRPr="00A31F8A" w:rsidRDefault="005D06D2" w:rsidP="00BE3371">
      <w:pPr>
        <w:spacing w:after="0" w:line="240" w:lineRule="auto"/>
        <w:jc w:val="both"/>
        <w:rPr>
          <w:sz w:val="24"/>
          <w:szCs w:val="24"/>
          <w:lang w:val="fr-CH"/>
        </w:rPr>
      </w:pPr>
    </w:p>
    <w:p w:rsidR="00261096" w:rsidRDefault="008C5074" w:rsidP="00BE3371">
      <w:pPr>
        <w:spacing w:after="0" w:line="240" w:lineRule="auto"/>
        <w:jc w:val="both"/>
        <w:rPr>
          <w:sz w:val="24"/>
          <w:szCs w:val="24"/>
          <w:lang w:val="fr-CH"/>
        </w:rPr>
      </w:pPr>
      <w:r w:rsidRPr="00A31F8A">
        <w:rPr>
          <w:b/>
          <w:sz w:val="24"/>
          <w:szCs w:val="24"/>
          <w:lang w:val="fr-CH"/>
        </w:rPr>
        <w:t>1.4</w:t>
      </w:r>
      <w:r w:rsidR="00261096" w:rsidRPr="00A31F8A">
        <w:rPr>
          <w:b/>
          <w:sz w:val="24"/>
          <w:szCs w:val="24"/>
          <w:lang w:val="fr-CH"/>
        </w:rPr>
        <w:t xml:space="preserve"> </w:t>
      </w:r>
      <w:r w:rsidR="00261096" w:rsidRPr="00A31F8A">
        <w:rPr>
          <w:sz w:val="24"/>
          <w:szCs w:val="24"/>
          <w:lang w:val="fr-CH"/>
        </w:rPr>
        <w:t>Quel</w:t>
      </w:r>
      <w:r w:rsidR="00646C07">
        <w:rPr>
          <w:sz w:val="24"/>
          <w:szCs w:val="24"/>
          <w:lang w:val="fr-CH"/>
        </w:rPr>
        <w:t>le</w:t>
      </w:r>
      <w:r w:rsidR="00261096" w:rsidRPr="00A31F8A">
        <w:rPr>
          <w:sz w:val="24"/>
          <w:szCs w:val="24"/>
          <w:lang w:val="fr-CH"/>
        </w:rPr>
        <w:t>s sont les principales violations dont sont victimes les enfants et les ado</w:t>
      </w:r>
      <w:r w:rsidR="00A31F8A">
        <w:rPr>
          <w:sz w:val="24"/>
          <w:szCs w:val="24"/>
          <w:lang w:val="fr-CH"/>
        </w:rPr>
        <w:t>lescents migrants non accompagné</w:t>
      </w:r>
      <w:r w:rsidR="00261096" w:rsidRPr="00A31F8A">
        <w:rPr>
          <w:sz w:val="24"/>
          <w:szCs w:val="24"/>
          <w:lang w:val="fr-CH"/>
        </w:rPr>
        <w:t xml:space="preserve">s </w:t>
      </w:r>
      <w:r w:rsidR="00AB04D9">
        <w:rPr>
          <w:sz w:val="24"/>
          <w:szCs w:val="24"/>
          <w:lang w:val="fr-CH"/>
        </w:rPr>
        <w:t xml:space="preserve">de ou </w:t>
      </w:r>
      <w:r w:rsidR="00261096" w:rsidRPr="00A31F8A">
        <w:rPr>
          <w:sz w:val="24"/>
          <w:szCs w:val="24"/>
          <w:lang w:val="fr-CH"/>
        </w:rPr>
        <w:t xml:space="preserve">dans votre </w:t>
      </w:r>
      <w:r w:rsidR="00AB04D9">
        <w:rPr>
          <w:sz w:val="24"/>
          <w:szCs w:val="24"/>
          <w:lang w:val="fr-CH"/>
        </w:rPr>
        <w:t>pays</w:t>
      </w:r>
      <w:r w:rsidR="00261096" w:rsidRPr="00A31F8A">
        <w:rPr>
          <w:sz w:val="24"/>
          <w:szCs w:val="24"/>
          <w:lang w:val="fr-CH"/>
        </w:rPr>
        <w:t>?</w:t>
      </w:r>
    </w:p>
    <w:p w:rsidR="00C151EC" w:rsidRDefault="00C151EC" w:rsidP="00BE3371">
      <w:pPr>
        <w:spacing w:after="0" w:line="240" w:lineRule="auto"/>
        <w:jc w:val="both"/>
        <w:rPr>
          <w:sz w:val="24"/>
          <w:szCs w:val="24"/>
          <w:lang w:val="fr-CH"/>
        </w:rPr>
      </w:pPr>
    </w:p>
    <w:p w:rsidR="00C151EC" w:rsidRPr="00C568BE" w:rsidRDefault="00C151EC" w:rsidP="00BE3371">
      <w:pPr>
        <w:spacing w:after="0" w:line="240" w:lineRule="auto"/>
        <w:jc w:val="both"/>
        <w:rPr>
          <w:b/>
          <w:i/>
          <w:sz w:val="24"/>
          <w:szCs w:val="24"/>
          <w:lang w:val="fr-CH"/>
        </w:rPr>
      </w:pPr>
      <w:r w:rsidRPr="00C568BE">
        <w:rPr>
          <w:b/>
          <w:i/>
          <w:sz w:val="24"/>
          <w:szCs w:val="24"/>
          <w:lang w:val="fr-CH"/>
        </w:rPr>
        <w:t>R/ Tous les migrants subissent comme violences (privation de liberté de se nourrir, de bien dormir, de circuler, d’accéder aux soins de santé primaires et éducation/instruction des enfants).</w:t>
      </w:r>
    </w:p>
    <w:p w:rsidR="00C151EC" w:rsidRPr="00C568BE" w:rsidRDefault="00C151EC" w:rsidP="00BE3371">
      <w:pPr>
        <w:spacing w:after="0" w:line="240" w:lineRule="auto"/>
        <w:jc w:val="both"/>
        <w:rPr>
          <w:b/>
          <w:i/>
          <w:sz w:val="24"/>
          <w:szCs w:val="24"/>
          <w:lang w:val="fr-CH"/>
        </w:rPr>
      </w:pPr>
    </w:p>
    <w:p w:rsidR="00C151EC" w:rsidRPr="00C568BE" w:rsidRDefault="00C151EC" w:rsidP="00BE3371">
      <w:pPr>
        <w:spacing w:after="0" w:line="240" w:lineRule="auto"/>
        <w:jc w:val="both"/>
        <w:rPr>
          <w:b/>
          <w:i/>
          <w:sz w:val="24"/>
          <w:szCs w:val="24"/>
          <w:lang w:val="fr-CH"/>
        </w:rPr>
      </w:pPr>
      <w:r w:rsidRPr="00C568BE">
        <w:rPr>
          <w:b/>
          <w:i/>
          <w:sz w:val="24"/>
          <w:szCs w:val="24"/>
          <w:lang w:val="fr-CH"/>
        </w:rPr>
        <w:t xml:space="preserve">Ceux </w:t>
      </w:r>
      <w:r w:rsidR="00D46D9F" w:rsidRPr="00C568BE">
        <w:rPr>
          <w:b/>
          <w:i/>
          <w:sz w:val="24"/>
          <w:szCs w:val="24"/>
          <w:lang w:val="fr-CH"/>
        </w:rPr>
        <w:t>du sexe féminin, majeur ou mineur sont fréquemment victimes en plus des violences et abus sexuels.</w:t>
      </w:r>
    </w:p>
    <w:p w:rsidR="008C5074" w:rsidRPr="00C568BE" w:rsidRDefault="008C5074" w:rsidP="00BE3371">
      <w:pPr>
        <w:spacing w:after="0" w:line="240" w:lineRule="auto"/>
        <w:jc w:val="both"/>
        <w:rPr>
          <w:b/>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2. </w:t>
      </w:r>
      <w:r w:rsidR="00261096" w:rsidRPr="00A31F8A">
        <w:rPr>
          <w:b/>
          <w:sz w:val="24"/>
          <w:szCs w:val="24"/>
          <w:lang w:val="fr-CH"/>
        </w:rPr>
        <w:t>Questions transversales</w:t>
      </w:r>
    </w:p>
    <w:p w:rsidR="008C5074" w:rsidRPr="00A31F8A" w:rsidRDefault="008C5074" w:rsidP="00BE3371">
      <w:pPr>
        <w:spacing w:after="0" w:line="240" w:lineRule="auto"/>
        <w:jc w:val="both"/>
        <w:rPr>
          <w:b/>
          <w:sz w:val="24"/>
          <w:szCs w:val="24"/>
          <w:lang w:val="fr-CH"/>
        </w:rPr>
      </w:pPr>
    </w:p>
    <w:p w:rsidR="00261096" w:rsidRPr="00A31F8A" w:rsidRDefault="008C5074" w:rsidP="00BE3371">
      <w:pPr>
        <w:spacing w:after="0" w:line="240" w:lineRule="auto"/>
        <w:jc w:val="both"/>
        <w:rPr>
          <w:b/>
          <w:sz w:val="24"/>
          <w:szCs w:val="24"/>
          <w:lang w:val="fr-CH"/>
        </w:rPr>
      </w:pPr>
      <w:r w:rsidRPr="00A31F8A">
        <w:rPr>
          <w:b/>
          <w:sz w:val="24"/>
          <w:szCs w:val="24"/>
          <w:lang w:val="fr-CH"/>
        </w:rPr>
        <w:lastRenderedPageBreak/>
        <w:t xml:space="preserve">2.1 </w:t>
      </w:r>
      <w:r w:rsidR="00261096" w:rsidRPr="00A31F8A">
        <w:rPr>
          <w:sz w:val="24"/>
          <w:szCs w:val="24"/>
          <w:lang w:val="fr-CH"/>
        </w:rPr>
        <w:t xml:space="preserve">En rapport avec l'article 12 de la Convention </w:t>
      </w:r>
      <w:r w:rsidR="00646C07">
        <w:rPr>
          <w:sz w:val="24"/>
          <w:szCs w:val="24"/>
          <w:lang w:val="fr-CH"/>
        </w:rPr>
        <w:t>des Nations U</w:t>
      </w:r>
      <w:r w:rsidR="00A31F8A">
        <w:rPr>
          <w:sz w:val="24"/>
          <w:szCs w:val="24"/>
          <w:lang w:val="fr-CH"/>
        </w:rPr>
        <w:t xml:space="preserve">nies </w:t>
      </w:r>
      <w:r w:rsidR="00261096" w:rsidRPr="00A31F8A">
        <w:rPr>
          <w:sz w:val="24"/>
          <w:szCs w:val="24"/>
          <w:lang w:val="fr-CH"/>
        </w:rPr>
        <w:t xml:space="preserve">relative aux droits de l'enfant, dans votre pays ou région, </w:t>
      </w:r>
      <w:r w:rsidR="009B330F" w:rsidRPr="00A31F8A">
        <w:rPr>
          <w:sz w:val="24"/>
          <w:szCs w:val="24"/>
          <w:lang w:val="fr-CH"/>
        </w:rPr>
        <w:t>existe-t</w:t>
      </w:r>
      <w:r w:rsidR="00261096" w:rsidRPr="00A31F8A">
        <w:rPr>
          <w:sz w:val="24"/>
          <w:szCs w:val="24"/>
          <w:lang w:val="fr-CH"/>
        </w:rPr>
        <w:t xml:space="preserve">-il des mécanismes ou procédures spécifiques garantissant que les points de vues des enfants </w:t>
      </w:r>
      <w:r w:rsidR="00646C07">
        <w:rPr>
          <w:sz w:val="24"/>
          <w:szCs w:val="24"/>
          <w:lang w:val="fr-CH"/>
        </w:rPr>
        <w:t xml:space="preserve">et adolescents </w:t>
      </w:r>
      <w:r w:rsidR="00646C07" w:rsidRPr="00A31F8A">
        <w:rPr>
          <w:sz w:val="24"/>
          <w:szCs w:val="24"/>
          <w:lang w:val="fr-CH"/>
        </w:rPr>
        <w:t>migrant</w:t>
      </w:r>
      <w:r w:rsidR="00646C07">
        <w:rPr>
          <w:sz w:val="24"/>
          <w:szCs w:val="24"/>
          <w:lang w:val="fr-CH"/>
        </w:rPr>
        <w:t>s soient entendus et pleinement pris</w:t>
      </w:r>
      <w:r w:rsidR="00261096" w:rsidRPr="00A31F8A">
        <w:rPr>
          <w:sz w:val="24"/>
          <w:szCs w:val="24"/>
          <w:lang w:val="fr-CH"/>
        </w:rPr>
        <w:t xml:space="preserve"> en compte dans </w:t>
      </w:r>
      <w:r w:rsidR="00AC0525" w:rsidRPr="00A31F8A">
        <w:rPr>
          <w:sz w:val="24"/>
          <w:szCs w:val="24"/>
          <w:lang w:val="fr-CH"/>
        </w:rPr>
        <w:t xml:space="preserve">les questions </w:t>
      </w:r>
      <w:r w:rsidR="00646C07">
        <w:rPr>
          <w:sz w:val="24"/>
          <w:szCs w:val="24"/>
          <w:lang w:val="fr-CH"/>
        </w:rPr>
        <w:t>les concerna</w:t>
      </w:r>
      <w:r w:rsidR="00261096" w:rsidRPr="00A31F8A">
        <w:rPr>
          <w:sz w:val="24"/>
          <w:szCs w:val="24"/>
          <w:lang w:val="fr-CH"/>
        </w:rPr>
        <w:t xml:space="preserve">nt? Si oui, </w:t>
      </w:r>
      <w:r w:rsidR="00646C07">
        <w:rPr>
          <w:sz w:val="24"/>
          <w:szCs w:val="24"/>
          <w:lang w:val="fr-CH"/>
        </w:rPr>
        <w:t>décrivez-les</w:t>
      </w:r>
      <w:r w:rsidR="009B330F">
        <w:rPr>
          <w:sz w:val="24"/>
          <w:szCs w:val="24"/>
          <w:lang w:val="fr-CH"/>
        </w:rPr>
        <w:t>?</w:t>
      </w:r>
    </w:p>
    <w:p w:rsidR="008C5074" w:rsidRDefault="008C5074" w:rsidP="00BE3371">
      <w:pPr>
        <w:spacing w:after="0" w:line="240" w:lineRule="auto"/>
        <w:jc w:val="both"/>
        <w:rPr>
          <w:sz w:val="24"/>
          <w:szCs w:val="24"/>
          <w:lang w:val="fr-CH"/>
        </w:rPr>
      </w:pPr>
    </w:p>
    <w:p w:rsidR="00D46D9F" w:rsidRPr="00C568BE" w:rsidRDefault="00D46D9F" w:rsidP="00BE3371">
      <w:pPr>
        <w:spacing w:after="0" w:line="240" w:lineRule="auto"/>
        <w:jc w:val="both"/>
        <w:rPr>
          <w:b/>
          <w:sz w:val="24"/>
          <w:szCs w:val="24"/>
          <w:lang w:val="fr-CH"/>
        </w:rPr>
      </w:pPr>
      <w:r w:rsidRPr="00C568BE">
        <w:rPr>
          <w:b/>
          <w:i/>
          <w:sz w:val="24"/>
          <w:szCs w:val="24"/>
          <w:lang w:val="fr-CH"/>
        </w:rPr>
        <w:t>R/ Il n’existe aucun mécanisme d’écoute des migrants tous confondus</w:t>
      </w:r>
      <w:r w:rsidRPr="00C568BE">
        <w:rPr>
          <w:b/>
          <w:sz w:val="24"/>
          <w:szCs w:val="24"/>
          <w:lang w:val="fr-CH"/>
        </w:rPr>
        <w:t xml:space="preserve">. </w:t>
      </w:r>
    </w:p>
    <w:p w:rsidR="00AC0525" w:rsidRPr="00A31F8A" w:rsidRDefault="008C5074" w:rsidP="00BE3371">
      <w:pPr>
        <w:spacing w:after="0" w:line="240" w:lineRule="auto"/>
        <w:jc w:val="both"/>
        <w:rPr>
          <w:sz w:val="24"/>
          <w:szCs w:val="24"/>
          <w:lang w:val="fr-CH"/>
        </w:rPr>
      </w:pPr>
      <w:r w:rsidRPr="00A31F8A">
        <w:rPr>
          <w:b/>
          <w:sz w:val="24"/>
          <w:szCs w:val="24"/>
          <w:lang w:val="fr-CH"/>
        </w:rPr>
        <w:t>2.2</w:t>
      </w:r>
      <w:r w:rsidRPr="00A31F8A">
        <w:rPr>
          <w:sz w:val="24"/>
          <w:szCs w:val="24"/>
          <w:lang w:val="fr-CH"/>
        </w:rPr>
        <w:t xml:space="preserve"> </w:t>
      </w:r>
      <w:r w:rsidR="00AC0525" w:rsidRPr="00A31F8A">
        <w:rPr>
          <w:sz w:val="24"/>
          <w:szCs w:val="24"/>
          <w:lang w:val="fr-CH"/>
        </w:rPr>
        <w:t>Si votre réponse à la question 2.1 est positive, quell</w:t>
      </w:r>
      <w:r w:rsidR="00A31F8A">
        <w:rPr>
          <w:sz w:val="24"/>
          <w:szCs w:val="24"/>
          <w:lang w:val="fr-CH"/>
        </w:rPr>
        <w:t>e</w:t>
      </w:r>
      <w:r w:rsidR="00AC0525" w:rsidRPr="00A31F8A">
        <w:rPr>
          <w:sz w:val="24"/>
          <w:szCs w:val="24"/>
          <w:lang w:val="fr-CH"/>
        </w:rPr>
        <w:t xml:space="preserve">s sont les principales raisons </w:t>
      </w:r>
      <w:r w:rsidR="009B330F" w:rsidRPr="00A31F8A">
        <w:rPr>
          <w:sz w:val="24"/>
          <w:szCs w:val="24"/>
          <w:lang w:val="fr-CH"/>
        </w:rPr>
        <w:t>évoquées</w:t>
      </w:r>
      <w:r w:rsidR="00AC0525" w:rsidRPr="00A31F8A">
        <w:rPr>
          <w:sz w:val="24"/>
          <w:szCs w:val="24"/>
          <w:lang w:val="fr-CH"/>
        </w:rPr>
        <w:t xml:space="preserve"> par les enfants ou adolescents </w:t>
      </w:r>
      <w:r w:rsidR="009B330F">
        <w:rPr>
          <w:sz w:val="24"/>
          <w:szCs w:val="24"/>
          <w:lang w:val="fr-CH"/>
        </w:rPr>
        <w:t xml:space="preserve">migrants </w:t>
      </w:r>
      <w:r w:rsidR="00AC0525" w:rsidRPr="00A31F8A">
        <w:rPr>
          <w:sz w:val="24"/>
          <w:szCs w:val="24"/>
          <w:lang w:val="fr-CH"/>
        </w:rPr>
        <w:t>non accompagnés comme cause de migration? Et qu’</w:t>
      </w:r>
      <w:r w:rsidR="009B330F" w:rsidRPr="00A31F8A">
        <w:rPr>
          <w:sz w:val="24"/>
          <w:szCs w:val="24"/>
          <w:lang w:val="fr-CH"/>
        </w:rPr>
        <w:t>ont-ils</w:t>
      </w:r>
      <w:r w:rsidR="00AC0525" w:rsidRPr="00A31F8A">
        <w:rPr>
          <w:sz w:val="24"/>
          <w:szCs w:val="24"/>
          <w:lang w:val="fr-CH"/>
        </w:rPr>
        <w:t xml:space="preserve"> décrit comme </w:t>
      </w:r>
      <w:r w:rsidR="009B330F">
        <w:rPr>
          <w:sz w:val="24"/>
          <w:szCs w:val="24"/>
          <w:lang w:val="fr-CH"/>
        </w:rPr>
        <w:t>conditions d’</w:t>
      </w:r>
      <w:r w:rsidR="00AC0525" w:rsidRPr="00A31F8A">
        <w:rPr>
          <w:sz w:val="24"/>
          <w:szCs w:val="24"/>
          <w:lang w:val="fr-CH"/>
        </w:rPr>
        <w:t>accueil</w:t>
      </w:r>
      <w:r w:rsidR="009B330F">
        <w:rPr>
          <w:sz w:val="24"/>
          <w:szCs w:val="24"/>
          <w:lang w:val="fr-CH"/>
        </w:rPr>
        <w:t xml:space="preserve"> et </w:t>
      </w:r>
      <w:r w:rsidR="00AC0525" w:rsidRPr="00A31F8A">
        <w:rPr>
          <w:sz w:val="24"/>
          <w:szCs w:val="24"/>
          <w:lang w:val="fr-CH"/>
        </w:rPr>
        <w:t xml:space="preserve">de vie dans les pays de transit et de destination? </w:t>
      </w:r>
    </w:p>
    <w:p w:rsidR="008C5074" w:rsidRPr="00A31F8A" w:rsidRDefault="008C5074" w:rsidP="00BE3371">
      <w:pPr>
        <w:spacing w:after="0" w:line="240" w:lineRule="auto"/>
        <w:jc w:val="both"/>
        <w:rPr>
          <w:sz w:val="24"/>
          <w:szCs w:val="24"/>
          <w:lang w:val="fr-CH"/>
        </w:rPr>
      </w:pPr>
    </w:p>
    <w:p w:rsidR="00AC0525" w:rsidRPr="00A31F8A" w:rsidRDefault="008C5074" w:rsidP="00BE3371">
      <w:pPr>
        <w:spacing w:after="0" w:line="240" w:lineRule="auto"/>
        <w:jc w:val="both"/>
        <w:rPr>
          <w:sz w:val="24"/>
          <w:szCs w:val="24"/>
          <w:lang w:val="fr-CH"/>
        </w:rPr>
      </w:pPr>
      <w:r w:rsidRPr="00A31F8A">
        <w:rPr>
          <w:b/>
          <w:sz w:val="24"/>
          <w:szCs w:val="24"/>
          <w:lang w:val="fr-CH"/>
        </w:rPr>
        <w:t>2.3</w:t>
      </w:r>
      <w:r w:rsidRPr="00A31F8A">
        <w:rPr>
          <w:sz w:val="24"/>
          <w:szCs w:val="24"/>
          <w:lang w:val="fr-CH"/>
        </w:rPr>
        <w:t xml:space="preserve"> </w:t>
      </w:r>
      <w:r w:rsidR="00AC0525" w:rsidRPr="00A31F8A">
        <w:rPr>
          <w:sz w:val="24"/>
          <w:szCs w:val="24"/>
          <w:lang w:val="fr-CH"/>
        </w:rPr>
        <w:t xml:space="preserve">Selon </w:t>
      </w:r>
      <w:r w:rsidR="00AB04D9">
        <w:rPr>
          <w:sz w:val="24"/>
          <w:szCs w:val="24"/>
          <w:lang w:val="fr-CH"/>
        </w:rPr>
        <w:t>l’</w:t>
      </w:r>
      <w:r w:rsidR="00AC0525" w:rsidRPr="00A31F8A">
        <w:rPr>
          <w:sz w:val="24"/>
          <w:szCs w:val="24"/>
          <w:lang w:val="fr-CH"/>
        </w:rPr>
        <w:t>expérience</w:t>
      </w:r>
      <w:r w:rsidR="00AB04D9">
        <w:rPr>
          <w:sz w:val="24"/>
          <w:szCs w:val="24"/>
          <w:lang w:val="fr-CH"/>
        </w:rPr>
        <w:t xml:space="preserve"> de votre </w:t>
      </w:r>
      <w:r w:rsidR="001F37ED">
        <w:rPr>
          <w:sz w:val="24"/>
          <w:szCs w:val="24"/>
          <w:lang w:val="fr-CH"/>
        </w:rPr>
        <w:t>organisa</w:t>
      </w:r>
      <w:r w:rsidR="00AB04D9">
        <w:rPr>
          <w:sz w:val="24"/>
          <w:szCs w:val="24"/>
          <w:lang w:val="fr-CH"/>
        </w:rPr>
        <w:t>tion</w:t>
      </w:r>
      <w:r w:rsidR="00AC0525" w:rsidRPr="00A31F8A">
        <w:rPr>
          <w:sz w:val="24"/>
          <w:szCs w:val="24"/>
          <w:lang w:val="fr-CH"/>
        </w:rPr>
        <w:t xml:space="preserve">, pensez-vous que les violations des droits de l’homme infligées aux enfants et adolescents migrants non accompagnés sont </w:t>
      </w:r>
      <w:r w:rsidR="009B330F" w:rsidRPr="00A31F8A">
        <w:rPr>
          <w:sz w:val="24"/>
          <w:szCs w:val="24"/>
          <w:lang w:val="fr-CH"/>
        </w:rPr>
        <w:t>motivées</w:t>
      </w:r>
      <w:r w:rsidR="00AC0525" w:rsidRPr="00A31F8A">
        <w:rPr>
          <w:sz w:val="24"/>
          <w:szCs w:val="24"/>
          <w:lang w:val="fr-CH"/>
        </w:rPr>
        <w:t xml:space="preserve"> par des considérations liées au genre?</w:t>
      </w:r>
    </w:p>
    <w:p w:rsidR="008C5074" w:rsidRPr="00A31F8A" w:rsidRDefault="008C5074" w:rsidP="00BE3371">
      <w:pPr>
        <w:spacing w:after="0" w:line="240" w:lineRule="auto"/>
        <w:jc w:val="both"/>
        <w:rPr>
          <w:sz w:val="24"/>
          <w:szCs w:val="24"/>
          <w:lang w:val="fr-CH"/>
        </w:rPr>
      </w:pPr>
    </w:p>
    <w:p w:rsidR="00AC0525" w:rsidRDefault="008C5074" w:rsidP="00BE3371">
      <w:pPr>
        <w:spacing w:after="0" w:line="240" w:lineRule="auto"/>
        <w:jc w:val="both"/>
        <w:rPr>
          <w:sz w:val="24"/>
          <w:szCs w:val="24"/>
          <w:lang w:val="fr-CH"/>
        </w:rPr>
      </w:pPr>
      <w:r w:rsidRPr="00A31F8A">
        <w:rPr>
          <w:b/>
          <w:sz w:val="24"/>
          <w:szCs w:val="24"/>
          <w:lang w:val="fr-CH"/>
        </w:rPr>
        <w:t xml:space="preserve">2.4 </w:t>
      </w:r>
      <w:r w:rsidR="009B330F">
        <w:rPr>
          <w:sz w:val="24"/>
          <w:szCs w:val="24"/>
          <w:lang w:val="fr-CH"/>
        </w:rPr>
        <w:t>Quelle est la définition léga</w:t>
      </w:r>
      <w:r w:rsidR="00AC0525" w:rsidRPr="00A31F8A">
        <w:rPr>
          <w:sz w:val="24"/>
          <w:szCs w:val="24"/>
          <w:lang w:val="fr-CH"/>
        </w:rPr>
        <w:t>le d’un enfant ou d’un adolescent dans votre pays?</w:t>
      </w:r>
    </w:p>
    <w:p w:rsidR="00E511B2" w:rsidRDefault="00E511B2" w:rsidP="00BE3371">
      <w:pPr>
        <w:spacing w:after="0" w:line="240" w:lineRule="auto"/>
        <w:jc w:val="both"/>
        <w:rPr>
          <w:sz w:val="24"/>
          <w:szCs w:val="24"/>
          <w:lang w:val="fr-CH"/>
        </w:rPr>
      </w:pPr>
    </w:p>
    <w:p w:rsidR="00E511B2" w:rsidRPr="00C568BE" w:rsidRDefault="00E511B2" w:rsidP="00BE3371">
      <w:pPr>
        <w:spacing w:after="0" w:line="240" w:lineRule="auto"/>
        <w:jc w:val="both"/>
        <w:rPr>
          <w:b/>
          <w:i/>
          <w:sz w:val="24"/>
          <w:szCs w:val="24"/>
          <w:lang w:val="fr-CH"/>
        </w:rPr>
      </w:pPr>
      <w:r w:rsidRPr="00C568BE">
        <w:rPr>
          <w:b/>
          <w:sz w:val="24"/>
          <w:szCs w:val="24"/>
          <w:lang w:val="fr-CH"/>
        </w:rPr>
        <w:t xml:space="preserve">R/ </w:t>
      </w:r>
      <w:r w:rsidRPr="00C568BE">
        <w:rPr>
          <w:b/>
          <w:i/>
          <w:sz w:val="24"/>
          <w:szCs w:val="24"/>
          <w:lang w:val="fr-CH"/>
        </w:rPr>
        <w:t>La législation de l’Union des Comores appelle « adolescent », tout sujet dont l’âge est compris entre 10 et 17 ans.</w:t>
      </w:r>
    </w:p>
    <w:p w:rsidR="008C5074" w:rsidRPr="00A31F8A" w:rsidRDefault="008C5074" w:rsidP="00BE3371">
      <w:pPr>
        <w:spacing w:after="0" w:line="240" w:lineRule="auto"/>
        <w:jc w:val="both"/>
        <w:rPr>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3. </w:t>
      </w:r>
      <w:r w:rsidR="00280140" w:rsidRPr="00A31F8A">
        <w:rPr>
          <w:b/>
          <w:sz w:val="24"/>
          <w:szCs w:val="24"/>
          <w:lang w:val="fr-CH"/>
        </w:rPr>
        <w:t>Les lois, les politiques et les mécanismes de coordination</w:t>
      </w:r>
    </w:p>
    <w:p w:rsidR="008C5074" w:rsidRPr="00A31F8A" w:rsidRDefault="008C5074" w:rsidP="00BE3371">
      <w:pPr>
        <w:spacing w:after="0" w:line="240" w:lineRule="auto"/>
        <w:jc w:val="center"/>
        <w:rPr>
          <w:sz w:val="24"/>
          <w:szCs w:val="24"/>
          <w:lang w:val="fr-CH"/>
        </w:rPr>
      </w:pPr>
    </w:p>
    <w:p w:rsidR="00280140" w:rsidRPr="00A31F8A" w:rsidRDefault="008C5074" w:rsidP="00BE3371">
      <w:pPr>
        <w:spacing w:after="0" w:line="240" w:lineRule="auto"/>
        <w:jc w:val="both"/>
        <w:rPr>
          <w:sz w:val="24"/>
          <w:szCs w:val="24"/>
          <w:lang w:val="fr-CH"/>
        </w:rPr>
      </w:pPr>
      <w:r w:rsidRPr="00A31F8A">
        <w:rPr>
          <w:b/>
          <w:sz w:val="24"/>
          <w:szCs w:val="24"/>
          <w:lang w:val="fr-CH"/>
        </w:rPr>
        <w:t xml:space="preserve">3.1 </w:t>
      </w:r>
      <w:r w:rsidR="009B330F" w:rsidRPr="00A31F8A">
        <w:rPr>
          <w:sz w:val="24"/>
          <w:szCs w:val="24"/>
          <w:lang w:val="fr-CH"/>
        </w:rPr>
        <w:t>Considérez-vous</w:t>
      </w:r>
      <w:r w:rsidR="00280140" w:rsidRPr="00A31F8A">
        <w:rPr>
          <w:sz w:val="24"/>
          <w:szCs w:val="24"/>
          <w:lang w:val="fr-CH"/>
        </w:rPr>
        <w:t xml:space="preserve"> que la politique </w:t>
      </w:r>
      <w:r w:rsidR="009B330F">
        <w:rPr>
          <w:sz w:val="24"/>
          <w:szCs w:val="24"/>
          <w:lang w:val="fr-CH"/>
        </w:rPr>
        <w:t>migratoire</w:t>
      </w:r>
      <w:r w:rsidR="00280140" w:rsidRPr="00A31F8A">
        <w:rPr>
          <w:sz w:val="24"/>
          <w:szCs w:val="24"/>
          <w:lang w:val="fr-CH"/>
        </w:rPr>
        <w:t xml:space="preserve"> dans votre pays prend en compte la protection des droits des enfants et des adolescents migrants en </w:t>
      </w:r>
      <w:r w:rsidR="009B330F" w:rsidRPr="00A31F8A">
        <w:rPr>
          <w:sz w:val="24"/>
          <w:szCs w:val="24"/>
          <w:lang w:val="fr-CH"/>
        </w:rPr>
        <w:t>général</w:t>
      </w:r>
      <w:r w:rsidR="00280140" w:rsidRPr="00A31F8A">
        <w:rPr>
          <w:sz w:val="24"/>
          <w:szCs w:val="24"/>
          <w:lang w:val="fr-CH"/>
        </w:rPr>
        <w:t xml:space="preserve"> et des enfants et </w:t>
      </w:r>
      <w:r w:rsidR="009B330F" w:rsidRPr="00A31F8A">
        <w:rPr>
          <w:sz w:val="24"/>
          <w:szCs w:val="24"/>
          <w:lang w:val="fr-CH"/>
        </w:rPr>
        <w:t>adolescents</w:t>
      </w:r>
      <w:r w:rsidR="00280140" w:rsidRPr="00A31F8A">
        <w:rPr>
          <w:sz w:val="24"/>
          <w:szCs w:val="24"/>
          <w:lang w:val="fr-CH"/>
        </w:rPr>
        <w:t xml:space="preserve"> migrants non accompagnés en particulier? </w:t>
      </w:r>
      <w:r w:rsidR="009B330F" w:rsidRPr="00A31F8A">
        <w:rPr>
          <w:sz w:val="24"/>
          <w:szCs w:val="24"/>
          <w:lang w:val="fr-CH"/>
        </w:rPr>
        <w:t>Est-ce</w:t>
      </w:r>
      <w:r w:rsidR="00280140" w:rsidRPr="00A31F8A">
        <w:rPr>
          <w:sz w:val="24"/>
          <w:szCs w:val="24"/>
          <w:lang w:val="fr-CH"/>
        </w:rPr>
        <w:t xml:space="preserve"> qu’un enfant ou un adolescent migrant est considéré distinctement comme un détenteur de droits? </w:t>
      </w:r>
    </w:p>
    <w:p w:rsidR="00280140" w:rsidRDefault="00280140" w:rsidP="00BE3371">
      <w:pPr>
        <w:spacing w:after="0" w:line="240" w:lineRule="auto"/>
        <w:jc w:val="both"/>
        <w:rPr>
          <w:sz w:val="24"/>
          <w:szCs w:val="24"/>
          <w:lang w:val="fr-CH"/>
        </w:rPr>
      </w:pPr>
      <w:r w:rsidRPr="00A31F8A">
        <w:rPr>
          <w:sz w:val="24"/>
          <w:szCs w:val="24"/>
          <w:lang w:val="fr-CH"/>
        </w:rPr>
        <w:t xml:space="preserve">Y </w:t>
      </w:r>
      <w:r w:rsidR="009B330F" w:rsidRPr="00A31F8A">
        <w:rPr>
          <w:sz w:val="24"/>
          <w:szCs w:val="24"/>
          <w:lang w:val="fr-CH"/>
        </w:rPr>
        <w:t>a</w:t>
      </w:r>
      <w:r w:rsidR="009B330F">
        <w:rPr>
          <w:sz w:val="24"/>
          <w:szCs w:val="24"/>
          <w:lang w:val="fr-CH"/>
        </w:rPr>
        <w:t>-</w:t>
      </w:r>
      <w:r w:rsidR="009B330F" w:rsidRPr="00A31F8A">
        <w:rPr>
          <w:sz w:val="24"/>
          <w:szCs w:val="24"/>
          <w:lang w:val="fr-CH"/>
        </w:rPr>
        <w:t>t</w:t>
      </w:r>
      <w:r w:rsidRPr="00A31F8A">
        <w:rPr>
          <w:sz w:val="24"/>
          <w:szCs w:val="24"/>
          <w:lang w:val="fr-CH"/>
        </w:rPr>
        <w:t xml:space="preserve">-il des mesures spécifiques mises en œuvre pour protéger les droits des enfants et adolescents migrants non accompagnés? Si oui, </w:t>
      </w:r>
      <w:r w:rsidR="007D2211">
        <w:rPr>
          <w:sz w:val="24"/>
          <w:szCs w:val="24"/>
          <w:lang w:val="fr-CH"/>
        </w:rPr>
        <w:t xml:space="preserve">veuillez </w:t>
      </w:r>
      <w:r w:rsidR="00AB04D9">
        <w:rPr>
          <w:sz w:val="24"/>
          <w:szCs w:val="24"/>
          <w:lang w:val="fr-CH"/>
        </w:rPr>
        <w:t>fournir d</w:t>
      </w:r>
      <w:r w:rsidR="009B330F">
        <w:rPr>
          <w:sz w:val="24"/>
          <w:szCs w:val="24"/>
          <w:lang w:val="fr-CH"/>
        </w:rPr>
        <w:t>es</w:t>
      </w:r>
      <w:r w:rsidRPr="00A31F8A">
        <w:rPr>
          <w:sz w:val="24"/>
          <w:szCs w:val="24"/>
          <w:lang w:val="fr-CH"/>
        </w:rPr>
        <w:t xml:space="preserve"> détails.</w:t>
      </w:r>
    </w:p>
    <w:p w:rsidR="00E511B2" w:rsidRDefault="00E511B2" w:rsidP="00BE3371">
      <w:pPr>
        <w:spacing w:after="0" w:line="240" w:lineRule="auto"/>
        <w:jc w:val="both"/>
        <w:rPr>
          <w:sz w:val="24"/>
          <w:szCs w:val="24"/>
          <w:lang w:val="fr-CH"/>
        </w:rPr>
      </w:pPr>
    </w:p>
    <w:p w:rsidR="00E511B2" w:rsidRPr="00C568BE" w:rsidRDefault="00E511B2" w:rsidP="00BE3371">
      <w:pPr>
        <w:spacing w:after="0" w:line="240" w:lineRule="auto"/>
        <w:jc w:val="both"/>
        <w:rPr>
          <w:b/>
          <w:i/>
          <w:sz w:val="24"/>
          <w:szCs w:val="24"/>
          <w:lang w:val="fr-CH"/>
        </w:rPr>
      </w:pPr>
      <w:r w:rsidRPr="00C568BE">
        <w:rPr>
          <w:b/>
          <w:i/>
          <w:sz w:val="24"/>
          <w:szCs w:val="24"/>
          <w:lang w:val="fr-CH"/>
        </w:rPr>
        <w:t xml:space="preserve">R/ </w:t>
      </w:r>
      <w:r w:rsidR="004C1431" w:rsidRPr="00C568BE">
        <w:rPr>
          <w:b/>
          <w:i/>
          <w:sz w:val="24"/>
          <w:szCs w:val="24"/>
          <w:lang w:val="fr-CH"/>
        </w:rPr>
        <w:t xml:space="preserve">La politique migratoire est très récente et en phase de mise en place en Union des Comores grâce à l’OIM de la région océan indien basée à la Réunion. Les échanges entre l’OIM et les services publics auxquels sont associés les services sociaux et de charité comme la Caritas Comores ont commencé il y a moins de deux ans. L’objectif étant d’adapter la politique </w:t>
      </w:r>
      <w:r w:rsidR="00993171" w:rsidRPr="00C568BE">
        <w:rPr>
          <w:b/>
          <w:i/>
          <w:sz w:val="24"/>
          <w:szCs w:val="24"/>
          <w:lang w:val="fr-CH"/>
        </w:rPr>
        <w:t xml:space="preserve">migratoire </w:t>
      </w:r>
      <w:r w:rsidR="004C1431" w:rsidRPr="00C568BE">
        <w:rPr>
          <w:b/>
          <w:i/>
          <w:sz w:val="24"/>
          <w:szCs w:val="24"/>
          <w:lang w:val="fr-CH"/>
        </w:rPr>
        <w:t>internationale</w:t>
      </w:r>
      <w:r w:rsidR="00993171" w:rsidRPr="00C568BE">
        <w:rPr>
          <w:b/>
          <w:i/>
          <w:sz w:val="24"/>
          <w:szCs w:val="24"/>
          <w:lang w:val="fr-CH"/>
        </w:rPr>
        <w:t xml:space="preserve"> aux réalités des Comores et de l’intégrer dans les politiques sectorielles (santé, éducation, justice...).</w:t>
      </w:r>
    </w:p>
    <w:p w:rsidR="008C5074" w:rsidRPr="00A31F8A" w:rsidRDefault="008C5074" w:rsidP="00BE3371">
      <w:pPr>
        <w:spacing w:after="0" w:line="240" w:lineRule="auto"/>
        <w:rPr>
          <w:sz w:val="24"/>
          <w:szCs w:val="24"/>
          <w:lang w:val="fr-CH"/>
        </w:rPr>
      </w:pPr>
    </w:p>
    <w:p w:rsidR="00E54006" w:rsidRDefault="008C5074" w:rsidP="00BE3371">
      <w:pPr>
        <w:spacing w:after="0" w:line="240" w:lineRule="auto"/>
        <w:jc w:val="both"/>
        <w:rPr>
          <w:sz w:val="24"/>
          <w:szCs w:val="24"/>
          <w:lang w:val="fr-CH"/>
        </w:rPr>
      </w:pPr>
      <w:r w:rsidRPr="00A31F8A">
        <w:rPr>
          <w:b/>
          <w:sz w:val="24"/>
          <w:szCs w:val="24"/>
          <w:lang w:val="fr-CH"/>
        </w:rPr>
        <w:t>3.</w:t>
      </w:r>
      <w:r w:rsidR="001F37ED">
        <w:rPr>
          <w:b/>
          <w:sz w:val="24"/>
          <w:szCs w:val="24"/>
          <w:lang w:val="fr-CH"/>
        </w:rPr>
        <w:t>2</w:t>
      </w:r>
      <w:r w:rsidRPr="00A31F8A">
        <w:rPr>
          <w:b/>
          <w:sz w:val="24"/>
          <w:szCs w:val="24"/>
          <w:lang w:val="fr-CH"/>
        </w:rPr>
        <w:t xml:space="preserve"> </w:t>
      </w:r>
      <w:r w:rsidR="00E54006" w:rsidRPr="00A31F8A">
        <w:rPr>
          <w:sz w:val="24"/>
          <w:szCs w:val="24"/>
          <w:lang w:val="fr-CH"/>
        </w:rPr>
        <w:t>Quels sont les principaux défis et obstacles (juridiques, politiques, financiers, administratifs, économiques, sociaux et culturels) qui empêchent la protection effective des enfants et adolescents migrants non accompagnés?</w:t>
      </w:r>
    </w:p>
    <w:p w:rsidR="00993171" w:rsidRDefault="00993171" w:rsidP="00BE3371">
      <w:pPr>
        <w:spacing w:after="0" w:line="240" w:lineRule="auto"/>
        <w:jc w:val="both"/>
        <w:rPr>
          <w:sz w:val="24"/>
          <w:szCs w:val="24"/>
          <w:lang w:val="fr-CH"/>
        </w:rPr>
      </w:pPr>
    </w:p>
    <w:p w:rsidR="00C37194" w:rsidRPr="00C568BE" w:rsidRDefault="00993171" w:rsidP="00BE3371">
      <w:pPr>
        <w:spacing w:after="0" w:line="240" w:lineRule="auto"/>
        <w:jc w:val="both"/>
        <w:rPr>
          <w:b/>
          <w:i/>
          <w:sz w:val="24"/>
          <w:szCs w:val="24"/>
          <w:lang w:val="fr-CH"/>
        </w:rPr>
      </w:pPr>
      <w:r w:rsidRPr="00C568BE">
        <w:rPr>
          <w:b/>
          <w:i/>
          <w:sz w:val="24"/>
          <w:szCs w:val="24"/>
          <w:lang w:val="fr-CH"/>
        </w:rPr>
        <w:t>R/ De manière général pout tous les migrants</w:t>
      </w:r>
      <w:r w:rsidR="00C37194" w:rsidRPr="00C568BE">
        <w:rPr>
          <w:b/>
          <w:i/>
          <w:sz w:val="24"/>
          <w:szCs w:val="24"/>
          <w:lang w:val="fr-CH"/>
        </w:rPr>
        <w:t xml:space="preserve"> les défis et obstacles qui limitent ou empêchent la protection des migrants en Union des Comores sont :</w:t>
      </w:r>
    </w:p>
    <w:p w:rsidR="00FE6DB2" w:rsidRPr="00C568BE" w:rsidRDefault="00C37194" w:rsidP="00C37194">
      <w:pPr>
        <w:pStyle w:val="ListParagraph"/>
        <w:numPr>
          <w:ilvl w:val="0"/>
          <w:numId w:val="3"/>
        </w:numPr>
        <w:spacing w:after="0" w:line="240" w:lineRule="auto"/>
        <w:jc w:val="both"/>
        <w:rPr>
          <w:b/>
          <w:i/>
          <w:sz w:val="24"/>
          <w:szCs w:val="24"/>
          <w:lang w:val="fr-CH"/>
        </w:rPr>
      </w:pPr>
      <w:r w:rsidRPr="00C568BE">
        <w:rPr>
          <w:b/>
          <w:i/>
          <w:sz w:val="24"/>
          <w:szCs w:val="24"/>
          <w:lang w:val="fr-CH"/>
        </w:rPr>
        <w:t>La politique migratoire naissante non officiellement appro</w:t>
      </w:r>
      <w:r w:rsidR="00FE6DB2" w:rsidRPr="00C568BE">
        <w:rPr>
          <w:b/>
          <w:i/>
          <w:sz w:val="24"/>
          <w:szCs w:val="24"/>
          <w:lang w:val="fr-CH"/>
        </w:rPr>
        <w:t>u</w:t>
      </w:r>
      <w:r w:rsidRPr="00C568BE">
        <w:rPr>
          <w:b/>
          <w:i/>
          <w:sz w:val="24"/>
          <w:szCs w:val="24"/>
          <w:lang w:val="fr-CH"/>
        </w:rPr>
        <w:t>vée, en phase d’intégration au sein des politiques sectorielles du pays. Elle est moins vulgarisée</w:t>
      </w:r>
      <w:r w:rsidR="00FE6DB2" w:rsidRPr="00C568BE">
        <w:rPr>
          <w:b/>
          <w:i/>
          <w:sz w:val="24"/>
          <w:szCs w:val="24"/>
          <w:lang w:val="fr-CH"/>
        </w:rPr>
        <w:t>.</w:t>
      </w:r>
    </w:p>
    <w:p w:rsidR="00FE6DB2" w:rsidRPr="00C568BE" w:rsidRDefault="00FE6DB2" w:rsidP="00C37194">
      <w:pPr>
        <w:pStyle w:val="ListParagraph"/>
        <w:numPr>
          <w:ilvl w:val="0"/>
          <w:numId w:val="3"/>
        </w:numPr>
        <w:spacing w:after="0" w:line="240" w:lineRule="auto"/>
        <w:jc w:val="both"/>
        <w:rPr>
          <w:b/>
          <w:i/>
          <w:sz w:val="24"/>
          <w:szCs w:val="24"/>
          <w:lang w:val="fr-CH"/>
        </w:rPr>
      </w:pPr>
      <w:r w:rsidRPr="00C568BE">
        <w:rPr>
          <w:b/>
          <w:i/>
          <w:sz w:val="24"/>
          <w:szCs w:val="24"/>
          <w:lang w:val="fr-CH"/>
        </w:rPr>
        <w:t>La langue de communication entre les migrants et les services ad-hoc Comoriens pour certains cas.</w:t>
      </w:r>
    </w:p>
    <w:p w:rsidR="00FE6DB2" w:rsidRPr="00C568BE" w:rsidRDefault="00FE6DB2" w:rsidP="00C37194">
      <w:pPr>
        <w:pStyle w:val="ListParagraph"/>
        <w:numPr>
          <w:ilvl w:val="0"/>
          <w:numId w:val="3"/>
        </w:numPr>
        <w:spacing w:after="0" w:line="240" w:lineRule="auto"/>
        <w:jc w:val="both"/>
        <w:rPr>
          <w:b/>
          <w:i/>
          <w:sz w:val="24"/>
          <w:szCs w:val="24"/>
          <w:lang w:val="fr-CH"/>
        </w:rPr>
      </w:pPr>
      <w:r w:rsidRPr="00C568BE">
        <w:rPr>
          <w:b/>
          <w:i/>
          <w:sz w:val="24"/>
          <w:szCs w:val="24"/>
          <w:lang w:val="fr-CH"/>
        </w:rPr>
        <w:t>Absence des structures d’accueil des migrants.</w:t>
      </w:r>
    </w:p>
    <w:p w:rsidR="00993171" w:rsidRPr="00C568BE" w:rsidRDefault="00FE6DB2" w:rsidP="00C37194">
      <w:pPr>
        <w:pStyle w:val="ListParagraph"/>
        <w:numPr>
          <w:ilvl w:val="0"/>
          <w:numId w:val="3"/>
        </w:numPr>
        <w:spacing w:after="0" w:line="240" w:lineRule="auto"/>
        <w:jc w:val="both"/>
        <w:rPr>
          <w:b/>
          <w:i/>
          <w:sz w:val="24"/>
          <w:szCs w:val="24"/>
          <w:lang w:val="fr-CH"/>
        </w:rPr>
      </w:pPr>
      <w:r w:rsidRPr="00C568BE">
        <w:rPr>
          <w:b/>
          <w:i/>
          <w:sz w:val="24"/>
          <w:szCs w:val="24"/>
          <w:lang w:val="fr-CH"/>
        </w:rPr>
        <w:t>Politique sanitaire moins efficiente, accès aux services de santé de base non équitable même chez les nationaux.</w:t>
      </w:r>
    </w:p>
    <w:p w:rsidR="009C3BE8" w:rsidRPr="00C568BE" w:rsidRDefault="009C3BE8" w:rsidP="00C37194">
      <w:pPr>
        <w:pStyle w:val="ListParagraph"/>
        <w:numPr>
          <w:ilvl w:val="0"/>
          <w:numId w:val="3"/>
        </w:numPr>
        <w:spacing w:after="0" w:line="240" w:lineRule="auto"/>
        <w:jc w:val="both"/>
        <w:rPr>
          <w:b/>
          <w:sz w:val="24"/>
          <w:szCs w:val="24"/>
          <w:lang w:val="fr-CH"/>
        </w:rPr>
      </w:pPr>
      <w:r w:rsidRPr="00C568BE">
        <w:rPr>
          <w:b/>
          <w:i/>
          <w:sz w:val="24"/>
          <w:szCs w:val="24"/>
          <w:lang w:val="fr-CH"/>
        </w:rPr>
        <w:lastRenderedPageBreak/>
        <w:t>Appareil judiciaire gangréné par la corruption. Les vulnérables et ceux qui n’ont pas de moyens ont trop peu de chance d’être entendus et s’ils sont écoutés, ils ne peuvent pas  trop espérer une justice équitable</w:t>
      </w:r>
      <w:r w:rsidRPr="00C568BE">
        <w:rPr>
          <w:b/>
          <w:sz w:val="24"/>
          <w:szCs w:val="24"/>
          <w:lang w:val="fr-CH"/>
        </w:rPr>
        <w:t>.</w:t>
      </w:r>
    </w:p>
    <w:p w:rsidR="008C5074" w:rsidRPr="00C568BE" w:rsidRDefault="008C5074" w:rsidP="00BE3371">
      <w:pPr>
        <w:spacing w:after="0" w:line="240" w:lineRule="auto"/>
        <w:jc w:val="both"/>
        <w:rPr>
          <w:b/>
          <w:sz w:val="24"/>
          <w:szCs w:val="24"/>
          <w:lang w:val="fr-CH"/>
        </w:rPr>
      </w:pPr>
    </w:p>
    <w:p w:rsidR="00E54006" w:rsidRPr="00A31F8A" w:rsidRDefault="008C5074" w:rsidP="00BE3371">
      <w:pPr>
        <w:spacing w:after="0" w:line="240" w:lineRule="auto"/>
        <w:jc w:val="both"/>
        <w:rPr>
          <w:sz w:val="24"/>
          <w:szCs w:val="24"/>
          <w:lang w:val="fr-CH"/>
        </w:rPr>
      </w:pPr>
      <w:r w:rsidRPr="00A31F8A">
        <w:rPr>
          <w:b/>
          <w:sz w:val="24"/>
          <w:szCs w:val="24"/>
          <w:lang w:val="fr-CH"/>
        </w:rPr>
        <w:t>3.</w:t>
      </w:r>
      <w:r w:rsidR="001F37ED">
        <w:rPr>
          <w:b/>
          <w:sz w:val="24"/>
          <w:szCs w:val="24"/>
          <w:lang w:val="fr-CH"/>
        </w:rPr>
        <w:t>3</w:t>
      </w:r>
      <w:r w:rsidRPr="00A31F8A">
        <w:rPr>
          <w:sz w:val="24"/>
          <w:szCs w:val="24"/>
          <w:lang w:val="fr-CH"/>
        </w:rPr>
        <w:t xml:space="preserve"> </w:t>
      </w:r>
      <w:r w:rsidR="00AB04D9">
        <w:rPr>
          <w:sz w:val="24"/>
          <w:szCs w:val="24"/>
          <w:lang w:val="fr-CH"/>
        </w:rPr>
        <w:t>En tant qu’</w:t>
      </w:r>
      <w:r w:rsidR="001F37ED">
        <w:rPr>
          <w:sz w:val="24"/>
          <w:szCs w:val="24"/>
          <w:lang w:val="fr-CH"/>
        </w:rPr>
        <w:t>organisation non gouvernementale</w:t>
      </w:r>
      <w:r w:rsidR="00AB04D9">
        <w:rPr>
          <w:sz w:val="24"/>
          <w:szCs w:val="24"/>
          <w:lang w:val="fr-CH"/>
        </w:rPr>
        <w:t>, collaborez-vous avec</w:t>
      </w:r>
      <w:r w:rsidR="00E54006" w:rsidRPr="00A31F8A">
        <w:rPr>
          <w:sz w:val="24"/>
          <w:szCs w:val="24"/>
          <w:lang w:val="fr-CH"/>
        </w:rPr>
        <w:t xml:space="preserve"> </w:t>
      </w:r>
      <w:r w:rsidR="003E4A6E">
        <w:rPr>
          <w:sz w:val="24"/>
          <w:szCs w:val="24"/>
          <w:lang w:val="fr-CH"/>
        </w:rPr>
        <w:t>des organis</w:t>
      </w:r>
      <w:r w:rsidR="00AB04D9">
        <w:rPr>
          <w:sz w:val="24"/>
          <w:szCs w:val="24"/>
          <w:lang w:val="fr-CH"/>
        </w:rPr>
        <w:t xml:space="preserve">ations gouvernementales ou d’autres </w:t>
      </w:r>
      <w:r w:rsidR="003E4A6E">
        <w:rPr>
          <w:sz w:val="24"/>
          <w:szCs w:val="24"/>
          <w:lang w:val="fr-CH"/>
        </w:rPr>
        <w:t xml:space="preserve">organisations </w:t>
      </w:r>
      <w:r w:rsidR="00E54006" w:rsidRPr="00A31F8A">
        <w:rPr>
          <w:sz w:val="24"/>
          <w:szCs w:val="24"/>
          <w:lang w:val="fr-CH"/>
        </w:rPr>
        <w:t xml:space="preserve">pour élaborer des mesures efficaces afin de protéger les droits des enfants et adolescents migrants, et de </w:t>
      </w:r>
      <w:r w:rsidR="00BE155A" w:rsidRPr="00A31F8A">
        <w:rPr>
          <w:sz w:val="24"/>
          <w:szCs w:val="24"/>
          <w:lang w:val="fr-CH"/>
        </w:rPr>
        <w:t>contrôler</w:t>
      </w:r>
      <w:r w:rsidR="00E54006" w:rsidRPr="00A31F8A">
        <w:rPr>
          <w:sz w:val="24"/>
          <w:szCs w:val="24"/>
          <w:lang w:val="fr-CH"/>
        </w:rPr>
        <w:t xml:space="preserve"> et d'évaluer leur mise en œuvre?</w:t>
      </w:r>
    </w:p>
    <w:p w:rsidR="008C5074" w:rsidRDefault="008C5074" w:rsidP="00BE3371">
      <w:pPr>
        <w:spacing w:after="0" w:line="240" w:lineRule="auto"/>
        <w:jc w:val="both"/>
        <w:rPr>
          <w:sz w:val="24"/>
          <w:szCs w:val="24"/>
          <w:lang w:val="fr-CH"/>
        </w:rPr>
      </w:pPr>
    </w:p>
    <w:p w:rsidR="00767EA3" w:rsidRPr="00C568BE" w:rsidRDefault="00767EA3" w:rsidP="00BE3371">
      <w:pPr>
        <w:spacing w:after="0" w:line="240" w:lineRule="auto"/>
        <w:jc w:val="both"/>
        <w:rPr>
          <w:b/>
          <w:i/>
          <w:sz w:val="24"/>
          <w:szCs w:val="24"/>
          <w:lang w:val="fr-CH"/>
        </w:rPr>
      </w:pPr>
      <w:r w:rsidRPr="00C568BE">
        <w:rPr>
          <w:b/>
          <w:i/>
          <w:sz w:val="24"/>
          <w:szCs w:val="24"/>
          <w:lang w:val="fr-CH"/>
        </w:rPr>
        <w:t>R/ Oui, nous collaborons avec l’Etat Comorien (ministères de la santé, de justice, de l’intérieur, des affaires étrangères, l’administration pénitentiaire et l’OIM (organisation internationale de migration).</w:t>
      </w:r>
    </w:p>
    <w:p w:rsidR="00767EA3" w:rsidRPr="00A31F8A" w:rsidRDefault="00767EA3" w:rsidP="00BE3371">
      <w:pPr>
        <w:spacing w:after="0" w:line="240" w:lineRule="auto"/>
        <w:jc w:val="both"/>
        <w:rPr>
          <w:sz w:val="24"/>
          <w:szCs w:val="24"/>
          <w:lang w:val="fr-CH"/>
        </w:rPr>
      </w:pPr>
    </w:p>
    <w:p w:rsidR="00E54006" w:rsidRPr="00A31F8A" w:rsidRDefault="008C5074" w:rsidP="00BE3371">
      <w:pPr>
        <w:spacing w:after="0" w:line="240" w:lineRule="auto"/>
        <w:jc w:val="both"/>
        <w:rPr>
          <w:sz w:val="24"/>
          <w:szCs w:val="24"/>
          <w:lang w:val="fr-CH"/>
        </w:rPr>
      </w:pPr>
      <w:r w:rsidRPr="00A31F8A">
        <w:rPr>
          <w:b/>
          <w:sz w:val="24"/>
          <w:szCs w:val="24"/>
          <w:lang w:val="fr-CH"/>
        </w:rPr>
        <w:t>3.5</w:t>
      </w:r>
      <w:r w:rsidRPr="00A31F8A">
        <w:rPr>
          <w:sz w:val="24"/>
          <w:szCs w:val="24"/>
          <w:lang w:val="fr-CH"/>
        </w:rPr>
        <w:t xml:space="preserve"> </w:t>
      </w:r>
      <w:r w:rsidR="000C47A9">
        <w:rPr>
          <w:sz w:val="24"/>
          <w:szCs w:val="24"/>
          <w:lang w:val="fr-CH"/>
        </w:rPr>
        <w:t xml:space="preserve">A votre avis, y a-t-il une collaboration efficace </w:t>
      </w:r>
      <w:r w:rsidR="001F37ED">
        <w:rPr>
          <w:sz w:val="24"/>
          <w:szCs w:val="24"/>
          <w:lang w:val="fr-CH"/>
        </w:rPr>
        <w:t>d</w:t>
      </w:r>
      <w:r w:rsidR="000C47A9">
        <w:rPr>
          <w:sz w:val="24"/>
          <w:szCs w:val="24"/>
          <w:lang w:val="fr-CH"/>
        </w:rPr>
        <w:t>es</w:t>
      </w:r>
      <w:r w:rsidR="00E54006" w:rsidRPr="00A31F8A">
        <w:rPr>
          <w:sz w:val="24"/>
          <w:szCs w:val="24"/>
          <w:lang w:val="fr-CH"/>
        </w:rPr>
        <w:t xml:space="preserve"> pays de votre région pour garantir la promotion, la protection, le respect et la réalisation des droits des enfants et adolescents migrants non accompagnés? </w:t>
      </w:r>
      <w:r w:rsidR="00BE155A">
        <w:rPr>
          <w:sz w:val="24"/>
          <w:szCs w:val="24"/>
          <w:lang w:val="fr-CH"/>
        </w:rPr>
        <w:t>Veuillez e</w:t>
      </w:r>
      <w:r w:rsidR="00E54006" w:rsidRPr="00A31F8A">
        <w:rPr>
          <w:sz w:val="24"/>
          <w:szCs w:val="24"/>
          <w:lang w:val="fr-CH"/>
        </w:rPr>
        <w:t>xplique</w:t>
      </w:r>
      <w:r w:rsidR="00BE155A">
        <w:rPr>
          <w:sz w:val="24"/>
          <w:szCs w:val="24"/>
          <w:lang w:val="fr-CH"/>
        </w:rPr>
        <w:t>r</w:t>
      </w:r>
      <w:r w:rsidR="00E54006" w:rsidRPr="00A31F8A">
        <w:rPr>
          <w:sz w:val="24"/>
          <w:szCs w:val="24"/>
          <w:lang w:val="fr-CH"/>
        </w:rPr>
        <w:t xml:space="preserve"> votre réponse.</w:t>
      </w:r>
    </w:p>
    <w:p w:rsidR="008C5074" w:rsidRDefault="008C5074" w:rsidP="00BE3371">
      <w:pPr>
        <w:spacing w:after="0" w:line="240" w:lineRule="auto"/>
        <w:rPr>
          <w:sz w:val="24"/>
          <w:szCs w:val="24"/>
          <w:lang w:val="fr-CH"/>
        </w:rPr>
      </w:pPr>
    </w:p>
    <w:p w:rsidR="00767EA3" w:rsidRPr="00C568BE" w:rsidRDefault="00767EA3" w:rsidP="00BE3371">
      <w:pPr>
        <w:spacing w:after="0" w:line="240" w:lineRule="auto"/>
        <w:rPr>
          <w:b/>
          <w:i/>
          <w:sz w:val="24"/>
          <w:szCs w:val="24"/>
          <w:lang w:val="fr-CH"/>
        </w:rPr>
      </w:pPr>
      <w:r w:rsidRPr="00C568BE">
        <w:rPr>
          <w:b/>
          <w:i/>
          <w:sz w:val="24"/>
          <w:szCs w:val="24"/>
          <w:lang w:val="fr-CH"/>
        </w:rPr>
        <w:t>R/ Oui, la collaboration entre les pays de la région océan indien est entrain de se consolider (Comores, Madagascar, Maurice, île de la Réunion, de Mayotte, Seychelles). Des rencontres périodiques son programmées sur la thématique migration, perspectives régionales. Un atelier de trois jours a eu lieu à Madagascar en mars de cette année et un autre atelier de deux jours à Moroni. Un autre atelier de validation régionale des politiques de m</w:t>
      </w:r>
      <w:r w:rsidR="004E7B50" w:rsidRPr="00C568BE">
        <w:rPr>
          <w:b/>
          <w:i/>
          <w:sz w:val="24"/>
          <w:szCs w:val="24"/>
          <w:lang w:val="fr-CH"/>
        </w:rPr>
        <w:t>igration des pays mem</w:t>
      </w:r>
      <w:r w:rsidRPr="00C568BE">
        <w:rPr>
          <w:b/>
          <w:i/>
          <w:sz w:val="24"/>
          <w:szCs w:val="24"/>
          <w:lang w:val="fr-CH"/>
        </w:rPr>
        <w:t xml:space="preserve">bres </w:t>
      </w:r>
      <w:r w:rsidR="004E7B50" w:rsidRPr="00C568BE">
        <w:rPr>
          <w:b/>
          <w:i/>
          <w:sz w:val="24"/>
          <w:szCs w:val="24"/>
          <w:lang w:val="fr-CH"/>
        </w:rPr>
        <w:t>est envisagé à Madagascar en décembre 2015.</w:t>
      </w:r>
    </w:p>
    <w:p w:rsidR="00767EA3" w:rsidRPr="00A31F8A" w:rsidRDefault="00767EA3" w:rsidP="00BE3371">
      <w:pPr>
        <w:spacing w:after="0" w:line="240" w:lineRule="auto"/>
        <w:rPr>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4. </w:t>
      </w:r>
      <w:r w:rsidR="00E54006" w:rsidRPr="00A31F8A">
        <w:rPr>
          <w:b/>
          <w:sz w:val="24"/>
          <w:szCs w:val="24"/>
          <w:lang w:val="fr-CH"/>
        </w:rPr>
        <w:t>Autres</w:t>
      </w:r>
    </w:p>
    <w:p w:rsidR="008C5074" w:rsidRDefault="008C5074" w:rsidP="00BE3371">
      <w:pPr>
        <w:spacing w:after="0" w:line="240" w:lineRule="auto"/>
        <w:jc w:val="both"/>
        <w:rPr>
          <w:b/>
          <w:sz w:val="24"/>
          <w:szCs w:val="24"/>
          <w:lang w:val="fr-CH"/>
        </w:rPr>
      </w:pPr>
      <w:r w:rsidRPr="00A31F8A">
        <w:rPr>
          <w:b/>
          <w:sz w:val="24"/>
          <w:szCs w:val="24"/>
          <w:lang w:val="fr-CH"/>
        </w:rPr>
        <w:t xml:space="preserve"> </w:t>
      </w:r>
    </w:p>
    <w:p w:rsidR="008C5074" w:rsidRDefault="008C5074" w:rsidP="004C5602">
      <w:pPr>
        <w:spacing w:after="0" w:line="240" w:lineRule="auto"/>
        <w:jc w:val="both"/>
        <w:rPr>
          <w:sz w:val="24"/>
          <w:szCs w:val="24"/>
          <w:lang w:val="fr-CH"/>
        </w:rPr>
      </w:pPr>
      <w:r w:rsidRPr="00A31F8A">
        <w:rPr>
          <w:b/>
          <w:sz w:val="24"/>
          <w:szCs w:val="24"/>
          <w:lang w:val="fr-CH"/>
        </w:rPr>
        <w:t>4.1</w:t>
      </w:r>
      <w:r w:rsidRPr="00A31F8A">
        <w:rPr>
          <w:sz w:val="24"/>
          <w:szCs w:val="24"/>
          <w:lang w:val="fr-CH"/>
        </w:rPr>
        <w:t xml:space="preserve"> </w:t>
      </w:r>
      <w:r w:rsidR="0001541E">
        <w:rPr>
          <w:sz w:val="24"/>
          <w:szCs w:val="24"/>
          <w:lang w:val="fr-CH"/>
        </w:rPr>
        <w:t>Q</w:t>
      </w:r>
      <w:r w:rsidR="00E54006" w:rsidRPr="00A31F8A">
        <w:rPr>
          <w:sz w:val="24"/>
          <w:szCs w:val="24"/>
          <w:lang w:val="fr-CH"/>
        </w:rPr>
        <w:t xml:space="preserve">uel est le </w:t>
      </w:r>
      <w:r w:rsidR="009B330F" w:rsidRPr="00A31F8A">
        <w:rPr>
          <w:sz w:val="24"/>
          <w:szCs w:val="24"/>
          <w:lang w:val="fr-CH"/>
        </w:rPr>
        <w:t>rôle</w:t>
      </w:r>
      <w:r w:rsidR="00E54006" w:rsidRPr="00A31F8A">
        <w:rPr>
          <w:sz w:val="24"/>
          <w:szCs w:val="24"/>
          <w:lang w:val="fr-CH"/>
        </w:rPr>
        <w:t xml:space="preserve"> </w:t>
      </w:r>
      <w:r w:rsidR="0001541E">
        <w:rPr>
          <w:sz w:val="24"/>
          <w:szCs w:val="24"/>
          <w:lang w:val="fr-CH"/>
        </w:rPr>
        <w:t xml:space="preserve">de votre </w:t>
      </w:r>
      <w:r w:rsidR="004C5602">
        <w:rPr>
          <w:sz w:val="24"/>
          <w:szCs w:val="24"/>
          <w:lang w:val="fr-CH"/>
        </w:rPr>
        <w:t>organisation</w:t>
      </w:r>
      <w:r w:rsidR="0001541E">
        <w:rPr>
          <w:sz w:val="24"/>
          <w:szCs w:val="24"/>
          <w:lang w:val="fr-CH"/>
        </w:rPr>
        <w:t xml:space="preserve"> </w:t>
      </w:r>
      <w:r w:rsidR="00E54006" w:rsidRPr="00A31F8A">
        <w:rPr>
          <w:sz w:val="24"/>
          <w:szCs w:val="24"/>
          <w:lang w:val="fr-CH"/>
        </w:rPr>
        <w:t>dans la protection des enfants et adolescents migrants non accompagné</w:t>
      </w:r>
      <w:r w:rsidR="009B330F">
        <w:rPr>
          <w:sz w:val="24"/>
          <w:szCs w:val="24"/>
          <w:lang w:val="fr-CH"/>
        </w:rPr>
        <w:t>s</w:t>
      </w:r>
      <w:r w:rsidR="00E54006" w:rsidRPr="00A31F8A">
        <w:rPr>
          <w:sz w:val="24"/>
          <w:szCs w:val="24"/>
          <w:lang w:val="fr-CH"/>
        </w:rPr>
        <w:t>?</w:t>
      </w:r>
      <w:r w:rsidR="0001541E">
        <w:rPr>
          <w:sz w:val="24"/>
          <w:szCs w:val="24"/>
          <w:lang w:val="fr-CH"/>
        </w:rPr>
        <w:t xml:space="preserve"> </w:t>
      </w:r>
    </w:p>
    <w:p w:rsidR="00604E9B" w:rsidRPr="00C568BE" w:rsidRDefault="00604E9B" w:rsidP="00604E9B">
      <w:pPr>
        <w:spacing w:after="0" w:line="240" w:lineRule="auto"/>
        <w:jc w:val="both"/>
        <w:rPr>
          <w:b/>
          <w:i/>
          <w:sz w:val="24"/>
          <w:szCs w:val="24"/>
          <w:lang w:val="fr-CH"/>
        </w:rPr>
      </w:pPr>
      <w:r w:rsidRPr="00C568BE">
        <w:rPr>
          <w:b/>
          <w:i/>
          <w:sz w:val="24"/>
          <w:szCs w:val="24"/>
          <w:lang w:val="fr-CH"/>
        </w:rPr>
        <w:t xml:space="preserve">R/ Comme dit ci-haut, nous nous occupons de tous les migrants économiques qui passent par les îles de l’Union des Comores de manière générale, nous leur apportons l’assistance en soins de santé de base, nourriture, vêtements, plaidoirie pour leur traitement avec une certaine considération… </w:t>
      </w:r>
    </w:p>
    <w:p w:rsidR="00604E9B" w:rsidRPr="00C568BE" w:rsidRDefault="00604E9B" w:rsidP="00604E9B">
      <w:pPr>
        <w:spacing w:after="0" w:line="240" w:lineRule="auto"/>
        <w:jc w:val="both"/>
        <w:rPr>
          <w:b/>
          <w:i/>
          <w:sz w:val="24"/>
          <w:szCs w:val="24"/>
          <w:lang w:val="fr-CH"/>
        </w:rPr>
      </w:pPr>
    </w:p>
    <w:p w:rsidR="00604E9B" w:rsidRPr="00C568BE" w:rsidRDefault="00604E9B" w:rsidP="00604E9B">
      <w:pPr>
        <w:spacing w:after="0" w:line="240" w:lineRule="auto"/>
        <w:jc w:val="both"/>
        <w:rPr>
          <w:b/>
          <w:i/>
          <w:sz w:val="24"/>
          <w:szCs w:val="24"/>
          <w:lang w:val="fr-CH"/>
        </w:rPr>
      </w:pPr>
      <w:r w:rsidRPr="00C568BE">
        <w:rPr>
          <w:b/>
          <w:i/>
          <w:sz w:val="24"/>
          <w:szCs w:val="24"/>
          <w:lang w:val="fr-CH"/>
        </w:rPr>
        <w:t>Nous identifions les enfants, adolescents et nous nous rassurons des liens entre eux et les adultes qui sont avec eux. Pour la plupart de cas, ces enfants ont des liens proches de parenté avec les adultes qui les accompagnent.</w:t>
      </w:r>
    </w:p>
    <w:p w:rsidR="00604E9B" w:rsidRPr="00C568BE" w:rsidRDefault="00604E9B" w:rsidP="00604E9B">
      <w:pPr>
        <w:spacing w:after="0" w:line="240" w:lineRule="auto"/>
        <w:jc w:val="both"/>
        <w:rPr>
          <w:b/>
          <w:i/>
          <w:sz w:val="24"/>
          <w:szCs w:val="24"/>
          <w:lang w:val="fr-CH"/>
        </w:rPr>
      </w:pPr>
    </w:p>
    <w:p w:rsidR="00604E9B" w:rsidRPr="00C568BE" w:rsidRDefault="00604E9B" w:rsidP="00604E9B">
      <w:pPr>
        <w:spacing w:after="0" w:line="240" w:lineRule="auto"/>
        <w:jc w:val="both"/>
        <w:rPr>
          <w:b/>
          <w:i/>
          <w:sz w:val="24"/>
          <w:szCs w:val="24"/>
          <w:lang w:val="fr-CH"/>
        </w:rPr>
      </w:pPr>
      <w:r w:rsidRPr="00C568BE">
        <w:rPr>
          <w:b/>
          <w:i/>
          <w:sz w:val="24"/>
          <w:szCs w:val="24"/>
          <w:lang w:val="fr-CH"/>
        </w:rPr>
        <w:t>Cependant, nous recevons par moment les enfants et adolescents Comoriens abandonnés par les parents expulsés de Mayotte. Dans ce cas nous :</w:t>
      </w:r>
    </w:p>
    <w:p w:rsidR="00604E9B" w:rsidRPr="00C568BE" w:rsidRDefault="00604E9B" w:rsidP="00604E9B">
      <w:pPr>
        <w:pStyle w:val="ListParagraph"/>
        <w:numPr>
          <w:ilvl w:val="0"/>
          <w:numId w:val="4"/>
        </w:numPr>
        <w:spacing w:after="0" w:line="240" w:lineRule="auto"/>
        <w:jc w:val="both"/>
        <w:rPr>
          <w:b/>
          <w:i/>
          <w:sz w:val="24"/>
          <w:szCs w:val="24"/>
          <w:lang w:val="fr-CH"/>
        </w:rPr>
      </w:pPr>
      <w:r w:rsidRPr="00C568BE">
        <w:rPr>
          <w:b/>
          <w:i/>
          <w:sz w:val="24"/>
          <w:szCs w:val="24"/>
          <w:lang w:val="fr-CH"/>
        </w:rPr>
        <w:t>Accueillons ces enfants,</w:t>
      </w:r>
    </w:p>
    <w:p w:rsidR="00604E9B" w:rsidRPr="00C568BE" w:rsidRDefault="00604E9B" w:rsidP="00604E9B">
      <w:pPr>
        <w:pStyle w:val="ListParagraph"/>
        <w:numPr>
          <w:ilvl w:val="0"/>
          <w:numId w:val="4"/>
        </w:numPr>
        <w:spacing w:after="0" w:line="240" w:lineRule="auto"/>
        <w:jc w:val="both"/>
        <w:rPr>
          <w:b/>
          <w:i/>
          <w:sz w:val="24"/>
          <w:szCs w:val="24"/>
          <w:lang w:val="fr-CH"/>
        </w:rPr>
      </w:pPr>
      <w:r w:rsidRPr="00C568BE">
        <w:rPr>
          <w:b/>
          <w:i/>
          <w:sz w:val="24"/>
          <w:szCs w:val="24"/>
          <w:lang w:val="fr-CH"/>
        </w:rPr>
        <w:t>Leur donnons le minimum nécessaire (ration alimentaire, logement, soins de santé)</w:t>
      </w:r>
    </w:p>
    <w:p w:rsidR="00604E9B" w:rsidRPr="00C568BE" w:rsidRDefault="00604E9B" w:rsidP="00604E9B">
      <w:pPr>
        <w:pStyle w:val="ListParagraph"/>
        <w:numPr>
          <w:ilvl w:val="0"/>
          <w:numId w:val="4"/>
        </w:numPr>
        <w:spacing w:after="0" w:line="240" w:lineRule="auto"/>
        <w:jc w:val="both"/>
        <w:rPr>
          <w:b/>
          <w:i/>
          <w:sz w:val="24"/>
          <w:szCs w:val="24"/>
          <w:lang w:val="fr-CH"/>
        </w:rPr>
      </w:pPr>
      <w:r w:rsidRPr="00C568BE">
        <w:rPr>
          <w:b/>
          <w:i/>
          <w:sz w:val="24"/>
          <w:szCs w:val="24"/>
          <w:lang w:val="fr-CH"/>
        </w:rPr>
        <w:t>Lançons la recherche des parents ou familles proches,</w:t>
      </w:r>
    </w:p>
    <w:p w:rsidR="00604E9B" w:rsidRPr="00C568BE" w:rsidRDefault="00604E9B" w:rsidP="00604E9B">
      <w:pPr>
        <w:pStyle w:val="ListParagraph"/>
        <w:numPr>
          <w:ilvl w:val="0"/>
          <w:numId w:val="4"/>
        </w:numPr>
        <w:spacing w:after="0" w:line="240" w:lineRule="auto"/>
        <w:jc w:val="both"/>
        <w:rPr>
          <w:b/>
          <w:i/>
          <w:sz w:val="24"/>
          <w:szCs w:val="24"/>
          <w:lang w:val="fr-CH"/>
        </w:rPr>
      </w:pPr>
      <w:r w:rsidRPr="00C568BE">
        <w:rPr>
          <w:b/>
          <w:i/>
          <w:sz w:val="24"/>
          <w:szCs w:val="24"/>
          <w:lang w:val="fr-CH"/>
        </w:rPr>
        <w:t>Les remettons aux familles ou parents après s’être rassuré,</w:t>
      </w:r>
    </w:p>
    <w:p w:rsidR="00604E9B" w:rsidRPr="00C568BE" w:rsidRDefault="00604E9B" w:rsidP="00604E9B">
      <w:pPr>
        <w:pStyle w:val="ListParagraph"/>
        <w:numPr>
          <w:ilvl w:val="0"/>
          <w:numId w:val="4"/>
        </w:numPr>
        <w:spacing w:after="0" w:line="240" w:lineRule="auto"/>
        <w:jc w:val="both"/>
        <w:rPr>
          <w:b/>
          <w:i/>
          <w:sz w:val="24"/>
          <w:szCs w:val="24"/>
          <w:lang w:val="fr-CH"/>
        </w:rPr>
      </w:pPr>
      <w:r w:rsidRPr="00C568BE">
        <w:rPr>
          <w:b/>
          <w:i/>
          <w:sz w:val="24"/>
          <w:szCs w:val="24"/>
          <w:lang w:val="fr-CH"/>
        </w:rPr>
        <w:t xml:space="preserve">Faisons le suivi de leur situation si nécessaire. </w:t>
      </w:r>
    </w:p>
    <w:p w:rsidR="004C5602" w:rsidRPr="00C568BE" w:rsidRDefault="004C5602" w:rsidP="004C5602">
      <w:pPr>
        <w:spacing w:after="0" w:line="240" w:lineRule="auto"/>
        <w:jc w:val="both"/>
        <w:rPr>
          <w:b/>
          <w:sz w:val="24"/>
          <w:szCs w:val="24"/>
          <w:lang w:val="fr-CH"/>
        </w:rPr>
      </w:pPr>
    </w:p>
    <w:p w:rsidR="008C5074" w:rsidRDefault="008C5074" w:rsidP="00BE155A">
      <w:pPr>
        <w:spacing w:after="0" w:line="240" w:lineRule="auto"/>
        <w:jc w:val="both"/>
        <w:rPr>
          <w:b/>
          <w:sz w:val="24"/>
          <w:szCs w:val="24"/>
          <w:lang w:val="fr-CH"/>
        </w:rPr>
      </w:pPr>
      <w:r w:rsidRPr="00A31F8A">
        <w:rPr>
          <w:b/>
          <w:sz w:val="24"/>
          <w:szCs w:val="24"/>
          <w:lang w:val="fr-CH"/>
        </w:rPr>
        <w:t xml:space="preserve">4.2 </w:t>
      </w:r>
      <w:r w:rsidR="00E54006" w:rsidRPr="009B330F">
        <w:rPr>
          <w:sz w:val="24"/>
          <w:szCs w:val="24"/>
          <w:lang w:val="fr-CH"/>
        </w:rPr>
        <w:t xml:space="preserve">Veuillez fournir des </w:t>
      </w:r>
      <w:r w:rsidR="009B330F" w:rsidRPr="009B330F">
        <w:rPr>
          <w:sz w:val="24"/>
          <w:szCs w:val="24"/>
          <w:lang w:val="fr-CH"/>
        </w:rPr>
        <w:t>exemples</w:t>
      </w:r>
      <w:r w:rsidR="00E54006" w:rsidRPr="009B330F">
        <w:rPr>
          <w:sz w:val="24"/>
          <w:szCs w:val="24"/>
          <w:lang w:val="fr-CH"/>
        </w:rPr>
        <w:t xml:space="preserve"> de bonnes pratiques en rapport avec les questions relatives aux enfants et adolescents migrants non accompagné</w:t>
      </w:r>
      <w:r w:rsidR="00BE3371">
        <w:rPr>
          <w:sz w:val="24"/>
          <w:szCs w:val="24"/>
          <w:lang w:val="fr-CH"/>
        </w:rPr>
        <w:t>s</w:t>
      </w:r>
      <w:r w:rsidR="00E54006" w:rsidRPr="009B330F">
        <w:rPr>
          <w:sz w:val="24"/>
          <w:szCs w:val="24"/>
          <w:lang w:val="fr-CH"/>
        </w:rPr>
        <w:t>.</w:t>
      </w:r>
      <w:r w:rsidR="00E54006" w:rsidRPr="00A31F8A">
        <w:rPr>
          <w:b/>
          <w:sz w:val="24"/>
          <w:szCs w:val="24"/>
          <w:lang w:val="fr-CH"/>
        </w:rPr>
        <w:t xml:space="preserve"> </w:t>
      </w:r>
    </w:p>
    <w:p w:rsidR="00BE155A" w:rsidRDefault="00BE155A" w:rsidP="00BE155A">
      <w:pPr>
        <w:spacing w:after="0" w:line="240" w:lineRule="auto"/>
        <w:jc w:val="both"/>
        <w:rPr>
          <w:b/>
          <w:sz w:val="24"/>
          <w:szCs w:val="24"/>
          <w:lang w:val="fr-CH"/>
        </w:rPr>
      </w:pPr>
    </w:p>
    <w:p w:rsidR="00BE155A" w:rsidRDefault="00BE155A" w:rsidP="00BE155A">
      <w:pPr>
        <w:spacing w:after="0" w:line="240" w:lineRule="auto"/>
        <w:jc w:val="both"/>
        <w:rPr>
          <w:b/>
          <w:sz w:val="24"/>
          <w:szCs w:val="24"/>
          <w:lang w:val="fr-CH"/>
        </w:rPr>
      </w:pPr>
    </w:p>
    <w:p w:rsidR="00BE155A" w:rsidRPr="00A31F8A" w:rsidRDefault="00BE155A" w:rsidP="00BE155A">
      <w:pPr>
        <w:spacing w:after="0" w:line="240" w:lineRule="auto"/>
        <w:jc w:val="both"/>
        <w:rPr>
          <w:sz w:val="24"/>
          <w:szCs w:val="24"/>
          <w:lang w:val="fr-CH"/>
        </w:rPr>
      </w:pPr>
    </w:p>
    <w:p w:rsidR="00AC0525" w:rsidRPr="006B2E9E" w:rsidRDefault="00AC0525" w:rsidP="00BE3371">
      <w:pPr>
        <w:pBdr>
          <w:top w:val="single" w:sz="4" w:space="1" w:color="auto"/>
          <w:left w:val="single" w:sz="4" w:space="4" w:color="auto"/>
          <w:bottom w:val="single" w:sz="4" w:space="1" w:color="auto"/>
          <w:right w:val="single" w:sz="4" w:space="4" w:color="auto"/>
        </w:pBdr>
        <w:spacing w:after="0" w:line="240" w:lineRule="auto"/>
        <w:jc w:val="center"/>
        <w:rPr>
          <w:color w:val="000000"/>
          <w:sz w:val="24"/>
          <w:szCs w:val="24"/>
          <w:lang w:val="fr-FR"/>
        </w:rPr>
      </w:pPr>
    </w:p>
    <w:p w:rsidR="00BD0660" w:rsidRPr="00A31F8A" w:rsidRDefault="00BD0660" w:rsidP="00BE3371">
      <w:pPr>
        <w:pBdr>
          <w:top w:val="single" w:sz="4" w:space="1" w:color="auto"/>
          <w:left w:val="single" w:sz="4" w:space="4" w:color="auto"/>
          <w:bottom w:val="single" w:sz="4" w:space="1" w:color="auto"/>
          <w:right w:val="single" w:sz="4" w:space="4" w:color="auto"/>
        </w:pBdr>
        <w:spacing w:after="0" w:line="240" w:lineRule="auto"/>
        <w:jc w:val="center"/>
        <w:rPr>
          <w:color w:val="000000"/>
          <w:sz w:val="24"/>
          <w:szCs w:val="24"/>
          <w:lang w:val="fr-CH"/>
        </w:rPr>
      </w:pPr>
      <w:r w:rsidRPr="00A31F8A">
        <w:rPr>
          <w:color w:val="000000"/>
          <w:sz w:val="24"/>
          <w:szCs w:val="24"/>
          <w:lang w:val="fr-CH"/>
        </w:rPr>
        <w:t xml:space="preserve">[Objet du message: </w:t>
      </w:r>
      <w:r w:rsidR="00BE3371">
        <w:rPr>
          <w:color w:val="000000"/>
          <w:sz w:val="24"/>
          <w:szCs w:val="24"/>
          <w:lang w:val="fr-CH"/>
        </w:rPr>
        <w:t>HRC AC</w:t>
      </w:r>
      <w:r w:rsidRPr="00A31F8A">
        <w:rPr>
          <w:color w:val="000000"/>
          <w:sz w:val="24"/>
          <w:szCs w:val="24"/>
          <w:lang w:val="fr-CH"/>
        </w:rPr>
        <w:t xml:space="preserve"> enfants et adolescents migrants non accompagnés]</w:t>
      </w:r>
    </w:p>
    <w:p w:rsidR="008C5074" w:rsidRPr="00A31F8A"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sz w:val="24"/>
          <w:szCs w:val="24"/>
          <w:lang w:val="fr-CH"/>
        </w:rPr>
      </w:pPr>
    </w:p>
    <w:p w:rsidR="008C5074" w:rsidRDefault="008C5074" w:rsidP="00BE3371">
      <w:pPr>
        <w:spacing w:after="0" w:line="240" w:lineRule="auto"/>
        <w:jc w:val="both"/>
        <w:rPr>
          <w:sz w:val="24"/>
          <w:szCs w:val="24"/>
          <w:lang w:val="fr-CH"/>
        </w:rPr>
      </w:pPr>
    </w:p>
    <w:p w:rsidR="00BE155A" w:rsidRPr="00A31F8A" w:rsidRDefault="00BE155A" w:rsidP="00BE3371">
      <w:pPr>
        <w:spacing w:after="0" w:line="240" w:lineRule="auto"/>
        <w:jc w:val="both"/>
        <w:rPr>
          <w:sz w:val="24"/>
          <w:szCs w:val="24"/>
          <w:lang w:val="fr-CH"/>
        </w:rPr>
      </w:pPr>
    </w:p>
    <w:p w:rsidR="008C5074" w:rsidRDefault="00E54006" w:rsidP="00BE3371">
      <w:pPr>
        <w:spacing w:after="0" w:line="240" w:lineRule="auto"/>
        <w:jc w:val="center"/>
        <w:rPr>
          <w:sz w:val="24"/>
          <w:szCs w:val="24"/>
          <w:lang w:val="fr-CH"/>
        </w:rPr>
      </w:pPr>
      <w:r w:rsidRPr="00A31F8A">
        <w:rPr>
          <w:sz w:val="24"/>
          <w:szCs w:val="24"/>
          <w:lang w:val="fr-CH"/>
        </w:rPr>
        <w:t>Merci d’avance pour votre contribution</w:t>
      </w:r>
      <w:r w:rsidR="008C5074" w:rsidRPr="00A31F8A">
        <w:rPr>
          <w:sz w:val="24"/>
          <w:szCs w:val="24"/>
          <w:lang w:val="fr-CH"/>
        </w:rPr>
        <w:t>.</w:t>
      </w:r>
    </w:p>
    <w:p w:rsidR="00BE155A" w:rsidRPr="00A31F8A" w:rsidRDefault="00BE155A" w:rsidP="00BE3371">
      <w:pPr>
        <w:spacing w:after="0" w:line="240" w:lineRule="auto"/>
        <w:jc w:val="center"/>
        <w:rPr>
          <w:sz w:val="24"/>
          <w:szCs w:val="24"/>
          <w:lang w:val="fr-CH"/>
        </w:rPr>
      </w:pPr>
    </w:p>
    <w:p w:rsidR="008C5074" w:rsidRPr="00A31F8A" w:rsidRDefault="00E54006" w:rsidP="00BE3371">
      <w:pPr>
        <w:spacing w:after="0" w:line="240" w:lineRule="auto"/>
        <w:jc w:val="center"/>
        <w:rPr>
          <w:sz w:val="24"/>
          <w:szCs w:val="24"/>
          <w:lang w:val="fr-CH"/>
        </w:rPr>
      </w:pPr>
      <w:r w:rsidRPr="00A31F8A">
        <w:rPr>
          <w:sz w:val="24"/>
          <w:szCs w:val="24"/>
          <w:lang w:val="fr-CH"/>
        </w:rPr>
        <w:t xml:space="preserve">Pour plus d’information sur le Comité </w:t>
      </w:r>
      <w:r w:rsidR="00C74278">
        <w:rPr>
          <w:sz w:val="24"/>
          <w:szCs w:val="24"/>
          <w:lang w:val="fr-CH"/>
        </w:rPr>
        <w:t>c</w:t>
      </w:r>
      <w:r w:rsidRPr="00A31F8A">
        <w:rPr>
          <w:sz w:val="24"/>
          <w:szCs w:val="24"/>
          <w:lang w:val="fr-CH"/>
        </w:rPr>
        <w:t xml:space="preserve">onsultatif du Conseil des droits de l’homme: </w:t>
      </w:r>
      <w:hyperlink r:id="rId8" w:history="1">
        <w:r w:rsidR="008C5074" w:rsidRPr="00A31F8A">
          <w:rPr>
            <w:rStyle w:val="Hyperlink"/>
            <w:color w:val="0070C0"/>
            <w:sz w:val="24"/>
            <w:szCs w:val="24"/>
            <w:u w:val="single"/>
            <w:lang w:val="fr-CH"/>
          </w:rPr>
          <w:t>http://www.ohchr.org/EN/HRBodies/HRC/AdvisoryCommittee/Pages/HRCACIndex.aspx</w:t>
        </w:r>
      </w:hyperlink>
    </w:p>
    <w:p w:rsidR="008C5074" w:rsidRPr="00A31F8A" w:rsidRDefault="008C5074" w:rsidP="00BE3371">
      <w:pPr>
        <w:spacing w:after="0" w:line="240" w:lineRule="auto"/>
        <w:jc w:val="center"/>
        <w:rPr>
          <w:sz w:val="24"/>
          <w:szCs w:val="24"/>
          <w:lang w:val="fr-CH"/>
        </w:rPr>
      </w:pPr>
    </w:p>
    <w:p w:rsidR="00BE155A" w:rsidRPr="00C74278" w:rsidRDefault="0064554D" w:rsidP="00BE3371">
      <w:pPr>
        <w:spacing w:after="0" w:line="240" w:lineRule="auto"/>
        <w:jc w:val="center"/>
        <w:rPr>
          <w:sz w:val="24"/>
          <w:szCs w:val="24"/>
          <w:lang w:val="fr-CH"/>
        </w:rPr>
      </w:pPr>
      <w:r>
        <w:rPr>
          <w:sz w:val="24"/>
          <w:szCs w:val="24"/>
          <w:lang w:val="fr-CH"/>
        </w:rPr>
        <w:t>A Moroni le 18/10/2015</w:t>
      </w:r>
    </w:p>
    <w:p w:rsidR="008C5074" w:rsidRPr="008C5074" w:rsidRDefault="008C5074" w:rsidP="00BE3371">
      <w:pPr>
        <w:spacing w:after="0" w:line="240" w:lineRule="auto"/>
        <w:jc w:val="center"/>
        <w:rPr>
          <w:sz w:val="24"/>
          <w:szCs w:val="24"/>
        </w:rPr>
      </w:pPr>
      <w:r w:rsidRPr="008C5074">
        <w:rPr>
          <w:sz w:val="24"/>
          <w:szCs w:val="24"/>
        </w:rPr>
        <w:t>******</w:t>
      </w:r>
    </w:p>
    <w:p w:rsidR="00A202FE" w:rsidRDefault="00A202FE"/>
    <w:sectPr w:rsidR="00A202FE" w:rsidSect="00BE3371">
      <w:footerReference w:type="default" r:id="rId9"/>
      <w:endnotePr>
        <w:numFmt w:val="decimal"/>
      </w:endnotePr>
      <w:pgSz w:w="11907" w:h="16840" w:code="9"/>
      <w:pgMar w:top="1276" w:right="1134" w:bottom="993" w:left="1134" w:header="1134"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AB" w:rsidRDefault="002537AB" w:rsidP="008C5074">
      <w:pPr>
        <w:spacing w:after="0" w:line="240" w:lineRule="auto"/>
      </w:pPr>
      <w:r>
        <w:separator/>
      </w:r>
    </w:p>
  </w:endnote>
  <w:endnote w:type="continuationSeparator" w:id="0">
    <w:p w:rsidR="002537AB" w:rsidRDefault="002537AB" w:rsidP="008C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71" w:rsidRDefault="003D75D2">
    <w:pPr>
      <w:pStyle w:val="Footer"/>
      <w:jc w:val="right"/>
    </w:pPr>
    <w:r>
      <w:fldChar w:fldCharType="begin"/>
    </w:r>
    <w:r>
      <w:instrText xml:space="preserve"> PAGE   \* MERGEFORMAT </w:instrText>
    </w:r>
    <w:r>
      <w:fldChar w:fldCharType="separate"/>
    </w:r>
    <w:r w:rsidR="00F91E7E">
      <w:rPr>
        <w:noProof/>
      </w:rPr>
      <w:t>1</w:t>
    </w:r>
    <w:r>
      <w:rPr>
        <w:noProof/>
      </w:rPr>
      <w:fldChar w:fldCharType="end"/>
    </w:r>
  </w:p>
  <w:p w:rsidR="00BE3371" w:rsidRDefault="00BE3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AB" w:rsidRDefault="002537AB" w:rsidP="008C5074">
      <w:pPr>
        <w:spacing w:after="0" w:line="240" w:lineRule="auto"/>
      </w:pPr>
      <w:r>
        <w:separator/>
      </w:r>
    </w:p>
  </w:footnote>
  <w:footnote w:type="continuationSeparator" w:id="0">
    <w:p w:rsidR="002537AB" w:rsidRDefault="002537AB" w:rsidP="008C5074">
      <w:pPr>
        <w:spacing w:after="0" w:line="240" w:lineRule="auto"/>
      </w:pPr>
      <w:r>
        <w:continuationSeparator/>
      </w:r>
    </w:p>
  </w:footnote>
  <w:footnote w:id="1">
    <w:p w:rsidR="007D7D99" w:rsidRPr="00646C07" w:rsidRDefault="007D7D99" w:rsidP="007D7D99">
      <w:pPr>
        <w:pStyle w:val="FootnoteText"/>
        <w:rPr>
          <w:rFonts w:ascii="Calibri" w:hAnsi="Calibri"/>
          <w:lang w:val="fr-CH"/>
        </w:rPr>
      </w:pPr>
      <w:r w:rsidRPr="008C5074">
        <w:rPr>
          <w:rStyle w:val="FootnoteReference"/>
          <w:rFonts w:ascii="Calibri" w:hAnsi="Calibri"/>
        </w:rPr>
        <w:footnoteRef/>
      </w:r>
      <w:r w:rsidRPr="00646C07">
        <w:rPr>
          <w:rFonts w:ascii="Calibri" w:hAnsi="Calibri"/>
          <w:lang w:val="fr-CH"/>
        </w:rPr>
        <w:t xml:space="preserve"> A/HRC/AC/15/L.2</w:t>
      </w:r>
    </w:p>
  </w:footnote>
  <w:footnote w:id="2">
    <w:p w:rsidR="00CC3175" w:rsidRPr="009B330F" w:rsidRDefault="00CC3175" w:rsidP="00A31F8A">
      <w:pPr>
        <w:pStyle w:val="FootnoteText"/>
        <w:tabs>
          <w:tab w:val="clear" w:pos="1021"/>
          <w:tab w:val="right" w:pos="0"/>
        </w:tabs>
        <w:ind w:left="0" w:firstLine="0"/>
        <w:jc w:val="both"/>
        <w:rPr>
          <w:lang w:val="fr-CH"/>
        </w:rPr>
      </w:pPr>
      <w:r>
        <w:rPr>
          <w:rStyle w:val="FootnoteReference"/>
        </w:rPr>
        <w:footnoteRef/>
      </w:r>
      <w:r w:rsidRPr="00646C07">
        <w:rPr>
          <w:lang w:val="fr-CH"/>
        </w:rPr>
        <w:t xml:space="preserve"> </w:t>
      </w:r>
      <w:r w:rsidR="00A31F8A" w:rsidRPr="009B330F">
        <w:rPr>
          <w:lang w:val="fr-CH"/>
        </w:rPr>
        <w:t xml:space="preserve">Selon la Convention </w:t>
      </w:r>
      <w:r w:rsidR="009B330F">
        <w:rPr>
          <w:lang w:val="fr-CH"/>
        </w:rPr>
        <w:t>des nations</w:t>
      </w:r>
      <w:r w:rsidR="00A31F8A" w:rsidRPr="009B330F">
        <w:rPr>
          <w:lang w:val="fr-CH"/>
        </w:rPr>
        <w:t xml:space="preserve"> unies relative aux droits de l’enfant, Observation générale n ° 6 (2005), "Les enfants non accompagnés" (également appelés mineurs non accompagnés) sont des enfants, tels que définis à l'article 1 de la Convention, qui ont été séparés de leurs deux parents et d'autres parents et ne sont pas pris en charge par un adulte qui, par la loi ou la coutume, est responsable pour le faire.</w:t>
      </w:r>
    </w:p>
  </w:footnote>
  <w:footnote w:id="3">
    <w:p w:rsidR="005A4FCE" w:rsidRDefault="0080103E" w:rsidP="005A4FCE">
      <w:pPr>
        <w:pStyle w:val="FootnoteText"/>
        <w:tabs>
          <w:tab w:val="clear" w:pos="1021"/>
          <w:tab w:val="right" w:pos="0"/>
        </w:tabs>
        <w:ind w:left="0" w:firstLine="0"/>
        <w:jc w:val="both"/>
        <w:rPr>
          <w:lang w:val="fr-CH"/>
        </w:rPr>
      </w:pPr>
      <w:r w:rsidRPr="009B330F">
        <w:rPr>
          <w:rStyle w:val="FootnoteReference"/>
          <w:lang w:val="fr-CH"/>
        </w:rPr>
        <w:footnoteRef/>
      </w:r>
      <w:r w:rsidRPr="009B330F">
        <w:rPr>
          <w:lang w:val="fr-CH"/>
        </w:rPr>
        <w:t xml:space="preserve"> </w:t>
      </w:r>
      <w:r w:rsidR="009B330F" w:rsidRPr="009B330F">
        <w:rPr>
          <w:lang w:val="fr-CH"/>
        </w:rPr>
        <w:t xml:space="preserve"> </w:t>
      </w:r>
      <w:r w:rsidR="005A4FCE" w:rsidRPr="005A4FCE">
        <w:rPr>
          <w:lang w:val="fr-CH"/>
        </w:rPr>
        <w:t xml:space="preserve">Les causes structurelles et immédiates sont définies comme suit: Les causes structurelles sont celles qui dépendent d'un système déjà en place. Dans le cas des migrations, cela pourrait être le contrôle de la production et de la distribution des ressources nationales, les normes sociales ou de l'organisation sociale. </w:t>
      </w:r>
    </w:p>
    <w:p w:rsidR="0080103E" w:rsidRPr="005A4FCE" w:rsidRDefault="005A4FCE" w:rsidP="005A4FCE">
      <w:pPr>
        <w:pStyle w:val="FootnoteText"/>
        <w:tabs>
          <w:tab w:val="clear" w:pos="1021"/>
          <w:tab w:val="right" w:pos="0"/>
        </w:tabs>
        <w:ind w:left="0" w:firstLine="0"/>
        <w:jc w:val="both"/>
        <w:rPr>
          <w:lang w:val="fr-CH"/>
        </w:rPr>
      </w:pPr>
      <w:r w:rsidRPr="005A4FCE">
        <w:rPr>
          <w:lang w:val="fr-CH"/>
        </w:rPr>
        <w:t>Les causes immédiates ou causes directes sont les actions, les événements, défaut ou force qui sont immédiats, initiant ainsi, ou qui sont l'agent primaire conduisant à, ou permettant à une action, un événement ou une situaton de se produire. On peut se référer aux: croyances, comportements, pratiques, accès aux services et capacités des personnes.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B66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1E7EDF"/>
    <w:multiLevelType w:val="hybridMultilevel"/>
    <w:tmpl w:val="EB98C2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nsid w:val="7000734F"/>
    <w:multiLevelType w:val="hybridMultilevel"/>
    <w:tmpl w:val="F4225776"/>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74"/>
    <w:rsid w:val="0001541E"/>
    <w:rsid w:val="00086CEA"/>
    <w:rsid w:val="000C47A9"/>
    <w:rsid w:val="000D0BB3"/>
    <w:rsid w:val="0013340C"/>
    <w:rsid w:val="001A72C6"/>
    <w:rsid w:val="001D2312"/>
    <w:rsid w:val="001F37ED"/>
    <w:rsid w:val="00212D11"/>
    <w:rsid w:val="002537AB"/>
    <w:rsid w:val="00261096"/>
    <w:rsid w:val="00280140"/>
    <w:rsid w:val="002A6A1C"/>
    <w:rsid w:val="002E63F0"/>
    <w:rsid w:val="00337A6F"/>
    <w:rsid w:val="003D75D2"/>
    <w:rsid w:val="003E091E"/>
    <w:rsid w:val="003E1DEB"/>
    <w:rsid w:val="003E4A6E"/>
    <w:rsid w:val="004939F0"/>
    <w:rsid w:val="004C1431"/>
    <w:rsid w:val="004C5602"/>
    <w:rsid w:val="004E5644"/>
    <w:rsid w:val="004E7B50"/>
    <w:rsid w:val="00537B4C"/>
    <w:rsid w:val="005455BC"/>
    <w:rsid w:val="005A4FCE"/>
    <w:rsid w:val="005D06D2"/>
    <w:rsid w:val="00604E9B"/>
    <w:rsid w:val="0064554D"/>
    <w:rsid w:val="00646C07"/>
    <w:rsid w:val="00654867"/>
    <w:rsid w:val="00655487"/>
    <w:rsid w:val="00670481"/>
    <w:rsid w:val="006B2E9E"/>
    <w:rsid w:val="006C625C"/>
    <w:rsid w:val="006D0E96"/>
    <w:rsid w:val="00767EA3"/>
    <w:rsid w:val="00777687"/>
    <w:rsid w:val="007D2211"/>
    <w:rsid w:val="007D7D99"/>
    <w:rsid w:val="0080103E"/>
    <w:rsid w:val="008C18A5"/>
    <w:rsid w:val="008C5074"/>
    <w:rsid w:val="00993171"/>
    <w:rsid w:val="009B330F"/>
    <w:rsid w:val="009C3BE8"/>
    <w:rsid w:val="009C58DD"/>
    <w:rsid w:val="00A202FE"/>
    <w:rsid w:val="00A31F8A"/>
    <w:rsid w:val="00AA4A9D"/>
    <w:rsid w:val="00AB04D9"/>
    <w:rsid w:val="00AC0525"/>
    <w:rsid w:val="00AF2479"/>
    <w:rsid w:val="00B03210"/>
    <w:rsid w:val="00B34E9A"/>
    <w:rsid w:val="00B56E9B"/>
    <w:rsid w:val="00BA2954"/>
    <w:rsid w:val="00BD0660"/>
    <w:rsid w:val="00BE155A"/>
    <w:rsid w:val="00BE3371"/>
    <w:rsid w:val="00C151EC"/>
    <w:rsid w:val="00C37194"/>
    <w:rsid w:val="00C568BE"/>
    <w:rsid w:val="00C74278"/>
    <w:rsid w:val="00CA7F48"/>
    <w:rsid w:val="00CC3175"/>
    <w:rsid w:val="00CC7929"/>
    <w:rsid w:val="00D2748D"/>
    <w:rsid w:val="00D46D9F"/>
    <w:rsid w:val="00D530A4"/>
    <w:rsid w:val="00DB12DA"/>
    <w:rsid w:val="00DB66A5"/>
    <w:rsid w:val="00DC0A03"/>
    <w:rsid w:val="00E17185"/>
    <w:rsid w:val="00E511B2"/>
    <w:rsid w:val="00E54006"/>
    <w:rsid w:val="00F42A67"/>
    <w:rsid w:val="00F91E7E"/>
    <w:rsid w:val="00FE650C"/>
    <w:rsid w:val="00FE6D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8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99"/>
    <w:rsid w:val="008C5074"/>
    <w:rPr>
      <w:rFonts w:ascii="Times New Roman" w:hAnsi="Times New Roman"/>
      <w:sz w:val="18"/>
      <w:vertAlign w:val="superscript"/>
    </w:rPr>
  </w:style>
  <w:style w:type="paragraph" w:styleId="FootnoteText">
    <w:name w:val="footnote text"/>
    <w:aliases w:val="5_G"/>
    <w:basedOn w:val="Normal"/>
    <w:link w:val="FootnoteTextChar"/>
    <w:rsid w:val="008C5074"/>
    <w:pPr>
      <w:tabs>
        <w:tab w:val="right" w:pos="1021"/>
      </w:tabs>
      <w:suppressAutoHyphens/>
      <w:spacing w:after="0" w:line="220" w:lineRule="exact"/>
      <w:ind w:left="1134" w:right="1134" w:hanging="1134"/>
    </w:pPr>
    <w:rPr>
      <w:rFonts w:ascii="Times New Roman" w:eastAsia="SimSun" w:hAnsi="Times New Roman"/>
      <w:sz w:val="18"/>
      <w:szCs w:val="20"/>
    </w:rPr>
  </w:style>
  <w:style w:type="character" w:customStyle="1" w:styleId="FootnoteTextChar">
    <w:name w:val="Footnote Text Char"/>
    <w:aliases w:val="5_G Char"/>
    <w:link w:val="FootnoteText"/>
    <w:rsid w:val="008C5074"/>
    <w:rPr>
      <w:rFonts w:ascii="Times New Roman" w:eastAsia="SimSun" w:hAnsi="Times New Roman"/>
      <w:sz w:val="18"/>
      <w:lang w:eastAsia="en-US"/>
    </w:rPr>
  </w:style>
  <w:style w:type="character" w:styleId="Hyperlink">
    <w:name w:val="Hyperlink"/>
    <w:semiHidden/>
    <w:rsid w:val="008C5074"/>
    <w:rPr>
      <w:color w:val="auto"/>
      <w:u w:val="none"/>
    </w:rPr>
  </w:style>
  <w:style w:type="paragraph" w:customStyle="1" w:styleId="Elencoacolori-Colore11">
    <w:name w:val="Elenco a colori - Colore 11"/>
    <w:basedOn w:val="Normal"/>
    <w:uiPriority w:val="34"/>
    <w:qFormat/>
    <w:rsid w:val="008C5074"/>
    <w:pPr>
      <w:suppressAutoHyphens/>
      <w:spacing w:after="0" w:line="240" w:lineRule="atLeast"/>
      <w:ind w:left="720"/>
      <w:contextualSpacing/>
    </w:pPr>
    <w:rPr>
      <w:rFonts w:ascii="Times New Roman" w:eastAsia="SimSun" w:hAnsi="Times New Roman"/>
      <w:sz w:val="20"/>
      <w:szCs w:val="20"/>
    </w:rPr>
  </w:style>
  <w:style w:type="paragraph" w:styleId="Header">
    <w:name w:val="header"/>
    <w:basedOn w:val="Normal"/>
    <w:link w:val="HeaderChar"/>
    <w:uiPriority w:val="99"/>
    <w:unhideWhenUsed/>
    <w:rsid w:val="00BE3371"/>
    <w:pPr>
      <w:tabs>
        <w:tab w:val="center" w:pos="4513"/>
        <w:tab w:val="right" w:pos="9026"/>
      </w:tabs>
    </w:pPr>
  </w:style>
  <w:style w:type="character" w:customStyle="1" w:styleId="HeaderChar">
    <w:name w:val="Header Char"/>
    <w:link w:val="Header"/>
    <w:uiPriority w:val="99"/>
    <w:rsid w:val="00BE3371"/>
    <w:rPr>
      <w:sz w:val="22"/>
      <w:szCs w:val="22"/>
      <w:lang w:eastAsia="en-US"/>
    </w:rPr>
  </w:style>
  <w:style w:type="paragraph" w:styleId="Footer">
    <w:name w:val="footer"/>
    <w:basedOn w:val="Normal"/>
    <w:link w:val="FooterChar"/>
    <w:uiPriority w:val="99"/>
    <w:unhideWhenUsed/>
    <w:rsid w:val="00BE3371"/>
    <w:pPr>
      <w:tabs>
        <w:tab w:val="center" w:pos="4513"/>
        <w:tab w:val="right" w:pos="9026"/>
      </w:tabs>
    </w:pPr>
  </w:style>
  <w:style w:type="character" w:customStyle="1" w:styleId="FooterChar">
    <w:name w:val="Footer Char"/>
    <w:link w:val="Footer"/>
    <w:uiPriority w:val="99"/>
    <w:rsid w:val="00BE3371"/>
    <w:rPr>
      <w:sz w:val="22"/>
      <w:szCs w:val="22"/>
      <w:lang w:eastAsia="en-US"/>
    </w:rPr>
  </w:style>
  <w:style w:type="paragraph" w:styleId="ListParagraph">
    <w:name w:val="List Paragraph"/>
    <w:basedOn w:val="Normal"/>
    <w:uiPriority w:val="34"/>
    <w:qFormat/>
    <w:rsid w:val="00B56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8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99"/>
    <w:rsid w:val="008C5074"/>
    <w:rPr>
      <w:rFonts w:ascii="Times New Roman" w:hAnsi="Times New Roman"/>
      <w:sz w:val="18"/>
      <w:vertAlign w:val="superscript"/>
    </w:rPr>
  </w:style>
  <w:style w:type="paragraph" w:styleId="FootnoteText">
    <w:name w:val="footnote text"/>
    <w:aliases w:val="5_G"/>
    <w:basedOn w:val="Normal"/>
    <w:link w:val="FootnoteTextChar"/>
    <w:rsid w:val="008C5074"/>
    <w:pPr>
      <w:tabs>
        <w:tab w:val="right" w:pos="1021"/>
      </w:tabs>
      <w:suppressAutoHyphens/>
      <w:spacing w:after="0" w:line="220" w:lineRule="exact"/>
      <w:ind w:left="1134" w:right="1134" w:hanging="1134"/>
    </w:pPr>
    <w:rPr>
      <w:rFonts w:ascii="Times New Roman" w:eastAsia="SimSun" w:hAnsi="Times New Roman"/>
      <w:sz w:val="18"/>
      <w:szCs w:val="20"/>
    </w:rPr>
  </w:style>
  <w:style w:type="character" w:customStyle="1" w:styleId="FootnoteTextChar">
    <w:name w:val="Footnote Text Char"/>
    <w:aliases w:val="5_G Char"/>
    <w:link w:val="FootnoteText"/>
    <w:rsid w:val="008C5074"/>
    <w:rPr>
      <w:rFonts w:ascii="Times New Roman" w:eastAsia="SimSun" w:hAnsi="Times New Roman"/>
      <w:sz w:val="18"/>
      <w:lang w:eastAsia="en-US"/>
    </w:rPr>
  </w:style>
  <w:style w:type="character" w:styleId="Hyperlink">
    <w:name w:val="Hyperlink"/>
    <w:semiHidden/>
    <w:rsid w:val="008C5074"/>
    <w:rPr>
      <w:color w:val="auto"/>
      <w:u w:val="none"/>
    </w:rPr>
  </w:style>
  <w:style w:type="paragraph" w:customStyle="1" w:styleId="Elencoacolori-Colore11">
    <w:name w:val="Elenco a colori - Colore 11"/>
    <w:basedOn w:val="Normal"/>
    <w:uiPriority w:val="34"/>
    <w:qFormat/>
    <w:rsid w:val="008C5074"/>
    <w:pPr>
      <w:suppressAutoHyphens/>
      <w:spacing w:after="0" w:line="240" w:lineRule="atLeast"/>
      <w:ind w:left="720"/>
      <w:contextualSpacing/>
    </w:pPr>
    <w:rPr>
      <w:rFonts w:ascii="Times New Roman" w:eastAsia="SimSun" w:hAnsi="Times New Roman"/>
      <w:sz w:val="20"/>
      <w:szCs w:val="20"/>
    </w:rPr>
  </w:style>
  <w:style w:type="paragraph" w:styleId="Header">
    <w:name w:val="header"/>
    <w:basedOn w:val="Normal"/>
    <w:link w:val="HeaderChar"/>
    <w:uiPriority w:val="99"/>
    <w:unhideWhenUsed/>
    <w:rsid w:val="00BE3371"/>
    <w:pPr>
      <w:tabs>
        <w:tab w:val="center" w:pos="4513"/>
        <w:tab w:val="right" w:pos="9026"/>
      </w:tabs>
    </w:pPr>
  </w:style>
  <w:style w:type="character" w:customStyle="1" w:styleId="HeaderChar">
    <w:name w:val="Header Char"/>
    <w:link w:val="Header"/>
    <w:uiPriority w:val="99"/>
    <w:rsid w:val="00BE3371"/>
    <w:rPr>
      <w:sz w:val="22"/>
      <w:szCs w:val="22"/>
      <w:lang w:eastAsia="en-US"/>
    </w:rPr>
  </w:style>
  <w:style w:type="paragraph" w:styleId="Footer">
    <w:name w:val="footer"/>
    <w:basedOn w:val="Normal"/>
    <w:link w:val="FooterChar"/>
    <w:uiPriority w:val="99"/>
    <w:unhideWhenUsed/>
    <w:rsid w:val="00BE3371"/>
    <w:pPr>
      <w:tabs>
        <w:tab w:val="center" w:pos="4513"/>
        <w:tab w:val="right" w:pos="9026"/>
      </w:tabs>
    </w:pPr>
  </w:style>
  <w:style w:type="character" w:customStyle="1" w:styleId="FooterChar">
    <w:name w:val="Footer Char"/>
    <w:link w:val="Footer"/>
    <w:uiPriority w:val="99"/>
    <w:rsid w:val="00BE3371"/>
    <w:rPr>
      <w:sz w:val="22"/>
      <w:szCs w:val="22"/>
      <w:lang w:eastAsia="en-US"/>
    </w:rPr>
  </w:style>
  <w:style w:type="paragraph" w:styleId="ListParagraph">
    <w:name w:val="List Paragraph"/>
    <w:basedOn w:val="Normal"/>
    <w:uiPriority w:val="34"/>
    <w:qFormat/>
    <w:rsid w:val="00B5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HRC/AdvisoryCommittee/Pages/HRCACIndex.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9FAF7-E63E-4FD1-9493-DC4C90991E52}"/>
</file>

<file path=customXml/itemProps2.xml><?xml version="1.0" encoding="utf-8"?>
<ds:datastoreItem xmlns:ds="http://schemas.openxmlformats.org/officeDocument/2006/customXml" ds:itemID="{BFD5FD7D-AF5B-4EBB-AA33-E1125C979D69}"/>
</file>

<file path=customXml/itemProps3.xml><?xml version="1.0" encoding="utf-8"?>
<ds:datastoreItem xmlns:ds="http://schemas.openxmlformats.org/officeDocument/2006/customXml" ds:itemID="{8598F938-E753-422C-84D3-91C4002BE582}"/>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10808</CharactersWithSpaces>
  <SharedDoc>false</SharedDoc>
  <HLinks>
    <vt:vector size="12" baseType="variant">
      <vt:variant>
        <vt:i4>5832783</vt:i4>
      </vt:variant>
      <vt:variant>
        <vt:i4>3</vt:i4>
      </vt:variant>
      <vt:variant>
        <vt:i4>0</vt:i4>
      </vt:variant>
      <vt:variant>
        <vt:i4>5</vt:i4>
      </vt:variant>
      <vt:variant>
        <vt:lpwstr>http://www.ohchr.org/EN/HRBodies/HRC/AdvisoryCommittee/Pages/HRCACIndex.aspx</vt:lpwstr>
      </vt:variant>
      <vt:variant>
        <vt:lpwstr/>
      </vt:variant>
      <vt:variant>
        <vt:i4>8192046</vt:i4>
      </vt:variant>
      <vt:variant>
        <vt:i4>0</vt:i4>
      </vt:variant>
      <vt:variant>
        <vt:i4>0</vt:i4>
      </vt:variant>
      <vt:variant>
        <vt:i4>5</vt:i4>
      </vt:variant>
      <vt:variant>
        <vt:lpwstr>mailto:hrcadvisorycommittee@ohchr.org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Murielle Tchouwo</dc:creator>
  <cp:lastModifiedBy>Marjolein Polder</cp:lastModifiedBy>
  <cp:revision>2</cp:revision>
  <dcterms:created xsi:type="dcterms:W3CDTF">2015-11-02T15:57:00Z</dcterms:created>
  <dcterms:modified xsi:type="dcterms:W3CDTF">2015-11-02T15:57:00Z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