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46F" w:rsidRPr="005E2414" w:rsidRDefault="005E2414" w:rsidP="005E2414">
      <w:pPr>
        <w:pStyle w:val="ListParagraph"/>
        <w:numPr>
          <w:ilvl w:val="0"/>
          <w:numId w:val="9"/>
        </w:numPr>
        <w:spacing w:after="0" w:line="360" w:lineRule="auto"/>
        <w:ind w:left="1020"/>
        <w:jc w:val="center"/>
        <w:rPr>
          <w:b/>
          <w:sz w:val="28"/>
        </w:rPr>
      </w:pPr>
      <w:bookmarkStart w:id="0" w:name="_GoBack"/>
      <w:bookmarkEnd w:id="0"/>
      <w:r w:rsidRPr="005E2414">
        <w:rPr>
          <w:b/>
          <w:sz w:val="28"/>
        </w:rPr>
        <w:t>AU CAMEROUN, LES DROITS DE L’HOMME LES PLUS AFFECTES PAR LA CORRUPTION SONT LES DROITS A LA JUSTICE A L’EDUCATION ET A LA SANTE.</w:t>
      </w:r>
    </w:p>
    <w:p w:rsidR="00D00C30" w:rsidRDefault="00D00C30" w:rsidP="005E2414">
      <w:pPr>
        <w:spacing w:after="0" w:line="360" w:lineRule="auto"/>
        <w:ind w:firstLine="300"/>
        <w:jc w:val="both"/>
        <w:rPr>
          <w:sz w:val="28"/>
          <w:szCs w:val="28"/>
        </w:rPr>
      </w:pPr>
      <w:r w:rsidRPr="006A4922">
        <w:rPr>
          <w:sz w:val="28"/>
          <w:lang w:val="fr-CH"/>
        </w:rPr>
        <w:t>Le  caractère endémique de la corruption au Cameroun est tel qu’il soit un frein au développement à la jouissance des droits de l’homme, en général et des personnes vulnérable encore plus</w:t>
      </w:r>
      <w:r w:rsidR="00D43BAD" w:rsidRPr="006A4922">
        <w:rPr>
          <w:sz w:val="28"/>
          <w:lang w:val="fr-CH"/>
        </w:rPr>
        <w:t xml:space="preserve">  </w:t>
      </w:r>
      <w:r w:rsidR="00D43BAD" w:rsidRPr="006A4922">
        <w:rPr>
          <w:sz w:val="28"/>
          <w:szCs w:val="28"/>
          <w:lang w:val="fr-CH"/>
        </w:rPr>
        <w:t xml:space="preserve">Au moment où les usagers se voient contraints de verser illégalement dans les brigades de gendarmerie et Commissariats de police, les frais d’enquêtes suite aux plaintes introduites dans ces Services, il y a lieu de rappeler que dans presque tous  les marchés de l’Extrême Nord, il existe un phénomène tous azimuts d’exploitation inacceptable  des masses villageoises. Au lieu d’en dénoncer suite aux cris de détresse des victimes, nous avons pris l’initiative de faire des descentes dans ces lieux, besoin d’exploiter tous  les indices palpables de ces raids surannés qui rappellent à la conscience collective qu’il existe à l’arrière pays de farouches résistances à la croisade contre la corruption. Lorsque nos forces de sécurité qui restent à l’échelle nationale, le corps de métier le mieux payé, le plus motivé, le mieux entretenu, versent dans ce type terrorisme moral et psychologique des masses sensées bénéficier de leur protection, nous estimons qu’il est urgent de réagir. </w:t>
      </w:r>
      <w:r w:rsidR="00D43BAD">
        <w:rPr>
          <w:sz w:val="28"/>
          <w:szCs w:val="28"/>
        </w:rPr>
        <w:t xml:space="preserve">(Illustration d’extorsion force </w:t>
      </w:r>
      <w:proofErr w:type="gramStart"/>
      <w:r w:rsidR="00D43BAD">
        <w:rPr>
          <w:sz w:val="28"/>
          <w:szCs w:val="28"/>
        </w:rPr>
        <w:t>armée )</w:t>
      </w:r>
      <w:proofErr w:type="gramEnd"/>
    </w:p>
    <w:p w:rsidR="00D43BAD" w:rsidRDefault="00D43BAD" w:rsidP="005E2414">
      <w:pPr>
        <w:spacing w:after="0" w:line="360" w:lineRule="auto"/>
        <w:ind w:firstLine="300"/>
        <w:jc w:val="both"/>
        <w:rPr>
          <w:sz w:val="28"/>
        </w:rPr>
      </w:pPr>
      <w:r>
        <w:rPr>
          <w:noProof/>
        </w:rPr>
        <w:drawing>
          <wp:inline distT="0" distB="0" distL="0" distR="0">
            <wp:extent cx="2076450" cy="24003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lum bright="10000"/>
                    </a:blip>
                    <a:srcRect/>
                    <a:stretch>
                      <a:fillRect/>
                    </a:stretch>
                  </pic:blipFill>
                  <pic:spPr bwMode="auto">
                    <a:xfrm>
                      <a:off x="0" y="0"/>
                      <a:ext cx="2076450" cy="2400300"/>
                    </a:xfrm>
                    <a:prstGeom prst="rect">
                      <a:avLst/>
                    </a:prstGeom>
                    <a:noFill/>
                    <a:ln w="9525">
                      <a:noFill/>
                      <a:miter lim="800000"/>
                      <a:headEnd/>
                      <a:tailEnd/>
                    </a:ln>
                  </pic:spPr>
                </pic:pic>
              </a:graphicData>
            </a:graphic>
          </wp:inline>
        </w:drawing>
      </w:r>
      <w:r>
        <w:rPr>
          <w:sz w:val="28"/>
        </w:rPr>
        <w:t xml:space="preserve">    </w:t>
      </w:r>
      <w:r>
        <w:rPr>
          <w:noProof/>
        </w:rPr>
        <w:drawing>
          <wp:inline distT="0" distB="0" distL="0" distR="0">
            <wp:extent cx="2352675" cy="254317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lum bright="10000"/>
                    </a:blip>
                    <a:srcRect/>
                    <a:stretch>
                      <a:fillRect/>
                    </a:stretch>
                  </pic:blipFill>
                  <pic:spPr bwMode="auto">
                    <a:xfrm>
                      <a:off x="0" y="0"/>
                      <a:ext cx="2352675" cy="2543175"/>
                    </a:xfrm>
                    <a:prstGeom prst="rect">
                      <a:avLst/>
                    </a:prstGeom>
                    <a:noFill/>
                    <a:ln w="9525">
                      <a:noFill/>
                      <a:miter lim="800000"/>
                      <a:headEnd/>
                      <a:tailEnd/>
                    </a:ln>
                  </pic:spPr>
                </pic:pic>
              </a:graphicData>
            </a:graphic>
          </wp:inline>
        </w:drawing>
      </w:r>
    </w:p>
    <w:p w:rsidR="00D43BAD" w:rsidRDefault="00D43BAD" w:rsidP="005E2414">
      <w:pPr>
        <w:spacing w:after="0" w:line="360" w:lineRule="auto"/>
        <w:ind w:firstLine="300"/>
        <w:jc w:val="both"/>
        <w:rPr>
          <w:sz w:val="28"/>
        </w:rPr>
      </w:pPr>
      <w:r>
        <w:rPr>
          <w:sz w:val="28"/>
        </w:rPr>
        <w:lastRenderedPageBreak/>
        <w:t>(Agent de collecte d’impôt corruption)</w:t>
      </w:r>
    </w:p>
    <w:p w:rsidR="00D43BAD" w:rsidRDefault="00D43BAD" w:rsidP="005E2414">
      <w:pPr>
        <w:spacing w:after="0" w:line="360" w:lineRule="auto"/>
        <w:ind w:firstLine="300"/>
        <w:jc w:val="both"/>
        <w:rPr>
          <w:sz w:val="28"/>
        </w:rPr>
      </w:pPr>
      <w:r>
        <w:rPr>
          <w:noProof/>
        </w:rPr>
        <w:drawing>
          <wp:inline distT="0" distB="0" distL="0" distR="0">
            <wp:extent cx="2609850" cy="261937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lum bright="10000"/>
                    </a:blip>
                    <a:srcRect/>
                    <a:stretch>
                      <a:fillRect/>
                    </a:stretch>
                  </pic:blipFill>
                  <pic:spPr bwMode="auto">
                    <a:xfrm>
                      <a:off x="0" y="0"/>
                      <a:ext cx="2609850" cy="2619375"/>
                    </a:xfrm>
                    <a:prstGeom prst="rect">
                      <a:avLst/>
                    </a:prstGeom>
                    <a:noFill/>
                    <a:ln w="9525">
                      <a:noFill/>
                      <a:miter lim="800000"/>
                      <a:headEnd/>
                      <a:tailEnd/>
                    </a:ln>
                  </pic:spPr>
                </pic:pic>
              </a:graphicData>
            </a:graphic>
          </wp:inline>
        </w:drawing>
      </w:r>
    </w:p>
    <w:p w:rsidR="002415BA" w:rsidRDefault="002415BA" w:rsidP="00D00C30">
      <w:pPr>
        <w:spacing w:after="0" w:line="360" w:lineRule="auto"/>
        <w:jc w:val="both"/>
        <w:rPr>
          <w:sz w:val="28"/>
        </w:rPr>
      </w:pPr>
    </w:p>
    <w:p w:rsidR="002415BA" w:rsidRPr="005E2414" w:rsidRDefault="002415BA" w:rsidP="00B34982">
      <w:pPr>
        <w:pStyle w:val="ListParagraph"/>
        <w:numPr>
          <w:ilvl w:val="0"/>
          <w:numId w:val="1"/>
        </w:numPr>
        <w:spacing w:after="0" w:line="360" w:lineRule="auto"/>
        <w:jc w:val="both"/>
        <w:rPr>
          <w:b/>
          <w:sz w:val="28"/>
        </w:rPr>
      </w:pPr>
      <w:r w:rsidRPr="005E2414">
        <w:rPr>
          <w:b/>
          <w:sz w:val="28"/>
        </w:rPr>
        <w:t>LES FEMMES</w:t>
      </w:r>
    </w:p>
    <w:p w:rsidR="00D00C30" w:rsidRDefault="002415BA" w:rsidP="005E2414">
      <w:pPr>
        <w:spacing w:after="0" w:line="360" w:lineRule="auto"/>
        <w:ind w:firstLine="360"/>
        <w:jc w:val="both"/>
        <w:rPr>
          <w:sz w:val="28"/>
        </w:rPr>
      </w:pPr>
      <w:r w:rsidRPr="00D00C30">
        <w:rPr>
          <w:sz w:val="28"/>
        </w:rPr>
        <w:t>Au Cameroun, les</w:t>
      </w:r>
      <w:r>
        <w:rPr>
          <w:sz w:val="28"/>
        </w:rPr>
        <w:t xml:space="preserve"> effets de la corruption sur les droits à la justice des femmes se traduisent par des </w:t>
      </w:r>
      <w:r w:rsidR="000A4294">
        <w:rPr>
          <w:sz w:val="28"/>
        </w:rPr>
        <w:t>iniquités</w:t>
      </w:r>
      <w:r>
        <w:rPr>
          <w:sz w:val="28"/>
        </w:rPr>
        <w:t xml:space="preserve"> graves dans le partage des biens lié aux divorces. Ces iniquités se constatent également dans les droits de succession. Les veuves, </w:t>
      </w:r>
      <w:r w:rsidR="000A4294">
        <w:rPr>
          <w:sz w:val="28"/>
        </w:rPr>
        <w:t>même</w:t>
      </w:r>
      <w:r>
        <w:rPr>
          <w:sz w:val="28"/>
        </w:rPr>
        <w:t xml:space="preserve"> mères sont très souvent </w:t>
      </w:r>
      <w:r w:rsidR="000A4294">
        <w:rPr>
          <w:sz w:val="28"/>
        </w:rPr>
        <w:t>dépossédées</w:t>
      </w:r>
      <w:r>
        <w:rPr>
          <w:sz w:val="28"/>
        </w:rPr>
        <w:t xml:space="preserve"> de leurs biens par des décisions de justice contraires à la loi.</w:t>
      </w:r>
    </w:p>
    <w:p w:rsidR="002415BA" w:rsidRDefault="002415BA" w:rsidP="005E2414">
      <w:pPr>
        <w:spacing w:after="0" w:line="360" w:lineRule="auto"/>
        <w:ind w:firstLine="360"/>
        <w:jc w:val="both"/>
        <w:rPr>
          <w:sz w:val="28"/>
        </w:rPr>
      </w:pPr>
      <w:r>
        <w:rPr>
          <w:sz w:val="28"/>
        </w:rPr>
        <w:t xml:space="preserve">Les associations </w:t>
      </w:r>
      <w:r w:rsidR="000A4294">
        <w:rPr>
          <w:sz w:val="28"/>
        </w:rPr>
        <w:t>paysannes</w:t>
      </w:r>
      <w:r>
        <w:rPr>
          <w:sz w:val="28"/>
        </w:rPr>
        <w:t xml:space="preserve"> de femmes qui </w:t>
      </w:r>
      <w:r w:rsidR="000A4294">
        <w:rPr>
          <w:sz w:val="28"/>
        </w:rPr>
        <w:t>exercent</w:t>
      </w:r>
      <w:r>
        <w:rPr>
          <w:sz w:val="28"/>
        </w:rPr>
        <w:t xml:space="preserve"> dans l’</w:t>
      </w:r>
      <w:r w:rsidR="000A4294">
        <w:rPr>
          <w:sz w:val="28"/>
        </w:rPr>
        <w:t>agriculture</w:t>
      </w:r>
      <w:r>
        <w:rPr>
          <w:sz w:val="28"/>
        </w:rPr>
        <w:t xml:space="preserve"> et l’élevage ont du  mal à accroitre leur capacité productives à cause des détournements des crédits et </w:t>
      </w:r>
      <w:r w:rsidR="00BD68BF">
        <w:rPr>
          <w:sz w:val="28"/>
        </w:rPr>
        <w:t>subventions</w:t>
      </w:r>
      <w:r>
        <w:rPr>
          <w:sz w:val="28"/>
        </w:rPr>
        <w:t>, à elles destinées, par des fonctionnaires véreux</w:t>
      </w:r>
      <w:r w:rsidR="009C3C82">
        <w:rPr>
          <w:sz w:val="28"/>
        </w:rPr>
        <w:t>.</w:t>
      </w:r>
    </w:p>
    <w:p w:rsidR="009C3C82" w:rsidRDefault="009C3C82" w:rsidP="00D00C30">
      <w:pPr>
        <w:spacing w:after="0" w:line="360" w:lineRule="auto"/>
        <w:jc w:val="both"/>
        <w:rPr>
          <w:sz w:val="28"/>
        </w:rPr>
      </w:pPr>
    </w:p>
    <w:p w:rsidR="009C3C82" w:rsidRPr="005E2414" w:rsidRDefault="009C3C82" w:rsidP="009C3C82">
      <w:pPr>
        <w:pStyle w:val="ListParagraph"/>
        <w:numPr>
          <w:ilvl w:val="0"/>
          <w:numId w:val="1"/>
        </w:numPr>
        <w:spacing w:after="0" w:line="360" w:lineRule="auto"/>
        <w:jc w:val="both"/>
        <w:rPr>
          <w:b/>
          <w:sz w:val="28"/>
        </w:rPr>
      </w:pPr>
      <w:r w:rsidRPr="005E2414">
        <w:rPr>
          <w:b/>
          <w:sz w:val="28"/>
        </w:rPr>
        <w:t>LES ENFANTS</w:t>
      </w:r>
    </w:p>
    <w:p w:rsidR="005E2414" w:rsidRDefault="009C3C82" w:rsidP="005225E6">
      <w:pPr>
        <w:spacing w:after="0" w:line="360" w:lineRule="auto"/>
        <w:ind w:firstLine="360"/>
        <w:jc w:val="both"/>
        <w:rPr>
          <w:sz w:val="28"/>
        </w:rPr>
      </w:pPr>
      <w:r>
        <w:rPr>
          <w:sz w:val="28"/>
        </w:rPr>
        <w:t>Il ya quelques années le président de la république du Cameroun a décrété la gratuité des écoles maternelles et primaires publiques. Mais des chefs d’établissements sans scrupule, extorquent de l’argent aux parents pour des frais imaginaires, obligeant les indigents à maintenir leurs enfants en situation de non scolarisation.</w:t>
      </w:r>
    </w:p>
    <w:p w:rsidR="005225E6" w:rsidRDefault="005225E6" w:rsidP="005225E6">
      <w:pPr>
        <w:spacing w:after="0" w:line="360" w:lineRule="auto"/>
        <w:ind w:firstLine="360"/>
        <w:jc w:val="both"/>
        <w:rPr>
          <w:sz w:val="28"/>
        </w:rPr>
      </w:pPr>
    </w:p>
    <w:p w:rsidR="005225E6" w:rsidRDefault="005225E6" w:rsidP="005225E6">
      <w:pPr>
        <w:spacing w:after="0" w:line="360" w:lineRule="auto"/>
        <w:ind w:firstLine="360"/>
        <w:jc w:val="both"/>
        <w:rPr>
          <w:sz w:val="28"/>
        </w:rPr>
      </w:pPr>
    </w:p>
    <w:p w:rsidR="005225E6" w:rsidRDefault="005225E6" w:rsidP="005225E6">
      <w:pPr>
        <w:spacing w:after="0" w:line="360" w:lineRule="auto"/>
        <w:ind w:firstLine="360"/>
        <w:jc w:val="both"/>
        <w:rPr>
          <w:sz w:val="28"/>
        </w:rPr>
      </w:pPr>
    </w:p>
    <w:p w:rsidR="009C3C82" w:rsidRPr="005E2414" w:rsidRDefault="009C3C82" w:rsidP="009C3C82">
      <w:pPr>
        <w:pStyle w:val="ListParagraph"/>
        <w:numPr>
          <w:ilvl w:val="0"/>
          <w:numId w:val="1"/>
        </w:numPr>
        <w:spacing w:after="0" w:line="360" w:lineRule="auto"/>
        <w:jc w:val="both"/>
        <w:rPr>
          <w:b/>
          <w:sz w:val="28"/>
        </w:rPr>
      </w:pPr>
      <w:r w:rsidRPr="005E2414">
        <w:rPr>
          <w:b/>
          <w:sz w:val="28"/>
        </w:rPr>
        <w:t>PERSONNES AGEES</w:t>
      </w:r>
    </w:p>
    <w:p w:rsidR="009C3C82" w:rsidRDefault="009C3C82" w:rsidP="009C3C82">
      <w:pPr>
        <w:pStyle w:val="ListParagraph"/>
        <w:numPr>
          <w:ilvl w:val="0"/>
          <w:numId w:val="2"/>
        </w:numPr>
        <w:spacing w:after="0" w:line="360" w:lineRule="auto"/>
        <w:jc w:val="both"/>
        <w:rPr>
          <w:sz w:val="28"/>
        </w:rPr>
      </w:pPr>
      <w:r>
        <w:rPr>
          <w:sz w:val="28"/>
        </w:rPr>
        <w:t>L</w:t>
      </w:r>
      <w:r w:rsidR="005E2414">
        <w:rPr>
          <w:sz w:val="28"/>
        </w:rPr>
        <w:t>a</w:t>
      </w:r>
      <w:r>
        <w:rPr>
          <w:sz w:val="28"/>
        </w:rPr>
        <w:t xml:space="preserve"> prise en charge des personnes </w:t>
      </w:r>
      <w:r w:rsidR="00227D60">
        <w:rPr>
          <w:sz w:val="28"/>
        </w:rPr>
        <w:t>âgées</w:t>
      </w:r>
      <w:r>
        <w:rPr>
          <w:sz w:val="28"/>
        </w:rPr>
        <w:t xml:space="preserve"> souffre depuis des années de la fermeture des maisons de </w:t>
      </w:r>
      <w:proofErr w:type="spellStart"/>
      <w:r w:rsidR="00227D60">
        <w:rPr>
          <w:sz w:val="28"/>
        </w:rPr>
        <w:t>retraite</w:t>
      </w:r>
      <w:proofErr w:type="spellEnd"/>
      <w:r>
        <w:rPr>
          <w:sz w:val="28"/>
        </w:rPr>
        <w:t xml:space="preserve"> au rang des </w:t>
      </w:r>
      <w:proofErr w:type="spellStart"/>
      <w:r>
        <w:rPr>
          <w:sz w:val="28"/>
        </w:rPr>
        <w:t>quelles</w:t>
      </w:r>
      <w:proofErr w:type="spellEnd"/>
      <w:r>
        <w:rPr>
          <w:sz w:val="28"/>
        </w:rPr>
        <w:t xml:space="preserve"> le centre </w:t>
      </w:r>
      <w:proofErr w:type="spellStart"/>
      <w:r>
        <w:rPr>
          <w:sz w:val="28"/>
        </w:rPr>
        <w:t>Betani</w:t>
      </w:r>
      <w:proofErr w:type="spellEnd"/>
      <w:r>
        <w:rPr>
          <w:sz w:val="28"/>
        </w:rPr>
        <w:t xml:space="preserve"> </w:t>
      </w:r>
      <w:proofErr w:type="spellStart"/>
      <w:r>
        <w:rPr>
          <w:sz w:val="28"/>
        </w:rPr>
        <w:t>Vacan</w:t>
      </w:r>
      <w:proofErr w:type="spellEnd"/>
      <w:r>
        <w:rPr>
          <w:sz w:val="28"/>
        </w:rPr>
        <w:t xml:space="preserve"> à Yaoundé. Sis la crise économique était évoquée comme cause de cette situation. </w:t>
      </w:r>
      <w:r w:rsidR="00227D60">
        <w:rPr>
          <w:sz w:val="28"/>
        </w:rPr>
        <w:t>Depuis</w:t>
      </w:r>
      <w:r>
        <w:rPr>
          <w:sz w:val="28"/>
        </w:rPr>
        <w:t xml:space="preserve"> la reprise économique, notamment pa</w:t>
      </w:r>
      <w:r w:rsidR="00227D60">
        <w:rPr>
          <w:sz w:val="28"/>
        </w:rPr>
        <w:t>r</w:t>
      </w:r>
      <w:r>
        <w:rPr>
          <w:sz w:val="28"/>
        </w:rPr>
        <w:t xml:space="preserve"> l’att</w:t>
      </w:r>
      <w:r w:rsidR="00227D60">
        <w:rPr>
          <w:sz w:val="28"/>
        </w:rPr>
        <w:t>ei</w:t>
      </w:r>
      <w:r>
        <w:rPr>
          <w:sz w:val="28"/>
        </w:rPr>
        <w:t>nte du point d’</w:t>
      </w:r>
      <w:r w:rsidR="00227D60">
        <w:rPr>
          <w:sz w:val="28"/>
        </w:rPr>
        <w:t>achèvement</w:t>
      </w:r>
      <w:r>
        <w:rPr>
          <w:sz w:val="28"/>
        </w:rPr>
        <w:t xml:space="preserve"> de l’initiative PPTE en 200 …, aucun de ces centres n’a </w:t>
      </w:r>
      <w:r w:rsidR="00227D60">
        <w:rPr>
          <w:sz w:val="28"/>
        </w:rPr>
        <w:t>recouvert</w:t>
      </w:r>
      <w:r>
        <w:rPr>
          <w:sz w:val="28"/>
        </w:rPr>
        <w:t xml:space="preserve"> ses portes, pourtant</w:t>
      </w:r>
      <w:r w:rsidR="005C5B85">
        <w:rPr>
          <w:sz w:val="28"/>
        </w:rPr>
        <w:t xml:space="preserve"> le budget d’investissement du ministère Camerounais des affaires sociales n’est jamais réalisé et ce  n’est pas faute de crédits.</w:t>
      </w:r>
    </w:p>
    <w:p w:rsidR="005C5B85" w:rsidRPr="005E2414" w:rsidRDefault="005C5B85" w:rsidP="009C3C82">
      <w:pPr>
        <w:pStyle w:val="ListParagraph"/>
        <w:numPr>
          <w:ilvl w:val="0"/>
          <w:numId w:val="2"/>
        </w:numPr>
        <w:spacing w:after="0" w:line="360" w:lineRule="auto"/>
        <w:jc w:val="both"/>
        <w:rPr>
          <w:b/>
          <w:sz w:val="28"/>
        </w:rPr>
      </w:pPr>
      <w:r w:rsidRPr="005E2414">
        <w:rPr>
          <w:b/>
          <w:sz w:val="28"/>
        </w:rPr>
        <w:t>Population autochtones (pygmées).</w:t>
      </w:r>
    </w:p>
    <w:p w:rsidR="003D73FF" w:rsidRDefault="00B34982" w:rsidP="003D73FF">
      <w:pPr>
        <w:pStyle w:val="ListParagraph"/>
        <w:spacing w:after="0" w:line="360" w:lineRule="auto"/>
        <w:ind w:left="1080"/>
        <w:jc w:val="both"/>
        <w:rPr>
          <w:sz w:val="28"/>
        </w:rPr>
      </w:pPr>
      <w:r>
        <w:rPr>
          <w:sz w:val="28"/>
        </w:rPr>
        <w:t>Le</w:t>
      </w:r>
      <w:r w:rsidR="005C5B85">
        <w:rPr>
          <w:sz w:val="28"/>
        </w:rPr>
        <w:t xml:space="preserve"> foret constitue l’habitat naturel  des</w:t>
      </w:r>
      <w:r w:rsidRPr="00B34982">
        <w:rPr>
          <w:sz w:val="28"/>
        </w:rPr>
        <w:t xml:space="preserve"> </w:t>
      </w:r>
      <w:r>
        <w:rPr>
          <w:sz w:val="28"/>
        </w:rPr>
        <w:t>pygmées et ces derniers le revendiquent malgré les efforts de modernisation consentis à leur égard. Car ils commencent à subir le refaits de la déforestation, pour tant l’exploitation forestière régie par des textes de loi en protection de nos forets. En réalité les abattages sauvages qui subissent nos forets résultent de la corruption qui met en scène. Les exploitants forestiers et les autorités administrations qui interviennent dans la chaine de protection et d’exploitation de forets camerounaise.</w:t>
      </w:r>
    </w:p>
    <w:p w:rsidR="003D73FF" w:rsidRDefault="003D73FF" w:rsidP="003D73FF">
      <w:pPr>
        <w:spacing w:after="0" w:line="360" w:lineRule="auto"/>
        <w:jc w:val="both"/>
        <w:rPr>
          <w:sz w:val="28"/>
        </w:rPr>
      </w:pPr>
    </w:p>
    <w:p w:rsidR="003D73FF" w:rsidRPr="005E2414" w:rsidRDefault="005E2414" w:rsidP="005E2414">
      <w:pPr>
        <w:pStyle w:val="ListParagraph"/>
        <w:numPr>
          <w:ilvl w:val="0"/>
          <w:numId w:val="4"/>
        </w:numPr>
        <w:spacing w:after="0" w:line="360" w:lineRule="auto"/>
        <w:jc w:val="center"/>
        <w:rPr>
          <w:b/>
          <w:sz w:val="28"/>
          <w:u w:val="single"/>
        </w:rPr>
      </w:pPr>
      <w:r w:rsidRPr="005225E6">
        <w:rPr>
          <w:b/>
          <w:sz w:val="28"/>
        </w:rPr>
        <w:t>PRATIQUES DE LUTTES CONTRE LA CORRUPTION EN PRO ET PROTEGEANT LES DROITS DE L’HOMME</w:t>
      </w:r>
      <w:r w:rsidRPr="005E2414">
        <w:rPr>
          <w:b/>
          <w:sz w:val="28"/>
          <w:u w:val="single"/>
        </w:rPr>
        <w:t>.</w:t>
      </w:r>
    </w:p>
    <w:p w:rsidR="003D73FF" w:rsidRDefault="003D73FF" w:rsidP="003D73FF">
      <w:pPr>
        <w:pStyle w:val="ListParagraph"/>
        <w:numPr>
          <w:ilvl w:val="0"/>
          <w:numId w:val="5"/>
        </w:numPr>
        <w:spacing w:after="0" w:line="360" w:lineRule="auto"/>
        <w:jc w:val="both"/>
        <w:rPr>
          <w:sz w:val="28"/>
        </w:rPr>
      </w:pPr>
      <w:r>
        <w:rPr>
          <w:sz w:val="28"/>
        </w:rPr>
        <w:t>Fédérer les groupes vulnérables en associations de défense de leurs droits respectifs.</w:t>
      </w:r>
    </w:p>
    <w:p w:rsidR="003D73FF" w:rsidRDefault="003D73FF" w:rsidP="003D73FF">
      <w:pPr>
        <w:pStyle w:val="ListParagraph"/>
        <w:numPr>
          <w:ilvl w:val="0"/>
          <w:numId w:val="5"/>
        </w:numPr>
        <w:spacing w:after="0" w:line="360" w:lineRule="auto"/>
        <w:jc w:val="both"/>
        <w:rPr>
          <w:sz w:val="28"/>
        </w:rPr>
      </w:pPr>
      <w:r>
        <w:rPr>
          <w:sz w:val="28"/>
        </w:rPr>
        <w:lastRenderedPageBreak/>
        <w:t>Travailler en étroite collaboration avec les journaux d’investigation pour les amener à enquêter sur des cas de corruption en rapport avec la jouissance des droits de l’homme</w:t>
      </w:r>
    </w:p>
    <w:p w:rsidR="003D73FF" w:rsidRDefault="003D73FF" w:rsidP="003D73FF">
      <w:pPr>
        <w:pStyle w:val="ListParagraph"/>
        <w:numPr>
          <w:ilvl w:val="0"/>
          <w:numId w:val="5"/>
        </w:numPr>
        <w:spacing w:after="0" w:line="360" w:lineRule="auto"/>
        <w:jc w:val="both"/>
        <w:rPr>
          <w:sz w:val="28"/>
        </w:rPr>
      </w:pPr>
      <w:r>
        <w:rPr>
          <w:sz w:val="28"/>
        </w:rPr>
        <w:t xml:space="preserve">Etablir une plate forme de </w:t>
      </w:r>
      <w:r w:rsidR="001D374C">
        <w:rPr>
          <w:sz w:val="28"/>
        </w:rPr>
        <w:t>coopération</w:t>
      </w:r>
      <w:r>
        <w:rPr>
          <w:sz w:val="28"/>
        </w:rPr>
        <w:t xml:space="preserve"> entre Associations t organisations de lutte contre la corruption et celles de </w:t>
      </w:r>
      <w:r w:rsidR="001D374C">
        <w:rPr>
          <w:sz w:val="28"/>
        </w:rPr>
        <w:t>défense</w:t>
      </w:r>
      <w:r>
        <w:rPr>
          <w:sz w:val="28"/>
        </w:rPr>
        <w:t xml:space="preserve"> des droits de l’homme.</w:t>
      </w:r>
    </w:p>
    <w:p w:rsidR="003D73FF" w:rsidRDefault="003D73FF" w:rsidP="001D374C">
      <w:pPr>
        <w:pStyle w:val="ListParagraph"/>
        <w:spacing w:after="0" w:line="360" w:lineRule="auto"/>
        <w:jc w:val="both"/>
        <w:rPr>
          <w:sz w:val="28"/>
        </w:rPr>
      </w:pPr>
    </w:p>
    <w:p w:rsidR="003D73FF" w:rsidRPr="005225E6" w:rsidRDefault="003D73FF" w:rsidP="003D73FF">
      <w:pPr>
        <w:pStyle w:val="ListParagraph"/>
        <w:numPr>
          <w:ilvl w:val="0"/>
          <w:numId w:val="6"/>
        </w:numPr>
        <w:spacing w:after="0" w:line="360" w:lineRule="auto"/>
        <w:jc w:val="both"/>
        <w:rPr>
          <w:b/>
          <w:sz w:val="28"/>
        </w:rPr>
      </w:pPr>
      <w:r w:rsidRPr="005225E6">
        <w:rPr>
          <w:b/>
          <w:sz w:val="28"/>
        </w:rPr>
        <w:t>DEFIS</w:t>
      </w:r>
    </w:p>
    <w:p w:rsidR="003D73FF" w:rsidRPr="005E2414" w:rsidRDefault="001D374C" w:rsidP="001D374C">
      <w:pPr>
        <w:pStyle w:val="ListParagraph"/>
        <w:numPr>
          <w:ilvl w:val="0"/>
          <w:numId w:val="7"/>
        </w:numPr>
        <w:spacing w:after="0" w:line="360" w:lineRule="auto"/>
        <w:jc w:val="both"/>
        <w:rPr>
          <w:b/>
          <w:sz w:val="28"/>
        </w:rPr>
      </w:pPr>
      <w:r w:rsidRPr="005E2414">
        <w:rPr>
          <w:b/>
          <w:sz w:val="28"/>
        </w:rPr>
        <w:t>Convaincre les personnes concernées</w:t>
      </w:r>
    </w:p>
    <w:p w:rsidR="001D374C" w:rsidRDefault="001D374C" w:rsidP="001D374C">
      <w:pPr>
        <w:pStyle w:val="ListParagraph"/>
        <w:numPr>
          <w:ilvl w:val="0"/>
          <w:numId w:val="2"/>
        </w:numPr>
        <w:spacing w:after="0" w:line="360" w:lineRule="auto"/>
        <w:jc w:val="both"/>
        <w:rPr>
          <w:sz w:val="28"/>
        </w:rPr>
      </w:pPr>
      <w:r>
        <w:rPr>
          <w:sz w:val="28"/>
        </w:rPr>
        <w:t>Braser les limites de l’accès à l’internet  pour sensibiliser le plus grand nombre dans chaque groupe</w:t>
      </w:r>
    </w:p>
    <w:p w:rsidR="00B95B27" w:rsidRDefault="00B95B27" w:rsidP="001D374C">
      <w:pPr>
        <w:pStyle w:val="ListParagraph"/>
        <w:numPr>
          <w:ilvl w:val="0"/>
          <w:numId w:val="2"/>
        </w:numPr>
        <w:spacing w:after="0" w:line="360" w:lineRule="auto"/>
        <w:jc w:val="both"/>
        <w:rPr>
          <w:sz w:val="28"/>
        </w:rPr>
      </w:pPr>
      <w:r>
        <w:rPr>
          <w:sz w:val="28"/>
        </w:rPr>
        <w:t>Trouver les financements pour faire fonctionner ces associations, l’Etat du Cameroun n’étant pas prêt à les financer</w:t>
      </w:r>
    </w:p>
    <w:p w:rsidR="00B95B27" w:rsidRDefault="00B95B27" w:rsidP="00B95B27">
      <w:pPr>
        <w:pStyle w:val="ListParagraph"/>
        <w:numPr>
          <w:ilvl w:val="0"/>
          <w:numId w:val="7"/>
        </w:numPr>
        <w:spacing w:after="0" w:line="360" w:lineRule="auto"/>
        <w:jc w:val="both"/>
        <w:rPr>
          <w:sz w:val="28"/>
        </w:rPr>
      </w:pPr>
      <w:r>
        <w:rPr>
          <w:sz w:val="28"/>
        </w:rPr>
        <w:t xml:space="preserve">Au Cameroun, la profession de journaliste </w:t>
      </w:r>
      <w:proofErr w:type="spellStart"/>
      <w:r>
        <w:rPr>
          <w:sz w:val="28"/>
        </w:rPr>
        <w:t>n’est</w:t>
      </w:r>
      <w:proofErr w:type="spellEnd"/>
      <w:r>
        <w:rPr>
          <w:sz w:val="28"/>
        </w:rPr>
        <w:t xml:space="preserve"> pas </w:t>
      </w:r>
      <w:proofErr w:type="spellStart"/>
      <w:r>
        <w:rPr>
          <w:sz w:val="28"/>
        </w:rPr>
        <w:t>épargnée</w:t>
      </w:r>
      <w:proofErr w:type="spellEnd"/>
      <w:r>
        <w:rPr>
          <w:sz w:val="28"/>
        </w:rPr>
        <w:t xml:space="preserve"> pa la corruption, </w:t>
      </w:r>
      <w:proofErr w:type="spellStart"/>
      <w:r>
        <w:rPr>
          <w:sz w:val="28"/>
        </w:rPr>
        <w:t>il</w:t>
      </w:r>
      <w:proofErr w:type="spellEnd"/>
      <w:r>
        <w:rPr>
          <w:sz w:val="28"/>
        </w:rPr>
        <w:t xml:space="preserve"> faudra la braver</w:t>
      </w:r>
    </w:p>
    <w:p w:rsidR="00B95B27" w:rsidRDefault="00B95B27" w:rsidP="00B95B27">
      <w:pPr>
        <w:pStyle w:val="ListParagraph"/>
        <w:numPr>
          <w:ilvl w:val="0"/>
          <w:numId w:val="7"/>
        </w:numPr>
        <w:spacing w:after="0" w:line="360" w:lineRule="auto"/>
        <w:jc w:val="both"/>
        <w:rPr>
          <w:sz w:val="28"/>
        </w:rPr>
      </w:pPr>
      <w:r>
        <w:rPr>
          <w:sz w:val="28"/>
        </w:rPr>
        <w:t>Les amener à agencer leurs calendriers de manière à rendre possible une véritable coopération élargie</w:t>
      </w:r>
    </w:p>
    <w:p w:rsidR="00B95B27" w:rsidRDefault="00B95B27" w:rsidP="00B95B27">
      <w:pPr>
        <w:pStyle w:val="ListParagraph"/>
        <w:numPr>
          <w:ilvl w:val="0"/>
          <w:numId w:val="2"/>
        </w:numPr>
        <w:spacing w:after="0" w:line="360" w:lineRule="auto"/>
        <w:jc w:val="both"/>
        <w:rPr>
          <w:sz w:val="28"/>
        </w:rPr>
      </w:pPr>
      <w:r>
        <w:rPr>
          <w:sz w:val="28"/>
        </w:rPr>
        <w:t>Trouver des financements à défaut</w:t>
      </w:r>
      <w:r w:rsidR="005E2414">
        <w:rPr>
          <w:sz w:val="28"/>
        </w:rPr>
        <w:t xml:space="preserve"> e les mener à </w:t>
      </w:r>
      <w:r>
        <w:rPr>
          <w:sz w:val="28"/>
        </w:rPr>
        <w:t>faire des  réajustements dans leurs lignes de dépenses.</w:t>
      </w:r>
    </w:p>
    <w:p w:rsidR="006E1CBB" w:rsidRDefault="006E1CBB" w:rsidP="006E1CBB">
      <w:pPr>
        <w:pStyle w:val="ListParagraph"/>
        <w:spacing w:after="0" w:line="360" w:lineRule="auto"/>
        <w:ind w:left="1080"/>
        <w:jc w:val="both"/>
        <w:rPr>
          <w:sz w:val="28"/>
        </w:rPr>
      </w:pPr>
    </w:p>
    <w:p w:rsidR="006E1CBB" w:rsidRPr="005E2414" w:rsidRDefault="006E1CBB" w:rsidP="006E1CBB">
      <w:pPr>
        <w:pStyle w:val="ListParagraph"/>
        <w:numPr>
          <w:ilvl w:val="0"/>
          <w:numId w:val="8"/>
        </w:numPr>
        <w:spacing w:after="0" w:line="360" w:lineRule="auto"/>
        <w:jc w:val="both"/>
        <w:rPr>
          <w:b/>
          <w:sz w:val="28"/>
        </w:rPr>
      </w:pPr>
      <w:r w:rsidRPr="005E2414">
        <w:rPr>
          <w:b/>
          <w:sz w:val="28"/>
        </w:rPr>
        <w:t>Problème spécifiques rencontrés dans le cadre de la lutte contre la corruption en rapport avec la jouissance des droits de l’homme</w:t>
      </w:r>
    </w:p>
    <w:p w:rsidR="006E1CBB" w:rsidRDefault="006E1CBB" w:rsidP="006E1CBB">
      <w:pPr>
        <w:pStyle w:val="ListParagraph"/>
        <w:numPr>
          <w:ilvl w:val="0"/>
          <w:numId w:val="2"/>
        </w:numPr>
        <w:spacing w:after="0" w:line="360" w:lineRule="auto"/>
        <w:jc w:val="both"/>
        <w:rPr>
          <w:sz w:val="28"/>
        </w:rPr>
      </w:pPr>
      <w:r>
        <w:rPr>
          <w:sz w:val="28"/>
        </w:rPr>
        <w:t xml:space="preserve"> Difficultés de prise en charge optimale des victimes de violence policière lors des revendications, qui se rapportent à la jouissance des droits de l’homme</w:t>
      </w:r>
    </w:p>
    <w:p w:rsidR="005E2414" w:rsidRPr="005225E6" w:rsidRDefault="00A11BE7" w:rsidP="005225E6">
      <w:pPr>
        <w:pStyle w:val="ListParagraph"/>
        <w:numPr>
          <w:ilvl w:val="0"/>
          <w:numId w:val="2"/>
        </w:numPr>
        <w:spacing w:after="0" w:line="360" w:lineRule="auto"/>
        <w:jc w:val="both"/>
        <w:rPr>
          <w:sz w:val="28"/>
        </w:rPr>
      </w:pPr>
      <w:r>
        <w:rPr>
          <w:sz w:val="28"/>
        </w:rPr>
        <w:t>Difficultés</w:t>
      </w:r>
      <w:r w:rsidR="006E1CBB">
        <w:rPr>
          <w:sz w:val="28"/>
        </w:rPr>
        <w:t xml:space="preserve"> de mobilisation des ressources matérielles et humaines </w:t>
      </w:r>
      <w:r>
        <w:rPr>
          <w:sz w:val="28"/>
        </w:rPr>
        <w:t>nécessaires</w:t>
      </w:r>
      <w:r w:rsidR="006E1CBB">
        <w:rPr>
          <w:sz w:val="28"/>
        </w:rPr>
        <w:t xml:space="preserve"> pour pister et </w:t>
      </w:r>
      <w:r>
        <w:rPr>
          <w:sz w:val="28"/>
        </w:rPr>
        <w:t>recenser</w:t>
      </w:r>
      <w:r w:rsidR="006E1CBB">
        <w:rPr>
          <w:sz w:val="28"/>
        </w:rPr>
        <w:t xml:space="preserve"> les cas de c</w:t>
      </w:r>
      <w:r>
        <w:rPr>
          <w:sz w:val="28"/>
        </w:rPr>
        <w:t>orruption ayant un impact négatif sur la jouissance des droits de l’homme</w:t>
      </w:r>
    </w:p>
    <w:p w:rsidR="00A11BE7" w:rsidRPr="005225E6" w:rsidRDefault="005E2414" w:rsidP="005225E6">
      <w:pPr>
        <w:pStyle w:val="ListParagraph"/>
        <w:numPr>
          <w:ilvl w:val="0"/>
          <w:numId w:val="2"/>
        </w:numPr>
        <w:spacing w:after="0" w:line="360" w:lineRule="auto"/>
        <w:jc w:val="both"/>
        <w:rPr>
          <w:sz w:val="28"/>
        </w:rPr>
      </w:pPr>
      <w:r w:rsidRPr="005225E6">
        <w:rPr>
          <w:sz w:val="28"/>
        </w:rPr>
        <w:lastRenderedPageBreak/>
        <w:t xml:space="preserve">Au </w:t>
      </w:r>
      <w:r w:rsidR="005225E6" w:rsidRPr="005225E6">
        <w:rPr>
          <w:sz w:val="28"/>
        </w:rPr>
        <w:t>Cameroun</w:t>
      </w:r>
      <w:r w:rsidRPr="005225E6">
        <w:rPr>
          <w:sz w:val="28"/>
        </w:rPr>
        <w:t>, il n’existe pas de plateforme de lutte anti-corruption et les institutions nationales des droits de l’homme</w:t>
      </w:r>
    </w:p>
    <w:p w:rsidR="005E2414" w:rsidRPr="005E2414" w:rsidRDefault="005E2414" w:rsidP="005E2414">
      <w:pPr>
        <w:pStyle w:val="ListParagraph"/>
        <w:spacing w:after="0" w:line="360" w:lineRule="auto"/>
        <w:ind w:left="1080"/>
        <w:rPr>
          <w:b/>
          <w:sz w:val="28"/>
        </w:rPr>
      </w:pPr>
    </w:p>
    <w:p w:rsidR="00626720" w:rsidRPr="005E2414" w:rsidRDefault="005E2414" w:rsidP="005E2414">
      <w:pPr>
        <w:pStyle w:val="ListParagraph"/>
        <w:numPr>
          <w:ilvl w:val="0"/>
          <w:numId w:val="4"/>
        </w:numPr>
        <w:spacing w:after="0" w:line="360" w:lineRule="auto"/>
        <w:jc w:val="center"/>
        <w:rPr>
          <w:b/>
          <w:sz w:val="28"/>
        </w:rPr>
      </w:pPr>
      <w:r w:rsidRPr="005E2414">
        <w:rPr>
          <w:b/>
          <w:sz w:val="28"/>
        </w:rPr>
        <w:t>POUR LUTTER CONTRE LA CORRUPTION SOUS TOUTES SES FORMES ET QUELQUES SOIT SON IMPACT.</w:t>
      </w:r>
    </w:p>
    <w:p w:rsidR="00626720" w:rsidRDefault="00626720" w:rsidP="005E2414">
      <w:pPr>
        <w:spacing w:after="0" w:line="360" w:lineRule="auto"/>
        <w:ind w:firstLine="502"/>
        <w:jc w:val="both"/>
        <w:rPr>
          <w:sz w:val="28"/>
        </w:rPr>
      </w:pPr>
      <w:r w:rsidRPr="00626720">
        <w:rPr>
          <w:sz w:val="28"/>
        </w:rPr>
        <w:t>Les</w:t>
      </w:r>
      <w:r>
        <w:rPr>
          <w:sz w:val="28"/>
        </w:rPr>
        <w:t xml:space="preserve"> Etats doivent créer de véritables polices anti-corruption disposant de tous les moyens nécessaires et d’un pouvoir coercitif.</w:t>
      </w:r>
    </w:p>
    <w:p w:rsidR="00626720" w:rsidRDefault="00626720" w:rsidP="00626720">
      <w:pPr>
        <w:pStyle w:val="ListParagraph"/>
        <w:numPr>
          <w:ilvl w:val="0"/>
          <w:numId w:val="2"/>
        </w:numPr>
        <w:spacing w:after="0" w:line="360" w:lineRule="auto"/>
        <w:jc w:val="both"/>
        <w:rPr>
          <w:sz w:val="28"/>
        </w:rPr>
      </w:pPr>
      <w:r>
        <w:rPr>
          <w:sz w:val="28"/>
        </w:rPr>
        <w:t xml:space="preserve">Rendre la séparation des pouvoirs effective afin que les plus </w:t>
      </w:r>
      <w:r w:rsidRPr="00626720">
        <w:rPr>
          <w:sz w:val="28"/>
        </w:rPr>
        <w:t xml:space="preserve"> </w:t>
      </w:r>
      <w:r w:rsidR="00916B7B">
        <w:rPr>
          <w:sz w:val="28"/>
        </w:rPr>
        <w:t>judicieux ne soient plus infectés aux pouvoirs exécutifs.</w:t>
      </w:r>
    </w:p>
    <w:p w:rsidR="00916B7B" w:rsidRPr="005E2414" w:rsidRDefault="00916B7B" w:rsidP="005E2414">
      <w:pPr>
        <w:spacing w:after="0" w:line="360" w:lineRule="auto"/>
        <w:ind w:firstLine="502"/>
        <w:jc w:val="both"/>
        <w:rPr>
          <w:sz w:val="28"/>
        </w:rPr>
      </w:pPr>
      <w:r w:rsidRPr="005E2414">
        <w:rPr>
          <w:sz w:val="28"/>
        </w:rPr>
        <w:t>Le conseil des droits de l’homme doit  favoriser l’émergence des contres pouvoirs dans la lutte contre la corruption en rapport avec la jouissance des droits de l’homme.</w:t>
      </w:r>
    </w:p>
    <w:p w:rsidR="005E2414" w:rsidRPr="005E2414" w:rsidRDefault="0045533A" w:rsidP="005E2414">
      <w:pPr>
        <w:pStyle w:val="ListParagraph"/>
        <w:numPr>
          <w:ilvl w:val="0"/>
          <w:numId w:val="2"/>
        </w:numPr>
        <w:spacing w:after="0" w:line="360" w:lineRule="auto"/>
        <w:jc w:val="both"/>
        <w:rPr>
          <w:sz w:val="28"/>
        </w:rPr>
      </w:pPr>
      <w:r>
        <w:rPr>
          <w:sz w:val="28"/>
        </w:rPr>
        <w:t>œuvrer</w:t>
      </w:r>
      <w:r w:rsidR="00796727">
        <w:rPr>
          <w:sz w:val="28"/>
        </w:rPr>
        <w:t xml:space="preserve"> pour la </w:t>
      </w:r>
      <w:r>
        <w:rPr>
          <w:sz w:val="28"/>
        </w:rPr>
        <w:t>résorption</w:t>
      </w:r>
      <w:r w:rsidR="00796727">
        <w:rPr>
          <w:sz w:val="28"/>
        </w:rPr>
        <w:t xml:space="preserve"> de la corruption par des mécanismes d’émulation, en l’</w:t>
      </w:r>
      <w:r>
        <w:rPr>
          <w:sz w:val="28"/>
        </w:rPr>
        <w:t>occurrence frimer ou faire priver les Etats exemplaires en matière de lutte contre la corruption en rapport avec la jouissance des droits de l’homme et adopter des sanctions contre les Etats qui trainent.</w:t>
      </w:r>
    </w:p>
    <w:p w:rsidR="0045533A" w:rsidRPr="005E2414" w:rsidRDefault="005E2414" w:rsidP="005E2414">
      <w:pPr>
        <w:pStyle w:val="ListParagraph"/>
        <w:numPr>
          <w:ilvl w:val="0"/>
          <w:numId w:val="2"/>
        </w:numPr>
        <w:spacing w:after="0" w:line="360" w:lineRule="auto"/>
        <w:rPr>
          <w:sz w:val="28"/>
        </w:rPr>
      </w:pPr>
      <w:r w:rsidRPr="005E2414">
        <w:rPr>
          <w:sz w:val="28"/>
        </w:rPr>
        <w:t>Les mécanismes onusiens de protection des droits de l’homme peuvent produire des rapports trimestriels  sur l’état de la corruption par pays.</w:t>
      </w:r>
    </w:p>
    <w:p w:rsidR="0045533A" w:rsidRPr="005E2414" w:rsidRDefault="0045533A" w:rsidP="005E2414">
      <w:pPr>
        <w:pStyle w:val="ListParagraph"/>
        <w:numPr>
          <w:ilvl w:val="0"/>
          <w:numId w:val="2"/>
        </w:numPr>
        <w:spacing w:after="0" w:line="360" w:lineRule="auto"/>
        <w:jc w:val="both"/>
        <w:rPr>
          <w:sz w:val="28"/>
        </w:rPr>
      </w:pPr>
      <w:r w:rsidRPr="005E2414">
        <w:rPr>
          <w:sz w:val="28"/>
        </w:rPr>
        <w:t>Il est important que le bureau du Haut Commissariat des Nations Unies aux droits de l’homme ait des représentations dans  les Etats membres. Pour pallier l’inféodation aux pouvoirs exécutifs des commissions nationales des droits de l’homme et des libertés.</w:t>
      </w:r>
    </w:p>
    <w:p w:rsidR="0045533A" w:rsidRDefault="0045533A" w:rsidP="009D77FF">
      <w:pPr>
        <w:spacing w:after="0" w:line="360" w:lineRule="auto"/>
        <w:ind w:left="360" w:firstLine="348"/>
        <w:jc w:val="both"/>
        <w:rPr>
          <w:sz w:val="28"/>
        </w:rPr>
      </w:pPr>
      <w:r w:rsidRPr="0045533A">
        <w:rPr>
          <w:sz w:val="28"/>
        </w:rPr>
        <w:t xml:space="preserve">Le bureau du Haut </w:t>
      </w:r>
      <w:r>
        <w:rPr>
          <w:sz w:val="28"/>
        </w:rPr>
        <w:t xml:space="preserve">Commissariat des Nations Unies doit établir une plateforme de </w:t>
      </w:r>
      <w:proofErr w:type="spellStart"/>
      <w:r>
        <w:rPr>
          <w:sz w:val="28"/>
        </w:rPr>
        <w:t>coopération</w:t>
      </w:r>
      <w:proofErr w:type="spellEnd"/>
      <w:r w:rsidR="009D77FF">
        <w:rPr>
          <w:sz w:val="28"/>
        </w:rPr>
        <w:t xml:space="preserve"> avec trans</w:t>
      </w:r>
      <w:r w:rsidR="005E2414">
        <w:rPr>
          <w:sz w:val="28"/>
        </w:rPr>
        <w:t>pa</w:t>
      </w:r>
      <w:r w:rsidR="009D77FF">
        <w:rPr>
          <w:sz w:val="28"/>
        </w:rPr>
        <w:t xml:space="preserve">rency international </w:t>
      </w:r>
      <w:proofErr w:type="spellStart"/>
      <w:r w:rsidR="009D77FF">
        <w:rPr>
          <w:sz w:val="28"/>
        </w:rPr>
        <w:t>afin</w:t>
      </w:r>
      <w:proofErr w:type="spellEnd"/>
      <w:r w:rsidR="009D77FF">
        <w:rPr>
          <w:sz w:val="28"/>
        </w:rPr>
        <w:t xml:space="preserve"> </w:t>
      </w:r>
      <w:proofErr w:type="spellStart"/>
      <w:r w:rsidR="009D77FF">
        <w:rPr>
          <w:sz w:val="28"/>
        </w:rPr>
        <w:t>que</w:t>
      </w:r>
      <w:proofErr w:type="spellEnd"/>
      <w:r w:rsidR="009D77FF">
        <w:rPr>
          <w:sz w:val="28"/>
        </w:rPr>
        <w:t xml:space="preserve"> celle-ci publie des rapports annuels sur, nom plus des indices de perception, mais des données statistiques relatives à la corruption avec impact sur la jouissance des droits de l’homme.</w:t>
      </w:r>
    </w:p>
    <w:p w:rsidR="009D77FF" w:rsidRDefault="009D77FF" w:rsidP="009D77FF">
      <w:pPr>
        <w:spacing w:after="0" w:line="360" w:lineRule="auto"/>
        <w:ind w:left="360" w:firstLine="348"/>
        <w:jc w:val="both"/>
        <w:rPr>
          <w:sz w:val="28"/>
        </w:rPr>
      </w:pPr>
      <w:r>
        <w:rPr>
          <w:sz w:val="28"/>
        </w:rPr>
        <w:lastRenderedPageBreak/>
        <w:t>Sur le plan juridique, la création d’une juridiction axée sur les droits de l’homme, à la quelle, les  individus pourrait recourir. Ici, il pourra s’agir pour le juge d’infliger des sanctions personnelles où générales, corriger les erreurs, remédier aux approximations et  fédérer les interprétations.</w:t>
      </w:r>
    </w:p>
    <w:p w:rsidR="009D77FF" w:rsidRDefault="009D77FF" w:rsidP="009D77FF">
      <w:pPr>
        <w:spacing w:after="0" w:line="360" w:lineRule="auto"/>
        <w:ind w:left="360" w:firstLine="348"/>
        <w:jc w:val="both"/>
        <w:rPr>
          <w:sz w:val="28"/>
        </w:rPr>
      </w:pPr>
      <w:r>
        <w:rPr>
          <w:sz w:val="28"/>
        </w:rPr>
        <w:t xml:space="preserve">Renforcer la communication dans les medias agressifs des actions ayant trait aux différentes luttes que </w:t>
      </w:r>
      <w:r w:rsidR="005B0EFD">
        <w:rPr>
          <w:sz w:val="28"/>
        </w:rPr>
        <w:t>mène</w:t>
      </w:r>
      <w:r>
        <w:rPr>
          <w:sz w:val="28"/>
        </w:rPr>
        <w:t xml:space="preserve"> le système des  Nations Unies, aux rangs des quelle</w:t>
      </w:r>
      <w:r w:rsidR="00857380">
        <w:rPr>
          <w:sz w:val="28"/>
        </w:rPr>
        <w:t xml:space="preserve">s </w:t>
      </w:r>
      <w:r w:rsidR="005E2414">
        <w:rPr>
          <w:sz w:val="28"/>
        </w:rPr>
        <w:t>la défense</w:t>
      </w:r>
      <w:r w:rsidR="00857380">
        <w:rPr>
          <w:sz w:val="28"/>
        </w:rPr>
        <w:t xml:space="preserve"> des droits de l’homme et ses </w:t>
      </w:r>
      <w:r w:rsidR="005B0EFD">
        <w:rPr>
          <w:sz w:val="28"/>
        </w:rPr>
        <w:t>ramifications</w:t>
      </w:r>
      <w:r w:rsidR="00857380">
        <w:rPr>
          <w:sz w:val="28"/>
        </w:rPr>
        <w:t>.</w:t>
      </w:r>
    </w:p>
    <w:p w:rsidR="009D77FF" w:rsidRPr="0045533A" w:rsidRDefault="009D77FF" w:rsidP="0045533A">
      <w:pPr>
        <w:spacing w:after="0" w:line="360" w:lineRule="auto"/>
        <w:ind w:left="360"/>
        <w:jc w:val="both"/>
        <w:rPr>
          <w:sz w:val="28"/>
        </w:rPr>
      </w:pPr>
    </w:p>
    <w:p w:rsidR="00A11BE7" w:rsidRDefault="00B96FE3" w:rsidP="00B96FE3">
      <w:pPr>
        <w:spacing w:after="0" w:line="360" w:lineRule="auto"/>
        <w:rPr>
          <w:sz w:val="28"/>
        </w:rPr>
      </w:pPr>
      <w:r>
        <w:rPr>
          <w:sz w:val="28"/>
        </w:rPr>
        <w:t>Programme et recherche                                                       Directeur exécutif</w:t>
      </w:r>
    </w:p>
    <w:p w:rsidR="00B96FE3" w:rsidRPr="00A11BE7" w:rsidRDefault="00B96FE3" w:rsidP="00B96FE3">
      <w:pPr>
        <w:spacing w:after="0" w:line="360" w:lineRule="auto"/>
        <w:rPr>
          <w:sz w:val="28"/>
        </w:rPr>
      </w:pPr>
      <w:r>
        <w:rPr>
          <w:sz w:val="28"/>
        </w:rPr>
        <w:t xml:space="preserve">William </w:t>
      </w:r>
      <w:proofErr w:type="spellStart"/>
      <w:r>
        <w:rPr>
          <w:sz w:val="28"/>
        </w:rPr>
        <w:t>Kounga</w:t>
      </w:r>
      <w:proofErr w:type="spellEnd"/>
      <w:r>
        <w:rPr>
          <w:sz w:val="28"/>
        </w:rPr>
        <w:t xml:space="preserve">                                                                            JOEL TEKAM</w:t>
      </w:r>
    </w:p>
    <w:p w:rsidR="003D73FF" w:rsidRDefault="003D73FF" w:rsidP="003D73FF">
      <w:pPr>
        <w:spacing w:after="0" w:line="360" w:lineRule="auto"/>
        <w:jc w:val="both"/>
        <w:rPr>
          <w:sz w:val="28"/>
        </w:rPr>
      </w:pPr>
    </w:p>
    <w:p w:rsidR="003D73FF" w:rsidRDefault="003D73FF" w:rsidP="003D73FF">
      <w:pPr>
        <w:spacing w:after="0" w:line="360" w:lineRule="auto"/>
        <w:jc w:val="both"/>
        <w:rPr>
          <w:sz w:val="28"/>
        </w:rPr>
      </w:pPr>
    </w:p>
    <w:p w:rsidR="003D73FF" w:rsidRDefault="003D73FF" w:rsidP="003D73FF">
      <w:pPr>
        <w:spacing w:after="0" w:line="360" w:lineRule="auto"/>
        <w:jc w:val="both"/>
        <w:rPr>
          <w:sz w:val="28"/>
        </w:rPr>
      </w:pPr>
    </w:p>
    <w:p w:rsidR="003D73FF" w:rsidRDefault="003D73FF" w:rsidP="003D73FF">
      <w:pPr>
        <w:spacing w:after="0" w:line="360" w:lineRule="auto"/>
        <w:jc w:val="both"/>
        <w:rPr>
          <w:sz w:val="28"/>
        </w:rPr>
      </w:pPr>
    </w:p>
    <w:p w:rsidR="003D73FF" w:rsidRPr="003D73FF" w:rsidRDefault="003D73FF" w:rsidP="003D73FF">
      <w:pPr>
        <w:spacing w:after="0" w:line="360" w:lineRule="auto"/>
        <w:jc w:val="both"/>
        <w:rPr>
          <w:sz w:val="28"/>
        </w:rPr>
      </w:pPr>
    </w:p>
    <w:sectPr w:rsidR="003D73FF" w:rsidRPr="003D73FF" w:rsidSect="0079546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9D6" w:rsidRDefault="001359D6" w:rsidP="005E2414">
      <w:pPr>
        <w:spacing w:after="0" w:line="240" w:lineRule="auto"/>
      </w:pPr>
      <w:r>
        <w:separator/>
      </w:r>
    </w:p>
  </w:endnote>
  <w:endnote w:type="continuationSeparator" w:id="0">
    <w:p w:rsidR="001359D6" w:rsidRDefault="001359D6" w:rsidP="005E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9D6" w:rsidRDefault="001359D6" w:rsidP="005E2414">
      <w:pPr>
        <w:spacing w:after="0" w:line="240" w:lineRule="auto"/>
      </w:pPr>
      <w:r>
        <w:separator/>
      </w:r>
    </w:p>
  </w:footnote>
  <w:footnote w:type="continuationSeparator" w:id="0">
    <w:p w:rsidR="001359D6" w:rsidRDefault="001359D6" w:rsidP="005E2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E3" w:rsidRDefault="00B96FE3" w:rsidP="00B96FE3">
    <w:pPr>
      <w:pStyle w:val="Header"/>
      <w:jc w:val="center"/>
      <w:rPr>
        <w:sz w:val="24"/>
      </w:rPr>
    </w:pPr>
    <w:r w:rsidRPr="00B96FE3">
      <w:rPr>
        <w:noProof/>
        <w:sz w:val="24"/>
      </w:rPr>
      <w:drawing>
        <wp:anchor distT="0" distB="0" distL="114300" distR="114300" simplePos="0" relativeHeight="251658240" behindDoc="0" locked="0" layoutInCell="1" allowOverlap="1">
          <wp:simplePos x="0" y="0"/>
          <wp:positionH relativeFrom="column">
            <wp:posOffset>-880745</wp:posOffset>
          </wp:positionH>
          <wp:positionV relativeFrom="paragraph">
            <wp:posOffset>-421005</wp:posOffset>
          </wp:positionV>
          <wp:extent cx="815340" cy="752475"/>
          <wp:effectExtent l="19050" t="0" r="381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srcRect/>
                  <a:stretch>
                    <a:fillRect/>
                  </a:stretch>
                </pic:blipFill>
                <pic:spPr bwMode="auto">
                  <a:xfrm>
                    <a:off x="0" y="0"/>
                    <a:ext cx="815340" cy="752475"/>
                  </a:xfrm>
                  <a:prstGeom prst="rect">
                    <a:avLst/>
                  </a:prstGeom>
                  <a:noFill/>
                  <a:ln w="9525">
                    <a:noFill/>
                    <a:miter lim="800000"/>
                    <a:headEnd/>
                    <a:tailEnd/>
                  </a:ln>
                </pic:spPr>
              </pic:pic>
            </a:graphicData>
          </a:graphic>
        </wp:anchor>
      </w:drawing>
    </w:r>
    <w:r w:rsidRPr="00B96FE3">
      <w:rPr>
        <w:sz w:val="24"/>
      </w:rPr>
      <w:t>MOUVEMENT POUR LA DEFENSE DE L’HUMANITE ET L’ABOLITION DE LA TORTURE</w:t>
    </w:r>
  </w:p>
  <w:p w:rsidR="00B96FE3" w:rsidRPr="00B96FE3" w:rsidRDefault="00B96FE3" w:rsidP="00B96FE3">
    <w:pPr>
      <w:pStyle w:val="Header"/>
      <w:jc w:val="center"/>
      <w:rPr>
        <w:sz w:val="24"/>
        <w:lang w:val="en-US"/>
      </w:rPr>
    </w:pPr>
    <w:r w:rsidRPr="00B96FE3">
      <w:rPr>
        <w:sz w:val="24"/>
        <w:lang w:val="en-US"/>
      </w:rPr>
      <w:t xml:space="preserve">Bp 30220 Yaoundé Cameroun, Email: </w:t>
    </w:r>
    <w:hyperlink r:id="rId2" w:history="1">
      <w:r w:rsidRPr="00B96FE3">
        <w:rPr>
          <w:rStyle w:val="Hyperlink"/>
          <w:sz w:val="24"/>
          <w:lang w:val="en-US"/>
        </w:rPr>
        <w:t>mdhatcmr@yahoo.fr</w:t>
      </w:r>
    </w:hyperlink>
    <w:r w:rsidRPr="00B96FE3">
      <w:rPr>
        <w:sz w:val="24"/>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71678"/>
    <w:multiLevelType w:val="hybridMultilevel"/>
    <w:tmpl w:val="1DF242CE"/>
    <w:lvl w:ilvl="0" w:tplc="AAD645A4">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B77CE4"/>
    <w:multiLevelType w:val="hybridMultilevel"/>
    <w:tmpl w:val="446AF68C"/>
    <w:lvl w:ilvl="0" w:tplc="014E8C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F97617F"/>
    <w:multiLevelType w:val="hybridMultilevel"/>
    <w:tmpl w:val="2C5055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27979A1"/>
    <w:multiLevelType w:val="hybridMultilevel"/>
    <w:tmpl w:val="F11A122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6A260C2D"/>
    <w:multiLevelType w:val="hybridMultilevel"/>
    <w:tmpl w:val="0680C9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A602102"/>
    <w:multiLevelType w:val="hybridMultilevel"/>
    <w:tmpl w:val="330E16C8"/>
    <w:lvl w:ilvl="0" w:tplc="015A384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B15513"/>
    <w:multiLevelType w:val="hybridMultilevel"/>
    <w:tmpl w:val="086C9870"/>
    <w:lvl w:ilvl="0" w:tplc="4C5CB396">
      <w:numFmt w:val="bullet"/>
      <w:lvlText w:val="-"/>
      <w:lvlJc w:val="left"/>
      <w:pPr>
        <w:ind w:left="502" w:hanging="360"/>
      </w:pPr>
      <w:rPr>
        <w:rFonts w:ascii="Calibri" w:eastAsiaTheme="minorHAnsi" w:hAnsi="Calibri" w:cstheme="minorBidi"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7">
    <w:nsid w:val="71FF1DB6"/>
    <w:multiLevelType w:val="hybridMultilevel"/>
    <w:tmpl w:val="0002907C"/>
    <w:lvl w:ilvl="0" w:tplc="873A5E8E">
      <w:start w:val="1"/>
      <w:numFmt w:val="decimal"/>
      <w:lvlText w:val="%1-"/>
      <w:lvlJc w:val="left"/>
      <w:pPr>
        <w:ind w:left="360"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nsid w:val="793009E2"/>
    <w:multiLevelType w:val="hybridMultilevel"/>
    <w:tmpl w:val="95624C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0"/>
  </w:num>
  <w:num w:numId="6">
    <w:abstractNumId w:val="3"/>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30"/>
    <w:rsid w:val="000A4294"/>
    <w:rsid w:val="001359D6"/>
    <w:rsid w:val="001D374C"/>
    <w:rsid w:val="00227D60"/>
    <w:rsid w:val="002415BA"/>
    <w:rsid w:val="003D73FF"/>
    <w:rsid w:val="0045533A"/>
    <w:rsid w:val="005225E6"/>
    <w:rsid w:val="00552BD5"/>
    <w:rsid w:val="005A2468"/>
    <w:rsid w:val="005B0EFD"/>
    <w:rsid w:val="005C5B85"/>
    <w:rsid w:val="005E2414"/>
    <w:rsid w:val="00626720"/>
    <w:rsid w:val="006A4922"/>
    <w:rsid w:val="006D0821"/>
    <w:rsid w:val="006E1CBB"/>
    <w:rsid w:val="006E7A95"/>
    <w:rsid w:val="00755D53"/>
    <w:rsid w:val="0079546F"/>
    <w:rsid w:val="00795912"/>
    <w:rsid w:val="00796727"/>
    <w:rsid w:val="00857380"/>
    <w:rsid w:val="00916B7B"/>
    <w:rsid w:val="009C21D6"/>
    <w:rsid w:val="009C3C82"/>
    <w:rsid w:val="009D77FF"/>
    <w:rsid w:val="009F3257"/>
    <w:rsid w:val="00A11BE7"/>
    <w:rsid w:val="00B34982"/>
    <w:rsid w:val="00B95B27"/>
    <w:rsid w:val="00B96FE3"/>
    <w:rsid w:val="00BD68BF"/>
    <w:rsid w:val="00D00C30"/>
    <w:rsid w:val="00D43BAD"/>
    <w:rsid w:val="00E93D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5BA"/>
    <w:pPr>
      <w:ind w:left="720"/>
      <w:contextualSpacing/>
    </w:pPr>
  </w:style>
  <w:style w:type="paragraph" w:styleId="Header">
    <w:name w:val="header"/>
    <w:basedOn w:val="Normal"/>
    <w:link w:val="HeaderChar"/>
    <w:uiPriority w:val="99"/>
    <w:semiHidden/>
    <w:unhideWhenUsed/>
    <w:rsid w:val="005E241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2414"/>
  </w:style>
  <w:style w:type="paragraph" w:styleId="Footer">
    <w:name w:val="footer"/>
    <w:basedOn w:val="Normal"/>
    <w:link w:val="FooterChar"/>
    <w:uiPriority w:val="99"/>
    <w:semiHidden/>
    <w:unhideWhenUsed/>
    <w:rsid w:val="005E241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E2414"/>
  </w:style>
  <w:style w:type="character" w:styleId="Hyperlink">
    <w:name w:val="Hyperlink"/>
    <w:basedOn w:val="DefaultParagraphFont"/>
    <w:uiPriority w:val="99"/>
    <w:unhideWhenUsed/>
    <w:rsid w:val="00B96FE3"/>
    <w:rPr>
      <w:color w:val="0000FF" w:themeColor="hyperlink"/>
      <w:u w:val="single"/>
    </w:rPr>
  </w:style>
  <w:style w:type="paragraph" w:styleId="BalloonText">
    <w:name w:val="Balloon Text"/>
    <w:basedOn w:val="Normal"/>
    <w:link w:val="BalloonTextChar"/>
    <w:uiPriority w:val="99"/>
    <w:semiHidden/>
    <w:unhideWhenUsed/>
    <w:rsid w:val="00D43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B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5BA"/>
    <w:pPr>
      <w:ind w:left="720"/>
      <w:contextualSpacing/>
    </w:pPr>
  </w:style>
  <w:style w:type="paragraph" w:styleId="Header">
    <w:name w:val="header"/>
    <w:basedOn w:val="Normal"/>
    <w:link w:val="HeaderChar"/>
    <w:uiPriority w:val="99"/>
    <w:semiHidden/>
    <w:unhideWhenUsed/>
    <w:rsid w:val="005E241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E2414"/>
  </w:style>
  <w:style w:type="paragraph" w:styleId="Footer">
    <w:name w:val="footer"/>
    <w:basedOn w:val="Normal"/>
    <w:link w:val="FooterChar"/>
    <w:uiPriority w:val="99"/>
    <w:semiHidden/>
    <w:unhideWhenUsed/>
    <w:rsid w:val="005E241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E2414"/>
  </w:style>
  <w:style w:type="character" w:styleId="Hyperlink">
    <w:name w:val="Hyperlink"/>
    <w:basedOn w:val="DefaultParagraphFont"/>
    <w:uiPriority w:val="99"/>
    <w:unhideWhenUsed/>
    <w:rsid w:val="00B96FE3"/>
    <w:rPr>
      <w:color w:val="0000FF" w:themeColor="hyperlink"/>
      <w:u w:val="single"/>
    </w:rPr>
  </w:style>
  <w:style w:type="paragraph" w:styleId="BalloonText">
    <w:name w:val="Balloon Text"/>
    <w:basedOn w:val="Normal"/>
    <w:link w:val="BalloonTextChar"/>
    <w:uiPriority w:val="99"/>
    <w:semiHidden/>
    <w:unhideWhenUsed/>
    <w:rsid w:val="00D43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B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mdhatcmr@yahoo.fr" TargetMode="External"/><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F55094-5779-4227-BA77-607EC55F6EE2}"/>
</file>

<file path=customXml/itemProps2.xml><?xml version="1.0" encoding="utf-8"?>
<ds:datastoreItem xmlns:ds="http://schemas.openxmlformats.org/officeDocument/2006/customXml" ds:itemID="{2A7C57C5-9740-4D18-AFA3-CA7F9D447A3F}"/>
</file>

<file path=customXml/itemProps3.xml><?xml version="1.0" encoding="utf-8"?>
<ds:datastoreItem xmlns:ds="http://schemas.openxmlformats.org/officeDocument/2006/customXml" ds:itemID="{B17CEC60-968D-4A76-B169-498BA0CA0D9E}"/>
</file>

<file path=customXml/itemProps4.xml><?xml version="1.0" encoding="utf-8"?>
<ds:datastoreItem xmlns:ds="http://schemas.openxmlformats.org/officeDocument/2006/customXml" ds:itemID="{FF93CAE7-A376-4A0E-AA55-43E8FC5830E6}"/>
</file>

<file path=docProps/app.xml><?xml version="1.0" encoding="utf-8"?>
<Properties xmlns="http://schemas.openxmlformats.org/officeDocument/2006/extended-properties" xmlns:vt="http://schemas.openxmlformats.org/officeDocument/2006/docPropsVTypes">
  <Template>Normal</Template>
  <TotalTime>1</TotalTime>
  <Pages>6</Pages>
  <Words>1096</Words>
  <Characters>6252</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Gates</dc:creator>
  <cp:lastModifiedBy>Murielle Tchouwo</cp:lastModifiedBy>
  <cp:revision>2</cp:revision>
  <cp:lastPrinted>2013-10-18T12:42:00Z</cp:lastPrinted>
  <dcterms:created xsi:type="dcterms:W3CDTF">2013-10-25T12:23:00Z</dcterms:created>
  <dcterms:modified xsi:type="dcterms:W3CDTF">2013-10-25T12:23:00Z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2247700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