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9A80F" w14:textId="5BAD3456" w:rsidR="00DC1A89" w:rsidRDefault="0017686F" w:rsidP="0017686F">
      <w:pPr>
        <w:ind w:right="-985"/>
        <w:rPr>
          <w:rFonts w:ascii="Arial" w:hAnsi="Arial"/>
          <w:b/>
          <w:bCs/>
          <w:sz w:val="36"/>
          <w:szCs w:val="36"/>
        </w:rPr>
      </w:pPr>
      <w:r w:rsidRPr="0017686F">
        <w:rPr>
          <w:rFonts w:ascii="Arial" w:hAnsi="Arial"/>
          <w:b/>
          <w:bCs/>
          <w:noProof/>
          <w:sz w:val="36"/>
          <w:szCs w:val="36"/>
          <w:lang w:eastAsia="en-GB"/>
        </w:rPr>
        <w:drawing>
          <wp:inline distT="0" distB="0" distL="0" distR="0" wp14:anchorId="40FC7AE6" wp14:editId="05BF09C6">
            <wp:extent cx="3035935" cy="1052253"/>
            <wp:effectExtent l="0" t="0" r="1206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04799" cy="1076121"/>
                    </a:xfrm>
                    <a:prstGeom prst="rect">
                      <a:avLst/>
                    </a:prstGeom>
                  </pic:spPr>
                </pic:pic>
              </a:graphicData>
            </a:graphic>
          </wp:inline>
        </w:drawing>
      </w:r>
      <w:r>
        <w:rPr>
          <w:noProof/>
          <w:lang w:eastAsia="en-GB"/>
        </w:rPr>
        <w:drawing>
          <wp:inline distT="0" distB="0" distL="0" distR="0" wp14:anchorId="1EBDAC9F" wp14:editId="6D942062">
            <wp:extent cx="3378835" cy="959686"/>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ANHRI Logo Cropped.jpg"/>
                    <pic:cNvPicPr/>
                  </pic:nvPicPr>
                  <pic:blipFill>
                    <a:blip r:embed="rId9">
                      <a:extLst>
                        <a:ext uri="{28A0092B-C50C-407E-A947-70E740481C1C}">
                          <a14:useLocalDpi xmlns:a14="http://schemas.microsoft.com/office/drawing/2010/main" val="0"/>
                        </a:ext>
                      </a:extLst>
                    </a:blip>
                    <a:stretch>
                      <a:fillRect/>
                    </a:stretch>
                  </pic:blipFill>
                  <pic:spPr>
                    <a:xfrm>
                      <a:off x="0" y="0"/>
                      <a:ext cx="3422956" cy="972218"/>
                    </a:xfrm>
                    <a:prstGeom prst="rect">
                      <a:avLst/>
                    </a:prstGeom>
                  </pic:spPr>
                </pic:pic>
              </a:graphicData>
            </a:graphic>
          </wp:inline>
        </w:drawing>
      </w:r>
    </w:p>
    <w:p w14:paraId="5AA12A5A" w14:textId="2051963D" w:rsidR="00DC1A89" w:rsidRDefault="00DC1A89" w:rsidP="00DC1A89">
      <w:pPr>
        <w:jc w:val="center"/>
        <w:rPr>
          <w:rFonts w:ascii="Arial" w:hAnsi="Arial"/>
          <w:b/>
          <w:bCs/>
          <w:sz w:val="36"/>
          <w:szCs w:val="36"/>
        </w:rPr>
      </w:pPr>
    </w:p>
    <w:p w14:paraId="5290CD80" w14:textId="71EB3798" w:rsidR="00DC1A89" w:rsidRDefault="008F1346" w:rsidP="008F1346">
      <w:pPr>
        <w:jc w:val="center"/>
        <w:rPr>
          <w:rFonts w:ascii="Arial" w:hAnsi="Arial"/>
          <w:b/>
          <w:bCs/>
          <w:sz w:val="36"/>
          <w:szCs w:val="36"/>
        </w:rPr>
      </w:pPr>
      <w:r>
        <w:rPr>
          <w:rFonts w:ascii="Arial" w:hAnsi="Arial"/>
          <w:b/>
          <w:bCs/>
          <w:noProof/>
          <w:sz w:val="36"/>
          <w:szCs w:val="36"/>
          <w:lang w:eastAsia="en-GB"/>
        </w:rPr>
        <w:drawing>
          <wp:inline distT="0" distB="0" distL="0" distR="0" wp14:anchorId="67C0BFA6" wp14:editId="4C08BBF9">
            <wp:extent cx="2566035" cy="107306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RA logo.png"/>
                    <pic:cNvPicPr/>
                  </pic:nvPicPr>
                  <pic:blipFill>
                    <a:blip r:embed="rId10">
                      <a:extLst>
                        <a:ext uri="{28A0092B-C50C-407E-A947-70E740481C1C}">
                          <a14:useLocalDpi xmlns:a14="http://schemas.microsoft.com/office/drawing/2010/main" val="0"/>
                        </a:ext>
                      </a:extLst>
                    </a:blip>
                    <a:stretch>
                      <a:fillRect/>
                    </a:stretch>
                  </pic:blipFill>
                  <pic:spPr>
                    <a:xfrm>
                      <a:off x="0" y="0"/>
                      <a:ext cx="2605108" cy="1089408"/>
                    </a:xfrm>
                    <a:prstGeom prst="rect">
                      <a:avLst/>
                    </a:prstGeom>
                  </pic:spPr>
                </pic:pic>
              </a:graphicData>
            </a:graphic>
          </wp:inline>
        </w:drawing>
      </w:r>
    </w:p>
    <w:p w14:paraId="0FC671F2" w14:textId="77777777" w:rsidR="008F1346" w:rsidRDefault="008F1346" w:rsidP="00DC1A89">
      <w:pPr>
        <w:jc w:val="center"/>
        <w:rPr>
          <w:rFonts w:ascii="Arial" w:hAnsi="Arial"/>
          <w:b/>
          <w:bCs/>
          <w:sz w:val="32"/>
          <w:szCs w:val="32"/>
        </w:rPr>
      </w:pPr>
    </w:p>
    <w:p w14:paraId="18289220" w14:textId="77777777" w:rsidR="00DC1A89" w:rsidRPr="00E74AD2" w:rsidRDefault="00DC1A89" w:rsidP="00DC1A89">
      <w:pPr>
        <w:jc w:val="center"/>
        <w:rPr>
          <w:rFonts w:ascii="Arial" w:hAnsi="Arial"/>
          <w:b/>
          <w:bCs/>
          <w:sz w:val="32"/>
          <w:szCs w:val="32"/>
        </w:rPr>
      </w:pPr>
      <w:r w:rsidRPr="00E74AD2">
        <w:rPr>
          <w:rFonts w:ascii="Arial" w:hAnsi="Arial"/>
          <w:b/>
          <w:bCs/>
          <w:sz w:val="32"/>
          <w:szCs w:val="32"/>
        </w:rPr>
        <w:t>Committee on the Rights of Persons with Disabilities</w:t>
      </w:r>
    </w:p>
    <w:p w14:paraId="677A9B4E" w14:textId="77777777" w:rsidR="00DC1A89" w:rsidRPr="00E74AD2" w:rsidRDefault="00DC1A89" w:rsidP="00DC1A89">
      <w:pPr>
        <w:jc w:val="center"/>
        <w:rPr>
          <w:rFonts w:ascii="Arial" w:hAnsi="Arial"/>
          <w:b/>
          <w:sz w:val="32"/>
          <w:szCs w:val="32"/>
        </w:rPr>
      </w:pPr>
      <w:r w:rsidRPr="00E74AD2">
        <w:rPr>
          <w:rFonts w:ascii="Arial" w:hAnsi="Arial"/>
          <w:b/>
          <w:sz w:val="32"/>
          <w:szCs w:val="32"/>
        </w:rPr>
        <w:t>Lunch Briefing at the Day of General Discussion on Article 5 of the CRPD - 18</w:t>
      </w:r>
      <w:r w:rsidRPr="00E74AD2">
        <w:rPr>
          <w:rFonts w:ascii="Arial" w:hAnsi="Arial"/>
          <w:b/>
          <w:sz w:val="32"/>
          <w:szCs w:val="32"/>
          <w:vertAlign w:val="superscript"/>
        </w:rPr>
        <w:t>th</w:t>
      </w:r>
      <w:r w:rsidRPr="00E74AD2">
        <w:rPr>
          <w:rFonts w:ascii="Arial" w:hAnsi="Arial"/>
          <w:b/>
          <w:sz w:val="32"/>
          <w:szCs w:val="32"/>
        </w:rPr>
        <w:t xml:space="preserve"> Session</w:t>
      </w:r>
    </w:p>
    <w:p w14:paraId="65A4FCB0" w14:textId="77777777" w:rsidR="00DC1A89" w:rsidRPr="00E74AD2" w:rsidRDefault="00DC1A89" w:rsidP="00DC1A89">
      <w:pPr>
        <w:jc w:val="center"/>
        <w:rPr>
          <w:rFonts w:ascii="Arial" w:hAnsi="Arial"/>
          <w:b/>
          <w:bCs/>
          <w:sz w:val="32"/>
          <w:szCs w:val="32"/>
        </w:rPr>
      </w:pPr>
    </w:p>
    <w:p w14:paraId="057EE7B9" w14:textId="77777777" w:rsidR="00DC1A89" w:rsidRPr="00E74AD2" w:rsidRDefault="00DC1A89" w:rsidP="00DC1A89">
      <w:pPr>
        <w:ind w:right="-188"/>
        <w:jc w:val="center"/>
        <w:rPr>
          <w:rFonts w:ascii="Arial" w:hAnsi="Arial"/>
          <w:b/>
          <w:bCs/>
          <w:sz w:val="32"/>
          <w:szCs w:val="32"/>
        </w:rPr>
      </w:pPr>
      <w:r w:rsidRPr="00E74AD2">
        <w:rPr>
          <w:rFonts w:ascii="Arial" w:hAnsi="Arial"/>
          <w:b/>
          <w:bCs/>
          <w:smallCaps/>
          <w:color w:val="1F497D"/>
          <w:sz w:val="32"/>
          <w:szCs w:val="32"/>
        </w:rPr>
        <w:t xml:space="preserve">"SDG-CRPD implementation for equality for persons with disabilities: </w:t>
      </w:r>
      <w:r w:rsidRPr="00E74AD2">
        <w:rPr>
          <w:rFonts w:ascii="Arial" w:hAnsi="Arial"/>
          <w:b/>
          <w:bCs/>
          <w:i/>
          <w:smallCaps/>
          <w:color w:val="1F497D"/>
          <w:sz w:val="32"/>
          <w:szCs w:val="32"/>
        </w:rPr>
        <w:t>the role of organisations of persons with disabilities and National Human Rights Institutions</w:t>
      </w:r>
      <w:r w:rsidRPr="00E74AD2">
        <w:rPr>
          <w:rFonts w:ascii="Arial" w:hAnsi="Arial"/>
          <w:b/>
          <w:bCs/>
          <w:smallCaps/>
          <w:color w:val="1F497D"/>
          <w:sz w:val="32"/>
          <w:szCs w:val="32"/>
        </w:rPr>
        <w:t>"</w:t>
      </w:r>
    </w:p>
    <w:p w14:paraId="708C5A61" w14:textId="77777777" w:rsidR="00DC1A89" w:rsidRPr="00E74AD2" w:rsidRDefault="00DC1A89" w:rsidP="00DC1A89">
      <w:pPr>
        <w:jc w:val="center"/>
        <w:rPr>
          <w:rFonts w:ascii="Arial" w:hAnsi="Arial"/>
          <w:b/>
          <w:bCs/>
          <w:sz w:val="28"/>
          <w:szCs w:val="28"/>
        </w:rPr>
      </w:pPr>
    </w:p>
    <w:p w14:paraId="53742197" w14:textId="644DF741" w:rsidR="00DC1A89" w:rsidRPr="00E74AD2" w:rsidRDefault="00DC1A89" w:rsidP="00DC1A89">
      <w:pPr>
        <w:jc w:val="center"/>
        <w:rPr>
          <w:rFonts w:ascii="Arial" w:hAnsi="Arial"/>
          <w:b/>
          <w:bCs/>
          <w:sz w:val="28"/>
          <w:szCs w:val="28"/>
        </w:rPr>
      </w:pPr>
      <w:r w:rsidRPr="00E74AD2">
        <w:rPr>
          <w:rFonts w:ascii="Arial" w:hAnsi="Arial"/>
          <w:bCs/>
          <w:sz w:val="28"/>
          <w:szCs w:val="28"/>
        </w:rPr>
        <w:t>Date:</w:t>
      </w:r>
      <w:r w:rsidRPr="00E74AD2">
        <w:rPr>
          <w:rFonts w:ascii="Arial" w:hAnsi="Arial"/>
          <w:b/>
          <w:bCs/>
          <w:sz w:val="28"/>
          <w:szCs w:val="28"/>
        </w:rPr>
        <w:t xml:space="preserve"> Friday, 25 August, 201</w:t>
      </w:r>
      <w:r w:rsidR="009D3368" w:rsidRPr="00E74AD2">
        <w:rPr>
          <w:rFonts w:ascii="Arial" w:hAnsi="Arial"/>
          <w:b/>
          <w:bCs/>
          <w:sz w:val="28"/>
          <w:szCs w:val="28"/>
        </w:rPr>
        <w:t>7</w:t>
      </w:r>
      <w:r w:rsidRPr="00E74AD2">
        <w:rPr>
          <w:rFonts w:ascii="Arial" w:hAnsi="Arial"/>
          <w:b/>
          <w:bCs/>
          <w:sz w:val="28"/>
          <w:szCs w:val="28"/>
        </w:rPr>
        <w:t xml:space="preserve"> – 1.</w:t>
      </w:r>
      <w:r w:rsidR="006C2229" w:rsidRPr="00E74AD2">
        <w:rPr>
          <w:rFonts w:ascii="Arial" w:hAnsi="Arial"/>
          <w:b/>
          <w:bCs/>
          <w:sz w:val="28"/>
          <w:szCs w:val="28"/>
        </w:rPr>
        <w:t>3</w:t>
      </w:r>
      <w:r w:rsidR="0041795D" w:rsidRPr="00E74AD2">
        <w:rPr>
          <w:rFonts w:ascii="Arial" w:hAnsi="Arial"/>
          <w:b/>
          <w:bCs/>
          <w:sz w:val="28"/>
          <w:szCs w:val="28"/>
        </w:rPr>
        <w:t>0</w:t>
      </w:r>
      <w:r w:rsidRPr="00E74AD2">
        <w:rPr>
          <w:rFonts w:ascii="Arial" w:hAnsi="Arial"/>
          <w:b/>
          <w:bCs/>
          <w:sz w:val="28"/>
          <w:szCs w:val="28"/>
        </w:rPr>
        <w:t xml:space="preserve"> pm to 2.</w:t>
      </w:r>
      <w:r w:rsidR="0041795D" w:rsidRPr="00E74AD2">
        <w:rPr>
          <w:rFonts w:ascii="Arial" w:hAnsi="Arial"/>
          <w:b/>
          <w:bCs/>
          <w:sz w:val="28"/>
          <w:szCs w:val="28"/>
        </w:rPr>
        <w:t>45</w:t>
      </w:r>
      <w:r w:rsidRPr="00E74AD2">
        <w:rPr>
          <w:rFonts w:ascii="Arial" w:hAnsi="Arial"/>
          <w:b/>
          <w:bCs/>
          <w:sz w:val="28"/>
          <w:szCs w:val="28"/>
        </w:rPr>
        <w:t xml:space="preserve"> pm</w:t>
      </w:r>
    </w:p>
    <w:p w14:paraId="29397C7E" w14:textId="77777777" w:rsidR="00DC1A89" w:rsidRPr="00E74AD2" w:rsidRDefault="00DC1A89" w:rsidP="00DC1A89">
      <w:pPr>
        <w:jc w:val="center"/>
        <w:rPr>
          <w:rFonts w:ascii="Arial" w:hAnsi="Arial"/>
          <w:b/>
          <w:bCs/>
          <w:sz w:val="28"/>
          <w:szCs w:val="28"/>
        </w:rPr>
      </w:pPr>
      <w:r w:rsidRPr="00E74AD2">
        <w:rPr>
          <w:rFonts w:ascii="Arial" w:hAnsi="Arial"/>
          <w:bCs/>
          <w:sz w:val="28"/>
          <w:szCs w:val="28"/>
        </w:rPr>
        <w:t>Place:</w:t>
      </w:r>
      <w:r w:rsidRPr="00E74AD2">
        <w:rPr>
          <w:rFonts w:ascii="Arial" w:hAnsi="Arial"/>
          <w:b/>
          <w:bCs/>
          <w:sz w:val="28"/>
          <w:szCs w:val="28"/>
        </w:rPr>
        <w:t xml:space="preserve"> Room XVII, </w:t>
      </w:r>
      <w:proofErr w:type="spellStart"/>
      <w:r w:rsidRPr="00E74AD2">
        <w:rPr>
          <w:rFonts w:ascii="Arial" w:hAnsi="Arial"/>
          <w:b/>
          <w:bCs/>
          <w:sz w:val="28"/>
          <w:szCs w:val="28"/>
        </w:rPr>
        <w:t>Palais</w:t>
      </w:r>
      <w:proofErr w:type="spellEnd"/>
      <w:r w:rsidRPr="00E74AD2">
        <w:rPr>
          <w:rFonts w:ascii="Arial" w:hAnsi="Arial"/>
          <w:b/>
          <w:bCs/>
          <w:sz w:val="28"/>
          <w:szCs w:val="28"/>
        </w:rPr>
        <w:t xml:space="preserve"> des Nations, Geneva</w:t>
      </w:r>
    </w:p>
    <w:p w14:paraId="1D69B110" w14:textId="77777777" w:rsidR="00DC1A89" w:rsidRPr="00E74AD2" w:rsidRDefault="00DC1A89" w:rsidP="00DC1A89">
      <w:pPr>
        <w:jc w:val="center"/>
        <w:rPr>
          <w:rFonts w:ascii="Arial" w:hAnsi="Arial"/>
          <w:b/>
          <w:bCs/>
          <w:sz w:val="28"/>
          <w:szCs w:val="28"/>
        </w:rPr>
      </w:pPr>
    </w:p>
    <w:p w14:paraId="7B89F7E1" w14:textId="76F77A21" w:rsidR="009D3368" w:rsidRPr="00E74AD2" w:rsidRDefault="009D3368" w:rsidP="00DC1A89">
      <w:pPr>
        <w:jc w:val="center"/>
        <w:rPr>
          <w:rFonts w:ascii="Arial" w:hAnsi="Arial"/>
          <w:b/>
          <w:bCs/>
          <w:i/>
          <w:sz w:val="28"/>
          <w:szCs w:val="28"/>
        </w:rPr>
      </w:pPr>
      <w:r w:rsidRPr="00E74AD2">
        <w:rPr>
          <w:rFonts w:ascii="Arial" w:hAnsi="Arial"/>
          <w:b/>
          <w:bCs/>
          <w:i/>
          <w:sz w:val="28"/>
          <w:szCs w:val="28"/>
        </w:rPr>
        <w:t>draft</w:t>
      </w:r>
    </w:p>
    <w:p w14:paraId="7ABA6AA1" w14:textId="77777777" w:rsidR="00DC1A89" w:rsidRPr="00E74AD2" w:rsidRDefault="00DC1A89" w:rsidP="00DC1A89">
      <w:pPr>
        <w:jc w:val="center"/>
        <w:rPr>
          <w:rFonts w:ascii="Arial" w:hAnsi="Arial"/>
          <w:b/>
          <w:bCs/>
          <w:sz w:val="28"/>
          <w:szCs w:val="28"/>
        </w:rPr>
      </w:pPr>
      <w:r w:rsidRPr="00E74AD2">
        <w:rPr>
          <w:rFonts w:ascii="Arial" w:hAnsi="Arial"/>
          <w:b/>
          <w:bCs/>
          <w:sz w:val="28"/>
          <w:szCs w:val="28"/>
        </w:rPr>
        <w:t xml:space="preserve">Concept note </w:t>
      </w:r>
    </w:p>
    <w:p w14:paraId="0EDD7CA3" w14:textId="77777777" w:rsidR="00DC1A89" w:rsidRPr="00E74AD2" w:rsidRDefault="00DC1A89" w:rsidP="00DC1A89">
      <w:pPr>
        <w:pStyle w:val="BodyText"/>
        <w:spacing w:before="173" w:line="276" w:lineRule="auto"/>
        <w:ind w:left="0" w:right="119" w:firstLine="0"/>
        <w:jc w:val="both"/>
        <w:rPr>
          <w:rFonts w:ascii="Arial" w:hAnsi="Arial"/>
          <w:sz w:val="24"/>
          <w:szCs w:val="24"/>
          <w:lang w:val="en-GB"/>
        </w:rPr>
      </w:pPr>
      <w:r w:rsidRPr="00E74AD2">
        <w:rPr>
          <w:rFonts w:ascii="Arial" w:hAnsi="Arial"/>
          <w:b/>
          <w:sz w:val="24"/>
          <w:szCs w:val="24"/>
          <w:lang w:val="en-GB"/>
        </w:rPr>
        <w:t>I. Background</w:t>
      </w:r>
      <w:r w:rsidRPr="00E74AD2">
        <w:rPr>
          <w:rFonts w:ascii="Arial" w:hAnsi="Arial"/>
          <w:sz w:val="24"/>
          <w:szCs w:val="24"/>
          <w:lang w:val="en-GB"/>
        </w:rPr>
        <w:t xml:space="preserve"> </w:t>
      </w:r>
    </w:p>
    <w:p w14:paraId="620336CE" w14:textId="77777777" w:rsidR="00DC1A89" w:rsidRPr="00E74AD2" w:rsidRDefault="00DC1A89" w:rsidP="00DC1A89">
      <w:pPr>
        <w:pStyle w:val="BodyText"/>
        <w:ind w:left="0" w:right="-6" w:firstLine="0"/>
        <w:jc w:val="both"/>
        <w:rPr>
          <w:rFonts w:ascii="Arial" w:hAnsi="Arial"/>
          <w:sz w:val="24"/>
          <w:szCs w:val="24"/>
          <w:lang w:val="en-GB"/>
        </w:rPr>
      </w:pPr>
    </w:p>
    <w:p w14:paraId="305A6284" w14:textId="161EF98A" w:rsidR="00DC1A89" w:rsidRPr="00E74AD2" w:rsidRDefault="00DC1A89" w:rsidP="00DC1A89">
      <w:pPr>
        <w:jc w:val="both"/>
        <w:rPr>
          <w:rFonts w:ascii="Arial" w:hAnsi="Arial" w:cs="Arial"/>
        </w:rPr>
      </w:pPr>
      <w:r w:rsidRPr="00E74AD2">
        <w:rPr>
          <w:rFonts w:ascii="Arial" w:hAnsi="Arial" w:cs="Arial"/>
        </w:rPr>
        <w:t xml:space="preserve">The Sustainable Development Agenda entails a high political commitment by all UN member States. Its motto “Leave no one behind” </w:t>
      </w:r>
      <w:r w:rsidR="009D3368" w:rsidRPr="00E74AD2">
        <w:rPr>
          <w:rFonts w:ascii="Arial" w:hAnsi="Arial" w:cs="Arial"/>
        </w:rPr>
        <w:t xml:space="preserve">evidences </w:t>
      </w:r>
      <w:r w:rsidRPr="00E74AD2">
        <w:rPr>
          <w:rFonts w:ascii="Arial" w:hAnsi="Arial" w:cs="Arial"/>
        </w:rPr>
        <w:t xml:space="preserve">its inclusive aim. In contrast to the Millennium Development Goals, the Sustainable Development Goals (SDGs) and its targets include explicit references to persons with disabilities and use language related to the Convention on the Rights of Persons with Disabilities (CRPD) (e.g. “inclusive”). States have committed to develop policies and frameworks to achieve these goals including, among others, Goal 10 </w:t>
      </w:r>
      <w:r w:rsidRPr="00E74AD2">
        <w:rPr>
          <w:rFonts w:ascii="Arial" w:hAnsi="Arial" w:cs="Arial"/>
          <w:i/>
        </w:rPr>
        <w:t xml:space="preserve">Reduced inequality </w:t>
      </w:r>
      <w:r w:rsidRPr="00E74AD2">
        <w:rPr>
          <w:rFonts w:ascii="Arial" w:hAnsi="Arial" w:cs="Arial"/>
          <w:b/>
          <w:i/>
        </w:rPr>
        <w:t>within</w:t>
      </w:r>
      <w:r w:rsidRPr="00E74AD2">
        <w:rPr>
          <w:rFonts w:ascii="Arial" w:hAnsi="Arial" w:cs="Arial"/>
          <w:i/>
        </w:rPr>
        <w:t xml:space="preserve"> and among countries</w:t>
      </w:r>
      <w:r w:rsidRPr="00E74AD2">
        <w:rPr>
          <w:rFonts w:ascii="Arial" w:hAnsi="Arial" w:cs="Arial"/>
        </w:rPr>
        <w:t>.</w:t>
      </w:r>
      <w:r w:rsidR="001C363F" w:rsidRPr="00E74AD2">
        <w:rPr>
          <w:rFonts w:ascii="Arial" w:hAnsi="Arial" w:cs="Arial"/>
        </w:rPr>
        <w:t xml:space="preserve"> They have also underlined that this needs to be done in line with their obligations under international law.</w:t>
      </w:r>
    </w:p>
    <w:p w14:paraId="16822817" w14:textId="77777777" w:rsidR="00DC1A89" w:rsidRPr="00E74AD2" w:rsidRDefault="00DC1A89" w:rsidP="00DC1A89">
      <w:pPr>
        <w:jc w:val="both"/>
        <w:rPr>
          <w:rFonts w:ascii="Arial" w:hAnsi="Arial" w:cs="Arial"/>
        </w:rPr>
      </w:pPr>
    </w:p>
    <w:p w14:paraId="1A48AE6F" w14:textId="7220BEAE" w:rsidR="00DC1A89" w:rsidRPr="00E74AD2" w:rsidRDefault="00DC1A89" w:rsidP="00DC1A89">
      <w:pPr>
        <w:jc w:val="both"/>
        <w:rPr>
          <w:rFonts w:ascii="Arial" w:hAnsi="Arial" w:cs="Arial"/>
        </w:rPr>
      </w:pPr>
      <w:r w:rsidRPr="00E74AD2">
        <w:rPr>
          <w:rFonts w:ascii="Arial" w:hAnsi="Arial" w:cs="Arial"/>
        </w:rPr>
        <w:t>The CRPD represents the mo</w:t>
      </w:r>
      <w:r w:rsidR="00B114F5" w:rsidRPr="00E74AD2">
        <w:rPr>
          <w:rFonts w:ascii="Arial" w:hAnsi="Arial" w:cs="Arial"/>
        </w:rPr>
        <w:t>st</w:t>
      </w:r>
      <w:r w:rsidRPr="00E74AD2">
        <w:rPr>
          <w:rFonts w:ascii="Arial" w:hAnsi="Arial" w:cs="Arial"/>
        </w:rPr>
        <w:t xml:space="preserve"> advanced international standards on the rights of persons with disabilities. Its Article 5 requires measures both to advance equality for persons with disabilities, including specific measures under paragraph 4, and to protect persons with disabilities from discrimination on the basis of disability and other grounds. The CRPD acknowledges that persons with disabilities face inequality and structural discrimination. </w:t>
      </w:r>
    </w:p>
    <w:p w14:paraId="71589503" w14:textId="77777777" w:rsidR="00DC1A89" w:rsidRPr="00E74AD2" w:rsidRDefault="00DC1A89" w:rsidP="00DC1A89">
      <w:pPr>
        <w:jc w:val="both"/>
        <w:rPr>
          <w:rFonts w:ascii="Arial" w:hAnsi="Arial" w:cs="Arial"/>
        </w:rPr>
      </w:pPr>
    </w:p>
    <w:p w14:paraId="6E59993C" w14:textId="4D9A9A95" w:rsidR="00DC1A89" w:rsidRPr="00E74AD2" w:rsidRDefault="00DC1A89" w:rsidP="00DC1A89">
      <w:pPr>
        <w:jc w:val="both"/>
        <w:rPr>
          <w:rFonts w:ascii="Arial" w:hAnsi="Arial" w:cs="Arial"/>
        </w:rPr>
      </w:pPr>
      <w:r w:rsidRPr="00E74AD2">
        <w:rPr>
          <w:rFonts w:ascii="Arial" w:hAnsi="Arial" w:cs="Arial"/>
        </w:rPr>
        <w:lastRenderedPageBreak/>
        <w:t xml:space="preserve">Building the bridge between the SDGs and the CRPD obligations, development and human rights, is therefore key to ensure that all policies directed to implement SDGs are guided by and comply with CRPD legal standards, including Article 5. This will allow for </w:t>
      </w:r>
      <w:r w:rsidR="009D3368" w:rsidRPr="00E74AD2">
        <w:rPr>
          <w:rFonts w:ascii="Arial" w:hAnsi="Arial" w:cs="Arial"/>
        </w:rPr>
        <w:t xml:space="preserve">human rights-based </w:t>
      </w:r>
      <w:r w:rsidRPr="00E74AD2">
        <w:rPr>
          <w:rFonts w:ascii="Arial" w:hAnsi="Arial" w:cs="Arial"/>
        </w:rPr>
        <w:t>SDG-CRPD implementation which promotes equality for persons with disabilities</w:t>
      </w:r>
      <w:r w:rsidR="009D3368" w:rsidRPr="00E74AD2">
        <w:rPr>
          <w:rFonts w:ascii="Arial" w:hAnsi="Arial" w:cs="Arial"/>
        </w:rPr>
        <w:t xml:space="preserve"> and protects them from discrimination</w:t>
      </w:r>
      <w:r w:rsidRPr="00E74AD2">
        <w:rPr>
          <w:rFonts w:ascii="Arial" w:hAnsi="Arial" w:cs="Arial"/>
        </w:rPr>
        <w:t xml:space="preserve">.     </w:t>
      </w:r>
    </w:p>
    <w:p w14:paraId="7E588A74" w14:textId="77777777" w:rsidR="00DC1A89" w:rsidRPr="00E74AD2" w:rsidRDefault="00DC1A89" w:rsidP="00DC1A89">
      <w:pPr>
        <w:pStyle w:val="BodyText"/>
        <w:ind w:left="0" w:right="-6" w:firstLine="0"/>
        <w:jc w:val="both"/>
        <w:rPr>
          <w:rFonts w:ascii="Arial" w:hAnsi="Arial"/>
          <w:sz w:val="24"/>
          <w:szCs w:val="24"/>
          <w:lang w:val="en-GB"/>
        </w:rPr>
      </w:pPr>
    </w:p>
    <w:p w14:paraId="25C4877E" w14:textId="77777777" w:rsidR="00DC1A89" w:rsidRPr="00E74AD2" w:rsidRDefault="00DC1A89" w:rsidP="00DC1A89">
      <w:pPr>
        <w:pStyle w:val="BodyText"/>
        <w:ind w:left="0" w:right="-6" w:firstLine="0"/>
        <w:jc w:val="both"/>
        <w:rPr>
          <w:rFonts w:ascii="Arial" w:hAnsi="Arial"/>
          <w:sz w:val="24"/>
          <w:szCs w:val="24"/>
          <w:lang w:val="en-GB"/>
        </w:rPr>
      </w:pPr>
    </w:p>
    <w:p w14:paraId="7F8EB048" w14:textId="3A3DA9DD" w:rsidR="00DC1A89" w:rsidRPr="00E74AD2" w:rsidRDefault="00DC1A89" w:rsidP="00DC1A89">
      <w:pPr>
        <w:pStyle w:val="BodyText"/>
        <w:spacing w:line="276" w:lineRule="auto"/>
        <w:ind w:left="0" w:right="-6" w:firstLine="0"/>
        <w:jc w:val="both"/>
        <w:rPr>
          <w:rFonts w:ascii="Arial" w:hAnsi="Arial"/>
          <w:b/>
          <w:sz w:val="24"/>
          <w:szCs w:val="24"/>
          <w:lang w:val="en-GB"/>
        </w:rPr>
      </w:pPr>
      <w:r w:rsidRPr="00E74AD2">
        <w:rPr>
          <w:rFonts w:ascii="Arial" w:hAnsi="Arial"/>
          <w:b/>
          <w:sz w:val="24"/>
          <w:szCs w:val="24"/>
          <w:lang w:val="en-GB"/>
        </w:rPr>
        <w:t>II- Ensuring participation of persons with disabilities in SDG-CRPD implementation</w:t>
      </w:r>
      <w:r w:rsidR="007E696C" w:rsidRPr="00E74AD2">
        <w:rPr>
          <w:rFonts w:ascii="Arial" w:hAnsi="Arial"/>
          <w:b/>
          <w:sz w:val="24"/>
          <w:szCs w:val="24"/>
          <w:lang w:val="en-GB"/>
        </w:rPr>
        <w:t xml:space="preserve"> and monitoring,</w:t>
      </w:r>
      <w:r w:rsidRPr="00E74AD2">
        <w:rPr>
          <w:rFonts w:ascii="Arial" w:hAnsi="Arial"/>
          <w:b/>
          <w:sz w:val="24"/>
          <w:szCs w:val="24"/>
          <w:lang w:val="en-GB"/>
        </w:rPr>
        <w:t xml:space="preserve"> and the role of national human rights institutions</w:t>
      </w:r>
    </w:p>
    <w:p w14:paraId="24149C28" w14:textId="79A7FA14" w:rsidR="00DD3916" w:rsidRPr="00E74AD2" w:rsidRDefault="00DC1A89" w:rsidP="00DC1A89">
      <w:pPr>
        <w:pStyle w:val="BodyText"/>
        <w:spacing w:before="173" w:line="276" w:lineRule="auto"/>
        <w:ind w:left="0" w:right="119" w:firstLine="0"/>
        <w:jc w:val="both"/>
        <w:rPr>
          <w:rFonts w:ascii="Arial" w:hAnsi="Arial" w:cs="Arial"/>
          <w:sz w:val="24"/>
          <w:szCs w:val="24"/>
          <w:lang w:val="en-GB"/>
        </w:rPr>
      </w:pPr>
      <w:r w:rsidRPr="00E74AD2">
        <w:rPr>
          <w:rFonts w:ascii="Arial" w:hAnsi="Arial" w:cs="Arial"/>
          <w:sz w:val="24"/>
          <w:szCs w:val="24"/>
          <w:lang w:val="en-GB"/>
        </w:rPr>
        <w:t xml:space="preserve">The CRPD contains provisions </w:t>
      </w:r>
      <w:r w:rsidR="00C879A0" w:rsidRPr="00E74AD2">
        <w:rPr>
          <w:rFonts w:ascii="Arial" w:hAnsi="Arial" w:cs="Arial"/>
          <w:sz w:val="24"/>
          <w:szCs w:val="24"/>
          <w:lang w:val="en-GB"/>
        </w:rPr>
        <w:t xml:space="preserve">recognising </w:t>
      </w:r>
      <w:r w:rsidRPr="00E74AD2">
        <w:rPr>
          <w:rFonts w:ascii="Arial" w:hAnsi="Arial" w:cs="Arial"/>
          <w:sz w:val="24"/>
          <w:szCs w:val="24"/>
          <w:lang w:val="en-GB"/>
        </w:rPr>
        <w:t>the key roles at national and international levels of organisations of persons with disabilities (D</w:t>
      </w:r>
      <w:r w:rsidR="009D3368" w:rsidRPr="00E74AD2">
        <w:rPr>
          <w:rFonts w:ascii="Arial" w:hAnsi="Arial" w:cs="Arial"/>
          <w:sz w:val="24"/>
          <w:szCs w:val="24"/>
          <w:lang w:val="en-GB"/>
        </w:rPr>
        <w:t>PO</w:t>
      </w:r>
      <w:r w:rsidRPr="00E74AD2">
        <w:rPr>
          <w:rFonts w:ascii="Arial" w:hAnsi="Arial" w:cs="Arial"/>
          <w:sz w:val="24"/>
          <w:szCs w:val="24"/>
          <w:lang w:val="en-GB"/>
        </w:rPr>
        <w:t>s) and national human rights institutions</w:t>
      </w:r>
      <w:r w:rsidR="001C363F" w:rsidRPr="00E74AD2">
        <w:rPr>
          <w:rFonts w:ascii="Arial" w:hAnsi="Arial" w:cs="Arial"/>
          <w:sz w:val="24"/>
          <w:szCs w:val="24"/>
          <w:lang w:val="en-GB"/>
        </w:rPr>
        <w:t xml:space="preserve"> </w:t>
      </w:r>
      <w:r w:rsidRPr="00E74AD2">
        <w:rPr>
          <w:rFonts w:ascii="Arial" w:hAnsi="Arial" w:cs="Arial"/>
          <w:sz w:val="24"/>
          <w:szCs w:val="24"/>
          <w:lang w:val="en-GB"/>
        </w:rPr>
        <w:t xml:space="preserve">(NHRIs). </w:t>
      </w:r>
      <w:r w:rsidRPr="00E74AD2">
        <w:rPr>
          <w:rFonts w:ascii="Arial" w:hAnsi="Arial" w:cs="Arial"/>
          <w:b/>
          <w:sz w:val="24"/>
          <w:szCs w:val="24"/>
          <w:lang w:val="en-GB"/>
        </w:rPr>
        <w:t>Article 4.3 requires that States closely consult and actively involve persons with disabilities, through their representative organisations, in the design, implementation and evaluation of policies that concern them.</w:t>
      </w:r>
      <w:r w:rsidRPr="00E74AD2">
        <w:rPr>
          <w:rFonts w:ascii="Arial" w:hAnsi="Arial" w:cs="Arial"/>
          <w:sz w:val="24"/>
          <w:szCs w:val="24"/>
          <w:lang w:val="en-GB"/>
        </w:rPr>
        <w:t xml:space="preserve"> Further, Article 33.3 calls for the participation of civil society in the monitoring of CRPD implementation. As representative of the right-holders, D</w:t>
      </w:r>
      <w:r w:rsidR="009D3368" w:rsidRPr="00E74AD2">
        <w:rPr>
          <w:rFonts w:ascii="Arial" w:hAnsi="Arial" w:cs="Arial"/>
          <w:sz w:val="24"/>
          <w:szCs w:val="24"/>
          <w:lang w:val="en-GB"/>
        </w:rPr>
        <w:t>PO</w:t>
      </w:r>
      <w:r w:rsidRPr="00E74AD2">
        <w:rPr>
          <w:rFonts w:ascii="Arial" w:hAnsi="Arial" w:cs="Arial"/>
          <w:sz w:val="24"/>
          <w:szCs w:val="24"/>
          <w:lang w:val="en-GB"/>
        </w:rPr>
        <w:t>s are highly interested on SDGs and CRPD implementation, as shown by the active participation at the international level.</w:t>
      </w:r>
    </w:p>
    <w:p w14:paraId="67B96DBB" w14:textId="1D4B62F1" w:rsidR="00605931" w:rsidRPr="00E74AD2" w:rsidRDefault="00DC1A89" w:rsidP="00DC1A89">
      <w:pPr>
        <w:pStyle w:val="BodyText"/>
        <w:spacing w:before="173" w:line="276" w:lineRule="auto"/>
        <w:ind w:left="0" w:right="119" w:firstLine="0"/>
        <w:jc w:val="both"/>
        <w:rPr>
          <w:rFonts w:ascii="Arial" w:hAnsi="Arial" w:cs="Arial"/>
          <w:sz w:val="24"/>
          <w:szCs w:val="24"/>
          <w:lang w:val="en-GB"/>
        </w:rPr>
      </w:pPr>
      <w:r w:rsidRPr="00E74AD2">
        <w:rPr>
          <w:rFonts w:ascii="Arial" w:hAnsi="Arial" w:cs="Arial"/>
          <w:sz w:val="24"/>
          <w:szCs w:val="24"/>
          <w:lang w:val="en-GB"/>
        </w:rPr>
        <w:t xml:space="preserve">NHRIs, as independent state bodies, are mandated under the Principles relating to the Status of National Institutions (The Paris Principles) to promote and monitor implementation of </w:t>
      </w:r>
      <w:r w:rsidR="00CF016A" w:rsidRPr="00E74AD2">
        <w:rPr>
          <w:rFonts w:ascii="Arial" w:hAnsi="Arial" w:cs="Arial"/>
          <w:sz w:val="24"/>
          <w:szCs w:val="24"/>
          <w:lang w:val="en-GB"/>
        </w:rPr>
        <w:t xml:space="preserve">all </w:t>
      </w:r>
      <w:r w:rsidRPr="00E74AD2">
        <w:rPr>
          <w:rFonts w:ascii="Arial" w:hAnsi="Arial" w:cs="Arial"/>
          <w:sz w:val="24"/>
          <w:szCs w:val="24"/>
          <w:lang w:val="en-GB"/>
        </w:rPr>
        <w:t xml:space="preserve">international human rights </w:t>
      </w:r>
      <w:r w:rsidR="0080042B" w:rsidRPr="00E74AD2">
        <w:rPr>
          <w:rFonts w:ascii="Arial" w:hAnsi="Arial" w:cs="Arial"/>
          <w:sz w:val="24"/>
          <w:szCs w:val="24"/>
          <w:lang w:val="en-GB"/>
        </w:rPr>
        <w:t>standards</w:t>
      </w:r>
      <w:r w:rsidR="00CF016A" w:rsidRPr="00E74AD2">
        <w:rPr>
          <w:rFonts w:ascii="Arial" w:hAnsi="Arial" w:cs="Arial"/>
          <w:sz w:val="24"/>
          <w:szCs w:val="24"/>
          <w:lang w:val="en-GB"/>
        </w:rPr>
        <w:t>, including CRPD,</w:t>
      </w:r>
      <w:r w:rsidRPr="00E74AD2">
        <w:rPr>
          <w:rFonts w:ascii="Arial" w:hAnsi="Arial" w:cs="Arial"/>
          <w:sz w:val="24"/>
          <w:szCs w:val="24"/>
          <w:lang w:val="en-GB"/>
        </w:rPr>
        <w:t xml:space="preserve"> at the </w:t>
      </w:r>
      <w:r w:rsidR="00D84729" w:rsidRPr="00E74AD2">
        <w:rPr>
          <w:rFonts w:ascii="Arial" w:hAnsi="Arial" w:cs="Arial"/>
          <w:sz w:val="24"/>
          <w:szCs w:val="24"/>
          <w:lang w:val="en-GB"/>
        </w:rPr>
        <w:t>national</w:t>
      </w:r>
      <w:r w:rsidRPr="00E74AD2">
        <w:rPr>
          <w:rFonts w:ascii="Arial" w:hAnsi="Arial" w:cs="Arial"/>
          <w:sz w:val="24"/>
          <w:szCs w:val="24"/>
          <w:lang w:val="en-GB"/>
        </w:rPr>
        <w:t xml:space="preserve"> and local level</w:t>
      </w:r>
      <w:r w:rsidR="001C363F" w:rsidRPr="00E74AD2">
        <w:rPr>
          <w:rFonts w:ascii="Arial" w:hAnsi="Arial" w:cs="Arial"/>
          <w:sz w:val="24"/>
          <w:szCs w:val="24"/>
          <w:lang w:val="en-GB"/>
        </w:rPr>
        <w:t>s</w:t>
      </w:r>
      <w:r w:rsidR="00CF016A" w:rsidRPr="00E74AD2">
        <w:rPr>
          <w:rFonts w:ascii="Arial" w:hAnsi="Arial" w:cs="Arial"/>
          <w:sz w:val="24"/>
          <w:szCs w:val="24"/>
          <w:lang w:val="en-GB"/>
        </w:rPr>
        <w:t xml:space="preserve">. This also relates to promoting and monitoring CRPD-specific national action plans and other mechanisms, such as those relating to </w:t>
      </w:r>
      <w:r w:rsidR="0080042B" w:rsidRPr="00E74AD2">
        <w:rPr>
          <w:rFonts w:ascii="Arial" w:hAnsi="Arial" w:cs="Arial"/>
          <w:sz w:val="24"/>
          <w:szCs w:val="24"/>
          <w:lang w:val="en-GB"/>
        </w:rPr>
        <w:t>SDGs</w:t>
      </w:r>
      <w:r w:rsidR="00CF016A" w:rsidRPr="00E74AD2">
        <w:rPr>
          <w:rFonts w:ascii="Arial" w:hAnsi="Arial" w:cs="Arial"/>
          <w:sz w:val="24"/>
          <w:szCs w:val="24"/>
          <w:lang w:val="en-GB"/>
        </w:rPr>
        <w:t xml:space="preserve"> implementation</w:t>
      </w:r>
      <w:r w:rsidRPr="00E74AD2">
        <w:rPr>
          <w:rFonts w:ascii="Arial" w:hAnsi="Arial" w:cs="Arial"/>
          <w:sz w:val="24"/>
          <w:szCs w:val="24"/>
          <w:lang w:val="en-GB"/>
        </w:rPr>
        <w:t xml:space="preserve">. </w:t>
      </w:r>
      <w:r w:rsidR="009D3368" w:rsidRPr="00E74AD2">
        <w:rPr>
          <w:rFonts w:ascii="Arial" w:hAnsi="Arial" w:cs="Arial"/>
          <w:sz w:val="24"/>
          <w:szCs w:val="24"/>
          <w:lang w:val="en-GB"/>
        </w:rPr>
        <w:t>In line with</w:t>
      </w:r>
      <w:r w:rsidRPr="00E74AD2">
        <w:rPr>
          <w:rFonts w:ascii="Arial" w:hAnsi="Arial" w:cs="Arial"/>
          <w:sz w:val="24"/>
          <w:szCs w:val="24"/>
          <w:lang w:val="en-GB"/>
        </w:rPr>
        <w:t xml:space="preserve"> Article 33.2 of the CRPD, NHRIs can also be appointed as national independent monitoring mechanisms. </w:t>
      </w:r>
    </w:p>
    <w:p w14:paraId="17B3683F" w14:textId="6D046BBC" w:rsidR="00DC1A89" w:rsidRPr="00E74AD2" w:rsidRDefault="00DD3916" w:rsidP="00DC1A89">
      <w:pPr>
        <w:pStyle w:val="BodyText"/>
        <w:spacing w:before="173" w:line="276" w:lineRule="auto"/>
        <w:ind w:left="0" w:right="119" w:firstLine="0"/>
        <w:jc w:val="both"/>
        <w:rPr>
          <w:rFonts w:ascii="Arial" w:hAnsi="Arial" w:cs="Arial"/>
          <w:sz w:val="24"/>
          <w:szCs w:val="24"/>
          <w:lang w:val="en-GB"/>
        </w:rPr>
      </w:pPr>
      <w:r w:rsidRPr="00E74AD2">
        <w:rPr>
          <w:rFonts w:ascii="Arial" w:hAnsi="Arial" w:cs="Arial"/>
          <w:sz w:val="24"/>
          <w:szCs w:val="24"/>
          <w:lang w:val="en-GB"/>
        </w:rPr>
        <w:t>NHRIs through their various functions have a key role in ensuring and promoting inclusive and participatory implementation and monitoring processes</w:t>
      </w:r>
      <w:r w:rsidR="009D3368" w:rsidRPr="00E74AD2">
        <w:rPr>
          <w:rFonts w:ascii="Arial" w:hAnsi="Arial" w:cs="Arial"/>
          <w:sz w:val="24"/>
          <w:szCs w:val="24"/>
          <w:lang w:val="en-GB"/>
        </w:rPr>
        <w:t xml:space="preserve"> of their respective states’ legal obligations and </w:t>
      </w:r>
      <w:proofErr w:type="spellStart"/>
      <w:r w:rsidR="009D3368" w:rsidRPr="00E74AD2">
        <w:rPr>
          <w:rFonts w:ascii="Arial" w:hAnsi="Arial" w:cs="Arial"/>
          <w:sz w:val="24"/>
          <w:szCs w:val="24"/>
          <w:lang w:val="en-GB"/>
        </w:rPr>
        <w:t>comitments</w:t>
      </w:r>
      <w:proofErr w:type="spellEnd"/>
      <w:r w:rsidRPr="00E74AD2">
        <w:rPr>
          <w:rFonts w:ascii="Arial" w:hAnsi="Arial" w:cs="Arial"/>
          <w:sz w:val="24"/>
          <w:szCs w:val="24"/>
          <w:lang w:val="en-GB"/>
        </w:rPr>
        <w:t xml:space="preserve">. </w:t>
      </w:r>
      <w:r w:rsidR="00442978" w:rsidRPr="00E74AD2">
        <w:rPr>
          <w:rFonts w:ascii="Arial" w:hAnsi="Arial" w:cs="Arial"/>
          <w:sz w:val="24"/>
          <w:szCs w:val="24"/>
          <w:lang w:val="en-GB"/>
        </w:rPr>
        <w:t xml:space="preserve">Through their advisory role, NHRIs can advocate with governments for the inclusion and participation of persons with disabilities in SDG-CRPD implementation. </w:t>
      </w:r>
      <w:r w:rsidRPr="00E74AD2">
        <w:rPr>
          <w:rFonts w:ascii="Arial" w:hAnsi="Arial" w:cs="Arial"/>
          <w:sz w:val="24"/>
          <w:szCs w:val="24"/>
          <w:lang w:val="en-GB"/>
        </w:rPr>
        <w:t xml:space="preserve">NHRIs can </w:t>
      </w:r>
      <w:r w:rsidR="001C363F" w:rsidRPr="00E74AD2">
        <w:rPr>
          <w:rFonts w:ascii="Arial" w:hAnsi="Arial" w:cs="Arial"/>
          <w:sz w:val="24"/>
          <w:szCs w:val="24"/>
          <w:lang w:val="en-GB"/>
        </w:rPr>
        <w:t xml:space="preserve">and should </w:t>
      </w:r>
      <w:r w:rsidR="00442978" w:rsidRPr="00E74AD2">
        <w:rPr>
          <w:rFonts w:ascii="Arial" w:hAnsi="Arial" w:cs="Arial"/>
          <w:sz w:val="24"/>
          <w:szCs w:val="24"/>
          <w:lang w:val="en-GB"/>
        </w:rPr>
        <w:t xml:space="preserve">also </w:t>
      </w:r>
      <w:r w:rsidRPr="00E74AD2">
        <w:rPr>
          <w:rFonts w:ascii="Arial" w:hAnsi="Arial" w:cs="Arial"/>
          <w:sz w:val="24"/>
          <w:szCs w:val="24"/>
          <w:lang w:val="en-GB"/>
        </w:rPr>
        <w:t>adopt measures for the effective participation of D</w:t>
      </w:r>
      <w:r w:rsidR="009D3368" w:rsidRPr="00E74AD2">
        <w:rPr>
          <w:rFonts w:ascii="Arial" w:hAnsi="Arial" w:cs="Arial"/>
          <w:sz w:val="24"/>
          <w:szCs w:val="24"/>
          <w:lang w:val="en-GB"/>
        </w:rPr>
        <w:t>PO</w:t>
      </w:r>
      <w:r w:rsidRPr="00E74AD2">
        <w:rPr>
          <w:rFonts w:ascii="Arial" w:hAnsi="Arial" w:cs="Arial"/>
          <w:sz w:val="24"/>
          <w:szCs w:val="24"/>
          <w:lang w:val="en-GB"/>
        </w:rPr>
        <w:t xml:space="preserve">s in their monitoring functions. </w:t>
      </w:r>
      <w:r w:rsidR="00DC1A89" w:rsidRPr="00E74AD2">
        <w:rPr>
          <w:rFonts w:ascii="Arial" w:hAnsi="Arial" w:cs="Arial"/>
          <w:sz w:val="24"/>
          <w:szCs w:val="24"/>
          <w:lang w:val="en-GB"/>
        </w:rPr>
        <w:t xml:space="preserve">NHRIs </w:t>
      </w:r>
      <w:r w:rsidR="00CF016A" w:rsidRPr="00E74AD2">
        <w:rPr>
          <w:rFonts w:ascii="Arial" w:hAnsi="Arial" w:cs="Arial"/>
          <w:sz w:val="24"/>
          <w:szCs w:val="24"/>
          <w:lang w:val="en-GB"/>
        </w:rPr>
        <w:t>with a</w:t>
      </w:r>
      <w:r w:rsidR="00DC1A89" w:rsidRPr="00E74AD2">
        <w:rPr>
          <w:rFonts w:ascii="Arial" w:hAnsi="Arial" w:cs="Arial"/>
          <w:sz w:val="24"/>
          <w:szCs w:val="24"/>
          <w:lang w:val="en-GB"/>
        </w:rPr>
        <w:t xml:space="preserve"> </w:t>
      </w:r>
      <w:proofErr w:type="spellStart"/>
      <w:r w:rsidR="00442978" w:rsidRPr="00E74AD2">
        <w:rPr>
          <w:rFonts w:ascii="Arial" w:hAnsi="Arial" w:cs="Arial"/>
          <w:sz w:val="24"/>
          <w:szCs w:val="24"/>
          <w:lang w:val="en-GB"/>
        </w:rPr>
        <w:t>a</w:t>
      </w:r>
      <w:proofErr w:type="spellEnd"/>
      <w:r w:rsidR="00442978" w:rsidRPr="00E74AD2">
        <w:rPr>
          <w:rFonts w:ascii="Arial" w:hAnsi="Arial" w:cs="Arial"/>
          <w:sz w:val="24"/>
          <w:szCs w:val="24"/>
          <w:lang w:val="en-GB"/>
        </w:rPr>
        <w:t xml:space="preserve"> </w:t>
      </w:r>
      <w:r w:rsidR="00DC1A89" w:rsidRPr="00E74AD2">
        <w:rPr>
          <w:rFonts w:ascii="Arial" w:hAnsi="Arial" w:cs="Arial"/>
          <w:sz w:val="24"/>
          <w:szCs w:val="24"/>
          <w:lang w:val="en-GB"/>
        </w:rPr>
        <w:t>complaint</w:t>
      </w:r>
      <w:r w:rsidR="00CF016A" w:rsidRPr="00E74AD2">
        <w:rPr>
          <w:rFonts w:ascii="Arial" w:hAnsi="Arial" w:cs="Arial"/>
          <w:sz w:val="24"/>
          <w:szCs w:val="24"/>
          <w:lang w:val="en-GB"/>
        </w:rPr>
        <w:t>-handling mandate</w:t>
      </w:r>
      <w:r w:rsidR="0080042B" w:rsidRPr="00E74AD2">
        <w:rPr>
          <w:rFonts w:ascii="Arial" w:hAnsi="Arial" w:cs="Arial"/>
          <w:sz w:val="24"/>
          <w:szCs w:val="24"/>
          <w:lang w:val="en-GB"/>
        </w:rPr>
        <w:t xml:space="preserve"> can</w:t>
      </w:r>
      <w:r w:rsidR="0079659A" w:rsidRPr="00E74AD2">
        <w:rPr>
          <w:rFonts w:ascii="Arial" w:hAnsi="Arial" w:cs="Arial"/>
          <w:sz w:val="24"/>
          <w:szCs w:val="24"/>
          <w:lang w:val="en-GB"/>
        </w:rPr>
        <w:t xml:space="preserve"> </w:t>
      </w:r>
      <w:r w:rsidR="00DC1A89" w:rsidRPr="00E74AD2">
        <w:rPr>
          <w:rFonts w:ascii="Arial" w:hAnsi="Arial" w:cs="Arial"/>
          <w:sz w:val="24"/>
          <w:szCs w:val="24"/>
          <w:lang w:val="en-GB"/>
        </w:rPr>
        <w:t>help enforce equality and non-discrimination</w:t>
      </w:r>
      <w:r w:rsidR="00CF016A" w:rsidRPr="00E74AD2">
        <w:rPr>
          <w:rFonts w:ascii="Arial" w:hAnsi="Arial" w:cs="Arial"/>
          <w:sz w:val="24"/>
          <w:szCs w:val="24"/>
          <w:lang w:val="en-GB"/>
        </w:rPr>
        <w:t xml:space="preserve"> in individual cases</w:t>
      </w:r>
      <w:r w:rsidR="0080042B" w:rsidRPr="00E74AD2">
        <w:rPr>
          <w:rFonts w:ascii="Arial" w:hAnsi="Arial" w:cs="Arial"/>
          <w:sz w:val="24"/>
          <w:szCs w:val="24"/>
          <w:lang w:val="en-GB"/>
        </w:rPr>
        <w:t>. NHRIs</w:t>
      </w:r>
      <w:r w:rsidR="00DC1A89" w:rsidRPr="00E74AD2">
        <w:rPr>
          <w:rFonts w:ascii="Arial" w:hAnsi="Arial" w:cs="Arial"/>
          <w:sz w:val="24"/>
          <w:szCs w:val="24"/>
          <w:lang w:val="en-GB"/>
        </w:rPr>
        <w:t xml:space="preserve"> can</w:t>
      </w:r>
      <w:r w:rsidR="0080042B" w:rsidRPr="00E74AD2">
        <w:rPr>
          <w:rFonts w:ascii="Arial" w:hAnsi="Arial" w:cs="Arial"/>
          <w:sz w:val="24"/>
          <w:szCs w:val="24"/>
          <w:lang w:val="en-GB"/>
        </w:rPr>
        <w:t xml:space="preserve"> also</w:t>
      </w:r>
      <w:r w:rsidR="00DC1A89" w:rsidRPr="00E74AD2">
        <w:rPr>
          <w:rFonts w:ascii="Arial" w:hAnsi="Arial" w:cs="Arial"/>
          <w:sz w:val="24"/>
          <w:szCs w:val="24"/>
          <w:lang w:val="en-GB"/>
        </w:rPr>
        <w:t xml:space="preserve"> </w:t>
      </w:r>
      <w:r w:rsidRPr="00E74AD2">
        <w:rPr>
          <w:rFonts w:ascii="Arial" w:hAnsi="Arial" w:cs="Arial"/>
          <w:sz w:val="24"/>
          <w:szCs w:val="24"/>
          <w:lang w:val="en-GB"/>
        </w:rPr>
        <w:t>advi</w:t>
      </w:r>
      <w:r w:rsidR="009D3368" w:rsidRPr="00E74AD2">
        <w:rPr>
          <w:rFonts w:ascii="Arial" w:hAnsi="Arial" w:cs="Arial"/>
          <w:sz w:val="24"/>
          <w:szCs w:val="24"/>
          <w:lang w:val="en-GB"/>
        </w:rPr>
        <w:t>s</w:t>
      </w:r>
      <w:r w:rsidRPr="00E74AD2">
        <w:rPr>
          <w:rFonts w:ascii="Arial" w:hAnsi="Arial" w:cs="Arial"/>
          <w:sz w:val="24"/>
          <w:szCs w:val="24"/>
          <w:lang w:val="en-GB"/>
        </w:rPr>
        <w:t>e</w:t>
      </w:r>
      <w:r w:rsidR="005C547D" w:rsidRPr="00E74AD2">
        <w:rPr>
          <w:rFonts w:ascii="Arial" w:hAnsi="Arial" w:cs="Arial"/>
          <w:sz w:val="24"/>
          <w:szCs w:val="24"/>
          <w:lang w:val="en-GB"/>
        </w:rPr>
        <w:t xml:space="preserve"> on</w:t>
      </w:r>
      <w:r w:rsidR="009D3368" w:rsidRPr="00E74AD2">
        <w:rPr>
          <w:rFonts w:ascii="Arial" w:hAnsi="Arial" w:cs="Arial"/>
          <w:sz w:val="24"/>
          <w:szCs w:val="24"/>
          <w:lang w:val="en-GB"/>
        </w:rPr>
        <w:t>,</w:t>
      </w:r>
      <w:r w:rsidRPr="00E74AD2">
        <w:rPr>
          <w:rFonts w:ascii="Arial" w:hAnsi="Arial" w:cs="Arial"/>
          <w:sz w:val="24"/>
          <w:szCs w:val="24"/>
          <w:lang w:val="en-GB"/>
        </w:rPr>
        <w:t xml:space="preserve"> and </w:t>
      </w:r>
      <w:r w:rsidR="00DC1A89" w:rsidRPr="00E74AD2">
        <w:rPr>
          <w:rFonts w:ascii="Arial" w:hAnsi="Arial" w:cs="Arial"/>
          <w:sz w:val="24"/>
          <w:szCs w:val="24"/>
          <w:lang w:val="en-GB"/>
        </w:rPr>
        <w:t>monitor the</w:t>
      </w:r>
      <w:r w:rsidR="009D3368" w:rsidRPr="00E74AD2">
        <w:rPr>
          <w:rFonts w:ascii="Arial" w:hAnsi="Arial" w:cs="Arial"/>
          <w:sz w:val="24"/>
          <w:szCs w:val="24"/>
          <w:lang w:val="en-GB"/>
        </w:rPr>
        <w:t>,</w:t>
      </w:r>
      <w:r w:rsidR="00DC1A89" w:rsidRPr="00E74AD2">
        <w:rPr>
          <w:rFonts w:ascii="Arial" w:hAnsi="Arial" w:cs="Arial"/>
          <w:sz w:val="24"/>
          <w:szCs w:val="24"/>
          <w:lang w:val="en-GB"/>
        </w:rPr>
        <w:t xml:space="preserve"> adoption of specific measures by states </w:t>
      </w:r>
      <w:r w:rsidRPr="00E74AD2">
        <w:rPr>
          <w:rFonts w:ascii="Arial" w:hAnsi="Arial" w:cs="Arial"/>
          <w:sz w:val="24"/>
          <w:szCs w:val="24"/>
          <w:lang w:val="en-GB"/>
        </w:rPr>
        <w:t xml:space="preserve">under </w:t>
      </w:r>
      <w:r w:rsidR="00DC1A89" w:rsidRPr="00E74AD2">
        <w:rPr>
          <w:rFonts w:ascii="Arial" w:hAnsi="Arial" w:cs="Arial"/>
          <w:sz w:val="24"/>
          <w:szCs w:val="24"/>
          <w:lang w:val="en-GB"/>
        </w:rPr>
        <w:t>Article 5.4.</w:t>
      </w:r>
    </w:p>
    <w:p w14:paraId="58B2EBE9" w14:textId="1A71C5ED" w:rsidR="00DC1A89" w:rsidRPr="00E74AD2" w:rsidRDefault="00DC1A89" w:rsidP="00DC1A89">
      <w:pPr>
        <w:pStyle w:val="BodyText"/>
        <w:spacing w:before="173" w:line="276" w:lineRule="auto"/>
        <w:ind w:left="0" w:right="119" w:firstLine="0"/>
        <w:jc w:val="both"/>
        <w:rPr>
          <w:rFonts w:ascii="Arial" w:hAnsi="Arial" w:cs="Arial"/>
          <w:sz w:val="24"/>
          <w:szCs w:val="24"/>
          <w:lang w:val="en-GB"/>
        </w:rPr>
      </w:pPr>
      <w:r w:rsidRPr="00E74AD2">
        <w:rPr>
          <w:rFonts w:ascii="Arial" w:hAnsi="Arial" w:cs="Arial"/>
          <w:sz w:val="24"/>
          <w:szCs w:val="24"/>
          <w:lang w:val="en-GB"/>
        </w:rPr>
        <w:t xml:space="preserve">The International Disability Alliance (IDA) and the Global Alliance of National Human Rights Institutions (GANHRI), </w:t>
      </w:r>
      <w:r w:rsidR="009D3368" w:rsidRPr="00E74AD2">
        <w:rPr>
          <w:rFonts w:ascii="Arial" w:hAnsi="Arial" w:cs="Arial"/>
          <w:sz w:val="24"/>
          <w:szCs w:val="24"/>
          <w:lang w:val="en-GB"/>
        </w:rPr>
        <w:t>representing the</w:t>
      </w:r>
      <w:r w:rsidRPr="00E74AD2">
        <w:rPr>
          <w:rFonts w:ascii="Arial" w:hAnsi="Arial" w:cs="Arial"/>
          <w:sz w:val="24"/>
          <w:szCs w:val="24"/>
          <w:lang w:val="en-GB"/>
        </w:rPr>
        <w:t xml:space="preserve"> networks of the respective stakeholders (D</w:t>
      </w:r>
      <w:r w:rsidR="009D3368" w:rsidRPr="00E74AD2">
        <w:rPr>
          <w:rFonts w:ascii="Arial" w:hAnsi="Arial" w:cs="Arial"/>
          <w:sz w:val="24"/>
          <w:szCs w:val="24"/>
          <w:lang w:val="en-GB"/>
        </w:rPr>
        <w:t>PO</w:t>
      </w:r>
      <w:r w:rsidRPr="00E74AD2">
        <w:rPr>
          <w:rFonts w:ascii="Arial" w:hAnsi="Arial" w:cs="Arial"/>
          <w:sz w:val="24"/>
          <w:szCs w:val="24"/>
          <w:lang w:val="en-GB"/>
        </w:rPr>
        <w:t>s and NHRIs), are aware of the importance to promote, develop and strengthen collaboration and fostering synergies between D</w:t>
      </w:r>
      <w:r w:rsidR="009D3368" w:rsidRPr="00E74AD2">
        <w:rPr>
          <w:rFonts w:ascii="Arial" w:hAnsi="Arial" w:cs="Arial"/>
          <w:sz w:val="24"/>
          <w:szCs w:val="24"/>
          <w:lang w:val="en-GB"/>
        </w:rPr>
        <w:t>PO</w:t>
      </w:r>
      <w:r w:rsidRPr="00E74AD2">
        <w:rPr>
          <w:rFonts w:ascii="Arial" w:hAnsi="Arial" w:cs="Arial"/>
          <w:sz w:val="24"/>
          <w:szCs w:val="24"/>
          <w:lang w:val="en-GB"/>
        </w:rPr>
        <w:t xml:space="preserve">s and NHRIs, notably at the national level, </w:t>
      </w:r>
      <w:r w:rsidR="00442978" w:rsidRPr="00E74AD2">
        <w:rPr>
          <w:rFonts w:ascii="Arial" w:hAnsi="Arial" w:cs="Arial"/>
          <w:sz w:val="24"/>
          <w:szCs w:val="24"/>
          <w:lang w:val="en-GB"/>
        </w:rPr>
        <w:t xml:space="preserve">with due </w:t>
      </w:r>
      <w:r w:rsidRPr="00E74AD2">
        <w:rPr>
          <w:rFonts w:ascii="Arial" w:hAnsi="Arial" w:cs="Arial"/>
          <w:sz w:val="24"/>
          <w:szCs w:val="24"/>
          <w:lang w:val="en-GB"/>
        </w:rPr>
        <w:t>respect</w:t>
      </w:r>
      <w:r w:rsidR="00442978" w:rsidRPr="00E74AD2">
        <w:rPr>
          <w:rFonts w:ascii="Arial" w:hAnsi="Arial" w:cs="Arial"/>
          <w:sz w:val="24"/>
          <w:szCs w:val="24"/>
          <w:lang w:val="en-GB"/>
        </w:rPr>
        <w:t xml:space="preserve"> for </w:t>
      </w:r>
      <w:r w:rsidRPr="00E74AD2">
        <w:rPr>
          <w:rFonts w:ascii="Arial" w:hAnsi="Arial" w:cs="Arial"/>
          <w:sz w:val="24"/>
          <w:szCs w:val="24"/>
          <w:lang w:val="en-GB"/>
        </w:rPr>
        <w:t xml:space="preserve">the institutional role of each. </w:t>
      </w:r>
    </w:p>
    <w:p w14:paraId="63113E3B" w14:textId="5288B4E4" w:rsidR="00DC1A89" w:rsidRPr="00E74AD2" w:rsidRDefault="00DC1A89" w:rsidP="00DC1A89">
      <w:pPr>
        <w:pStyle w:val="BodyText"/>
        <w:spacing w:before="173" w:line="276" w:lineRule="auto"/>
        <w:ind w:left="0" w:right="119" w:firstLine="0"/>
        <w:jc w:val="both"/>
        <w:rPr>
          <w:rFonts w:ascii="Arial" w:hAnsi="Arial" w:cs="Arial"/>
          <w:sz w:val="24"/>
          <w:szCs w:val="24"/>
          <w:lang w:val="en-GB"/>
        </w:rPr>
      </w:pPr>
      <w:r w:rsidRPr="00E74AD2">
        <w:rPr>
          <w:rFonts w:ascii="Arial" w:hAnsi="Arial" w:cs="Arial"/>
          <w:sz w:val="24"/>
          <w:szCs w:val="24"/>
          <w:lang w:val="en-GB"/>
        </w:rPr>
        <w:t>NHRIs and D</w:t>
      </w:r>
      <w:r w:rsidR="009D3368" w:rsidRPr="00E74AD2">
        <w:rPr>
          <w:rFonts w:ascii="Arial" w:hAnsi="Arial" w:cs="Arial"/>
          <w:sz w:val="24"/>
          <w:szCs w:val="24"/>
          <w:lang w:val="en-GB"/>
        </w:rPr>
        <w:t>PO</w:t>
      </w:r>
      <w:r w:rsidRPr="00E74AD2">
        <w:rPr>
          <w:rFonts w:ascii="Arial" w:hAnsi="Arial" w:cs="Arial"/>
          <w:sz w:val="24"/>
          <w:szCs w:val="24"/>
          <w:lang w:val="en-GB"/>
        </w:rPr>
        <w:t>s have developed effective measures for cooperation. Building on these practices, IDA and GANHRI will continue to support D</w:t>
      </w:r>
      <w:r w:rsidR="009D3368" w:rsidRPr="00E74AD2">
        <w:rPr>
          <w:rFonts w:ascii="Arial" w:hAnsi="Arial" w:cs="Arial"/>
          <w:sz w:val="24"/>
          <w:szCs w:val="24"/>
          <w:lang w:val="en-GB"/>
        </w:rPr>
        <w:t>PO</w:t>
      </w:r>
      <w:r w:rsidRPr="00E74AD2">
        <w:rPr>
          <w:rFonts w:ascii="Arial" w:hAnsi="Arial" w:cs="Arial"/>
          <w:sz w:val="24"/>
          <w:szCs w:val="24"/>
          <w:lang w:val="en-GB"/>
        </w:rPr>
        <w:t>s and NHRIs in moving forward SDG-CRPD implementation in coordination and constructive dialogue with States, while monitoring gaps and advancements, notably when it comes to policies for equality and non-discrimination.</w:t>
      </w:r>
    </w:p>
    <w:p w14:paraId="278D4F8D" w14:textId="77777777" w:rsidR="00DC1A89" w:rsidRPr="00E74AD2" w:rsidRDefault="00DC1A89" w:rsidP="00DC1A89">
      <w:pPr>
        <w:pStyle w:val="BodyText"/>
        <w:spacing w:before="173" w:line="276" w:lineRule="auto"/>
        <w:ind w:left="0" w:right="119" w:firstLine="0"/>
        <w:jc w:val="both"/>
        <w:rPr>
          <w:rFonts w:ascii="Arial" w:hAnsi="Arial"/>
          <w:b/>
          <w:sz w:val="24"/>
          <w:szCs w:val="24"/>
          <w:lang w:val="en-GB"/>
        </w:rPr>
      </w:pPr>
    </w:p>
    <w:p w14:paraId="7331A032" w14:textId="77777777" w:rsidR="00DC1A89" w:rsidRPr="00E74AD2" w:rsidRDefault="00DC1A89" w:rsidP="00DC1A89">
      <w:pPr>
        <w:pStyle w:val="BodyText"/>
        <w:spacing w:before="173" w:line="276" w:lineRule="auto"/>
        <w:ind w:left="0" w:right="119" w:firstLine="0"/>
        <w:jc w:val="both"/>
        <w:rPr>
          <w:rFonts w:ascii="Arial" w:hAnsi="Arial"/>
          <w:sz w:val="24"/>
          <w:szCs w:val="24"/>
          <w:lang w:val="en-GB"/>
        </w:rPr>
      </w:pPr>
      <w:r w:rsidRPr="00E74AD2">
        <w:rPr>
          <w:rFonts w:ascii="Arial" w:hAnsi="Arial"/>
          <w:b/>
          <w:sz w:val="24"/>
          <w:szCs w:val="24"/>
          <w:lang w:val="en-GB"/>
        </w:rPr>
        <w:t>III. Objective and Panel</w:t>
      </w:r>
    </w:p>
    <w:p w14:paraId="51DBA569" w14:textId="77777777" w:rsidR="00DC1A89" w:rsidRPr="00E74AD2" w:rsidRDefault="00DC1A89" w:rsidP="00DC1A89">
      <w:pPr>
        <w:spacing w:line="276" w:lineRule="auto"/>
        <w:jc w:val="both"/>
        <w:rPr>
          <w:rFonts w:ascii="Arial" w:eastAsia="Times New Roman" w:hAnsi="Arial"/>
          <w:lang w:eastAsia="x-none"/>
        </w:rPr>
      </w:pPr>
    </w:p>
    <w:p w14:paraId="726581BC" w14:textId="5556F6B8" w:rsidR="00DC1A89" w:rsidRPr="00E74AD2" w:rsidRDefault="00DC1A89" w:rsidP="00DC1A89">
      <w:pPr>
        <w:spacing w:line="276" w:lineRule="auto"/>
        <w:jc w:val="both"/>
        <w:rPr>
          <w:rFonts w:ascii="Arial" w:eastAsia="Times New Roman" w:hAnsi="Arial"/>
          <w:lang w:eastAsia="x-none"/>
        </w:rPr>
      </w:pPr>
      <w:r w:rsidRPr="00E74AD2">
        <w:rPr>
          <w:rFonts w:ascii="Arial" w:eastAsia="Times New Roman" w:hAnsi="Arial"/>
          <w:lang w:eastAsia="x-none"/>
        </w:rPr>
        <w:t xml:space="preserve">IDA and GANHRI propose a panel that will present the perspectives of States, </w:t>
      </w:r>
      <w:proofErr w:type="gramStart"/>
      <w:r w:rsidRPr="00E74AD2">
        <w:rPr>
          <w:rFonts w:ascii="Arial" w:eastAsia="Times New Roman" w:hAnsi="Arial"/>
          <w:lang w:eastAsia="x-none"/>
        </w:rPr>
        <w:t>D</w:t>
      </w:r>
      <w:r w:rsidR="009D3368" w:rsidRPr="00E74AD2">
        <w:rPr>
          <w:rFonts w:ascii="Arial" w:eastAsia="Times New Roman" w:hAnsi="Arial"/>
          <w:lang w:eastAsia="x-none"/>
        </w:rPr>
        <w:t>PO</w:t>
      </w:r>
      <w:r w:rsidRPr="00E74AD2">
        <w:rPr>
          <w:rFonts w:ascii="Arial" w:eastAsia="Times New Roman" w:hAnsi="Arial"/>
          <w:lang w:eastAsia="x-none"/>
        </w:rPr>
        <w:t>s,  NHRIs</w:t>
      </w:r>
      <w:proofErr w:type="gramEnd"/>
      <w:r w:rsidRPr="00E74AD2">
        <w:rPr>
          <w:rFonts w:ascii="Arial" w:eastAsia="Times New Roman" w:hAnsi="Arial"/>
          <w:lang w:eastAsia="x-none"/>
        </w:rPr>
        <w:t xml:space="preserve"> and other stakeholders on ways of collaboration and involvement in SDG-CRPD implementation and monitoring, with a particular focus on measures directed to promote and enforce equality and non-discrimination. In this way, we hope to nourish the debates towards a general comment no. 6 on Article 5 of the CRPD, which would hopefully be assertive when it comes to put in motion the machinery for its implementation and monitoring, taking into consideration the key roles of D</w:t>
      </w:r>
      <w:r w:rsidR="009D3368" w:rsidRPr="00E74AD2">
        <w:rPr>
          <w:rFonts w:ascii="Arial" w:eastAsia="Times New Roman" w:hAnsi="Arial"/>
          <w:lang w:eastAsia="x-none"/>
        </w:rPr>
        <w:t>PO</w:t>
      </w:r>
      <w:r w:rsidRPr="00E74AD2">
        <w:rPr>
          <w:rFonts w:ascii="Arial" w:eastAsia="Times New Roman" w:hAnsi="Arial"/>
          <w:lang w:eastAsia="x-none"/>
        </w:rPr>
        <w:t>s and NHRIs.</w:t>
      </w:r>
    </w:p>
    <w:p w14:paraId="3B2F0C46" w14:textId="77777777" w:rsidR="00DC1A89" w:rsidRPr="00E74AD2" w:rsidRDefault="00DC1A89" w:rsidP="00DC1A89">
      <w:pPr>
        <w:spacing w:line="276" w:lineRule="auto"/>
        <w:jc w:val="both"/>
        <w:rPr>
          <w:rFonts w:ascii="Arial" w:eastAsia="Times New Roman" w:hAnsi="Arial"/>
          <w:lang w:eastAsia="x-none"/>
        </w:rPr>
      </w:pPr>
    </w:p>
    <w:p w14:paraId="16F6A064" w14:textId="77777777" w:rsidR="00DC1A89" w:rsidRPr="00E74AD2" w:rsidRDefault="00DC1A89" w:rsidP="00DC1A89">
      <w:pPr>
        <w:spacing w:line="276" w:lineRule="auto"/>
        <w:jc w:val="both"/>
        <w:rPr>
          <w:rFonts w:ascii="Arial" w:eastAsia="Times New Roman" w:hAnsi="Arial"/>
          <w:lang w:eastAsia="x-none"/>
        </w:rPr>
      </w:pPr>
    </w:p>
    <w:p w14:paraId="0E73D055" w14:textId="77777777" w:rsidR="00DC1A89" w:rsidRPr="00E74AD2" w:rsidRDefault="00DC1A89" w:rsidP="00DC1A89">
      <w:pPr>
        <w:spacing w:line="276" w:lineRule="auto"/>
        <w:jc w:val="both"/>
        <w:rPr>
          <w:rFonts w:ascii="Arial" w:eastAsia="Times New Roman" w:hAnsi="Arial"/>
          <w:lang w:eastAsia="x-none"/>
        </w:rPr>
      </w:pPr>
    </w:p>
    <w:p w14:paraId="0C0C029B" w14:textId="77777777" w:rsidR="00DC1A89" w:rsidRPr="00E74AD2" w:rsidRDefault="00DC1A89" w:rsidP="00DC1A89">
      <w:pPr>
        <w:spacing w:line="276" w:lineRule="auto"/>
        <w:jc w:val="both"/>
        <w:rPr>
          <w:rFonts w:ascii="Arial" w:eastAsia="Times New Roman" w:hAnsi="Arial"/>
          <w:lang w:eastAsia="x-none"/>
        </w:rPr>
      </w:pPr>
      <w:r w:rsidRPr="00E74AD2">
        <w:rPr>
          <w:rFonts w:ascii="Arial" w:eastAsia="Times New Roman" w:hAnsi="Arial"/>
          <w:lang w:eastAsia="x-none"/>
        </w:rPr>
        <w:t>Proposed panel:</w:t>
      </w:r>
    </w:p>
    <w:p w14:paraId="43CCB0DA" w14:textId="77777777" w:rsidR="00DC1A89" w:rsidRPr="00E74AD2" w:rsidRDefault="00DC1A89" w:rsidP="00DC1A89">
      <w:pPr>
        <w:spacing w:line="276" w:lineRule="auto"/>
        <w:jc w:val="both"/>
        <w:rPr>
          <w:rFonts w:ascii="Arial" w:eastAsia="Times New Roman" w:hAnsi="Arial"/>
          <w:lang w:eastAsia="x-none"/>
        </w:rPr>
      </w:pPr>
    </w:p>
    <w:p w14:paraId="1EA96C0C" w14:textId="4A6FE6BC" w:rsidR="00DC1A89" w:rsidRPr="00E74AD2" w:rsidRDefault="00DC1A89" w:rsidP="00DC1A89">
      <w:pPr>
        <w:spacing w:line="276" w:lineRule="auto"/>
        <w:jc w:val="both"/>
        <w:rPr>
          <w:rFonts w:ascii="Arial" w:eastAsia="Times New Roman" w:hAnsi="Arial"/>
          <w:lang w:eastAsia="x-none"/>
        </w:rPr>
      </w:pPr>
      <w:r w:rsidRPr="00E74AD2">
        <w:rPr>
          <w:rFonts w:ascii="Arial" w:eastAsia="Times New Roman" w:hAnsi="Arial"/>
          <w:lang w:eastAsia="x-none"/>
        </w:rPr>
        <w:t xml:space="preserve">The panel would </w:t>
      </w:r>
      <w:r w:rsidR="009D3368" w:rsidRPr="00E74AD2">
        <w:rPr>
          <w:rFonts w:ascii="Arial" w:eastAsia="Times New Roman" w:hAnsi="Arial"/>
          <w:lang w:eastAsia="x-none"/>
        </w:rPr>
        <w:t>include</w:t>
      </w:r>
      <w:r w:rsidR="00DD5A7C" w:rsidRPr="00E74AD2">
        <w:rPr>
          <w:rFonts w:ascii="Arial" w:eastAsia="Times New Roman" w:hAnsi="Arial"/>
          <w:lang w:eastAsia="x-none"/>
        </w:rPr>
        <w:t xml:space="preserve"> a total of</w:t>
      </w:r>
      <w:r w:rsidR="009D3368" w:rsidRPr="00E74AD2">
        <w:rPr>
          <w:rFonts w:ascii="Arial" w:eastAsia="Times New Roman" w:hAnsi="Arial"/>
          <w:lang w:eastAsia="x-none"/>
        </w:rPr>
        <w:t xml:space="preserve"> </w:t>
      </w:r>
      <w:r w:rsidR="00DD5A7C" w:rsidRPr="00E74AD2">
        <w:rPr>
          <w:rFonts w:ascii="Arial" w:eastAsia="Times New Roman" w:hAnsi="Arial"/>
          <w:lang w:eastAsia="x-none"/>
        </w:rPr>
        <w:t>3</w:t>
      </w:r>
      <w:r w:rsidRPr="00E74AD2">
        <w:rPr>
          <w:rFonts w:ascii="Arial" w:eastAsia="Times New Roman" w:hAnsi="Arial"/>
          <w:lang w:eastAsia="x-none"/>
        </w:rPr>
        <w:t xml:space="preserve">0 minutes </w:t>
      </w:r>
      <w:r w:rsidR="00DD5A7C" w:rsidRPr="00E74AD2">
        <w:rPr>
          <w:rFonts w:ascii="Arial" w:eastAsia="Times New Roman" w:hAnsi="Arial"/>
          <w:lang w:eastAsia="x-none"/>
        </w:rPr>
        <w:t xml:space="preserve">of </w:t>
      </w:r>
      <w:r w:rsidRPr="00E74AD2">
        <w:rPr>
          <w:rFonts w:ascii="Arial" w:eastAsia="Times New Roman" w:hAnsi="Arial"/>
          <w:lang w:eastAsia="x-none"/>
        </w:rPr>
        <w:t>presentations</w:t>
      </w:r>
      <w:r w:rsidR="00DD5A7C" w:rsidRPr="00E74AD2">
        <w:rPr>
          <w:rFonts w:ascii="Arial" w:eastAsia="Times New Roman" w:hAnsi="Arial"/>
          <w:lang w:eastAsia="x-none"/>
        </w:rPr>
        <w:t xml:space="preserve"> by the speakers</w:t>
      </w:r>
      <w:r w:rsidR="00442978" w:rsidRPr="00E74AD2">
        <w:rPr>
          <w:rFonts w:ascii="Arial" w:eastAsia="Times New Roman" w:hAnsi="Arial"/>
          <w:lang w:eastAsia="x-none"/>
        </w:rPr>
        <w:t xml:space="preserve">, </w:t>
      </w:r>
      <w:r w:rsidRPr="00E74AD2">
        <w:rPr>
          <w:rFonts w:ascii="Arial" w:eastAsia="Times New Roman" w:hAnsi="Arial"/>
          <w:lang w:eastAsia="x-none"/>
        </w:rPr>
        <w:t xml:space="preserve">followed by </w:t>
      </w:r>
      <w:r w:rsidR="00442978" w:rsidRPr="00E74AD2">
        <w:rPr>
          <w:rFonts w:ascii="Arial" w:eastAsia="Times New Roman" w:hAnsi="Arial"/>
          <w:lang w:eastAsia="x-none"/>
        </w:rPr>
        <w:t xml:space="preserve">an </w:t>
      </w:r>
      <w:r w:rsidRPr="00E74AD2">
        <w:rPr>
          <w:rFonts w:ascii="Arial" w:eastAsia="Times New Roman" w:hAnsi="Arial"/>
          <w:lang w:eastAsia="x-none"/>
        </w:rPr>
        <w:t>interactive dialogue with the audience:</w:t>
      </w:r>
    </w:p>
    <w:p w14:paraId="5E8311AC" w14:textId="77777777" w:rsidR="00913DC2" w:rsidRPr="00E74AD2" w:rsidRDefault="00913DC2" w:rsidP="00DC1A89">
      <w:pPr>
        <w:spacing w:line="276" w:lineRule="auto"/>
        <w:jc w:val="both"/>
        <w:rPr>
          <w:rFonts w:ascii="Arial" w:eastAsia="Times New Roman" w:hAnsi="Arial"/>
          <w:lang w:eastAsia="x-none"/>
        </w:rPr>
      </w:pPr>
    </w:p>
    <w:p w14:paraId="020A323F" w14:textId="1BD5A37C" w:rsidR="00443E5B" w:rsidRPr="00E74AD2" w:rsidRDefault="00DD5A7C" w:rsidP="00443E5B">
      <w:pPr>
        <w:pStyle w:val="ListParagraph"/>
        <w:numPr>
          <w:ilvl w:val="0"/>
          <w:numId w:val="2"/>
        </w:numPr>
        <w:jc w:val="both"/>
        <w:rPr>
          <w:rFonts w:ascii="Arial" w:eastAsia="Times New Roman" w:hAnsi="Arial"/>
          <w:sz w:val="24"/>
          <w:szCs w:val="24"/>
          <w:lang w:eastAsia="x-none"/>
        </w:rPr>
      </w:pPr>
      <w:r w:rsidRPr="00E74AD2">
        <w:rPr>
          <w:rFonts w:ascii="Arial" w:eastAsia="Times New Roman" w:hAnsi="Arial"/>
          <w:sz w:val="24"/>
          <w:szCs w:val="24"/>
          <w:lang w:val="en-GB" w:eastAsia="x-none"/>
        </w:rPr>
        <w:t xml:space="preserve">Moderator: Mr. </w:t>
      </w:r>
      <w:r w:rsidR="00B95D62">
        <w:rPr>
          <w:rFonts w:ascii="Arial" w:eastAsia="Times New Roman" w:hAnsi="Arial"/>
          <w:sz w:val="24"/>
          <w:szCs w:val="24"/>
          <w:lang w:val="en-GB" w:eastAsia="x-none"/>
        </w:rPr>
        <w:t xml:space="preserve">Victoria </w:t>
      </w:r>
      <w:r w:rsidR="008F1346">
        <w:rPr>
          <w:rFonts w:ascii="Arial" w:eastAsia="Times New Roman" w:hAnsi="Arial"/>
          <w:sz w:val="24"/>
          <w:szCs w:val="24"/>
          <w:lang w:val="en-GB" w:eastAsia="x-none"/>
        </w:rPr>
        <w:t>Lee</w:t>
      </w:r>
      <w:r w:rsidRPr="00E74AD2">
        <w:rPr>
          <w:rFonts w:ascii="Arial" w:eastAsia="Times New Roman" w:hAnsi="Arial"/>
          <w:sz w:val="24"/>
          <w:szCs w:val="24"/>
          <w:lang w:val="en-GB" w:eastAsia="x-none"/>
        </w:rPr>
        <w:t xml:space="preserve">, </w:t>
      </w:r>
      <w:r w:rsidRPr="00E74AD2">
        <w:rPr>
          <w:rFonts w:ascii="Arial" w:eastAsia="Times New Roman" w:hAnsi="Arial"/>
          <w:sz w:val="24"/>
          <w:szCs w:val="24"/>
          <w:lang w:eastAsia="x-none"/>
        </w:rPr>
        <w:t xml:space="preserve">OHCHR </w:t>
      </w:r>
      <w:proofErr w:type="spellStart"/>
      <w:r w:rsidRPr="00E74AD2">
        <w:rPr>
          <w:rFonts w:ascii="Arial" w:eastAsia="Times New Roman" w:hAnsi="Arial"/>
          <w:sz w:val="24"/>
          <w:szCs w:val="24"/>
          <w:lang w:eastAsia="x-none"/>
        </w:rPr>
        <w:t>Disability</w:t>
      </w:r>
      <w:proofErr w:type="spellEnd"/>
      <w:r w:rsidRPr="00E74AD2">
        <w:rPr>
          <w:rFonts w:ascii="Arial" w:eastAsia="Times New Roman" w:hAnsi="Arial"/>
          <w:sz w:val="24"/>
          <w:szCs w:val="24"/>
          <w:lang w:eastAsia="x-none"/>
        </w:rPr>
        <w:t xml:space="preserve"> </w:t>
      </w:r>
      <w:r w:rsidR="00B95D62">
        <w:rPr>
          <w:rFonts w:ascii="Arial" w:eastAsia="Times New Roman" w:hAnsi="Arial"/>
          <w:sz w:val="24"/>
          <w:szCs w:val="24"/>
          <w:lang w:eastAsia="x-none"/>
        </w:rPr>
        <w:t>Team</w:t>
      </w:r>
    </w:p>
    <w:p w14:paraId="2B1B4F71" w14:textId="77777777" w:rsidR="00443E5B" w:rsidRPr="00E74AD2" w:rsidRDefault="00443E5B" w:rsidP="00443E5B">
      <w:pPr>
        <w:pStyle w:val="ListParagraph"/>
        <w:jc w:val="both"/>
        <w:rPr>
          <w:rFonts w:ascii="Arial" w:eastAsia="Times New Roman" w:hAnsi="Arial"/>
          <w:sz w:val="24"/>
          <w:szCs w:val="24"/>
          <w:lang w:eastAsia="x-none"/>
        </w:rPr>
      </w:pPr>
    </w:p>
    <w:p w14:paraId="076AA7B3" w14:textId="5CE8CD5E" w:rsidR="00DB2103" w:rsidRDefault="00DD5A7C" w:rsidP="00DB2103">
      <w:pPr>
        <w:pStyle w:val="ListParagraph"/>
        <w:numPr>
          <w:ilvl w:val="0"/>
          <w:numId w:val="2"/>
        </w:numPr>
        <w:jc w:val="both"/>
        <w:rPr>
          <w:rFonts w:ascii="Arial" w:eastAsia="Times New Roman" w:hAnsi="Arial"/>
          <w:sz w:val="24"/>
          <w:szCs w:val="24"/>
          <w:lang w:eastAsia="x-none"/>
        </w:rPr>
      </w:pPr>
      <w:r w:rsidRPr="00E74AD2">
        <w:rPr>
          <w:rFonts w:ascii="Arial" w:eastAsia="Times New Roman" w:hAnsi="Arial"/>
          <w:sz w:val="24"/>
          <w:szCs w:val="24"/>
          <w:lang w:eastAsia="x-none"/>
        </w:rPr>
        <w:t xml:space="preserve">Ms. Theresia </w:t>
      </w:r>
      <w:proofErr w:type="spellStart"/>
      <w:r w:rsidRPr="00E74AD2">
        <w:rPr>
          <w:rFonts w:ascii="Arial" w:eastAsia="Times New Roman" w:hAnsi="Arial"/>
          <w:sz w:val="24"/>
          <w:szCs w:val="24"/>
          <w:lang w:eastAsia="x-none"/>
        </w:rPr>
        <w:t>Degener</w:t>
      </w:r>
      <w:proofErr w:type="spellEnd"/>
      <w:r w:rsidRPr="00E74AD2">
        <w:rPr>
          <w:rFonts w:ascii="Arial" w:eastAsia="Times New Roman" w:hAnsi="Arial"/>
          <w:sz w:val="24"/>
          <w:szCs w:val="24"/>
          <w:lang w:eastAsia="x-none"/>
        </w:rPr>
        <w:t>, Chairp</w:t>
      </w:r>
      <w:r w:rsidR="00A40CB2" w:rsidRPr="00E74AD2">
        <w:rPr>
          <w:rFonts w:ascii="Arial" w:eastAsia="Times New Roman" w:hAnsi="Arial"/>
          <w:sz w:val="24"/>
          <w:szCs w:val="24"/>
          <w:lang w:eastAsia="x-none"/>
        </w:rPr>
        <w:t>erson</w:t>
      </w:r>
      <w:r w:rsidRPr="00E74AD2">
        <w:rPr>
          <w:rFonts w:ascii="Arial" w:eastAsia="Times New Roman" w:hAnsi="Arial"/>
          <w:sz w:val="24"/>
          <w:szCs w:val="24"/>
          <w:lang w:eastAsia="x-none"/>
        </w:rPr>
        <w:t xml:space="preserve"> </w:t>
      </w:r>
      <w:proofErr w:type="spellStart"/>
      <w:r w:rsidRPr="00E74AD2">
        <w:rPr>
          <w:rFonts w:ascii="Arial" w:eastAsia="Times New Roman" w:hAnsi="Arial"/>
          <w:sz w:val="24"/>
          <w:szCs w:val="24"/>
          <w:lang w:eastAsia="x-none"/>
        </w:rPr>
        <w:t>of</w:t>
      </w:r>
      <w:proofErr w:type="spellEnd"/>
      <w:r w:rsidRPr="00E74AD2">
        <w:rPr>
          <w:rFonts w:ascii="Arial" w:eastAsia="Times New Roman" w:hAnsi="Arial"/>
          <w:sz w:val="24"/>
          <w:szCs w:val="24"/>
          <w:lang w:eastAsia="x-none"/>
        </w:rPr>
        <w:t xml:space="preserve"> </w:t>
      </w:r>
      <w:proofErr w:type="spellStart"/>
      <w:r w:rsidRPr="00E74AD2">
        <w:rPr>
          <w:rFonts w:ascii="Arial" w:eastAsia="Times New Roman" w:hAnsi="Arial"/>
          <w:sz w:val="24"/>
          <w:szCs w:val="24"/>
          <w:lang w:eastAsia="x-none"/>
        </w:rPr>
        <w:t>the</w:t>
      </w:r>
      <w:proofErr w:type="spellEnd"/>
      <w:r w:rsidRPr="00E74AD2">
        <w:rPr>
          <w:rFonts w:ascii="Arial" w:eastAsia="Times New Roman" w:hAnsi="Arial"/>
          <w:sz w:val="24"/>
          <w:szCs w:val="24"/>
          <w:lang w:eastAsia="x-none"/>
        </w:rPr>
        <w:t xml:space="preserve"> CRPD </w:t>
      </w:r>
      <w:proofErr w:type="spellStart"/>
      <w:r w:rsidRPr="00E74AD2">
        <w:rPr>
          <w:rFonts w:ascii="Arial" w:eastAsia="Times New Roman" w:hAnsi="Arial"/>
          <w:sz w:val="24"/>
          <w:szCs w:val="24"/>
          <w:lang w:eastAsia="x-none"/>
        </w:rPr>
        <w:t>Committee</w:t>
      </w:r>
      <w:proofErr w:type="spellEnd"/>
      <w:r w:rsidR="00913DC2" w:rsidRPr="00E74AD2">
        <w:rPr>
          <w:rFonts w:ascii="Arial" w:eastAsia="Times New Roman" w:hAnsi="Arial"/>
          <w:sz w:val="24"/>
          <w:szCs w:val="24"/>
          <w:lang w:eastAsia="x-none"/>
        </w:rPr>
        <w:t xml:space="preserve"> </w:t>
      </w:r>
    </w:p>
    <w:p w14:paraId="6A1B7546" w14:textId="77777777" w:rsidR="00DB2103" w:rsidRPr="00DB2103" w:rsidRDefault="00DB2103" w:rsidP="00DB2103">
      <w:pPr>
        <w:pStyle w:val="ListParagraph"/>
        <w:jc w:val="both"/>
        <w:rPr>
          <w:rFonts w:ascii="Arial" w:eastAsia="Times New Roman" w:hAnsi="Arial"/>
          <w:sz w:val="24"/>
          <w:szCs w:val="24"/>
          <w:lang w:eastAsia="x-none"/>
        </w:rPr>
      </w:pPr>
    </w:p>
    <w:p w14:paraId="07692F5D" w14:textId="615EB60C" w:rsidR="00443E5B" w:rsidRPr="00DB2103" w:rsidRDefault="00DC1A89" w:rsidP="00DB2103">
      <w:pPr>
        <w:pStyle w:val="ListParagraph"/>
        <w:numPr>
          <w:ilvl w:val="0"/>
          <w:numId w:val="2"/>
        </w:numPr>
        <w:jc w:val="both"/>
        <w:rPr>
          <w:rFonts w:ascii="Arial" w:eastAsia="Times New Roman" w:hAnsi="Arial"/>
          <w:sz w:val="24"/>
          <w:szCs w:val="24"/>
          <w:highlight w:val="yellow"/>
          <w:lang w:eastAsia="x-none"/>
        </w:rPr>
      </w:pPr>
      <w:proofErr w:type="spellStart"/>
      <w:r w:rsidRPr="00DB2103">
        <w:rPr>
          <w:rFonts w:ascii="Arial" w:eastAsia="Times New Roman" w:hAnsi="Arial"/>
          <w:highlight w:val="yellow"/>
          <w:lang w:eastAsia="x-none"/>
        </w:rPr>
        <w:t>Representative</w:t>
      </w:r>
      <w:proofErr w:type="spellEnd"/>
      <w:r w:rsidRPr="00DB2103">
        <w:rPr>
          <w:rFonts w:ascii="Arial" w:eastAsia="Times New Roman" w:hAnsi="Arial"/>
          <w:highlight w:val="yellow"/>
          <w:lang w:eastAsia="x-none"/>
        </w:rPr>
        <w:t xml:space="preserve"> </w:t>
      </w:r>
      <w:proofErr w:type="spellStart"/>
      <w:r w:rsidRPr="00DB2103">
        <w:rPr>
          <w:rFonts w:ascii="Arial" w:eastAsia="Times New Roman" w:hAnsi="Arial"/>
          <w:highlight w:val="yellow"/>
          <w:lang w:eastAsia="x-none"/>
        </w:rPr>
        <w:t>of</w:t>
      </w:r>
      <w:proofErr w:type="spellEnd"/>
      <w:r w:rsidRPr="00DB2103">
        <w:rPr>
          <w:rFonts w:ascii="Arial" w:eastAsia="Times New Roman" w:hAnsi="Arial"/>
          <w:highlight w:val="yellow"/>
          <w:lang w:eastAsia="x-none"/>
        </w:rPr>
        <w:t xml:space="preserve"> State </w:t>
      </w:r>
      <w:proofErr w:type="spellStart"/>
      <w:r w:rsidRPr="00DB2103">
        <w:rPr>
          <w:rFonts w:ascii="Arial" w:eastAsia="Times New Roman" w:hAnsi="Arial"/>
          <w:highlight w:val="yellow"/>
          <w:lang w:eastAsia="x-none"/>
        </w:rPr>
        <w:t>friend</w:t>
      </w:r>
      <w:proofErr w:type="spellEnd"/>
      <w:r w:rsidRPr="00DB2103">
        <w:rPr>
          <w:rFonts w:ascii="Arial" w:eastAsia="Times New Roman" w:hAnsi="Arial"/>
          <w:highlight w:val="yellow"/>
          <w:lang w:eastAsia="x-none"/>
        </w:rPr>
        <w:t xml:space="preserve"> to CRPD (maybe New Zealand or Mexico)</w:t>
      </w:r>
    </w:p>
    <w:p w14:paraId="38FE85C4" w14:textId="20E4213A" w:rsidR="00DC1A89" w:rsidRPr="00E74AD2" w:rsidRDefault="009D3368" w:rsidP="00443E5B">
      <w:pPr>
        <w:numPr>
          <w:ilvl w:val="0"/>
          <w:numId w:val="1"/>
        </w:numPr>
        <w:spacing w:line="276" w:lineRule="auto"/>
        <w:jc w:val="both"/>
        <w:rPr>
          <w:rFonts w:ascii="Arial" w:eastAsia="Times New Roman" w:hAnsi="Arial"/>
          <w:lang w:eastAsia="x-none"/>
        </w:rPr>
      </w:pPr>
      <w:proofErr w:type="spellStart"/>
      <w:r w:rsidRPr="00B95D62">
        <w:rPr>
          <w:rFonts w:ascii="Arial" w:eastAsia="Times New Roman" w:hAnsi="Arial"/>
          <w:lang w:eastAsia="x-none"/>
        </w:rPr>
        <w:t>Kagwir</w:t>
      </w:r>
      <w:r w:rsidR="00442978" w:rsidRPr="00B95D62">
        <w:rPr>
          <w:rFonts w:ascii="Arial" w:eastAsia="Times New Roman" w:hAnsi="Arial"/>
          <w:lang w:eastAsia="x-none"/>
        </w:rPr>
        <w:t>i</w:t>
      </w:r>
      <w:r w:rsidRPr="00B95D62">
        <w:rPr>
          <w:rFonts w:ascii="Arial" w:eastAsia="Times New Roman" w:hAnsi="Arial"/>
          <w:lang w:eastAsia="x-none"/>
        </w:rPr>
        <w:t>a</w:t>
      </w:r>
      <w:proofErr w:type="spellEnd"/>
      <w:r w:rsidRPr="00B95D62">
        <w:rPr>
          <w:rFonts w:ascii="Arial" w:eastAsia="Times New Roman" w:hAnsi="Arial"/>
          <w:lang w:eastAsia="x-none"/>
        </w:rPr>
        <w:t xml:space="preserve"> </w:t>
      </w:r>
      <w:proofErr w:type="spellStart"/>
      <w:r w:rsidRPr="00B95D62">
        <w:rPr>
          <w:rFonts w:ascii="Arial" w:eastAsia="Times New Roman" w:hAnsi="Arial"/>
          <w:lang w:eastAsia="x-none"/>
        </w:rPr>
        <w:t>Mb</w:t>
      </w:r>
      <w:r w:rsidR="003D1E8E" w:rsidRPr="00B95D62">
        <w:rPr>
          <w:rFonts w:ascii="Arial" w:eastAsia="Times New Roman" w:hAnsi="Arial"/>
          <w:lang w:eastAsia="x-none"/>
        </w:rPr>
        <w:t>o</w:t>
      </w:r>
      <w:r w:rsidRPr="00B95D62">
        <w:rPr>
          <w:rFonts w:ascii="Arial" w:eastAsia="Times New Roman" w:hAnsi="Arial"/>
          <w:lang w:eastAsia="x-none"/>
        </w:rPr>
        <w:t>gori</w:t>
      </w:r>
      <w:proofErr w:type="spellEnd"/>
      <w:r w:rsidRPr="00B95D62">
        <w:rPr>
          <w:rFonts w:ascii="Arial" w:eastAsia="Times New Roman" w:hAnsi="Arial"/>
          <w:lang w:eastAsia="x-none"/>
        </w:rPr>
        <w:t>, Chairperson, Kenya National Commission on Human Rights</w:t>
      </w:r>
      <w:r w:rsidR="003D1E8E" w:rsidRPr="00E74AD2">
        <w:rPr>
          <w:rFonts w:ascii="Arial" w:eastAsia="Times New Roman" w:hAnsi="Arial" w:cs="Arial"/>
          <w:color w:val="222222"/>
        </w:rPr>
        <w:t xml:space="preserve"> </w:t>
      </w:r>
    </w:p>
    <w:p w14:paraId="175E8D91" w14:textId="77777777" w:rsidR="00DC1A89" w:rsidRPr="00E74AD2" w:rsidRDefault="00DC1A89" w:rsidP="00DC1A89">
      <w:pPr>
        <w:spacing w:line="276" w:lineRule="auto"/>
        <w:ind w:left="360"/>
        <w:jc w:val="both"/>
        <w:rPr>
          <w:rFonts w:ascii="Arial" w:eastAsia="Times New Roman" w:hAnsi="Arial"/>
          <w:lang w:eastAsia="x-none"/>
        </w:rPr>
      </w:pPr>
    </w:p>
    <w:p w14:paraId="6F1B7F5F" w14:textId="64999B3C" w:rsidR="00DC1A89" w:rsidRDefault="005D3154" w:rsidP="00581337">
      <w:pPr>
        <w:numPr>
          <w:ilvl w:val="0"/>
          <w:numId w:val="2"/>
        </w:numPr>
        <w:spacing w:line="276" w:lineRule="auto"/>
        <w:jc w:val="both"/>
        <w:rPr>
          <w:rFonts w:ascii="Arial" w:eastAsia="Times New Roman" w:hAnsi="Arial"/>
          <w:lang w:eastAsia="x-none"/>
        </w:rPr>
      </w:pPr>
      <w:proofErr w:type="spellStart"/>
      <w:r w:rsidRPr="005D3154">
        <w:rPr>
          <w:rFonts w:ascii="Arial" w:eastAsia="Times New Roman" w:hAnsi="Arial"/>
          <w:lang w:eastAsia="x-none"/>
        </w:rPr>
        <w:t>Ekaete</w:t>
      </w:r>
      <w:proofErr w:type="spellEnd"/>
      <w:r w:rsidR="00DB2103">
        <w:rPr>
          <w:rFonts w:ascii="Arial" w:eastAsia="Times New Roman" w:hAnsi="Arial"/>
          <w:lang w:eastAsia="x-none"/>
        </w:rPr>
        <w:t xml:space="preserve"> </w:t>
      </w:r>
      <w:r w:rsidR="00DB2103">
        <w:rPr>
          <w:rFonts w:ascii="Arial" w:eastAsia="Times New Roman" w:hAnsi="Arial"/>
          <w:lang w:eastAsia="x-none"/>
        </w:rPr>
        <w:t>Judith</w:t>
      </w:r>
      <w:r w:rsidR="00DB2103">
        <w:rPr>
          <w:rFonts w:ascii="Arial" w:eastAsia="Times New Roman" w:hAnsi="Arial"/>
          <w:lang w:eastAsia="x-none"/>
        </w:rPr>
        <w:t xml:space="preserve"> </w:t>
      </w:r>
      <w:proofErr w:type="spellStart"/>
      <w:r w:rsidR="00DB2103">
        <w:rPr>
          <w:rFonts w:ascii="Arial" w:eastAsia="Times New Roman" w:hAnsi="Arial"/>
          <w:lang w:eastAsia="x-none"/>
        </w:rPr>
        <w:t>Umoh</w:t>
      </w:r>
      <w:proofErr w:type="spellEnd"/>
      <w:r w:rsidR="00B95D62">
        <w:rPr>
          <w:rFonts w:ascii="Arial" w:eastAsia="Times New Roman" w:hAnsi="Arial"/>
          <w:lang w:eastAsia="x-none"/>
        </w:rPr>
        <w:t>,</w:t>
      </w:r>
      <w:r w:rsidR="00DB2103">
        <w:rPr>
          <w:rFonts w:ascii="Arial" w:eastAsia="Times New Roman" w:hAnsi="Arial"/>
          <w:lang w:eastAsia="x-none"/>
        </w:rPr>
        <w:t xml:space="preserve"> Nationa</w:t>
      </w:r>
      <w:bookmarkStart w:id="0" w:name="_GoBack"/>
      <w:bookmarkEnd w:id="0"/>
      <w:r w:rsidR="00DB2103">
        <w:rPr>
          <w:rFonts w:ascii="Arial" w:eastAsia="Times New Roman" w:hAnsi="Arial"/>
          <w:lang w:eastAsia="x-none"/>
        </w:rPr>
        <w:t>l President</w:t>
      </w:r>
      <w:r w:rsidR="00B95D62">
        <w:rPr>
          <w:rFonts w:ascii="Arial" w:eastAsia="Times New Roman" w:hAnsi="Arial"/>
          <w:lang w:eastAsia="x-none"/>
        </w:rPr>
        <w:t xml:space="preserve"> </w:t>
      </w:r>
      <w:r w:rsidR="00DB2103">
        <w:rPr>
          <w:rFonts w:ascii="Arial" w:eastAsia="Times New Roman" w:hAnsi="Arial"/>
          <w:lang w:eastAsia="x-none"/>
        </w:rPr>
        <w:t>of Joint National Association of Persons with Disabilities Nigeria</w:t>
      </w:r>
      <w:r w:rsidR="003D1E8E" w:rsidRPr="005D3154">
        <w:rPr>
          <w:rFonts w:ascii="Arial" w:eastAsia="Times New Roman" w:hAnsi="Arial"/>
          <w:lang w:eastAsia="x-none"/>
        </w:rPr>
        <w:t xml:space="preserve"> </w:t>
      </w:r>
    </w:p>
    <w:p w14:paraId="2C8AFAC8" w14:textId="77777777" w:rsidR="005D3154" w:rsidRPr="005D3154" w:rsidRDefault="005D3154" w:rsidP="005D3154">
      <w:pPr>
        <w:spacing w:line="276" w:lineRule="auto"/>
        <w:ind w:left="720"/>
        <w:jc w:val="both"/>
        <w:rPr>
          <w:rFonts w:ascii="Arial" w:eastAsia="Times New Roman" w:hAnsi="Arial"/>
          <w:lang w:eastAsia="x-none"/>
        </w:rPr>
      </w:pPr>
    </w:p>
    <w:p w14:paraId="4474F919" w14:textId="68C18519" w:rsidR="00DC1A89" w:rsidRPr="00793CB0" w:rsidRDefault="003D1E8E" w:rsidP="00793CB0">
      <w:pPr>
        <w:numPr>
          <w:ilvl w:val="0"/>
          <w:numId w:val="2"/>
        </w:numPr>
        <w:spacing w:line="276" w:lineRule="auto"/>
        <w:jc w:val="both"/>
        <w:rPr>
          <w:rFonts w:ascii="Arial" w:eastAsia="Times New Roman" w:hAnsi="Arial"/>
          <w:lang w:eastAsia="x-none"/>
        </w:rPr>
      </w:pPr>
      <w:r w:rsidRPr="00B95D62">
        <w:rPr>
          <w:rFonts w:ascii="Arial" w:eastAsia="Times New Roman" w:hAnsi="Arial"/>
          <w:lang w:eastAsia="x-none"/>
        </w:rPr>
        <w:t xml:space="preserve">Martha </w:t>
      </w:r>
      <w:proofErr w:type="spellStart"/>
      <w:r w:rsidRPr="00B95D62">
        <w:rPr>
          <w:rFonts w:ascii="Arial" w:eastAsia="Times New Roman" w:hAnsi="Arial"/>
          <w:lang w:eastAsia="x-none"/>
        </w:rPr>
        <w:t>Stickings</w:t>
      </w:r>
      <w:proofErr w:type="spellEnd"/>
      <w:r w:rsidR="00B95D62" w:rsidRPr="00B95D62">
        <w:rPr>
          <w:rFonts w:ascii="Arial" w:eastAsia="Times New Roman" w:hAnsi="Arial"/>
          <w:lang w:eastAsia="x-none"/>
        </w:rPr>
        <w:t xml:space="preserve">, </w:t>
      </w:r>
      <w:r w:rsidR="00793CB0">
        <w:rPr>
          <w:rFonts w:ascii="Arial" w:eastAsia="Times New Roman" w:hAnsi="Arial"/>
          <w:lang w:eastAsia="x-none"/>
        </w:rPr>
        <w:t xml:space="preserve">Social Research Officer, </w:t>
      </w:r>
      <w:r w:rsidR="00793CB0" w:rsidRPr="00793CB0">
        <w:rPr>
          <w:rFonts w:ascii="Arial" w:eastAsia="Times New Roman" w:hAnsi="Arial"/>
          <w:lang w:eastAsia="x-none"/>
        </w:rPr>
        <w:t xml:space="preserve">Equality </w:t>
      </w:r>
      <w:r w:rsidR="00793CB0">
        <w:rPr>
          <w:rFonts w:ascii="Arial" w:eastAsia="Times New Roman" w:hAnsi="Arial"/>
          <w:lang w:eastAsia="x-none"/>
        </w:rPr>
        <w:t xml:space="preserve">and Citizens' Rights Department, </w:t>
      </w:r>
      <w:r w:rsidR="00793CB0" w:rsidRPr="00793CB0">
        <w:rPr>
          <w:rFonts w:ascii="Arial" w:eastAsia="Times New Roman" w:hAnsi="Arial"/>
          <w:lang w:eastAsia="x-none"/>
        </w:rPr>
        <w:t>European Union Agency for Fundamental Rights</w:t>
      </w:r>
    </w:p>
    <w:p w14:paraId="2AE6A9EE" w14:textId="77777777" w:rsidR="00AE35D9" w:rsidRPr="00E74AD2" w:rsidRDefault="00AE35D9" w:rsidP="00AE35D9">
      <w:pPr>
        <w:spacing w:line="276" w:lineRule="auto"/>
        <w:jc w:val="both"/>
        <w:rPr>
          <w:rFonts w:ascii="Arial" w:eastAsia="Times New Roman" w:hAnsi="Arial"/>
          <w:lang w:eastAsia="x-none"/>
        </w:rPr>
      </w:pPr>
    </w:p>
    <w:p w14:paraId="377AE536" w14:textId="77777777" w:rsidR="00DC1A89" w:rsidRPr="00E74AD2" w:rsidRDefault="00DC1A89" w:rsidP="00DC1A89">
      <w:pPr>
        <w:spacing w:line="276" w:lineRule="auto"/>
        <w:jc w:val="both"/>
        <w:rPr>
          <w:rFonts w:ascii="Arial" w:eastAsia="Times New Roman" w:hAnsi="Arial"/>
          <w:lang w:eastAsia="x-none"/>
        </w:rPr>
      </w:pPr>
    </w:p>
    <w:p w14:paraId="5049CDAD" w14:textId="77777777" w:rsidR="00E74AD2" w:rsidRPr="00E74AD2" w:rsidRDefault="00DC1A89" w:rsidP="00DC1A89">
      <w:pPr>
        <w:spacing w:line="276" w:lineRule="auto"/>
        <w:jc w:val="both"/>
        <w:rPr>
          <w:rFonts w:ascii="Arial" w:eastAsia="Times New Roman" w:hAnsi="Arial"/>
          <w:lang w:eastAsia="x-none"/>
        </w:rPr>
      </w:pPr>
      <w:r w:rsidRPr="00E74AD2">
        <w:rPr>
          <w:rFonts w:ascii="Arial" w:eastAsia="Times New Roman" w:hAnsi="Arial"/>
          <w:lang w:eastAsia="x-none"/>
        </w:rPr>
        <w:t>Captioning and International Sign will be provided.</w:t>
      </w:r>
      <w:r w:rsidR="00E74AD2" w:rsidRPr="00E74AD2">
        <w:rPr>
          <w:rFonts w:ascii="Arial" w:eastAsia="Times New Roman" w:hAnsi="Arial"/>
          <w:lang w:eastAsia="x-none"/>
        </w:rPr>
        <w:t xml:space="preserve"> </w:t>
      </w:r>
    </w:p>
    <w:p w14:paraId="34FA1CF2" w14:textId="77777777" w:rsidR="00E74AD2" w:rsidRPr="00E74AD2" w:rsidRDefault="00E74AD2" w:rsidP="00DC1A89">
      <w:pPr>
        <w:spacing w:line="276" w:lineRule="auto"/>
        <w:jc w:val="both"/>
        <w:rPr>
          <w:rFonts w:ascii="Arial" w:eastAsia="Times New Roman" w:hAnsi="Arial"/>
          <w:lang w:eastAsia="x-none"/>
        </w:rPr>
      </w:pPr>
    </w:p>
    <w:p w14:paraId="00B8114D" w14:textId="3A644D66" w:rsidR="00DC1A89" w:rsidRPr="00E74AD2" w:rsidRDefault="00E74AD2" w:rsidP="00DC1A89">
      <w:pPr>
        <w:spacing w:line="276" w:lineRule="auto"/>
        <w:jc w:val="both"/>
        <w:rPr>
          <w:rFonts w:ascii="Arial" w:eastAsia="Times New Roman" w:hAnsi="Arial"/>
          <w:lang w:eastAsia="x-none"/>
        </w:rPr>
      </w:pPr>
      <w:r w:rsidRPr="00E74AD2">
        <w:rPr>
          <w:rFonts w:ascii="Arial" w:eastAsia="Times New Roman" w:hAnsi="Arial"/>
          <w:lang w:eastAsia="x-none"/>
        </w:rPr>
        <w:t>The event will be Webcasted.</w:t>
      </w:r>
    </w:p>
    <w:p w14:paraId="307C71CB" w14:textId="77777777" w:rsidR="00DC1A89" w:rsidRPr="00B35916" w:rsidRDefault="00DC1A89" w:rsidP="00DC1A89">
      <w:pPr>
        <w:spacing w:line="276" w:lineRule="auto"/>
        <w:jc w:val="both"/>
        <w:rPr>
          <w:rFonts w:ascii="Arial" w:eastAsia="Times New Roman" w:hAnsi="Arial"/>
          <w:lang w:eastAsia="x-none"/>
        </w:rPr>
      </w:pPr>
    </w:p>
    <w:p w14:paraId="312642C7" w14:textId="77777777" w:rsidR="00DC1A89" w:rsidRPr="00B35916" w:rsidRDefault="00DC1A89" w:rsidP="00DC1A89">
      <w:pPr>
        <w:spacing w:line="276" w:lineRule="auto"/>
        <w:jc w:val="center"/>
        <w:rPr>
          <w:rFonts w:ascii="Arial" w:hAnsi="Arial"/>
        </w:rPr>
      </w:pPr>
    </w:p>
    <w:p w14:paraId="23DC9CF5" w14:textId="77777777" w:rsidR="00EA2033" w:rsidRDefault="00D86276"/>
    <w:sectPr w:rsidR="00EA2033" w:rsidSect="00466445">
      <w:headerReference w:type="even" r:id="rId11"/>
      <w:headerReference w:type="default" r:id="rId12"/>
      <w:headerReference w:type="first" r:id="rId13"/>
      <w:pgSz w:w="11900" w:h="16840"/>
      <w:pgMar w:top="1135" w:right="985" w:bottom="1135"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A554BA" w14:textId="77777777" w:rsidR="00D86276" w:rsidRDefault="00D86276" w:rsidP="00DC1A89">
      <w:r>
        <w:separator/>
      </w:r>
    </w:p>
  </w:endnote>
  <w:endnote w:type="continuationSeparator" w:id="0">
    <w:p w14:paraId="4825E560" w14:textId="77777777" w:rsidR="00D86276" w:rsidRDefault="00D86276" w:rsidP="00DC1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venir Book">
    <w:panose1 w:val="02000503020000020003"/>
    <w:charset w:val="00"/>
    <w:family w:val="swiss"/>
    <w:pitch w:val="variable"/>
    <w:sig w:usb0="800000AF" w:usb1="5000204A" w:usb2="00000000" w:usb3="00000000" w:csb0="0000009B" w:csb1="00000000"/>
  </w:font>
  <w:font w:name="Calibri">
    <w:panose1 w:val="020F0502020204030204"/>
    <w:charset w:val="00"/>
    <w:family w:val="auto"/>
    <w:pitch w:val="variable"/>
    <w:sig w:usb0="E00002FF" w:usb1="4000ACFF" w:usb2="00000001" w:usb3="00000000" w:csb0="0000019F" w:csb1="00000000"/>
  </w:font>
  <w:font w:name="Garamond">
    <w:panose1 w:val="02020404030301010803"/>
    <w:charset w:val="00"/>
    <w:family w:val="auto"/>
    <w:pitch w:val="variable"/>
    <w:sig w:usb0="00000287" w:usb1="00000000" w:usb2="00000000" w:usb3="00000000" w:csb0="0000009F"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44174D" w14:textId="77777777" w:rsidR="00D86276" w:rsidRDefault="00D86276" w:rsidP="00DC1A89">
      <w:r>
        <w:separator/>
      </w:r>
    </w:p>
  </w:footnote>
  <w:footnote w:type="continuationSeparator" w:id="0">
    <w:p w14:paraId="0A57265C" w14:textId="77777777" w:rsidR="00D86276" w:rsidRDefault="00D86276" w:rsidP="00DC1A8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E2936BC" w14:textId="77777777" w:rsidR="00103982" w:rsidRDefault="00D86276">
    <w:pPr>
      <w:pStyle w:val="Header"/>
    </w:pPr>
    <w:r>
      <w:rPr>
        <w:noProof/>
      </w:rPr>
      <w:pict w14:anchorId="6607F912">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02.2pt;height:167.4pt;rotation:315;z-index:-251656192;mso-position-horizontal:center;mso-position-horizontal-relative:margin;mso-position-vertical:center;mso-position-vertical-relative:margin" o:allowincell="f" fillcolor="silver" stroked="f">
          <v:textpath style="font-family:&quot;Garamond&quot;;font-size:1pt;font-weight:bold"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56CE082" w14:textId="77777777" w:rsidR="00103982" w:rsidRDefault="00D86276">
    <w:pPr>
      <w:pStyle w:val="Header"/>
    </w:pPr>
    <w:r>
      <w:rPr>
        <w:noProof/>
      </w:rPr>
      <w:pict w14:anchorId="5AEB13BC">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02.2pt;height:167.4pt;rotation:315;z-index:-251657216;mso-position-horizontal:center;mso-position-horizontal-relative:margin;mso-position-vertical:center;mso-position-vertical-relative:margin" o:allowincell="f" fillcolor="silver" stroked="f">
          <v:textpath style="font-family:&quot;Garamond&quot;;font-size:1pt;font-weight:bold" string="DRAFT"/>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903B4F8" w14:textId="77777777" w:rsidR="00103982" w:rsidRDefault="00D86276">
    <w:pPr>
      <w:pStyle w:val="Header"/>
    </w:pPr>
    <w:r>
      <w:rPr>
        <w:noProof/>
      </w:rPr>
      <w:pict w14:anchorId="0760F83B">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02.2pt;height:167.4pt;rotation:315;z-index:-251655168;mso-position-horizontal:center;mso-position-horizontal-relative:margin;mso-position-vertical:center;mso-position-vertical-relative:margin" o:allowincell="f" fillcolor="silver" stroked="f">
          <v:textpath style="font-family:&quot;Garamond&quot;;font-size:1pt;font-weight:bold"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B37119"/>
    <w:multiLevelType w:val="hybridMultilevel"/>
    <w:tmpl w:val="B5C6F1FA"/>
    <w:lvl w:ilvl="0" w:tplc="96281186">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5D82E5D"/>
    <w:multiLevelType w:val="multilevel"/>
    <w:tmpl w:val="D4985C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61873525"/>
    <w:multiLevelType w:val="hybridMultilevel"/>
    <w:tmpl w:val="33048622"/>
    <w:lvl w:ilvl="0" w:tplc="B18CC078">
      <w:start w:val="13"/>
      <w:numFmt w:val="bullet"/>
      <w:lvlText w:val="-"/>
      <w:lvlJc w:val="left"/>
      <w:pPr>
        <w:ind w:left="720" w:hanging="360"/>
      </w:pPr>
      <w:rPr>
        <w:rFonts w:ascii="Avenir Book" w:eastAsiaTheme="minorHAnsi" w:hAnsi="Avenir Book"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A89"/>
    <w:rsid w:val="0003268E"/>
    <w:rsid w:val="000A0E05"/>
    <w:rsid w:val="0017686F"/>
    <w:rsid w:val="001C363F"/>
    <w:rsid w:val="001E2BFA"/>
    <w:rsid w:val="001F5905"/>
    <w:rsid w:val="00246B58"/>
    <w:rsid w:val="00285009"/>
    <w:rsid w:val="00376628"/>
    <w:rsid w:val="003D1E8E"/>
    <w:rsid w:val="0041795D"/>
    <w:rsid w:val="004224BA"/>
    <w:rsid w:val="00442978"/>
    <w:rsid w:val="00443E5B"/>
    <w:rsid w:val="004A72C3"/>
    <w:rsid w:val="005A1926"/>
    <w:rsid w:val="005B7E40"/>
    <w:rsid w:val="005C547D"/>
    <w:rsid w:val="005D3154"/>
    <w:rsid w:val="0060511A"/>
    <w:rsid w:val="00605931"/>
    <w:rsid w:val="0062301D"/>
    <w:rsid w:val="00631F87"/>
    <w:rsid w:val="006C2229"/>
    <w:rsid w:val="00793CB0"/>
    <w:rsid w:val="0079659A"/>
    <w:rsid w:val="007E696C"/>
    <w:rsid w:val="0080042B"/>
    <w:rsid w:val="008069C0"/>
    <w:rsid w:val="0086094B"/>
    <w:rsid w:val="008F1346"/>
    <w:rsid w:val="00913DC2"/>
    <w:rsid w:val="009264CE"/>
    <w:rsid w:val="00947CEF"/>
    <w:rsid w:val="009D1FEC"/>
    <w:rsid w:val="009D3368"/>
    <w:rsid w:val="00A40CB2"/>
    <w:rsid w:val="00AA7325"/>
    <w:rsid w:val="00AE35D9"/>
    <w:rsid w:val="00B114F5"/>
    <w:rsid w:val="00B2699C"/>
    <w:rsid w:val="00B95D62"/>
    <w:rsid w:val="00C879A0"/>
    <w:rsid w:val="00CE2282"/>
    <w:rsid w:val="00CF016A"/>
    <w:rsid w:val="00D32BC5"/>
    <w:rsid w:val="00D84729"/>
    <w:rsid w:val="00D86276"/>
    <w:rsid w:val="00D90249"/>
    <w:rsid w:val="00DB2103"/>
    <w:rsid w:val="00DC1A89"/>
    <w:rsid w:val="00DD3916"/>
    <w:rsid w:val="00DD5A7C"/>
    <w:rsid w:val="00E74751"/>
    <w:rsid w:val="00E74AD2"/>
    <w:rsid w:val="00EC174A"/>
    <w:rsid w:val="00ED7CF5"/>
    <w:rsid w:val="00F36019"/>
    <w:rsid w:val="00F4476E"/>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B965E97"/>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C1A89"/>
    <w:rPr>
      <w:rFonts w:ascii="Garamond" w:eastAsia="MS Mincho" w:hAnsi="Garamond" w:cs="Times New Roman"/>
      <w:lang w:eastAsia="fr-FR"/>
    </w:rPr>
  </w:style>
  <w:style w:type="paragraph" w:styleId="Heading3">
    <w:name w:val="heading 3"/>
    <w:basedOn w:val="Normal"/>
    <w:link w:val="Heading3Char"/>
    <w:uiPriority w:val="9"/>
    <w:qFormat/>
    <w:rsid w:val="003D1E8E"/>
    <w:pPr>
      <w:spacing w:before="100" w:beforeAutospacing="1" w:after="100" w:afterAutospacing="1"/>
      <w:outlineLvl w:val="2"/>
    </w:pPr>
    <w:rPr>
      <w:rFonts w:ascii="Times New Roman" w:eastAsiaTheme="minorHAnsi"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C1A89"/>
    <w:pPr>
      <w:widowControl w:val="0"/>
      <w:ind w:left="527" w:hanging="427"/>
    </w:pPr>
    <w:rPr>
      <w:rFonts w:ascii="Times New Roman" w:eastAsia="Times New Roman" w:hAnsi="Times New Roman"/>
      <w:sz w:val="20"/>
      <w:szCs w:val="20"/>
      <w:lang w:val="x-none" w:eastAsia="x-none"/>
    </w:rPr>
  </w:style>
  <w:style w:type="character" w:customStyle="1" w:styleId="BodyTextChar">
    <w:name w:val="Body Text Char"/>
    <w:basedOn w:val="DefaultParagraphFont"/>
    <w:link w:val="BodyText"/>
    <w:uiPriority w:val="1"/>
    <w:rsid w:val="00DC1A89"/>
    <w:rPr>
      <w:rFonts w:ascii="Times New Roman" w:eastAsia="Times New Roman" w:hAnsi="Times New Roman" w:cs="Times New Roman"/>
      <w:sz w:val="20"/>
      <w:szCs w:val="20"/>
      <w:lang w:val="x-none" w:eastAsia="x-none"/>
    </w:rPr>
  </w:style>
  <w:style w:type="character" w:styleId="CommentReference">
    <w:name w:val="annotation reference"/>
    <w:uiPriority w:val="99"/>
    <w:semiHidden/>
    <w:unhideWhenUsed/>
    <w:rsid w:val="00DC1A89"/>
    <w:rPr>
      <w:sz w:val="16"/>
      <w:szCs w:val="16"/>
    </w:rPr>
  </w:style>
  <w:style w:type="paragraph" w:styleId="CommentText">
    <w:name w:val="annotation text"/>
    <w:basedOn w:val="Normal"/>
    <w:link w:val="CommentTextChar"/>
    <w:uiPriority w:val="99"/>
    <w:semiHidden/>
    <w:unhideWhenUsed/>
    <w:rsid w:val="00DC1A89"/>
    <w:rPr>
      <w:sz w:val="20"/>
      <w:szCs w:val="20"/>
      <w:lang w:val="x-none"/>
    </w:rPr>
  </w:style>
  <w:style w:type="character" w:customStyle="1" w:styleId="CommentTextChar">
    <w:name w:val="Comment Text Char"/>
    <w:basedOn w:val="DefaultParagraphFont"/>
    <w:link w:val="CommentText"/>
    <w:uiPriority w:val="99"/>
    <w:semiHidden/>
    <w:rsid w:val="00DC1A89"/>
    <w:rPr>
      <w:rFonts w:ascii="Garamond" w:eastAsia="MS Mincho" w:hAnsi="Garamond" w:cs="Times New Roman"/>
      <w:sz w:val="20"/>
      <w:szCs w:val="20"/>
      <w:lang w:val="x-none" w:eastAsia="fr-FR"/>
    </w:rPr>
  </w:style>
  <w:style w:type="paragraph" w:styleId="FootnoteText">
    <w:name w:val="footnote text"/>
    <w:basedOn w:val="Normal"/>
    <w:link w:val="FootnoteTextChar"/>
    <w:uiPriority w:val="99"/>
    <w:unhideWhenUsed/>
    <w:rsid w:val="00DC1A89"/>
    <w:pPr>
      <w:spacing w:after="200" w:line="276" w:lineRule="auto"/>
    </w:pPr>
    <w:rPr>
      <w:rFonts w:ascii="Calibri" w:eastAsia="Calibri" w:hAnsi="Calibri"/>
      <w:lang w:eastAsia="en-US"/>
    </w:rPr>
  </w:style>
  <w:style w:type="character" w:customStyle="1" w:styleId="FootnoteTextChar">
    <w:name w:val="Footnote Text Char"/>
    <w:basedOn w:val="DefaultParagraphFont"/>
    <w:link w:val="FootnoteText"/>
    <w:uiPriority w:val="99"/>
    <w:rsid w:val="00DC1A89"/>
    <w:rPr>
      <w:rFonts w:ascii="Calibri" w:eastAsia="Calibri" w:hAnsi="Calibri" w:cs="Times New Roman"/>
    </w:rPr>
  </w:style>
  <w:style w:type="character" w:styleId="FootnoteReference">
    <w:name w:val="footnote reference"/>
    <w:aliases w:val="Footnotes refss,Footnote number,Footnote,4_G,Footnote symbol,Footnote Refernece,callout,Footnote Reference Superscript,Footnote Reference Number,BVI fnr,ftref,NO"/>
    <w:uiPriority w:val="99"/>
    <w:unhideWhenUsed/>
    <w:rsid w:val="00DC1A89"/>
    <w:rPr>
      <w:vertAlign w:val="superscript"/>
    </w:rPr>
  </w:style>
  <w:style w:type="character" w:styleId="Hyperlink">
    <w:name w:val="Hyperlink"/>
    <w:uiPriority w:val="99"/>
    <w:unhideWhenUsed/>
    <w:rsid w:val="00DC1A89"/>
    <w:rPr>
      <w:color w:val="0000FF"/>
      <w:u w:val="single"/>
    </w:rPr>
  </w:style>
  <w:style w:type="paragraph" w:styleId="Header">
    <w:name w:val="header"/>
    <w:basedOn w:val="Normal"/>
    <w:link w:val="HeaderChar"/>
    <w:uiPriority w:val="99"/>
    <w:unhideWhenUsed/>
    <w:rsid w:val="00DC1A89"/>
    <w:pPr>
      <w:tabs>
        <w:tab w:val="center" w:pos="4320"/>
        <w:tab w:val="right" w:pos="8640"/>
      </w:tabs>
    </w:pPr>
  </w:style>
  <w:style w:type="character" w:customStyle="1" w:styleId="HeaderChar">
    <w:name w:val="Header Char"/>
    <w:basedOn w:val="DefaultParagraphFont"/>
    <w:link w:val="Header"/>
    <w:uiPriority w:val="99"/>
    <w:rsid w:val="00DC1A89"/>
    <w:rPr>
      <w:rFonts w:ascii="Garamond" w:eastAsia="MS Mincho" w:hAnsi="Garamond" w:cs="Times New Roman"/>
      <w:lang w:eastAsia="fr-FR"/>
    </w:rPr>
  </w:style>
  <w:style w:type="paragraph" w:styleId="Footer">
    <w:name w:val="footer"/>
    <w:basedOn w:val="Normal"/>
    <w:link w:val="FooterChar"/>
    <w:uiPriority w:val="99"/>
    <w:unhideWhenUsed/>
    <w:rsid w:val="00DC1A89"/>
    <w:pPr>
      <w:tabs>
        <w:tab w:val="center" w:pos="4320"/>
        <w:tab w:val="right" w:pos="8640"/>
      </w:tabs>
    </w:pPr>
  </w:style>
  <w:style w:type="character" w:customStyle="1" w:styleId="FooterChar">
    <w:name w:val="Footer Char"/>
    <w:basedOn w:val="DefaultParagraphFont"/>
    <w:link w:val="Footer"/>
    <w:uiPriority w:val="99"/>
    <w:rsid w:val="00DC1A89"/>
    <w:rPr>
      <w:rFonts w:ascii="Garamond" w:eastAsia="MS Mincho" w:hAnsi="Garamond" w:cs="Times New Roman"/>
      <w:lang w:eastAsia="fr-FR"/>
    </w:rPr>
  </w:style>
  <w:style w:type="paragraph" w:styleId="ListParagraph">
    <w:name w:val="List Paragraph"/>
    <w:basedOn w:val="Normal"/>
    <w:uiPriority w:val="34"/>
    <w:qFormat/>
    <w:rsid w:val="00DC1A89"/>
    <w:pPr>
      <w:spacing w:after="200" w:line="276" w:lineRule="auto"/>
      <w:ind w:left="720"/>
      <w:contextualSpacing/>
    </w:pPr>
    <w:rPr>
      <w:rFonts w:ascii="Calibri" w:eastAsia="Calibri" w:hAnsi="Calibri"/>
      <w:sz w:val="22"/>
      <w:szCs w:val="22"/>
      <w:lang w:val="de-DE" w:eastAsia="en-US"/>
    </w:rPr>
  </w:style>
  <w:style w:type="paragraph" w:styleId="BalloonText">
    <w:name w:val="Balloon Text"/>
    <w:basedOn w:val="Normal"/>
    <w:link w:val="BalloonTextChar"/>
    <w:uiPriority w:val="99"/>
    <w:semiHidden/>
    <w:unhideWhenUsed/>
    <w:rsid w:val="00DC1A8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DC1A89"/>
    <w:rPr>
      <w:rFonts w:ascii="Times New Roman" w:eastAsia="MS Mincho" w:hAnsi="Times New Roman" w:cs="Times New Roman"/>
      <w:sz w:val="18"/>
      <w:szCs w:val="18"/>
      <w:lang w:eastAsia="fr-FR"/>
    </w:rPr>
  </w:style>
  <w:style w:type="paragraph" w:styleId="CommentSubject">
    <w:name w:val="annotation subject"/>
    <w:basedOn w:val="CommentText"/>
    <w:next w:val="CommentText"/>
    <w:link w:val="CommentSubjectChar"/>
    <w:uiPriority w:val="99"/>
    <w:semiHidden/>
    <w:unhideWhenUsed/>
    <w:rsid w:val="009D3368"/>
    <w:rPr>
      <w:b/>
      <w:bCs/>
      <w:lang w:val="en-GB"/>
    </w:rPr>
  </w:style>
  <w:style w:type="character" w:customStyle="1" w:styleId="CommentSubjectChar">
    <w:name w:val="Comment Subject Char"/>
    <w:basedOn w:val="CommentTextChar"/>
    <w:link w:val="CommentSubject"/>
    <w:uiPriority w:val="99"/>
    <w:semiHidden/>
    <w:rsid w:val="009D3368"/>
    <w:rPr>
      <w:rFonts w:ascii="Garamond" w:eastAsia="MS Mincho" w:hAnsi="Garamond" w:cs="Times New Roman"/>
      <w:b/>
      <w:bCs/>
      <w:sz w:val="20"/>
      <w:szCs w:val="20"/>
      <w:lang w:val="x-none" w:eastAsia="fr-FR"/>
    </w:rPr>
  </w:style>
  <w:style w:type="character" w:customStyle="1" w:styleId="Heading3Char">
    <w:name w:val="Heading 3 Char"/>
    <w:basedOn w:val="DefaultParagraphFont"/>
    <w:link w:val="Heading3"/>
    <w:uiPriority w:val="9"/>
    <w:rsid w:val="003D1E8E"/>
    <w:rPr>
      <w:rFonts w:ascii="Times New Roman" w:hAnsi="Times New Roman" w:cs="Times New Roman"/>
      <w:b/>
      <w:bCs/>
      <w:sz w:val="27"/>
      <w:szCs w:val="27"/>
      <w:lang w:eastAsia="en-GB"/>
    </w:rPr>
  </w:style>
  <w:style w:type="paragraph" w:styleId="Revision">
    <w:name w:val="Revision"/>
    <w:hidden/>
    <w:uiPriority w:val="99"/>
    <w:semiHidden/>
    <w:rsid w:val="001E2BFA"/>
    <w:rPr>
      <w:rFonts w:ascii="Garamond" w:eastAsia="MS Mincho" w:hAnsi="Garamond"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0604053">
      <w:bodyDiv w:val="1"/>
      <w:marLeft w:val="0"/>
      <w:marRight w:val="0"/>
      <w:marTop w:val="0"/>
      <w:marBottom w:val="0"/>
      <w:divBdr>
        <w:top w:val="none" w:sz="0" w:space="0" w:color="auto"/>
        <w:left w:val="none" w:sz="0" w:space="0" w:color="auto"/>
        <w:bottom w:val="none" w:sz="0" w:space="0" w:color="auto"/>
        <w:right w:val="none" w:sz="0" w:space="0" w:color="auto"/>
      </w:divBdr>
    </w:div>
    <w:div w:id="180646442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8" Type="http://schemas.openxmlformats.org/officeDocument/2006/relationships/image" Target="media/image1.tiff"/><Relationship Id="rId18" Type="http://schemas.openxmlformats.org/officeDocument/2006/relationships/customXml" Target="../customXml/item4.xml"/><Relationship Id="rId3" Type="http://schemas.openxmlformats.org/officeDocument/2006/relationships/styles" Target="styles.xml"/><Relationship Id="rId12" Type="http://schemas.openxmlformats.org/officeDocument/2006/relationships/header" Target="header2.xml"/><Relationship Id="rId7" Type="http://schemas.openxmlformats.org/officeDocument/2006/relationships/endnotes" Target="endnotes.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image" Target="media/image3.png"/><Relationship Id="rId1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1D7EA72-1D53-C645-9824-CC48927CDF30}">
  <ds:schemaRefs>
    <ds:schemaRef ds:uri="http://schemas.openxmlformats.org/officeDocument/2006/bibliography"/>
  </ds:schemaRefs>
</ds:datastoreItem>
</file>

<file path=customXml/itemProps2.xml><?xml version="1.0" encoding="utf-8"?>
<ds:datastoreItem xmlns:ds="http://schemas.openxmlformats.org/officeDocument/2006/customXml" ds:itemID="{65BA62D7-411F-43DC-815F-AC38E1776854}"/>
</file>

<file path=customXml/itemProps3.xml><?xml version="1.0" encoding="utf-8"?>
<ds:datastoreItem xmlns:ds="http://schemas.openxmlformats.org/officeDocument/2006/customXml" ds:itemID="{310CB986-E534-47F6-BE8B-76714EE2D0AC}"/>
</file>

<file path=customXml/itemProps4.xml><?xml version="1.0" encoding="utf-8"?>
<ds:datastoreItem xmlns:ds="http://schemas.openxmlformats.org/officeDocument/2006/customXml" ds:itemID="{B32BCBDA-4255-4000-A8A0-310209DCB436}"/>
</file>

<file path=docProps/app.xml><?xml version="1.0" encoding="utf-8"?>
<Properties xmlns="http://schemas.openxmlformats.org/officeDocument/2006/extended-properties" xmlns:vt="http://schemas.openxmlformats.org/officeDocument/2006/docPropsVTypes">
  <Template>Normal.dotm</Template>
  <TotalTime>0</TotalTime>
  <Pages>3</Pages>
  <Words>920</Words>
  <Characters>5249</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2017-08-07T15:31:00Z</dcterms:created>
  <dcterms:modified xsi:type="dcterms:W3CDTF">2017-08-21T14:54:00Z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