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04" w:rsidRDefault="00E41604" w:rsidP="00D716C8">
      <w:pPr>
        <w:bidi w:val="0"/>
        <w:spacing w:after="120" w:line="360" w:lineRule="auto"/>
        <w:ind w:left="5760" w:firstLine="720"/>
        <w:jc w:val="both"/>
        <w:rPr>
          <w:rFonts w:ascii="Times New Roman" w:hAnsi="Times New Roman" w:cs="Times New Roman"/>
          <w:sz w:val="24"/>
          <w:szCs w:val="24"/>
        </w:rPr>
      </w:pPr>
      <w:bookmarkStart w:id="0" w:name="_GoBack"/>
      <w:bookmarkEnd w:id="0"/>
      <w:r w:rsidRPr="00BC4C29">
        <w:rPr>
          <w:rFonts w:ascii="Times New Roman" w:hAnsi="Times New Roman" w:cs="Times New Roman"/>
          <w:sz w:val="24"/>
          <w:szCs w:val="24"/>
        </w:rPr>
        <w:t xml:space="preserve">Date: </w:t>
      </w:r>
      <w:r w:rsidR="00BC4C29" w:rsidRPr="00BC4C29">
        <w:rPr>
          <w:rFonts w:ascii="Times New Roman" w:hAnsi="Times New Roman" w:cs="Times New Roman"/>
          <w:sz w:val="24"/>
          <w:szCs w:val="24"/>
        </w:rPr>
        <w:t>March</w:t>
      </w:r>
      <w:r w:rsidR="00D716C8">
        <w:rPr>
          <w:rFonts w:ascii="Times New Roman" w:hAnsi="Times New Roman" w:cs="Times New Roman"/>
          <w:sz w:val="24"/>
          <w:szCs w:val="24"/>
        </w:rPr>
        <w:t xml:space="preserve"> </w:t>
      </w:r>
      <w:r w:rsidR="00D716C8" w:rsidRPr="00BC4C29">
        <w:rPr>
          <w:rFonts w:ascii="Times New Roman" w:hAnsi="Times New Roman" w:cs="Times New Roman"/>
          <w:sz w:val="24"/>
          <w:szCs w:val="24"/>
        </w:rPr>
        <w:t>15</w:t>
      </w:r>
      <w:r w:rsidR="00BC4C29" w:rsidRPr="00BC4C29">
        <w:rPr>
          <w:rFonts w:ascii="Times New Roman" w:hAnsi="Times New Roman" w:cs="Times New Roman"/>
          <w:sz w:val="24"/>
          <w:szCs w:val="24"/>
        </w:rPr>
        <w:t>, 2021</w:t>
      </w:r>
    </w:p>
    <w:p w:rsidR="00D716C8" w:rsidRPr="00BC4C29" w:rsidRDefault="00D716C8" w:rsidP="00D716C8">
      <w:pPr>
        <w:bidi w:val="0"/>
        <w:spacing w:after="120" w:line="360" w:lineRule="auto"/>
        <w:ind w:left="5760" w:firstLine="720"/>
        <w:jc w:val="both"/>
        <w:rPr>
          <w:rFonts w:ascii="Times New Roman" w:hAnsi="Times New Roman" w:cs="Times New Roman"/>
          <w:sz w:val="24"/>
          <w:szCs w:val="24"/>
        </w:rPr>
      </w:pPr>
    </w:p>
    <w:p w:rsidR="00C86A10" w:rsidRPr="005310D5" w:rsidRDefault="00E41604" w:rsidP="00B63BAF">
      <w:pPr>
        <w:bidi w:val="0"/>
        <w:spacing w:line="360" w:lineRule="auto"/>
        <w:jc w:val="center"/>
        <w:rPr>
          <w:rFonts w:ascii="Times New Roman" w:hAnsi="Times New Roman" w:cs="Times New Roman"/>
          <w:b/>
          <w:bCs/>
          <w:sz w:val="24"/>
          <w:szCs w:val="24"/>
          <w:u w:val="single"/>
        </w:rPr>
      </w:pPr>
      <w:r>
        <w:rPr>
          <w:rFonts w:ascii="Times New Roman" w:hAnsi="Times New Roman" w:cs="Times New Roman"/>
          <w:b/>
          <w:sz w:val="24"/>
          <w:szCs w:val="24"/>
          <w:u w:val="single"/>
        </w:rPr>
        <w:t xml:space="preserve">Re: </w:t>
      </w:r>
      <w:r w:rsidR="003E285C" w:rsidRPr="005310D5">
        <w:rPr>
          <w:rFonts w:ascii="Times New Roman" w:hAnsi="Times New Roman" w:cs="Times New Roman"/>
          <w:b/>
          <w:sz w:val="24"/>
          <w:szCs w:val="24"/>
          <w:u w:val="single"/>
        </w:rPr>
        <w:t xml:space="preserve">The Government of Israel's Contribution to the </w:t>
      </w:r>
      <w:r w:rsidR="003E285C" w:rsidRPr="005310D5">
        <w:rPr>
          <w:rFonts w:ascii="Times New Roman" w:hAnsi="Times New Roman" w:cs="Times New Roman"/>
          <w:b/>
          <w:bCs/>
          <w:sz w:val="24"/>
          <w:szCs w:val="24"/>
          <w:u w:val="single"/>
        </w:rPr>
        <w:t xml:space="preserve">Committee on the </w:t>
      </w:r>
      <w:r w:rsidR="0050333C" w:rsidRPr="005310D5">
        <w:rPr>
          <w:rFonts w:ascii="Times New Roman" w:hAnsi="Times New Roman" w:cs="Times New Roman"/>
          <w:b/>
          <w:bCs/>
          <w:sz w:val="24"/>
          <w:szCs w:val="24"/>
          <w:u w:val="single"/>
        </w:rPr>
        <w:t xml:space="preserve">Rights of Persons with Disabilities </w:t>
      </w:r>
      <w:r w:rsidR="00C86A10" w:rsidRPr="005310D5">
        <w:rPr>
          <w:rFonts w:ascii="Times New Roman" w:hAnsi="Times New Roman" w:cs="Times New Roman"/>
          <w:b/>
          <w:bCs/>
          <w:sz w:val="24"/>
          <w:szCs w:val="24"/>
          <w:u w:val="single"/>
        </w:rPr>
        <w:t>Outline for the Preparation of a General Comment</w:t>
      </w:r>
      <w:r w:rsidR="00B63BAF">
        <w:rPr>
          <w:rFonts w:ascii="Times New Roman" w:hAnsi="Times New Roman" w:cs="Times New Roman"/>
          <w:b/>
          <w:bCs/>
          <w:sz w:val="24"/>
          <w:szCs w:val="24"/>
          <w:u w:val="single"/>
        </w:rPr>
        <w:t xml:space="preserve"> </w:t>
      </w:r>
      <w:r w:rsidR="003E285C" w:rsidRPr="005310D5">
        <w:rPr>
          <w:rFonts w:ascii="Times New Roman" w:hAnsi="Times New Roman" w:cs="Times New Roman"/>
          <w:b/>
          <w:bCs/>
          <w:sz w:val="24"/>
          <w:szCs w:val="24"/>
          <w:u w:val="single"/>
        </w:rPr>
        <w:t xml:space="preserve">on Article 27 </w:t>
      </w:r>
    </w:p>
    <w:p w:rsidR="0050333C" w:rsidRPr="005310D5" w:rsidRDefault="00B63BAF" w:rsidP="005310D5">
      <w:pPr>
        <w:bidi w:val="0"/>
        <w:spacing w:before="240" w:line="360" w:lineRule="auto"/>
        <w:jc w:val="both"/>
        <w:rPr>
          <w:rFonts w:ascii="Times New Roman" w:hAnsi="Times New Roman" w:cs="Times New Roman"/>
          <w:b/>
          <w:bCs/>
          <w:sz w:val="24"/>
          <w:szCs w:val="24"/>
          <w:u w:val="single"/>
        </w:rPr>
      </w:pPr>
      <w:r w:rsidRPr="005310D5">
        <w:rPr>
          <w:rFonts w:ascii="Times New Roman" w:hAnsi="Times New Roman" w:cs="Times New Roman"/>
          <w:b/>
          <w:bCs/>
          <w:sz w:val="24"/>
          <w:szCs w:val="24"/>
          <w:u w:val="single"/>
        </w:rPr>
        <w:t>General</w:t>
      </w:r>
    </w:p>
    <w:p w:rsidR="00EC7D0C" w:rsidRPr="005310D5" w:rsidRDefault="003E285C" w:rsidP="00AA3FFF">
      <w:pPr>
        <w:pStyle w:val="ListParagraph"/>
        <w:numPr>
          <w:ilvl w:val="0"/>
          <w:numId w:val="4"/>
        </w:numPr>
        <w:bidi w:val="0"/>
        <w:spacing w:line="360" w:lineRule="auto"/>
        <w:ind w:left="425" w:hanging="425"/>
        <w:contextualSpacing w:val="0"/>
        <w:jc w:val="both"/>
        <w:rPr>
          <w:rFonts w:ascii="Times New Roman" w:hAnsi="Times New Roman" w:cs="Times New Roman"/>
          <w:sz w:val="24"/>
          <w:szCs w:val="24"/>
        </w:rPr>
      </w:pPr>
      <w:r w:rsidRPr="005310D5">
        <w:rPr>
          <w:rFonts w:ascii="Times New Roman" w:hAnsi="Times New Roman" w:cs="Times New Roman"/>
          <w:sz w:val="24"/>
          <w:szCs w:val="24"/>
        </w:rPr>
        <w:t xml:space="preserve">Israel </w:t>
      </w:r>
      <w:r w:rsidR="00644F59" w:rsidRPr="005310D5">
        <w:rPr>
          <w:rFonts w:ascii="Times New Roman" w:hAnsi="Times New Roman" w:cs="Times New Roman"/>
          <w:sz w:val="24"/>
          <w:szCs w:val="24"/>
        </w:rPr>
        <w:t>welcome</w:t>
      </w:r>
      <w:r w:rsidRPr="005310D5">
        <w:rPr>
          <w:rFonts w:ascii="Times New Roman" w:hAnsi="Times New Roman" w:cs="Times New Roman"/>
          <w:sz w:val="24"/>
          <w:szCs w:val="24"/>
        </w:rPr>
        <w:t>s</w:t>
      </w:r>
      <w:r w:rsidR="00644F59" w:rsidRPr="005310D5">
        <w:rPr>
          <w:rFonts w:ascii="Times New Roman" w:hAnsi="Times New Roman" w:cs="Times New Roman"/>
          <w:sz w:val="24"/>
          <w:szCs w:val="24"/>
        </w:rPr>
        <w:t xml:space="preserve"> the </w:t>
      </w:r>
      <w:r w:rsidRPr="005310D5">
        <w:rPr>
          <w:rFonts w:ascii="Times New Roman" w:hAnsi="Times New Roman" w:cs="Times New Roman"/>
          <w:sz w:val="24"/>
          <w:szCs w:val="24"/>
        </w:rPr>
        <w:t xml:space="preserve">important initiative of the distinguished </w:t>
      </w:r>
      <w:r w:rsidR="00644F59" w:rsidRPr="005310D5">
        <w:rPr>
          <w:rFonts w:ascii="Times New Roman" w:hAnsi="Times New Roman" w:cs="Times New Roman"/>
          <w:sz w:val="24"/>
          <w:szCs w:val="24"/>
        </w:rPr>
        <w:t>Committee</w:t>
      </w:r>
      <w:r w:rsidR="009D2EE2" w:rsidRPr="005310D5">
        <w:rPr>
          <w:rFonts w:ascii="Times New Roman" w:hAnsi="Times New Roman" w:cs="Times New Roman"/>
          <w:sz w:val="24"/>
          <w:szCs w:val="24"/>
        </w:rPr>
        <w:t xml:space="preserve"> to address the </w:t>
      </w:r>
      <w:r w:rsidR="009E1A7C" w:rsidRPr="005310D5">
        <w:rPr>
          <w:rFonts w:ascii="Times New Roman" w:hAnsi="Times New Roman" w:cs="Times New Roman"/>
          <w:sz w:val="24"/>
          <w:szCs w:val="24"/>
        </w:rPr>
        <w:t>issue of</w:t>
      </w:r>
      <w:r w:rsidR="009D2EE2" w:rsidRPr="005310D5">
        <w:rPr>
          <w:rFonts w:ascii="Times New Roman" w:hAnsi="Times New Roman" w:cs="Times New Roman"/>
          <w:sz w:val="24"/>
          <w:szCs w:val="24"/>
        </w:rPr>
        <w:t xml:space="preserve"> employment in </w:t>
      </w:r>
      <w:r w:rsidR="00A266DD" w:rsidRPr="005310D5">
        <w:rPr>
          <w:rFonts w:ascii="Times New Roman" w:hAnsi="Times New Roman" w:cs="Times New Roman"/>
          <w:sz w:val="24"/>
          <w:szCs w:val="24"/>
        </w:rPr>
        <w:t>its</w:t>
      </w:r>
      <w:r w:rsidR="009E1A7C" w:rsidRPr="005310D5">
        <w:rPr>
          <w:rFonts w:ascii="Times New Roman" w:hAnsi="Times New Roman" w:cs="Times New Roman"/>
          <w:sz w:val="24"/>
          <w:szCs w:val="24"/>
        </w:rPr>
        <w:t xml:space="preserve"> future General Comment, as it is</w:t>
      </w:r>
      <w:r w:rsidR="00D85A51" w:rsidRPr="005310D5">
        <w:rPr>
          <w:rFonts w:ascii="Times New Roman" w:hAnsi="Times New Roman" w:cs="Times New Roman"/>
          <w:sz w:val="24"/>
          <w:szCs w:val="24"/>
        </w:rPr>
        <w:t xml:space="preserve"> one of the most </w:t>
      </w:r>
      <w:r w:rsidR="00A266DD" w:rsidRPr="005310D5">
        <w:rPr>
          <w:rFonts w:ascii="Times New Roman" w:hAnsi="Times New Roman" w:cs="Times New Roman"/>
          <w:sz w:val="24"/>
          <w:szCs w:val="24"/>
        </w:rPr>
        <w:t>significant</w:t>
      </w:r>
      <w:r w:rsidR="00D85A51" w:rsidRPr="005310D5">
        <w:rPr>
          <w:rFonts w:ascii="Times New Roman" w:hAnsi="Times New Roman" w:cs="Times New Roman"/>
          <w:sz w:val="24"/>
          <w:szCs w:val="24"/>
        </w:rPr>
        <w:t xml:space="preserve"> domains in the life of </w:t>
      </w:r>
      <w:r w:rsidR="00AA3FFF">
        <w:rPr>
          <w:rFonts w:ascii="Times New Roman" w:hAnsi="Times New Roman" w:cs="Times New Roman"/>
          <w:sz w:val="24"/>
          <w:szCs w:val="24"/>
        </w:rPr>
        <w:t xml:space="preserve">every person, and </w:t>
      </w:r>
      <w:r w:rsidR="00B63BAF">
        <w:rPr>
          <w:rFonts w:ascii="Times New Roman" w:hAnsi="Times New Roman" w:cs="Times New Roman"/>
          <w:sz w:val="24"/>
          <w:szCs w:val="24"/>
        </w:rPr>
        <w:t>especially</w:t>
      </w:r>
      <w:r w:rsidR="00A26299" w:rsidRPr="005310D5">
        <w:rPr>
          <w:rFonts w:ascii="Times New Roman" w:hAnsi="Times New Roman" w:cs="Times New Roman"/>
          <w:sz w:val="24"/>
          <w:szCs w:val="24"/>
        </w:rPr>
        <w:t xml:space="preserve"> person</w:t>
      </w:r>
      <w:r w:rsidR="00AA3FFF">
        <w:rPr>
          <w:rFonts w:ascii="Times New Roman" w:hAnsi="Times New Roman" w:cs="Times New Roman"/>
          <w:sz w:val="24"/>
          <w:szCs w:val="24"/>
        </w:rPr>
        <w:t>s</w:t>
      </w:r>
      <w:r w:rsidR="00A26299" w:rsidRPr="005310D5">
        <w:rPr>
          <w:rFonts w:ascii="Times New Roman" w:hAnsi="Times New Roman" w:cs="Times New Roman"/>
          <w:sz w:val="24"/>
          <w:szCs w:val="24"/>
        </w:rPr>
        <w:t xml:space="preserve"> with disabil</w:t>
      </w:r>
      <w:r w:rsidR="00AA3FFF">
        <w:rPr>
          <w:rFonts w:ascii="Times New Roman" w:hAnsi="Times New Roman" w:cs="Times New Roman"/>
          <w:sz w:val="24"/>
          <w:szCs w:val="24"/>
        </w:rPr>
        <w:t xml:space="preserve">ities. </w:t>
      </w:r>
    </w:p>
    <w:p w:rsidR="00721F67" w:rsidRPr="005310D5" w:rsidRDefault="003E285C" w:rsidP="00AB23E6">
      <w:pPr>
        <w:pStyle w:val="ListParagraph"/>
        <w:numPr>
          <w:ilvl w:val="0"/>
          <w:numId w:val="4"/>
        </w:numPr>
        <w:bidi w:val="0"/>
        <w:spacing w:line="360" w:lineRule="auto"/>
        <w:ind w:left="425" w:hanging="425"/>
        <w:contextualSpacing w:val="0"/>
        <w:jc w:val="both"/>
        <w:rPr>
          <w:rFonts w:ascii="Times New Roman" w:hAnsi="Times New Roman" w:cs="Times New Roman"/>
          <w:sz w:val="24"/>
          <w:szCs w:val="24"/>
        </w:rPr>
      </w:pPr>
      <w:r w:rsidRPr="005310D5">
        <w:rPr>
          <w:rFonts w:ascii="Times New Roman" w:hAnsi="Times New Roman" w:cs="Times New Roman"/>
          <w:sz w:val="24"/>
          <w:szCs w:val="24"/>
        </w:rPr>
        <w:t xml:space="preserve">The right to employment </w:t>
      </w:r>
      <w:r w:rsidR="00AA3FFF">
        <w:rPr>
          <w:rFonts w:ascii="Times New Roman" w:hAnsi="Times New Roman" w:cs="Times New Roman"/>
          <w:sz w:val="24"/>
          <w:szCs w:val="24"/>
        </w:rPr>
        <w:t>goes far beyond earning a</w:t>
      </w:r>
      <w:r w:rsidRPr="005310D5">
        <w:rPr>
          <w:rFonts w:ascii="Times New Roman" w:hAnsi="Times New Roman" w:cs="Times New Roman"/>
          <w:sz w:val="24"/>
          <w:szCs w:val="24"/>
        </w:rPr>
        <w:t xml:space="preserve"> salary and </w:t>
      </w:r>
      <w:r w:rsidR="00AA3FFF">
        <w:rPr>
          <w:rFonts w:ascii="Times New Roman" w:hAnsi="Times New Roman" w:cs="Times New Roman"/>
          <w:sz w:val="24"/>
          <w:szCs w:val="24"/>
        </w:rPr>
        <w:t>living in dignity.</w:t>
      </w:r>
      <w:r w:rsidR="005E28D9" w:rsidRPr="005310D5">
        <w:rPr>
          <w:rFonts w:ascii="Times New Roman" w:hAnsi="Times New Roman" w:cs="Times New Roman"/>
          <w:sz w:val="24"/>
          <w:szCs w:val="24"/>
        </w:rPr>
        <w:t xml:space="preserve"> Employment</w:t>
      </w:r>
      <w:r w:rsidR="001135FF" w:rsidRPr="005310D5">
        <w:rPr>
          <w:rFonts w:ascii="Times New Roman" w:hAnsi="Times New Roman" w:cs="Times New Roman"/>
          <w:sz w:val="24"/>
          <w:szCs w:val="24"/>
        </w:rPr>
        <w:t xml:space="preserve"> enables </w:t>
      </w:r>
      <w:r w:rsidR="001D7698">
        <w:rPr>
          <w:rFonts w:ascii="Times New Roman" w:hAnsi="Times New Roman" w:cs="Times New Roman"/>
          <w:sz w:val="24"/>
          <w:szCs w:val="24"/>
        </w:rPr>
        <w:t>person</w:t>
      </w:r>
      <w:r w:rsidR="00435634">
        <w:rPr>
          <w:rFonts w:ascii="Times New Roman" w:hAnsi="Times New Roman" w:cs="Times New Roman"/>
          <w:sz w:val="24"/>
          <w:szCs w:val="24"/>
        </w:rPr>
        <w:t>s</w:t>
      </w:r>
      <w:r w:rsidR="001D7698">
        <w:rPr>
          <w:rFonts w:ascii="Times New Roman" w:hAnsi="Times New Roman" w:cs="Times New Roman"/>
          <w:sz w:val="24"/>
          <w:szCs w:val="24"/>
        </w:rPr>
        <w:t xml:space="preserve"> to</w:t>
      </w:r>
      <w:r w:rsidR="00AA3FFF">
        <w:rPr>
          <w:rFonts w:ascii="Times New Roman" w:hAnsi="Times New Roman" w:cs="Times New Roman"/>
          <w:sz w:val="24"/>
          <w:szCs w:val="24"/>
        </w:rPr>
        <w:t xml:space="preserve"> contribut</w:t>
      </w:r>
      <w:r w:rsidR="001D7698">
        <w:rPr>
          <w:rFonts w:ascii="Times New Roman" w:hAnsi="Times New Roman" w:cs="Times New Roman"/>
          <w:sz w:val="24"/>
          <w:szCs w:val="24"/>
        </w:rPr>
        <w:t>e</w:t>
      </w:r>
      <w:r w:rsidR="00AA3FFF">
        <w:rPr>
          <w:rFonts w:ascii="Times New Roman" w:hAnsi="Times New Roman" w:cs="Times New Roman"/>
          <w:sz w:val="24"/>
          <w:szCs w:val="24"/>
        </w:rPr>
        <w:t xml:space="preserve"> to society</w:t>
      </w:r>
      <w:r w:rsidR="001D7698">
        <w:rPr>
          <w:rFonts w:ascii="Times New Roman" w:hAnsi="Times New Roman" w:cs="Times New Roman"/>
          <w:sz w:val="24"/>
          <w:szCs w:val="24"/>
        </w:rPr>
        <w:t xml:space="preserve"> and</w:t>
      </w:r>
      <w:r w:rsidR="001135FF" w:rsidRPr="005310D5">
        <w:rPr>
          <w:rFonts w:ascii="Times New Roman" w:hAnsi="Times New Roman" w:cs="Times New Roman"/>
          <w:sz w:val="24"/>
          <w:szCs w:val="24"/>
        </w:rPr>
        <w:t xml:space="preserve"> allows </w:t>
      </w:r>
      <w:r w:rsidR="001D7698">
        <w:rPr>
          <w:rFonts w:ascii="Times New Roman" w:hAnsi="Times New Roman" w:cs="Times New Roman"/>
          <w:sz w:val="24"/>
          <w:szCs w:val="24"/>
        </w:rPr>
        <w:t>them</w:t>
      </w:r>
      <w:r w:rsidR="00AA3FFF">
        <w:rPr>
          <w:rFonts w:ascii="Times New Roman" w:hAnsi="Times New Roman" w:cs="Times New Roman"/>
          <w:sz w:val="24"/>
          <w:szCs w:val="24"/>
        </w:rPr>
        <w:t xml:space="preserve"> </w:t>
      </w:r>
      <w:r w:rsidR="00A266DD" w:rsidRPr="005310D5">
        <w:rPr>
          <w:rFonts w:ascii="Times New Roman" w:hAnsi="Times New Roman" w:cs="Times New Roman"/>
          <w:sz w:val="24"/>
          <w:szCs w:val="24"/>
        </w:rPr>
        <w:t xml:space="preserve">to develop and to </w:t>
      </w:r>
      <w:r w:rsidR="001D7698">
        <w:rPr>
          <w:rFonts w:ascii="Times New Roman" w:hAnsi="Times New Roman" w:cs="Times New Roman"/>
          <w:sz w:val="24"/>
          <w:szCs w:val="24"/>
        </w:rPr>
        <w:t>strive toward</w:t>
      </w:r>
      <w:r w:rsidR="001D7698" w:rsidRPr="005310D5">
        <w:rPr>
          <w:rFonts w:ascii="Times New Roman" w:hAnsi="Times New Roman" w:cs="Times New Roman"/>
          <w:sz w:val="24"/>
          <w:szCs w:val="24"/>
        </w:rPr>
        <w:t xml:space="preserve"> </w:t>
      </w:r>
      <w:r w:rsidR="00B63BAF" w:rsidRPr="005310D5">
        <w:rPr>
          <w:rFonts w:ascii="Times New Roman" w:hAnsi="Times New Roman" w:cs="Times New Roman"/>
          <w:sz w:val="24"/>
          <w:szCs w:val="24"/>
        </w:rPr>
        <w:t>self-fulfillment</w:t>
      </w:r>
      <w:r w:rsidR="00A266DD" w:rsidRPr="005310D5">
        <w:rPr>
          <w:rFonts w:ascii="Times New Roman" w:hAnsi="Times New Roman" w:cs="Times New Roman"/>
          <w:sz w:val="24"/>
          <w:szCs w:val="24"/>
        </w:rPr>
        <w:t xml:space="preserve"> </w:t>
      </w:r>
      <w:r w:rsidR="001135FF" w:rsidRPr="005310D5">
        <w:rPr>
          <w:rFonts w:ascii="Times New Roman" w:hAnsi="Times New Roman" w:cs="Times New Roman"/>
          <w:sz w:val="24"/>
          <w:szCs w:val="24"/>
        </w:rPr>
        <w:t>throughout life</w:t>
      </w:r>
      <w:r w:rsidR="001D7698">
        <w:rPr>
          <w:rFonts w:ascii="Times New Roman" w:hAnsi="Times New Roman" w:cs="Times New Roman"/>
          <w:sz w:val="24"/>
          <w:szCs w:val="24"/>
        </w:rPr>
        <w:t>,</w:t>
      </w:r>
      <w:r w:rsidR="00A266DD" w:rsidRPr="005310D5">
        <w:rPr>
          <w:rFonts w:ascii="Times New Roman" w:hAnsi="Times New Roman" w:cs="Times New Roman"/>
          <w:sz w:val="24"/>
          <w:szCs w:val="24"/>
        </w:rPr>
        <w:t xml:space="preserve"> as well as </w:t>
      </w:r>
      <w:r w:rsidR="00AA3FFF">
        <w:rPr>
          <w:rFonts w:ascii="Times New Roman" w:hAnsi="Times New Roman" w:cs="Times New Roman"/>
          <w:sz w:val="24"/>
          <w:szCs w:val="24"/>
        </w:rPr>
        <w:t xml:space="preserve">have the opportunity </w:t>
      </w:r>
      <w:r w:rsidR="00A266DD" w:rsidRPr="005310D5">
        <w:rPr>
          <w:rFonts w:ascii="Times New Roman" w:hAnsi="Times New Roman" w:cs="Times New Roman"/>
          <w:sz w:val="24"/>
          <w:szCs w:val="24"/>
        </w:rPr>
        <w:t>to influence the lives of others</w:t>
      </w:r>
      <w:r w:rsidR="00AA3FFF">
        <w:rPr>
          <w:rFonts w:ascii="Times New Roman" w:hAnsi="Times New Roman" w:cs="Times New Roman"/>
          <w:sz w:val="24"/>
          <w:szCs w:val="24"/>
        </w:rPr>
        <w:t xml:space="preserve"> and impact</w:t>
      </w:r>
      <w:r w:rsidR="001D7698">
        <w:rPr>
          <w:rFonts w:ascii="Times New Roman" w:hAnsi="Times New Roman" w:cs="Times New Roman"/>
          <w:sz w:val="24"/>
          <w:szCs w:val="24"/>
        </w:rPr>
        <w:t xml:space="preserve"> the</w:t>
      </w:r>
      <w:r w:rsidR="00AA3FFF">
        <w:rPr>
          <w:rFonts w:ascii="Times New Roman" w:hAnsi="Times New Roman" w:cs="Times New Roman"/>
          <w:sz w:val="24"/>
          <w:szCs w:val="24"/>
        </w:rPr>
        <w:t xml:space="preserve"> society</w:t>
      </w:r>
      <w:r w:rsidR="001D7698">
        <w:rPr>
          <w:rFonts w:ascii="Times New Roman" w:hAnsi="Times New Roman" w:cs="Times New Roman"/>
          <w:sz w:val="24"/>
          <w:szCs w:val="24"/>
        </w:rPr>
        <w:t xml:space="preserve"> they live in</w:t>
      </w:r>
      <w:r w:rsidR="00A266DD" w:rsidRPr="005310D5">
        <w:rPr>
          <w:rFonts w:ascii="Times New Roman" w:hAnsi="Times New Roman" w:cs="Times New Roman"/>
          <w:sz w:val="24"/>
          <w:szCs w:val="24"/>
        </w:rPr>
        <w:t xml:space="preserve">. </w:t>
      </w:r>
      <w:r w:rsidR="00AB23E6">
        <w:rPr>
          <w:rFonts w:ascii="Times New Roman" w:hAnsi="Times New Roman" w:cs="Times New Roman"/>
          <w:sz w:val="24"/>
          <w:szCs w:val="24"/>
        </w:rPr>
        <w:t>Inclusive w</w:t>
      </w:r>
      <w:r w:rsidR="00AA3FFF">
        <w:rPr>
          <w:rFonts w:ascii="Times New Roman" w:hAnsi="Times New Roman" w:cs="Times New Roman"/>
          <w:sz w:val="24"/>
          <w:szCs w:val="24"/>
        </w:rPr>
        <w:t xml:space="preserve">ork places </w:t>
      </w:r>
      <w:r w:rsidR="00762A4D" w:rsidRPr="005310D5">
        <w:rPr>
          <w:rFonts w:ascii="Times New Roman" w:hAnsi="Times New Roman" w:cs="Times New Roman"/>
          <w:sz w:val="24"/>
          <w:szCs w:val="24"/>
        </w:rPr>
        <w:t xml:space="preserve">can </w:t>
      </w:r>
      <w:r w:rsidR="00AA3FFF">
        <w:rPr>
          <w:rFonts w:ascii="Times New Roman" w:hAnsi="Times New Roman" w:cs="Times New Roman"/>
          <w:sz w:val="24"/>
          <w:szCs w:val="24"/>
        </w:rPr>
        <w:t>reduce stigma</w:t>
      </w:r>
      <w:r w:rsidR="001D7698">
        <w:rPr>
          <w:rFonts w:ascii="Times New Roman" w:hAnsi="Times New Roman" w:cs="Times New Roman"/>
          <w:sz w:val="24"/>
          <w:szCs w:val="24"/>
        </w:rPr>
        <w:t>s</w:t>
      </w:r>
      <w:r w:rsidR="00AA3FFF">
        <w:rPr>
          <w:rFonts w:ascii="Times New Roman" w:hAnsi="Times New Roman" w:cs="Times New Roman"/>
          <w:sz w:val="24"/>
          <w:szCs w:val="24"/>
        </w:rPr>
        <w:t xml:space="preserve">, change attitudes and promote inclusion and full participation in all areas of life. </w:t>
      </w:r>
    </w:p>
    <w:p w:rsidR="00927EA2" w:rsidRPr="005310D5" w:rsidRDefault="003E285C" w:rsidP="002C5327">
      <w:pPr>
        <w:pStyle w:val="ListParagraph"/>
        <w:numPr>
          <w:ilvl w:val="0"/>
          <w:numId w:val="4"/>
        </w:numPr>
        <w:bidi w:val="0"/>
        <w:spacing w:line="360" w:lineRule="auto"/>
        <w:ind w:left="425" w:hanging="425"/>
        <w:contextualSpacing w:val="0"/>
        <w:jc w:val="both"/>
        <w:rPr>
          <w:rFonts w:ascii="Times New Roman" w:hAnsi="Times New Roman" w:cs="Times New Roman"/>
          <w:sz w:val="24"/>
          <w:szCs w:val="24"/>
        </w:rPr>
      </w:pPr>
      <w:r w:rsidRPr="005310D5">
        <w:rPr>
          <w:rFonts w:ascii="Times New Roman" w:hAnsi="Times New Roman" w:cs="Times New Roman"/>
          <w:sz w:val="24"/>
          <w:szCs w:val="24"/>
        </w:rPr>
        <w:lastRenderedPageBreak/>
        <w:t>Israel has taken many steps to promote the employment of pe</w:t>
      </w:r>
      <w:r w:rsidR="00762A4D" w:rsidRPr="005310D5">
        <w:rPr>
          <w:rFonts w:ascii="Times New Roman" w:hAnsi="Times New Roman" w:cs="Times New Roman"/>
          <w:sz w:val="24"/>
          <w:szCs w:val="24"/>
        </w:rPr>
        <w:t>rsons</w:t>
      </w:r>
      <w:r w:rsidRPr="005310D5">
        <w:rPr>
          <w:rFonts w:ascii="Times New Roman" w:hAnsi="Times New Roman" w:cs="Times New Roman"/>
          <w:sz w:val="24"/>
          <w:szCs w:val="24"/>
        </w:rPr>
        <w:t xml:space="preserve"> with disabilities. </w:t>
      </w:r>
      <w:r w:rsidR="004567C7" w:rsidRPr="005310D5">
        <w:rPr>
          <w:rFonts w:ascii="Times New Roman" w:hAnsi="Times New Roman" w:cs="Times New Roman"/>
          <w:sz w:val="24"/>
          <w:szCs w:val="24"/>
        </w:rPr>
        <w:t xml:space="preserve">The statistics show a steady increase in employment rates, </w:t>
      </w:r>
      <w:r w:rsidR="001D7698">
        <w:rPr>
          <w:rFonts w:ascii="Times New Roman" w:hAnsi="Times New Roman" w:cs="Times New Roman"/>
          <w:sz w:val="24"/>
          <w:szCs w:val="24"/>
        </w:rPr>
        <w:t>although</w:t>
      </w:r>
      <w:r w:rsidR="001D7698" w:rsidRPr="005310D5">
        <w:rPr>
          <w:rFonts w:ascii="Times New Roman" w:hAnsi="Times New Roman" w:cs="Times New Roman"/>
          <w:sz w:val="24"/>
          <w:szCs w:val="24"/>
        </w:rPr>
        <w:t xml:space="preserve"> </w:t>
      </w:r>
      <w:r w:rsidRPr="005310D5">
        <w:rPr>
          <w:rFonts w:ascii="Times New Roman" w:hAnsi="Times New Roman" w:cs="Times New Roman"/>
          <w:sz w:val="24"/>
          <w:szCs w:val="24"/>
        </w:rPr>
        <w:t>gaps</w:t>
      </w:r>
      <w:r w:rsidR="002C5327">
        <w:rPr>
          <w:rFonts w:ascii="Times New Roman" w:hAnsi="Times New Roman" w:cs="Times New Roman"/>
          <w:sz w:val="24"/>
          <w:szCs w:val="24"/>
        </w:rPr>
        <w:t xml:space="preserve"> </w:t>
      </w:r>
      <w:r w:rsidRPr="005310D5">
        <w:rPr>
          <w:rFonts w:ascii="Times New Roman" w:hAnsi="Times New Roman" w:cs="Times New Roman"/>
          <w:sz w:val="24"/>
          <w:szCs w:val="24"/>
        </w:rPr>
        <w:t xml:space="preserve">still remain, and of course the COVID-19 pandemic has brought along new challenges in this </w:t>
      </w:r>
      <w:r w:rsidR="00AA3FFF">
        <w:rPr>
          <w:rFonts w:ascii="Times New Roman" w:hAnsi="Times New Roman" w:cs="Times New Roman"/>
          <w:sz w:val="24"/>
          <w:szCs w:val="24"/>
        </w:rPr>
        <w:t>area</w:t>
      </w:r>
      <w:r w:rsidRPr="005310D5">
        <w:rPr>
          <w:rFonts w:ascii="Times New Roman" w:hAnsi="Times New Roman" w:cs="Times New Roman"/>
          <w:sz w:val="24"/>
          <w:szCs w:val="24"/>
        </w:rPr>
        <w:t>.</w:t>
      </w:r>
    </w:p>
    <w:p w:rsidR="0050333C" w:rsidRPr="005310D5" w:rsidRDefault="003E285C" w:rsidP="002C5327">
      <w:pPr>
        <w:pStyle w:val="ListParagraph"/>
        <w:numPr>
          <w:ilvl w:val="0"/>
          <w:numId w:val="4"/>
        </w:numPr>
        <w:bidi w:val="0"/>
        <w:spacing w:line="360" w:lineRule="auto"/>
        <w:ind w:left="425" w:hanging="425"/>
        <w:contextualSpacing w:val="0"/>
        <w:jc w:val="both"/>
        <w:rPr>
          <w:rFonts w:ascii="Times New Roman" w:hAnsi="Times New Roman" w:cs="Times New Roman"/>
          <w:bCs/>
          <w:sz w:val="24"/>
          <w:szCs w:val="24"/>
        </w:rPr>
      </w:pPr>
      <w:r w:rsidRPr="005310D5">
        <w:rPr>
          <w:rFonts w:ascii="Times New Roman" w:hAnsi="Times New Roman" w:cs="Times New Roman"/>
          <w:bCs/>
          <w:sz w:val="24"/>
          <w:szCs w:val="24"/>
        </w:rPr>
        <w:t xml:space="preserve">As part of its longstanding commitment to fulfill its obligations </w:t>
      </w:r>
      <w:r w:rsidR="00AA3FFF">
        <w:rPr>
          <w:rFonts w:ascii="Times New Roman" w:hAnsi="Times New Roman" w:cs="Times New Roman"/>
          <w:bCs/>
          <w:sz w:val="24"/>
          <w:szCs w:val="24"/>
        </w:rPr>
        <w:t>according to</w:t>
      </w:r>
      <w:r w:rsidRPr="005310D5">
        <w:rPr>
          <w:rFonts w:ascii="Times New Roman" w:hAnsi="Times New Roman" w:cs="Times New Roman"/>
          <w:bCs/>
          <w:sz w:val="24"/>
          <w:szCs w:val="24"/>
        </w:rPr>
        <w:t xml:space="preserve"> the Convention</w:t>
      </w:r>
      <w:r w:rsidR="00A93F72">
        <w:rPr>
          <w:rFonts w:ascii="Times New Roman" w:hAnsi="Times New Roman" w:cs="Times New Roman"/>
          <w:bCs/>
          <w:sz w:val="24"/>
          <w:szCs w:val="24"/>
        </w:rPr>
        <w:t>,</w:t>
      </w:r>
      <w:r w:rsidRPr="005310D5">
        <w:rPr>
          <w:rFonts w:ascii="Times New Roman" w:hAnsi="Times New Roman" w:cs="Times New Roman"/>
          <w:bCs/>
          <w:sz w:val="24"/>
          <w:szCs w:val="24"/>
        </w:rPr>
        <w:t xml:space="preserve"> and to continue its fruitful cooperation with the Committee in an open and constructive dialogue, the State of Israel </w:t>
      </w:r>
      <w:r w:rsidRPr="005310D5">
        <w:rPr>
          <w:rFonts w:ascii="Times New Roman" w:hAnsi="Times New Roman" w:cs="Times New Roman"/>
          <w:sz w:val="24"/>
          <w:szCs w:val="24"/>
        </w:rPr>
        <w:t xml:space="preserve">welcomes the opportunity to comment on the </w:t>
      </w:r>
      <w:r w:rsidR="007F51D2">
        <w:rPr>
          <w:rFonts w:ascii="Times New Roman" w:hAnsi="Times New Roman" w:cs="Times New Roman"/>
          <w:bCs/>
          <w:sz w:val="24"/>
          <w:szCs w:val="24"/>
        </w:rPr>
        <w:t>o</w:t>
      </w:r>
      <w:r w:rsidRPr="005310D5">
        <w:rPr>
          <w:rFonts w:ascii="Times New Roman" w:hAnsi="Times New Roman" w:cs="Times New Roman"/>
          <w:bCs/>
          <w:sz w:val="24"/>
          <w:szCs w:val="24"/>
        </w:rPr>
        <w:t>utline for the preparation of a General Comment on Article 27 of the CRPD (the right to work and employment).</w:t>
      </w:r>
    </w:p>
    <w:p w:rsidR="0050333C" w:rsidRPr="005310D5" w:rsidRDefault="003E285C" w:rsidP="00A93F72">
      <w:pPr>
        <w:pStyle w:val="ListParagraph"/>
        <w:numPr>
          <w:ilvl w:val="0"/>
          <w:numId w:val="4"/>
        </w:numPr>
        <w:bidi w:val="0"/>
        <w:spacing w:line="360" w:lineRule="auto"/>
        <w:ind w:left="425" w:hanging="425"/>
        <w:contextualSpacing w:val="0"/>
        <w:jc w:val="both"/>
        <w:rPr>
          <w:rFonts w:ascii="Times New Roman" w:hAnsi="Times New Roman" w:cs="Times New Roman"/>
          <w:sz w:val="24"/>
          <w:szCs w:val="24"/>
        </w:rPr>
      </w:pPr>
      <w:r w:rsidRPr="005310D5">
        <w:rPr>
          <w:rFonts w:ascii="Times New Roman" w:hAnsi="Times New Roman" w:cs="Times New Roman"/>
          <w:sz w:val="24"/>
          <w:szCs w:val="24"/>
        </w:rPr>
        <w:t xml:space="preserve">The </w:t>
      </w:r>
      <w:r w:rsidRPr="005310D5">
        <w:rPr>
          <w:rFonts w:ascii="Times New Roman" w:hAnsi="Times New Roman" w:cs="Times New Roman"/>
          <w:bCs/>
          <w:sz w:val="24"/>
          <w:szCs w:val="24"/>
        </w:rPr>
        <w:t>following</w:t>
      </w:r>
      <w:r w:rsidRPr="005310D5">
        <w:rPr>
          <w:rFonts w:ascii="Times New Roman" w:hAnsi="Times New Roman" w:cs="Times New Roman"/>
          <w:sz w:val="24"/>
          <w:szCs w:val="24"/>
        </w:rPr>
        <w:t xml:space="preserve"> remarks reflect Israel's major observations and concerns arising from the draft </w:t>
      </w:r>
      <w:r w:rsidR="00A93F72">
        <w:rPr>
          <w:rFonts w:ascii="Times New Roman" w:hAnsi="Times New Roman" w:cs="Times New Roman"/>
          <w:sz w:val="24"/>
          <w:szCs w:val="24"/>
        </w:rPr>
        <w:t>o</w:t>
      </w:r>
      <w:r w:rsidR="0029495D" w:rsidRPr="005310D5">
        <w:rPr>
          <w:rFonts w:ascii="Times New Roman" w:hAnsi="Times New Roman" w:cs="Times New Roman"/>
          <w:sz w:val="24"/>
          <w:szCs w:val="24"/>
        </w:rPr>
        <w:t>utline</w:t>
      </w:r>
      <w:r w:rsidR="00A93F72">
        <w:rPr>
          <w:rFonts w:ascii="Times New Roman" w:hAnsi="Times New Roman" w:cs="Times New Roman"/>
          <w:sz w:val="24"/>
          <w:szCs w:val="24"/>
        </w:rPr>
        <w:t>. They d</w:t>
      </w:r>
      <w:r w:rsidRPr="005310D5">
        <w:rPr>
          <w:rFonts w:ascii="Times New Roman" w:hAnsi="Times New Roman" w:cs="Times New Roman"/>
          <w:sz w:val="24"/>
          <w:szCs w:val="24"/>
        </w:rPr>
        <w:t xml:space="preserve">o not preclude the existence of other issues of concern arising </w:t>
      </w:r>
      <w:r w:rsidRPr="005310D5">
        <w:rPr>
          <w:rFonts w:ascii="Times New Roman" w:hAnsi="Times New Roman" w:cs="Times New Roman"/>
          <w:bCs/>
          <w:sz w:val="24"/>
          <w:szCs w:val="24"/>
        </w:rPr>
        <w:t>from</w:t>
      </w:r>
      <w:r w:rsidRPr="005310D5">
        <w:rPr>
          <w:rFonts w:ascii="Times New Roman" w:hAnsi="Times New Roman" w:cs="Times New Roman"/>
          <w:sz w:val="24"/>
          <w:szCs w:val="24"/>
        </w:rPr>
        <w:t xml:space="preserve"> the Committee's interpretation of the obligations of States Parties under the Convention.</w:t>
      </w:r>
      <w:r w:rsidRPr="005310D5">
        <w:rPr>
          <w:rFonts w:ascii="Times New Roman" w:hAnsi="Times New Roman" w:cs="Times New Roman"/>
          <w:bCs/>
          <w:sz w:val="24"/>
          <w:szCs w:val="24"/>
        </w:rPr>
        <w:t xml:space="preserve"> </w:t>
      </w:r>
      <w:r w:rsidR="00A93F72">
        <w:rPr>
          <w:rFonts w:ascii="Times New Roman" w:hAnsi="Times New Roman" w:cs="Times New Roman"/>
          <w:bCs/>
          <w:sz w:val="24"/>
          <w:szCs w:val="24"/>
        </w:rPr>
        <w:t xml:space="preserve">In compiling these observations, </w:t>
      </w:r>
      <w:r w:rsidR="002C5327">
        <w:rPr>
          <w:rFonts w:ascii="Times New Roman" w:hAnsi="Times New Roman" w:cs="Times New Roman"/>
          <w:bCs/>
          <w:sz w:val="24"/>
          <w:szCs w:val="24"/>
        </w:rPr>
        <w:t xml:space="preserve">the relevant </w:t>
      </w:r>
      <w:r w:rsidR="00A93F72">
        <w:rPr>
          <w:rFonts w:ascii="Times New Roman" w:hAnsi="Times New Roman" w:cs="Times New Roman"/>
          <w:bCs/>
          <w:sz w:val="24"/>
          <w:szCs w:val="24"/>
        </w:rPr>
        <w:t>government ministries were</w:t>
      </w:r>
      <w:r w:rsidR="00031368">
        <w:rPr>
          <w:rFonts w:ascii="Times New Roman" w:hAnsi="Times New Roman" w:cs="Times New Roman"/>
          <w:bCs/>
          <w:sz w:val="24"/>
          <w:szCs w:val="24"/>
        </w:rPr>
        <w:t xml:space="preserve"> </w:t>
      </w:r>
      <w:r w:rsidR="00A93F72">
        <w:rPr>
          <w:rFonts w:ascii="Times New Roman" w:hAnsi="Times New Roman" w:cs="Times New Roman"/>
          <w:bCs/>
          <w:sz w:val="24"/>
          <w:szCs w:val="24"/>
        </w:rPr>
        <w:t xml:space="preserve">consulted, </w:t>
      </w:r>
      <w:r w:rsidR="00AB23E6">
        <w:rPr>
          <w:rFonts w:ascii="Times New Roman" w:hAnsi="Times New Roman" w:cs="Times New Roman"/>
          <w:bCs/>
          <w:sz w:val="24"/>
          <w:szCs w:val="24"/>
        </w:rPr>
        <w:t xml:space="preserve">and they were drafted </w:t>
      </w:r>
      <w:r w:rsidR="009F67C5" w:rsidRPr="005310D5">
        <w:rPr>
          <w:rFonts w:ascii="Times New Roman" w:hAnsi="Times New Roman" w:cs="Times New Roman"/>
          <w:sz w:val="24"/>
          <w:szCs w:val="24"/>
        </w:rPr>
        <w:t xml:space="preserve">in collaboration with the Commission for Equal Rights for Persons with Disabilities. </w:t>
      </w:r>
    </w:p>
    <w:p w:rsidR="00EC2916" w:rsidRDefault="003E285C" w:rsidP="002B37DA">
      <w:pPr>
        <w:pStyle w:val="gmail-m-1831336544855173815gmail-msonormal"/>
        <w:spacing w:before="0" w:beforeAutospacing="0" w:after="120" w:afterAutospacing="0" w:line="360" w:lineRule="auto"/>
        <w:jc w:val="both"/>
        <w:rPr>
          <w:i/>
          <w:iCs/>
          <w:u w:val="single"/>
        </w:rPr>
      </w:pPr>
      <w:r w:rsidRPr="005310D5">
        <w:rPr>
          <w:b/>
          <w:bCs/>
          <w:i/>
          <w:iCs/>
          <w:u w:val="single"/>
        </w:rPr>
        <w:t>Section 2(a)(ii) -</w:t>
      </w:r>
      <w:r w:rsidR="00644F59" w:rsidRPr="005310D5">
        <w:rPr>
          <w:b/>
          <w:bCs/>
          <w:i/>
          <w:iCs/>
          <w:u w:val="single"/>
        </w:rPr>
        <w:t xml:space="preserve"> </w:t>
      </w:r>
      <w:r w:rsidR="00D50194" w:rsidRPr="005310D5">
        <w:rPr>
          <w:b/>
          <w:bCs/>
          <w:i/>
          <w:iCs/>
          <w:u w:val="single"/>
        </w:rPr>
        <w:t xml:space="preserve">Interpretation </w:t>
      </w:r>
      <w:r w:rsidR="005E28D9" w:rsidRPr="005310D5">
        <w:rPr>
          <w:b/>
          <w:bCs/>
          <w:i/>
          <w:iCs/>
          <w:u w:val="single"/>
        </w:rPr>
        <w:t xml:space="preserve">of </w:t>
      </w:r>
      <w:r w:rsidR="00051351">
        <w:rPr>
          <w:b/>
          <w:bCs/>
          <w:i/>
          <w:iCs/>
          <w:u w:val="single"/>
        </w:rPr>
        <w:t>A</w:t>
      </w:r>
      <w:r w:rsidR="00051351" w:rsidRPr="005310D5">
        <w:rPr>
          <w:b/>
          <w:bCs/>
          <w:i/>
          <w:iCs/>
          <w:u w:val="single"/>
        </w:rPr>
        <w:t xml:space="preserve">rticle </w:t>
      </w:r>
      <w:r w:rsidR="00644F59" w:rsidRPr="005310D5">
        <w:rPr>
          <w:b/>
          <w:bCs/>
          <w:i/>
          <w:iCs/>
          <w:u w:val="single"/>
        </w:rPr>
        <w:t xml:space="preserve">27.1(a) </w:t>
      </w:r>
      <w:r w:rsidR="0029495D" w:rsidRPr="005310D5">
        <w:rPr>
          <w:b/>
          <w:bCs/>
          <w:i/>
          <w:iCs/>
          <w:u w:val="single"/>
        </w:rPr>
        <w:t>-</w:t>
      </w:r>
      <w:r w:rsidR="005200EF" w:rsidRPr="005310D5">
        <w:rPr>
          <w:b/>
          <w:bCs/>
          <w:i/>
          <w:iCs/>
          <w:u w:val="single"/>
        </w:rPr>
        <w:t xml:space="preserve"> </w:t>
      </w:r>
      <w:r w:rsidR="00D92EE2" w:rsidRPr="005310D5">
        <w:rPr>
          <w:b/>
          <w:bCs/>
          <w:i/>
          <w:iCs/>
          <w:u w:val="single"/>
        </w:rPr>
        <w:t>Discrimination in the workplace, including workplace segregation</w:t>
      </w:r>
    </w:p>
    <w:p w:rsidR="008C5F29" w:rsidRPr="008C5F29" w:rsidRDefault="008C5F29" w:rsidP="008C5F29">
      <w:pPr>
        <w:pStyle w:val="Heading3"/>
        <w:spacing w:after="160" w:line="360" w:lineRule="auto"/>
      </w:pPr>
      <w:r w:rsidRPr="005310D5">
        <w:t>Prohibition of Discrimination and Required Adjustments</w:t>
      </w:r>
    </w:p>
    <w:p w:rsidR="00225E89" w:rsidRPr="005310D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lastRenderedPageBreak/>
        <w:t>Regarding discrimination in the workplace (</w:t>
      </w:r>
      <w:r w:rsidR="00AB2445" w:rsidRPr="005310D5">
        <w:rPr>
          <w:rFonts w:ascii="Times New Roman" w:hAnsi="Times New Roman" w:cs="Times New Roman"/>
          <w:sz w:val="24"/>
          <w:szCs w:val="24"/>
        </w:rPr>
        <w:t xml:space="preserve">see </w:t>
      </w:r>
      <w:r w:rsidR="00657C3F">
        <w:rPr>
          <w:rFonts w:ascii="Times New Roman" w:hAnsi="Times New Roman" w:cs="Times New Roman"/>
          <w:sz w:val="24"/>
          <w:szCs w:val="24"/>
        </w:rPr>
        <w:t xml:space="preserve">also </w:t>
      </w:r>
      <w:r w:rsidRPr="005310D5">
        <w:rPr>
          <w:rFonts w:ascii="Times New Roman" w:hAnsi="Times New Roman" w:cs="Times New Roman"/>
          <w:sz w:val="24"/>
          <w:szCs w:val="24"/>
        </w:rPr>
        <w:t>Section 3</w:t>
      </w:r>
      <w:r w:rsidR="00D22202">
        <w:rPr>
          <w:rFonts w:ascii="Times New Roman" w:hAnsi="Times New Roman" w:cs="Times New Roman"/>
          <w:sz w:val="24"/>
          <w:szCs w:val="24"/>
        </w:rPr>
        <w:t>(</w:t>
      </w:r>
      <w:r w:rsidRPr="005310D5">
        <w:rPr>
          <w:rFonts w:ascii="Times New Roman" w:hAnsi="Times New Roman" w:cs="Times New Roman"/>
          <w:sz w:val="24"/>
          <w:szCs w:val="24"/>
        </w:rPr>
        <w:t>b</w:t>
      </w:r>
      <w:r w:rsidR="00D22202">
        <w:rPr>
          <w:rFonts w:ascii="Times New Roman" w:hAnsi="Times New Roman" w:cs="Times New Roman"/>
          <w:sz w:val="24"/>
          <w:szCs w:val="24"/>
        </w:rPr>
        <w:t>)</w:t>
      </w:r>
      <w:r w:rsidRPr="005310D5">
        <w:rPr>
          <w:rFonts w:ascii="Times New Roman" w:hAnsi="Times New Roman" w:cs="Times New Roman"/>
          <w:sz w:val="24"/>
          <w:szCs w:val="24"/>
        </w:rPr>
        <w:t xml:space="preserve">(1)), </w:t>
      </w:r>
      <w:r w:rsidR="008D2A3F">
        <w:rPr>
          <w:rFonts w:ascii="Times New Roman" w:hAnsi="Times New Roman" w:cs="Times New Roman"/>
          <w:sz w:val="24"/>
          <w:szCs w:val="24"/>
        </w:rPr>
        <w:t>the</w:t>
      </w:r>
      <w:r w:rsidR="002C5327">
        <w:rPr>
          <w:rFonts w:ascii="Times New Roman" w:hAnsi="Times New Roman" w:cs="Times New Roman"/>
          <w:sz w:val="24"/>
          <w:szCs w:val="24"/>
        </w:rPr>
        <w:t xml:space="preserve"> following </w:t>
      </w:r>
      <w:r w:rsidR="0015667A" w:rsidRPr="005310D5">
        <w:rPr>
          <w:rFonts w:ascii="Times New Roman" w:hAnsi="Times New Roman" w:cs="Times New Roman"/>
          <w:sz w:val="24"/>
          <w:szCs w:val="24"/>
        </w:rPr>
        <w:t>is a</w:t>
      </w:r>
      <w:r w:rsidR="00657C3F">
        <w:rPr>
          <w:rFonts w:ascii="Times New Roman" w:hAnsi="Times New Roman" w:cs="Times New Roman"/>
          <w:sz w:val="24"/>
          <w:szCs w:val="24"/>
        </w:rPr>
        <w:t xml:space="preserve"> short</w:t>
      </w:r>
      <w:r w:rsidR="0015667A" w:rsidRPr="005310D5">
        <w:rPr>
          <w:rFonts w:ascii="Times New Roman" w:hAnsi="Times New Roman" w:cs="Times New Roman"/>
          <w:sz w:val="24"/>
          <w:szCs w:val="24"/>
        </w:rPr>
        <w:t xml:space="preserve"> description of Israeli legislation in this context</w:t>
      </w:r>
      <w:r w:rsidR="00657C3F">
        <w:rPr>
          <w:rFonts w:ascii="Times New Roman" w:hAnsi="Times New Roman" w:cs="Times New Roman"/>
          <w:sz w:val="24"/>
          <w:szCs w:val="24"/>
        </w:rPr>
        <w:t xml:space="preserve">, that we would like to </w:t>
      </w:r>
      <w:r w:rsidR="002C5327">
        <w:rPr>
          <w:rFonts w:ascii="Times New Roman" w:hAnsi="Times New Roman" w:cs="Times New Roman"/>
          <w:sz w:val="24"/>
          <w:szCs w:val="24"/>
        </w:rPr>
        <w:t xml:space="preserve">present </w:t>
      </w:r>
      <w:r w:rsidR="00A93F72">
        <w:rPr>
          <w:rFonts w:ascii="Times New Roman" w:hAnsi="Times New Roman" w:cs="Times New Roman"/>
          <w:sz w:val="24"/>
          <w:szCs w:val="24"/>
        </w:rPr>
        <w:t>as suggestions for</w:t>
      </w:r>
      <w:r w:rsidR="00657C3F">
        <w:rPr>
          <w:rFonts w:ascii="Times New Roman" w:hAnsi="Times New Roman" w:cs="Times New Roman"/>
          <w:sz w:val="24"/>
          <w:szCs w:val="24"/>
        </w:rPr>
        <w:t xml:space="preserve"> best practice</w:t>
      </w:r>
      <w:r w:rsidR="00E94FA8">
        <w:rPr>
          <w:rFonts w:ascii="Times New Roman" w:hAnsi="Times New Roman" w:cs="Times New Roman"/>
          <w:sz w:val="24"/>
          <w:szCs w:val="24"/>
        </w:rPr>
        <w:t>.</w:t>
      </w:r>
    </w:p>
    <w:p w:rsidR="00AB2445" w:rsidRPr="005310D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Section 8(a) of the </w:t>
      </w:r>
      <w:r w:rsidRPr="005310D5">
        <w:rPr>
          <w:rFonts w:ascii="Times New Roman" w:hAnsi="Times New Roman" w:cs="Times New Roman"/>
          <w:i/>
          <w:iCs/>
          <w:sz w:val="24"/>
          <w:szCs w:val="24"/>
        </w:rPr>
        <w:t>Equal Rights Law</w:t>
      </w:r>
      <w:r w:rsidRPr="005310D5">
        <w:rPr>
          <w:rFonts w:ascii="Times New Roman" w:hAnsi="Times New Roman" w:cs="Times New Roman"/>
          <w:sz w:val="24"/>
          <w:szCs w:val="24"/>
        </w:rPr>
        <w:t xml:space="preserve"> </w:t>
      </w:r>
      <w:r w:rsidR="001325E0" w:rsidRPr="005310D5">
        <w:rPr>
          <w:rFonts w:ascii="Times New Roman" w:hAnsi="Times New Roman" w:cs="Times New Roman"/>
          <w:i/>
          <w:iCs/>
          <w:sz w:val="24"/>
          <w:szCs w:val="24"/>
        </w:rPr>
        <w:t>for Persons with Disabilities Law</w:t>
      </w:r>
      <w:r w:rsidR="001325E0" w:rsidRPr="005310D5">
        <w:rPr>
          <w:rFonts w:ascii="Times New Roman" w:hAnsi="Times New Roman" w:cs="Times New Roman"/>
          <w:sz w:val="24"/>
          <w:szCs w:val="24"/>
        </w:rPr>
        <w:t xml:space="preserve"> 5758-1998 (hereinafter: "the </w:t>
      </w:r>
      <w:r w:rsidR="001325E0" w:rsidRPr="005310D5">
        <w:rPr>
          <w:rFonts w:ascii="Times New Roman" w:hAnsi="Times New Roman" w:cs="Times New Roman"/>
          <w:i/>
          <w:iCs/>
          <w:sz w:val="24"/>
          <w:szCs w:val="24"/>
        </w:rPr>
        <w:t>Equal Rights Law</w:t>
      </w:r>
      <w:r w:rsidR="001325E0" w:rsidRPr="005310D5">
        <w:rPr>
          <w:rFonts w:ascii="Times New Roman" w:hAnsi="Times New Roman" w:cs="Times New Roman"/>
          <w:sz w:val="24"/>
          <w:szCs w:val="24"/>
        </w:rPr>
        <w:t xml:space="preserve">") </w:t>
      </w:r>
      <w:r w:rsidRPr="005310D5">
        <w:rPr>
          <w:rFonts w:ascii="Times New Roman" w:hAnsi="Times New Roman" w:cs="Times New Roman"/>
          <w:sz w:val="24"/>
          <w:szCs w:val="24"/>
        </w:rPr>
        <w:t>prohibits employment discrimination against</w:t>
      </w:r>
      <w:r w:rsidR="00A76346">
        <w:rPr>
          <w:rFonts w:ascii="Times New Roman" w:hAnsi="Times New Roman" w:cs="Times New Roman"/>
          <w:sz w:val="24"/>
          <w:szCs w:val="24"/>
        </w:rPr>
        <w:t xml:space="preserve"> a person with disabilities, by reason </w:t>
      </w:r>
      <w:r w:rsidRPr="005310D5">
        <w:rPr>
          <w:rFonts w:ascii="Times New Roman" w:hAnsi="Times New Roman" w:cs="Times New Roman"/>
          <w:sz w:val="24"/>
          <w:szCs w:val="24"/>
        </w:rPr>
        <w:t xml:space="preserve">of her/his disability. Discrimination is prohibited in hiring, employment terms (including payment), promotion, vocational training or continuing education, setting irrelevant conditions, and dismissal. The prohibition </w:t>
      </w:r>
      <w:r w:rsidR="00A93F72">
        <w:rPr>
          <w:rFonts w:ascii="Times New Roman" w:hAnsi="Times New Roman" w:cs="Times New Roman"/>
          <w:sz w:val="24"/>
          <w:szCs w:val="24"/>
        </w:rPr>
        <w:t>to discriminate</w:t>
      </w:r>
      <w:r w:rsidRPr="005310D5">
        <w:rPr>
          <w:rFonts w:ascii="Times New Roman" w:hAnsi="Times New Roman" w:cs="Times New Roman"/>
          <w:sz w:val="24"/>
          <w:szCs w:val="24"/>
        </w:rPr>
        <w:t xml:space="preserve"> in employment applies </w:t>
      </w:r>
      <w:r w:rsidR="00A93F72">
        <w:rPr>
          <w:rFonts w:ascii="Times New Roman" w:hAnsi="Times New Roman" w:cs="Times New Roman"/>
          <w:sz w:val="24"/>
          <w:szCs w:val="24"/>
        </w:rPr>
        <w:t>when</w:t>
      </w:r>
      <w:r w:rsidR="00A93F72" w:rsidRPr="005310D5">
        <w:rPr>
          <w:rFonts w:ascii="Times New Roman" w:hAnsi="Times New Roman" w:cs="Times New Roman"/>
          <w:sz w:val="24"/>
          <w:szCs w:val="24"/>
        </w:rPr>
        <w:t xml:space="preserve"> </w:t>
      </w:r>
      <w:r w:rsidRPr="005310D5">
        <w:rPr>
          <w:rFonts w:ascii="Times New Roman" w:hAnsi="Times New Roman" w:cs="Times New Roman"/>
          <w:sz w:val="24"/>
          <w:szCs w:val="24"/>
        </w:rPr>
        <w:t>a person with a disability is qualified for the job or the position in question</w:t>
      </w:r>
      <w:r w:rsidR="00A93F72">
        <w:rPr>
          <w:rFonts w:ascii="Times New Roman" w:hAnsi="Times New Roman" w:cs="Times New Roman"/>
          <w:sz w:val="24"/>
          <w:szCs w:val="24"/>
        </w:rPr>
        <w:t>.</w:t>
      </w:r>
      <w:r w:rsidRPr="005310D5">
        <w:rPr>
          <w:rFonts w:ascii="Times New Roman" w:hAnsi="Times New Roman" w:cs="Times New Roman"/>
          <w:sz w:val="24"/>
          <w:szCs w:val="24"/>
        </w:rPr>
        <w:t xml:space="preserve"> </w:t>
      </w:r>
      <w:r w:rsidR="00A93F72">
        <w:rPr>
          <w:rFonts w:ascii="Times New Roman" w:hAnsi="Times New Roman" w:cs="Times New Roman"/>
          <w:sz w:val="24"/>
          <w:szCs w:val="24"/>
        </w:rPr>
        <w:t>U</w:t>
      </w:r>
      <w:r w:rsidRPr="005310D5">
        <w:rPr>
          <w:rFonts w:ascii="Times New Roman" w:hAnsi="Times New Roman" w:cs="Times New Roman"/>
          <w:sz w:val="24"/>
          <w:szCs w:val="24"/>
        </w:rPr>
        <w:t xml:space="preserve">nder Section 8(c) of the </w:t>
      </w:r>
      <w:r w:rsidRPr="005310D5">
        <w:rPr>
          <w:rFonts w:ascii="Times New Roman" w:hAnsi="Times New Roman" w:cs="Times New Roman"/>
          <w:i/>
          <w:iCs/>
          <w:sz w:val="24"/>
          <w:szCs w:val="24"/>
        </w:rPr>
        <w:t>Equal Rights Law</w:t>
      </w:r>
      <w:r w:rsidR="00A93F72">
        <w:rPr>
          <w:rFonts w:ascii="Times New Roman" w:hAnsi="Times New Roman" w:cs="Times New Roman"/>
          <w:sz w:val="24"/>
          <w:szCs w:val="24"/>
        </w:rPr>
        <w:t xml:space="preserve">, </w:t>
      </w:r>
      <w:r w:rsidRPr="005310D5">
        <w:rPr>
          <w:rFonts w:ascii="Times New Roman" w:hAnsi="Times New Roman" w:cs="Times New Roman"/>
          <w:sz w:val="24"/>
          <w:szCs w:val="24"/>
        </w:rPr>
        <w:t>any act or any omission of an act, made necessary by the substantive requirements of the position or job, is not deemed to be</w:t>
      </w:r>
      <w:r w:rsidR="00565FE0">
        <w:rPr>
          <w:rFonts w:ascii="Times New Roman" w:hAnsi="Times New Roman" w:cs="Times New Roman"/>
          <w:sz w:val="24"/>
          <w:szCs w:val="24"/>
        </w:rPr>
        <w:t xml:space="preserve"> </w:t>
      </w:r>
      <w:r w:rsidRPr="005310D5">
        <w:rPr>
          <w:rFonts w:ascii="Times New Roman" w:hAnsi="Times New Roman" w:cs="Times New Roman"/>
          <w:sz w:val="24"/>
          <w:szCs w:val="24"/>
        </w:rPr>
        <w:t>discrimination.</w:t>
      </w:r>
    </w:p>
    <w:p w:rsidR="00AB2445" w:rsidRPr="005310D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lang w:val="en-GB"/>
        </w:rPr>
      </w:pPr>
      <w:r w:rsidRPr="005310D5">
        <w:rPr>
          <w:rFonts w:ascii="Times New Roman" w:hAnsi="Times New Roman" w:cs="Times New Roman"/>
          <w:sz w:val="24"/>
          <w:szCs w:val="24"/>
        </w:rPr>
        <w:t xml:space="preserve">Section 8(d) of the </w:t>
      </w:r>
      <w:r w:rsidRPr="005310D5">
        <w:rPr>
          <w:rFonts w:ascii="Times New Roman" w:hAnsi="Times New Roman" w:cs="Times New Roman"/>
          <w:i/>
          <w:iCs/>
          <w:sz w:val="24"/>
          <w:szCs w:val="24"/>
        </w:rPr>
        <w:t>Equal Rights Law</w:t>
      </w:r>
      <w:r w:rsidRPr="005310D5">
        <w:rPr>
          <w:rFonts w:ascii="Times New Roman" w:hAnsi="Times New Roman" w:cs="Times New Roman"/>
          <w:sz w:val="24"/>
          <w:szCs w:val="24"/>
        </w:rPr>
        <w:t xml:space="preserve"> prohibits discrimination against family members of persons with disabilities (e.g. spouse, parent or child)</w:t>
      </w:r>
      <w:r w:rsidR="00587558">
        <w:rPr>
          <w:rFonts w:ascii="Times New Roman" w:hAnsi="Times New Roman" w:cs="Times New Roman"/>
          <w:sz w:val="24"/>
          <w:szCs w:val="24"/>
        </w:rPr>
        <w:t xml:space="preserve"> who act as their care-taker</w:t>
      </w:r>
      <w:r w:rsidRPr="005310D5">
        <w:rPr>
          <w:rFonts w:ascii="Times New Roman" w:hAnsi="Times New Roman" w:cs="Times New Roman"/>
          <w:sz w:val="24"/>
          <w:szCs w:val="24"/>
        </w:rPr>
        <w:t xml:space="preserve">, as well as against a person who is regarded as having a disability even if she/he has none, or against someone who </w:t>
      </w:r>
      <w:r w:rsidR="00587558">
        <w:rPr>
          <w:rFonts w:ascii="Times New Roman" w:hAnsi="Times New Roman" w:cs="Times New Roman"/>
          <w:sz w:val="24"/>
          <w:szCs w:val="24"/>
        </w:rPr>
        <w:t xml:space="preserve">has </w:t>
      </w:r>
      <w:r w:rsidRPr="005310D5">
        <w:rPr>
          <w:rFonts w:ascii="Times New Roman" w:hAnsi="Times New Roman" w:cs="Times New Roman"/>
          <w:sz w:val="24"/>
          <w:szCs w:val="24"/>
        </w:rPr>
        <w:t>previous</w:t>
      </w:r>
      <w:r w:rsidR="00587558">
        <w:rPr>
          <w:rFonts w:ascii="Times New Roman" w:hAnsi="Times New Roman" w:cs="Times New Roman"/>
          <w:sz w:val="24"/>
          <w:szCs w:val="24"/>
        </w:rPr>
        <w:t>ly had</w:t>
      </w:r>
      <w:r w:rsidRPr="005310D5">
        <w:rPr>
          <w:rFonts w:ascii="Times New Roman" w:hAnsi="Times New Roman" w:cs="Times New Roman"/>
          <w:sz w:val="24"/>
          <w:szCs w:val="24"/>
        </w:rPr>
        <w:t xml:space="preserve"> disabilities. The inclusion of such groups is important, as they, too, are liable to </w:t>
      </w:r>
      <w:r w:rsidR="00B63BAF">
        <w:rPr>
          <w:rFonts w:ascii="Times New Roman" w:hAnsi="Times New Roman" w:cs="Times New Roman"/>
          <w:sz w:val="24"/>
          <w:szCs w:val="24"/>
        </w:rPr>
        <w:t xml:space="preserve">encounter </w:t>
      </w:r>
      <w:r w:rsidRPr="005310D5">
        <w:rPr>
          <w:rFonts w:ascii="Times New Roman" w:hAnsi="Times New Roman" w:cs="Times New Roman"/>
          <w:sz w:val="24"/>
          <w:szCs w:val="24"/>
        </w:rPr>
        <w:t>discrimination in the labor market.</w:t>
      </w:r>
    </w:p>
    <w:p w:rsidR="00AB244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lastRenderedPageBreak/>
        <w:t>Recognizing the great need for adjustments in order to maximize</w:t>
      </w:r>
      <w:r w:rsidR="00587558">
        <w:rPr>
          <w:rFonts w:ascii="Times New Roman" w:hAnsi="Times New Roman" w:cs="Times New Roman"/>
          <w:sz w:val="24"/>
          <w:szCs w:val="24"/>
        </w:rPr>
        <w:t xml:space="preserve"> workplace</w:t>
      </w:r>
      <w:r w:rsidRPr="005310D5">
        <w:rPr>
          <w:rFonts w:ascii="Times New Roman" w:hAnsi="Times New Roman" w:cs="Times New Roman"/>
          <w:sz w:val="24"/>
          <w:szCs w:val="24"/>
        </w:rPr>
        <w:t xml:space="preserve"> </w:t>
      </w:r>
      <w:r w:rsidR="00AA3FFF">
        <w:rPr>
          <w:rFonts w:ascii="Times New Roman" w:hAnsi="Times New Roman" w:cs="Times New Roman"/>
          <w:sz w:val="24"/>
          <w:szCs w:val="24"/>
        </w:rPr>
        <w:t>inclusion</w:t>
      </w:r>
      <w:r w:rsidR="00AA3FFF" w:rsidRPr="005310D5">
        <w:rPr>
          <w:rFonts w:ascii="Times New Roman" w:hAnsi="Times New Roman" w:cs="Times New Roman"/>
          <w:sz w:val="24"/>
          <w:szCs w:val="24"/>
        </w:rPr>
        <w:t xml:space="preserve"> </w:t>
      </w:r>
      <w:r w:rsidRPr="005310D5">
        <w:rPr>
          <w:rFonts w:ascii="Times New Roman" w:hAnsi="Times New Roman" w:cs="Times New Roman"/>
          <w:sz w:val="24"/>
          <w:szCs w:val="24"/>
        </w:rPr>
        <w:t xml:space="preserve">of </w:t>
      </w:r>
      <w:r w:rsidR="00657C3F">
        <w:rPr>
          <w:rFonts w:ascii="Times New Roman" w:hAnsi="Times New Roman" w:cs="Times New Roman"/>
          <w:sz w:val="24"/>
          <w:szCs w:val="24"/>
        </w:rPr>
        <w:t>persons with disabilities</w:t>
      </w:r>
      <w:r w:rsidRPr="005310D5">
        <w:rPr>
          <w:rFonts w:ascii="Times New Roman" w:hAnsi="Times New Roman" w:cs="Times New Roman"/>
          <w:sz w:val="24"/>
          <w:szCs w:val="24"/>
        </w:rPr>
        <w:t>, Section 8(e) defines discrimination so as to include the failure to make adjustments required by virtue of the special needs of a person with disability</w:t>
      </w:r>
      <w:r w:rsidR="00587558">
        <w:rPr>
          <w:rFonts w:ascii="Times New Roman" w:hAnsi="Times New Roman" w:cs="Times New Roman"/>
          <w:sz w:val="24"/>
          <w:szCs w:val="24"/>
        </w:rPr>
        <w:t>, that</w:t>
      </w:r>
      <w:r w:rsidR="00AB23E6">
        <w:rPr>
          <w:rFonts w:ascii="Times New Roman" w:hAnsi="Times New Roman" w:cs="Times New Roman"/>
          <w:sz w:val="24"/>
          <w:szCs w:val="24"/>
        </w:rPr>
        <w:t xml:space="preserve"> </w:t>
      </w:r>
      <w:r w:rsidRPr="005310D5">
        <w:rPr>
          <w:rFonts w:ascii="Times New Roman" w:hAnsi="Times New Roman" w:cs="Times New Roman"/>
          <w:sz w:val="24"/>
          <w:szCs w:val="24"/>
        </w:rPr>
        <w:t xml:space="preserve">facilitate her/his employment. </w:t>
      </w:r>
      <w:r w:rsidR="00051351">
        <w:rPr>
          <w:rFonts w:ascii="Times New Roman" w:hAnsi="Times New Roman" w:cs="Times New Roman"/>
          <w:sz w:val="24"/>
          <w:szCs w:val="24"/>
        </w:rPr>
        <w:t>Note</w:t>
      </w:r>
      <w:r w:rsidRPr="005310D5">
        <w:rPr>
          <w:rFonts w:ascii="Times New Roman" w:hAnsi="Times New Roman" w:cs="Times New Roman"/>
          <w:sz w:val="24"/>
          <w:szCs w:val="24"/>
        </w:rPr>
        <w:t xml:space="preserve"> that an employer is not obligated to implement adjustments </w:t>
      </w:r>
      <w:r w:rsidR="00587558">
        <w:rPr>
          <w:rFonts w:ascii="Times New Roman" w:hAnsi="Times New Roman" w:cs="Times New Roman"/>
          <w:sz w:val="24"/>
          <w:szCs w:val="24"/>
        </w:rPr>
        <w:t>in</w:t>
      </w:r>
      <w:r w:rsidR="00587558" w:rsidRPr="005310D5">
        <w:rPr>
          <w:rFonts w:ascii="Times New Roman" w:hAnsi="Times New Roman" w:cs="Times New Roman"/>
          <w:sz w:val="24"/>
          <w:szCs w:val="24"/>
        </w:rPr>
        <w:t xml:space="preserve"> </w:t>
      </w:r>
      <w:r w:rsidRPr="005310D5">
        <w:rPr>
          <w:rFonts w:ascii="Times New Roman" w:hAnsi="Times New Roman" w:cs="Times New Roman"/>
          <w:sz w:val="24"/>
          <w:szCs w:val="24"/>
        </w:rPr>
        <w:t>the workplace if they affect the essence of the job or if they would impose an "undue burden" in light of a number of factors</w:t>
      </w:r>
      <w:r w:rsidR="00587558">
        <w:rPr>
          <w:rFonts w:ascii="Times New Roman" w:hAnsi="Times New Roman" w:cs="Times New Roman"/>
          <w:sz w:val="24"/>
          <w:szCs w:val="24"/>
        </w:rPr>
        <w:t>,</w:t>
      </w:r>
      <w:r w:rsidRPr="005310D5">
        <w:rPr>
          <w:rFonts w:ascii="Times New Roman" w:hAnsi="Times New Roman" w:cs="Times New Roman"/>
          <w:sz w:val="24"/>
          <w:szCs w:val="24"/>
        </w:rPr>
        <w:t xml:space="preserve"> including the</w:t>
      </w:r>
      <w:r w:rsidR="00587558">
        <w:rPr>
          <w:rFonts w:ascii="Times New Roman" w:hAnsi="Times New Roman" w:cs="Times New Roman"/>
          <w:sz w:val="24"/>
          <w:szCs w:val="24"/>
        </w:rPr>
        <w:t>:</w:t>
      </w:r>
      <w:r w:rsidRPr="005310D5">
        <w:rPr>
          <w:rFonts w:ascii="Times New Roman" w:hAnsi="Times New Roman" w:cs="Times New Roman"/>
          <w:sz w:val="24"/>
          <w:szCs w:val="24"/>
        </w:rPr>
        <w:t xml:space="preserve"> cost and nature of the</w:t>
      </w:r>
      <w:r w:rsidR="00565FE0">
        <w:rPr>
          <w:rFonts w:ascii="Times New Roman" w:hAnsi="Times New Roman" w:cs="Times New Roman"/>
          <w:sz w:val="24"/>
          <w:szCs w:val="24"/>
        </w:rPr>
        <w:t xml:space="preserve"> adjustment</w:t>
      </w:r>
      <w:r w:rsidRPr="005310D5">
        <w:rPr>
          <w:rFonts w:ascii="Times New Roman" w:hAnsi="Times New Roman" w:cs="Times New Roman"/>
          <w:sz w:val="24"/>
          <w:szCs w:val="24"/>
        </w:rPr>
        <w:t xml:space="preserve">, size and structure of the business, scope of activity, number of employees, composition of the staff and existence of external or State sources </w:t>
      </w:r>
      <w:r w:rsidR="00565FE0">
        <w:rPr>
          <w:rFonts w:ascii="Times New Roman" w:hAnsi="Times New Roman" w:cs="Times New Roman"/>
          <w:sz w:val="24"/>
          <w:szCs w:val="24"/>
        </w:rPr>
        <w:t xml:space="preserve">of funding </w:t>
      </w:r>
      <w:r w:rsidRPr="005310D5">
        <w:rPr>
          <w:rFonts w:ascii="Times New Roman" w:hAnsi="Times New Roman" w:cs="Times New Roman"/>
          <w:sz w:val="24"/>
          <w:szCs w:val="24"/>
        </w:rPr>
        <w:t xml:space="preserve">for the adjustment. </w:t>
      </w:r>
    </w:p>
    <w:p w:rsidR="00D22202" w:rsidRPr="005310D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Adjustment measures </w:t>
      </w:r>
      <w:r w:rsidR="00587558">
        <w:rPr>
          <w:rFonts w:ascii="Times New Roman" w:hAnsi="Times New Roman" w:cs="Times New Roman"/>
          <w:sz w:val="24"/>
          <w:szCs w:val="24"/>
        </w:rPr>
        <w:t>in</w:t>
      </w:r>
      <w:r w:rsidR="00587558" w:rsidRPr="005310D5">
        <w:rPr>
          <w:rFonts w:ascii="Times New Roman" w:hAnsi="Times New Roman" w:cs="Times New Roman"/>
          <w:sz w:val="24"/>
          <w:szCs w:val="24"/>
        </w:rPr>
        <w:t xml:space="preserve"> </w:t>
      </w:r>
      <w:r w:rsidRPr="005310D5">
        <w:rPr>
          <w:rFonts w:ascii="Times New Roman" w:hAnsi="Times New Roman" w:cs="Times New Roman"/>
          <w:sz w:val="24"/>
          <w:szCs w:val="24"/>
        </w:rPr>
        <w:t xml:space="preserve">the workplace </w:t>
      </w:r>
      <w:r w:rsidR="00587558">
        <w:rPr>
          <w:rFonts w:ascii="Times New Roman" w:hAnsi="Times New Roman" w:cs="Times New Roman"/>
          <w:sz w:val="24"/>
          <w:szCs w:val="24"/>
        </w:rPr>
        <w:t>may take</w:t>
      </w:r>
      <w:r w:rsidRPr="005310D5">
        <w:rPr>
          <w:rFonts w:ascii="Times New Roman" w:hAnsi="Times New Roman" w:cs="Times New Roman"/>
          <w:sz w:val="24"/>
          <w:szCs w:val="24"/>
        </w:rPr>
        <w:t xml:space="preserve"> various forms. </w:t>
      </w:r>
      <w:r w:rsidR="00587558">
        <w:rPr>
          <w:rFonts w:ascii="Times New Roman" w:hAnsi="Times New Roman" w:cs="Times New Roman"/>
          <w:sz w:val="24"/>
          <w:szCs w:val="24"/>
        </w:rPr>
        <w:t>For</w:t>
      </w:r>
      <w:r w:rsidRPr="005310D5">
        <w:rPr>
          <w:rFonts w:ascii="Times New Roman" w:hAnsi="Times New Roman" w:cs="Times New Roman"/>
          <w:sz w:val="24"/>
          <w:szCs w:val="24"/>
        </w:rPr>
        <w:t xml:space="preserve"> example, they </w:t>
      </w:r>
      <w:r w:rsidR="00587558">
        <w:rPr>
          <w:rFonts w:ascii="Times New Roman" w:hAnsi="Times New Roman" w:cs="Times New Roman"/>
          <w:sz w:val="24"/>
          <w:szCs w:val="24"/>
        </w:rPr>
        <w:t>may</w:t>
      </w:r>
      <w:r w:rsidR="00587558" w:rsidRPr="005310D5">
        <w:rPr>
          <w:rFonts w:ascii="Times New Roman" w:hAnsi="Times New Roman" w:cs="Times New Roman"/>
          <w:sz w:val="24"/>
          <w:szCs w:val="24"/>
        </w:rPr>
        <w:t xml:space="preserve"> </w:t>
      </w:r>
      <w:r w:rsidRPr="005310D5">
        <w:rPr>
          <w:rFonts w:ascii="Times New Roman" w:hAnsi="Times New Roman" w:cs="Times New Roman"/>
          <w:sz w:val="24"/>
          <w:szCs w:val="24"/>
        </w:rPr>
        <w:t>be physical adjustments, such as the installation of a lift</w:t>
      </w:r>
      <w:r w:rsidR="00587558">
        <w:rPr>
          <w:rFonts w:ascii="Times New Roman" w:hAnsi="Times New Roman" w:cs="Times New Roman"/>
          <w:sz w:val="24"/>
          <w:szCs w:val="24"/>
        </w:rPr>
        <w:t>,</w:t>
      </w:r>
      <w:r w:rsidRPr="005310D5">
        <w:rPr>
          <w:rFonts w:ascii="Times New Roman" w:hAnsi="Times New Roman" w:cs="Times New Roman"/>
          <w:sz w:val="24"/>
          <w:szCs w:val="24"/>
        </w:rPr>
        <w:t xml:space="preserve"> an accessible lavatory or a ramp, or </w:t>
      </w:r>
      <w:r w:rsidR="00587558">
        <w:rPr>
          <w:rFonts w:ascii="Times New Roman" w:hAnsi="Times New Roman" w:cs="Times New Roman"/>
          <w:sz w:val="24"/>
          <w:szCs w:val="24"/>
        </w:rPr>
        <w:t xml:space="preserve">the </w:t>
      </w:r>
      <w:r w:rsidRPr="005310D5">
        <w:rPr>
          <w:rFonts w:ascii="Times New Roman" w:hAnsi="Times New Roman" w:cs="Times New Roman"/>
          <w:sz w:val="24"/>
          <w:szCs w:val="24"/>
        </w:rPr>
        <w:t xml:space="preserve">adjustment of </w:t>
      </w:r>
      <w:r w:rsidR="00587558">
        <w:rPr>
          <w:rFonts w:ascii="Times New Roman" w:hAnsi="Times New Roman" w:cs="Times New Roman"/>
          <w:sz w:val="24"/>
          <w:szCs w:val="24"/>
        </w:rPr>
        <w:t>a</w:t>
      </w:r>
      <w:r w:rsidR="00587558" w:rsidRPr="005310D5">
        <w:rPr>
          <w:rFonts w:ascii="Times New Roman" w:hAnsi="Times New Roman" w:cs="Times New Roman"/>
          <w:sz w:val="24"/>
          <w:szCs w:val="24"/>
        </w:rPr>
        <w:t xml:space="preserve"> </w:t>
      </w:r>
      <w:r w:rsidRPr="005310D5">
        <w:rPr>
          <w:rFonts w:ascii="Times New Roman" w:hAnsi="Times New Roman" w:cs="Times New Roman"/>
          <w:sz w:val="24"/>
          <w:szCs w:val="24"/>
        </w:rPr>
        <w:t>personal work station, including the equipment or provision of auxiliary tools and aids; or they can be non-physical adjustments, such as a change in work procedures, adjustment of the job requirements, enabling of flexible work hours, adjustments in instruction and training, etc.</w:t>
      </w:r>
    </w:p>
    <w:p w:rsidR="00D22202" w:rsidRPr="005310D5" w:rsidRDefault="003E285C" w:rsidP="00E94FA8">
      <w:pPr>
        <w:pStyle w:val="ListParagraph"/>
        <w:numPr>
          <w:ilvl w:val="0"/>
          <w:numId w:val="4"/>
        </w:numPr>
        <w:bidi w:val="0"/>
        <w:spacing w:line="360" w:lineRule="auto"/>
        <w:ind w:left="425" w:hanging="425"/>
        <w:jc w:val="both"/>
        <w:rPr>
          <w:rFonts w:ascii="Times New Roman" w:hAnsi="Times New Roman" w:cs="Times New Roman"/>
          <w:sz w:val="24"/>
          <w:szCs w:val="24"/>
          <w:rtl/>
          <w:lang w:val="en-GB"/>
        </w:rPr>
      </w:pPr>
      <w:r>
        <w:rPr>
          <w:rFonts w:ascii="Times New Roman" w:hAnsi="Times New Roman" w:cs="Times New Roman"/>
          <w:sz w:val="24"/>
          <w:szCs w:val="24"/>
        </w:rPr>
        <w:t>A</w:t>
      </w:r>
      <w:r w:rsidRPr="005310D5">
        <w:rPr>
          <w:rFonts w:ascii="Times New Roman" w:hAnsi="Times New Roman" w:cs="Times New Roman"/>
          <w:sz w:val="24"/>
          <w:szCs w:val="24"/>
        </w:rPr>
        <w:t xml:space="preserve">ccording to Section 12 of the </w:t>
      </w:r>
      <w:r w:rsidRPr="005310D5">
        <w:rPr>
          <w:rFonts w:ascii="Times New Roman" w:hAnsi="Times New Roman" w:cs="Times New Roman"/>
          <w:i/>
          <w:iCs/>
          <w:sz w:val="24"/>
          <w:szCs w:val="24"/>
        </w:rPr>
        <w:t>Equal Rights Law</w:t>
      </w:r>
      <w:r w:rsidRPr="005310D5">
        <w:rPr>
          <w:rFonts w:ascii="Times New Roman" w:hAnsi="Times New Roman" w:cs="Times New Roman"/>
          <w:sz w:val="24"/>
          <w:szCs w:val="24"/>
        </w:rPr>
        <w:t xml:space="preserve">, a person who suffered from discrimination in employment is entitled to the protection of the Law and may </w:t>
      </w:r>
      <w:r w:rsidR="007802EE">
        <w:rPr>
          <w:rFonts w:ascii="Times New Roman" w:hAnsi="Times New Roman" w:cs="Times New Roman"/>
          <w:sz w:val="24"/>
          <w:szCs w:val="24"/>
        </w:rPr>
        <w:t>sue</w:t>
      </w:r>
      <w:r w:rsidR="008D2A3F">
        <w:rPr>
          <w:rFonts w:ascii="Times New Roman" w:hAnsi="Times New Roman" w:cs="Times New Roman"/>
          <w:sz w:val="24"/>
          <w:szCs w:val="24"/>
        </w:rPr>
        <w:t xml:space="preserve"> </w:t>
      </w:r>
      <w:r w:rsidR="007802EE">
        <w:rPr>
          <w:rFonts w:ascii="Times New Roman" w:hAnsi="Times New Roman" w:cs="Times New Roman"/>
          <w:sz w:val="24"/>
          <w:szCs w:val="24"/>
        </w:rPr>
        <w:t>in</w:t>
      </w:r>
      <w:r w:rsidR="00565FE0">
        <w:rPr>
          <w:rFonts w:ascii="Times New Roman" w:hAnsi="Times New Roman" w:cs="Times New Roman"/>
          <w:sz w:val="24"/>
          <w:szCs w:val="24"/>
        </w:rPr>
        <w:t xml:space="preserve"> </w:t>
      </w:r>
      <w:r w:rsidRPr="005310D5">
        <w:rPr>
          <w:rFonts w:ascii="Times New Roman" w:hAnsi="Times New Roman" w:cs="Times New Roman"/>
          <w:sz w:val="24"/>
          <w:szCs w:val="24"/>
        </w:rPr>
        <w:t>the Labor Courts independently</w:t>
      </w:r>
      <w:r w:rsidR="003031DE">
        <w:rPr>
          <w:rFonts w:ascii="Times New Roman" w:hAnsi="Times New Roman" w:cs="Times New Roman"/>
          <w:sz w:val="24"/>
          <w:szCs w:val="24"/>
        </w:rPr>
        <w:t>,</w:t>
      </w:r>
      <w:r w:rsidRPr="005310D5">
        <w:rPr>
          <w:rFonts w:ascii="Times New Roman" w:hAnsi="Times New Roman" w:cs="Times New Roman"/>
          <w:sz w:val="24"/>
          <w:szCs w:val="24"/>
        </w:rPr>
        <w:t xml:space="preserve"> or be represented by the representative </w:t>
      </w:r>
      <w:r w:rsidRPr="005310D5">
        <w:rPr>
          <w:rFonts w:ascii="Times New Roman" w:hAnsi="Times New Roman" w:cs="Times New Roman"/>
          <w:sz w:val="24"/>
          <w:szCs w:val="24"/>
        </w:rPr>
        <w:lastRenderedPageBreak/>
        <w:t xml:space="preserve">employees' organization at the workplace, by the Commission for Equal Rights for Persons with Disabilities or by an organization that </w:t>
      </w:r>
      <w:r w:rsidR="003031DE">
        <w:rPr>
          <w:rFonts w:ascii="Times New Roman" w:hAnsi="Times New Roman" w:cs="Times New Roman"/>
          <w:sz w:val="24"/>
          <w:szCs w:val="24"/>
        </w:rPr>
        <w:t>advances the</w:t>
      </w:r>
      <w:r w:rsidRPr="005310D5">
        <w:rPr>
          <w:rFonts w:ascii="Times New Roman" w:hAnsi="Times New Roman" w:cs="Times New Roman"/>
          <w:sz w:val="24"/>
          <w:szCs w:val="24"/>
        </w:rPr>
        <w:t xml:space="preserve"> rights of persons with disabilities, provided she/he consents thereto. The Commission provides legal aid to persons who have experienced discrimination, assisting in employer-employee mediation proceedings and in </w:t>
      </w:r>
      <w:r w:rsidR="00565FE0">
        <w:rPr>
          <w:rFonts w:ascii="Times New Roman" w:hAnsi="Times New Roman" w:cs="Times New Roman"/>
          <w:sz w:val="24"/>
          <w:szCs w:val="24"/>
        </w:rPr>
        <w:t xml:space="preserve">filing actions in </w:t>
      </w:r>
      <w:r w:rsidRPr="005310D5">
        <w:rPr>
          <w:rFonts w:ascii="Times New Roman" w:hAnsi="Times New Roman" w:cs="Times New Roman"/>
          <w:sz w:val="24"/>
          <w:szCs w:val="24"/>
        </w:rPr>
        <w:t xml:space="preserve">the relevant courts. The </w:t>
      </w:r>
      <w:r w:rsidR="003031DE">
        <w:rPr>
          <w:rFonts w:ascii="Times New Roman" w:hAnsi="Times New Roman" w:cs="Times New Roman"/>
          <w:sz w:val="24"/>
          <w:szCs w:val="24"/>
        </w:rPr>
        <w:t>C</w:t>
      </w:r>
      <w:r w:rsidRPr="005310D5">
        <w:rPr>
          <w:rFonts w:ascii="Times New Roman" w:hAnsi="Times New Roman" w:cs="Times New Roman"/>
          <w:sz w:val="24"/>
          <w:szCs w:val="24"/>
        </w:rPr>
        <w:t>ommission receives</w:t>
      </w:r>
      <w:r w:rsidR="002C5037">
        <w:rPr>
          <w:rFonts w:ascii="Times New Roman" w:hAnsi="Times New Roman" w:cs="Times New Roman"/>
          <w:sz w:val="24"/>
          <w:szCs w:val="24"/>
        </w:rPr>
        <w:t xml:space="preserve"> and deals with </w:t>
      </w:r>
      <w:r w:rsidRPr="005310D5">
        <w:rPr>
          <w:rFonts w:ascii="Times New Roman" w:hAnsi="Times New Roman" w:cs="Times New Roman"/>
          <w:sz w:val="24"/>
          <w:szCs w:val="24"/>
        </w:rPr>
        <w:t xml:space="preserve"> hundreds of complaints each year</w:t>
      </w:r>
      <w:r w:rsidR="0016759B">
        <w:rPr>
          <w:rFonts w:ascii="Times New Roman" w:hAnsi="Times New Roman" w:cs="Times New Roman"/>
          <w:sz w:val="24"/>
          <w:szCs w:val="24"/>
        </w:rPr>
        <w:t>, provides information and legal assistance</w:t>
      </w:r>
      <w:r w:rsidR="00844CE7">
        <w:rPr>
          <w:rFonts w:ascii="Times New Roman" w:hAnsi="Times New Roman" w:cs="Times New Roman"/>
          <w:sz w:val="24"/>
          <w:szCs w:val="24"/>
        </w:rPr>
        <w:t xml:space="preserve"> </w:t>
      </w:r>
      <w:r w:rsidRPr="005310D5">
        <w:rPr>
          <w:rFonts w:ascii="Times New Roman" w:hAnsi="Times New Roman" w:cs="Times New Roman"/>
          <w:sz w:val="24"/>
          <w:szCs w:val="24"/>
        </w:rPr>
        <w:t xml:space="preserve">and </w:t>
      </w:r>
      <w:r w:rsidR="002C5037">
        <w:rPr>
          <w:rFonts w:ascii="Times New Roman" w:hAnsi="Times New Roman" w:cs="Times New Roman"/>
          <w:sz w:val="24"/>
          <w:szCs w:val="24"/>
        </w:rPr>
        <w:t xml:space="preserve">takes selected </w:t>
      </w:r>
      <w:r w:rsidRPr="005310D5">
        <w:rPr>
          <w:rFonts w:ascii="Times New Roman" w:hAnsi="Times New Roman" w:cs="Times New Roman"/>
          <w:sz w:val="24"/>
          <w:szCs w:val="24"/>
        </w:rPr>
        <w:t xml:space="preserve">cases of discrimination </w:t>
      </w:r>
      <w:r w:rsidR="002C5037">
        <w:rPr>
          <w:rFonts w:ascii="Times New Roman" w:hAnsi="Times New Roman" w:cs="Times New Roman"/>
          <w:sz w:val="24"/>
          <w:szCs w:val="24"/>
        </w:rPr>
        <w:t xml:space="preserve">in </w:t>
      </w:r>
      <w:r w:rsidRPr="005310D5">
        <w:rPr>
          <w:rFonts w:ascii="Times New Roman" w:hAnsi="Times New Roman" w:cs="Times New Roman"/>
          <w:sz w:val="24"/>
          <w:szCs w:val="24"/>
        </w:rPr>
        <w:t xml:space="preserve">the workplace to </w:t>
      </w:r>
      <w:r w:rsidR="00051351">
        <w:rPr>
          <w:rFonts w:ascii="Times New Roman" w:hAnsi="Times New Roman" w:cs="Times New Roman"/>
          <w:sz w:val="24"/>
          <w:szCs w:val="24"/>
        </w:rPr>
        <w:t xml:space="preserve">the </w:t>
      </w:r>
      <w:r w:rsidRPr="005310D5">
        <w:rPr>
          <w:rFonts w:ascii="Times New Roman" w:hAnsi="Times New Roman" w:cs="Times New Roman"/>
          <w:sz w:val="24"/>
          <w:szCs w:val="24"/>
        </w:rPr>
        <w:t xml:space="preserve">courts. We believe that establishing such a body in every country is </w:t>
      </w:r>
      <w:r w:rsidR="002C5037">
        <w:rPr>
          <w:rFonts w:ascii="Times New Roman" w:hAnsi="Times New Roman" w:cs="Times New Roman"/>
          <w:sz w:val="24"/>
          <w:szCs w:val="24"/>
        </w:rPr>
        <w:t xml:space="preserve">essential in </w:t>
      </w:r>
      <w:r w:rsidRPr="005310D5">
        <w:rPr>
          <w:rFonts w:ascii="Times New Roman" w:hAnsi="Times New Roman" w:cs="Times New Roman"/>
          <w:sz w:val="24"/>
          <w:szCs w:val="24"/>
        </w:rPr>
        <w:t xml:space="preserve">protecting </w:t>
      </w:r>
      <w:r w:rsidR="00590F66">
        <w:rPr>
          <w:rFonts w:ascii="Times New Roman" w:hAnsi="Times New Roman" w:cs="Times New Roman"/>
          <w:sz w:val="24"/>
          <w:szCs w:val="24"/>
        </w:rPr>
        <w:t xml:space="preserve">and promoting </w:t>
      </w:r>
      <w:r w:rsidRPr="005310D5">
        <w:rPr>
          <w:rFonts w:ascii="Times New Roman" w:hAnsi="Times New Roman" w:cs="Times New Roman"/>
          <w:sz w:val="24"/>
          <w:szCs w:val="24"/>
        </w:rPr>
        <w:t>the rights of persons with disabilities.</w:t>
      </w:r>
    </w:p>
    <w:p w:rsidR="00D92EE2" w:rsidRPr="005310D5" w:rsidRDefault="003E285C" w:rsidP="005310D5">
      <w:pPr>
        <w:bidi w:val="0"/>
        <w:spacing w:line="360" w:lineRule="auto"/>
        <w:jc w:val="both"/>
        <w:rPr>
          <w:rFonts w:ascii="Times New Roman" w:hAnsi="Times New Roman" w:cs="Times New Roman"/>
          <w:sz w:val="24"/>
          <w:szCs w:val="24"/>
        </w:rPr>
      </w:pPr>
      <w:r w:rsidRPr="005310D5">
        <w:rPr>
          <w:rFonts w:ascii="Times New Roman" w:hAnsi="Times New Roman" w:cs="Times New Roman"/>
          <w:b/>
          <w:bCs/>
          <w:sz w:val="24"/>
          <w:szCs w:val="24"/>
          <w:u w:val="single"/>
        </w:rPr>
        <w:t>Work Capability Assessments (also Section 3</w:t>
      </w:r>
      <w:r w:rsidR="00D22202">
        <w:rPr>
          <w:rFonts w:ascii="Times New Roman" w:hAnsi="Times New Roman" w:cs="Times New Roman"/>
          <w:b/>
          <w:bCs/>
          <w:sz w:val="24"/>
          <w:szCs w:val="24"/>
          <w:u w:val="single"/>
        </w:rPr>
        <w:t>(</w:t>
      </w:r>
      <w:r w:rsidRPr="005310D5">
        <w:rPr>
          <w:rFonts w:ascii="Times New Roman" w:hAnsi="Times New Roman" w:cs="Times New Roman"/>
          <w:b/>
          <w:bCs/>
          <w:sz w:val="24"/>
          <w:szCs w:val="24"/>
          <w:u w:val="single"/>
        </w:rPr>
        <w:t>b</w:t>
      </w:r>
      <w:r w:rsidR="00D22202">
        <w:rPr>
          <w:rFonts w:ascii="Times New Roman" w:hAnsi="Times New Roman" w:cs="Times New Roman"/>
          <w:b/>
          <w:bCs/>
          <w:sz w:val="24"/>
          <w:szCs w:val="24"/>
          <w:u w:val="single"/>
        </w:rPr>
        <w:t>)</w:t>
      </w:r>
      <w:r w:rsidRPr="005310D5">
        <w:rPr>
          <w:rFonts w:ascii="Times New Roman" w:hAnsi="Times New Roman" w:cs="Times New Roman"/>
          <w:b/>
          <w:bCs/>
          <w:sz w:val="24"/>
          <w:szCs w:val="24"/>
          <w:u w:val="single"/>
        </w:rPr>
        <w:t>(1))</w:t>
      </w:r>
      <w:r w:rsidR="00644F59" w:rsidRPr="005310D5">
        <w:rPr>
          <w:rFonts w:ascii="Times New Roman" w:hAnsi="Times New Roman" w:cs="Times New Roman"/>
          <w:sz w:val="24"/>
          <w:szCs w:val="24"/>
        </w:rPr>
        <w:tab/>
      </w:r>
    </w:p>
    <w:p w:rsidR="00986B9C" w:rsidRPr="005310D5"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Since </w:t>
      </w:r>
      <w:r w:rsidR="00B53A0B">
        <w:rPr>
          <w:rFonts w:ascii="Times New Roman" w:hAnsi="Times New Roman" w:cs="Times New Roman"/>
          <w:sz w:val="24"/>
          <w:szCs w:val="24"/>
        </w:rPr>
        <w:t>situations can arise</w:t>
      </w:r>
      <w:r w:rsidR="00605C8C">
        <w:rPr>
          <w:rFonts w:ascii="Times New Roman" w:hAnsi="Times New Roman" w:cs="Times New Roman"/>
          <w:sz w:val="24"/>
          <w:szCs w:val="24"/>
        </w:rPr>
        <w:t xml:space="preserve"> in </w:t>
      </w:r>
      <w:r w:rsidR="00334A49" w:rsidRPr="005310D5">
        <w:rPr>
          <w:rFonts w:ascii="Times New Roman" w:hAnsi="Times New Roman" w:cs="Times New Roman"/>
          <w:sz w:val="24"/>
          <w:szCs w:val="24"/>
        </w:rPr>
        <w:t xml:space="preserve">which </w:t>
      </w:r>
      <w:r w:rsidR="008A61C4" w:rsidRPr="005310D5">
        <w:rPr>
          <w:rFonts w:ascii="Times New Roman" w:hAnsi="Times New Roman" w:cs="Times New Roman"/>
          <w:sz w:val="24"/>
          <w:szCs w:val="24"/>
        </w:rPr>
        <w:t xml:space="preserve">work capability assessments </w:t>
      </w:r>
      <w:r w:rsidR="00334A49" w:rsidRPr="005310D5">
        <w:rPr>
          <w:rFonts w:ascii="Times New Roman" w:hAnsi="Times New Roman" w:cs="Times New Roman"/>
          <w:sz w:val="24"/>
          <w:szCs w:val="24"/>
        </w:rPr>
        <w:t>can protect persons with disabilities against discrimination, exclusion and stigma (e.g., bringing a</w:t>
      </w:r>
      <w:r w:rsidR="00605C8C">
        <w:rPr>
          <w:rFonts w:ascii="Times New Roman" w:hAnsi="Times New Roman" w:cs="Times New Roman"/>
          <w:sz w:val="24"/>
          <w:szCs w:val="24"/>
        </w:rPr>
        <w:t xml:space="preserve"> professional  evaluation </w:t>
      </w:r>
      <w:r w:rsidR="00334A49" w:rsidRPr="005310D5">
        <w:rPr>
          <w:rFonts w:ascii="Times New Roman" w:hAnsi="Times New Roman" w:cs="Times New Roman"/>
          <w:sz w:val="24"/>
          <w:szCs w:val="24"/>
        </w:rPr>
        <w:t xml:space="preserve"> attesting that an individual </w:t>
      </w:r>
      <w:r w:rsidR="00334A49" w:rsidRPr="00D6608E">
        <w:rPr>
          <w:rFonts w:ascii="Times New Roman" w:hAnsi="Times New Roman" w:cs="Times New Roman"/>
          <w:sz w:val="24"/>
          <w:szCs w:val="24"/>
        </w:rPr>
        <w:t>can</w:t>
      </w:r>
      <w:r w:rsidR="00334A49" w:rsidRPr="005310D5">
        <w:rPr>
          <w:rFonts w:ascii="Times New Roman" w:hAnsi="Times New Roman" w:cs="Times New Roman"/>
          <w:sz w:val="24"/>
          <w:szCs w:val="24"/>
        </w:rPr>
        <w:t xml:space="preserve"> perform the job, whi</w:t>
      </w:r>
      <w:r w:rsidR="00D22202">
        <w:rPr>
          <w:rFonts w:ascii="Times New Roman" w:hAnsi="Times New Roman" w:cs="Times New Roman"/>
          <w:sz w:val="24"/>
          <w:szCs w:val="24"/>
        </w:rPr>
        <w:t>le the</w:t>
      </w:r>
      <w:r w:rsidRPr="005310D5">
        <w:rPr>
          <w:rFonts w:ascii="Times New Roman" w:hAnsi="Times New Roman" w:cs="Times New Roman"/>
          <w:sz w:val="24"/>
          <w:szCs w:val="24"/>
        </w:rPr>
        <w:t xml:space="preserve"> employer claims s/he is unfit), we</w:t>
      </w:r>
      <w:r w:rsidR="00C00809" w:rsidRPr="005310D5">
        <w:rPr>
          <w:rFonts w:ascii="Times New Roman" w:hAnsi="Times New Roman" w:cs="Times New Roman"/>
          <w:sz w:val="24"/>
          <w:szCs w:val="24"/>
        </w:rPr>
        <w:t xml:space="preserve"> </w:t>
      </w:r>
      <w:r w:rsidR="003A5C4B">
        <w:rPr>
          <w:rFonts w:ascii="Times New Roman" w:hAnsi="Times New Roman" w:cs="Times New Roman"/>
          <w:sz w:val="24"/>
          <w:szCs w:val="24"/>
        </w:rPr>
        <w:t>recommend</w:t>
      </w:r>
      <w:r w:rsidR="003A5C4B" w:rsidRPr="005310D5">
        <w:rPr>
          <w:rFonts w:ascii="Times New Roman" w:hAnsi="Times New Roman" w:cs="Times New Roman"/>
          <w:sz w:val="24"/>
          <w:szCs w:val="24"/>
        </w:rPr>
        <w:t xml:space="preserve"> </w:t>
      </w:r>
      <w:r w:rsidR="00F81904" w:rsidRPr="005310D5">
        <w:rPr>
          <w:rFonts w:ascii="Times New Roman" w:hAnsi="Times New Roman" w:cs="Times New Roman"/>
          <w:sz w:val="24"/>
          <w:szCs w:val="24"/>
        </w:rPr>
        <w:t>that the Committee</w:t>
      </w:r>
      <w:r w:rsidR="00C00809" w:rsidRPr="005310D5">
        <w:rPr>
          <w:rFonts w:ascii="Times New Roman" w:hAnsi="Times New Roman" w:cs="Times New Roman"/>
          <w:sz w:val="24"/>
          <w:szCs w:val="24"/>
        </w:rPr>
        <w:t xml:space="preserve"> </w:t>
      </w:r>
      <w:r w:rsidR="00605C8C">
        <w:rPr>
          <w:rFonts w:ascii="Times New Roman" w:hAnsi="Times New Roman" w:cs="Times New Roman"/>
          <w:sz w:val="24"/>
          <w:szCs w:val="24"/>
        </w:rPr>
        <w:t xml:space="preserve">address </w:t>
      </w:r>
      <w:r w:rsidR="00C00809" w:rsidRPr="005310D5">
        <w:rPr>
          <w:rFonts w:ascii="Times New Roman" w:hAnsi="Times New Roman" w:cs="Times New Roman"/>
          <w:sz w:val="24"/>
          <w:szCs w:val="24"/>
        </w:rPr>
        <w:t>this issue.</w:t>
      </w:r>
    </w:p>
    <w:p w:rsidR="004C142A" w:rsidRPr="005310D5"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Additionally, </w:t>
      </w:r>
      <w:r w:rsidR="003A5C4B">
        <w:rPr>
          <w:rFonts w:ascii="Times New Roman" w:hAnsi="Times New Roman" w:cs="Times New Roman"/>
          <w:sz w:val="24"/>
          <w:szCs w:val="24"/>
        </w:rPr>
        <w:t xml:space="preserve">we </w:t>
      </w:r>
      <w:r w:rsidR="00D6608E">
        <w:rPr>
          <w:rFonts w:ascii="Times New Roman" w:hAnsi="Times New Roman" w:cs="Times New Roman"/>
          <w:sz w:val="24"/>
          <w:szCs w:val="24"/>
        </w:rPr>
        <w:t>suggest</w:t>
      </w:r>
      <w:r w:rsidR="008D6679" w:rsidRPr="005310D5">
        <w:rPr>
          <w:rFonts w:ascii="Times New Roman" w:hAnsi="Times New Roman" w:cs="Times New Roman"/>
          <w:sz w:val="24"/>
          <w:szCs w:val="24"/>
        </w:rPr>
        <w:t xml:space="preserve"> </w:t>
      </w:r>
      <w:r w:rsidR="00AB23E6">
        <w:rPr>
          <w:rFonts w:asciiTheme="majorBidi" w:hAnsiTheme="majorBidi" w:cstheme="majorBidi"/>
          <w:sz w:val="24"/>
          <w:szCs w:val="24"/>
        </w:rPr>
        <w:t xml:space="preserve">further elaborating on </w:t>
      </w:r>
      <w:r w:rsidR="00031368">
        <w:rPr>
          <w:rFonts w:asciiTheme="majorBidi" w:hAnsiTheme="majorBidi" w:cstheme="majorBidi"/>
          <w:sz w:val="24"/>
          <w:szCs w:val="24"/>
        </w:rPr>
        <w:t>basing</w:t>
      </w:r>
      <w:r w:rsidR="00AB23E6">
        <w:rPr>
          <w:rFonts w:asciiTheme="majorBidi" w:hAnsiTheme="majorBidi" w:cstheme="majorBidi"/>
          <w:sz w:val="24"/>
          <w:szCs w:val="24"/>
        </w:rPr>
        <w:t xml:space="preserve"> assessments on the </w:t>
      </w:r>
      <w:r w:rsidR="00BF738E" w:rsidRPr="005310D5">
        <w:rPr>
          <w:rFonts w:ascii="Times New Roman" w:hAnsi="Times New Roman" w:cs="Times New Roman"/>
          <w:sz w:val="24"/>
          <w:szCs w:val="24"/>
        </w:rPr>
        <w:t>social-functional model</w:t>
      </w:r>
      <w:r w:rsidR="00B53A0B">
        <w:rPr>
          <w:rFonts w:ascii="Times New Roman" w:hAnsi="Times New Roman" w:cs="Times New Roman"/>
          <w:sz w:val="24"/>
          <w:szCs w:val="24"/>
        </w:rPr>
        <w:t>,</w:t>
      </w:r>
      <w:r w:rsidR="00BF738E" w:rsidRPr="005310D5">
        <w:rPr>
          <w:rFonts w:ascii="Times New Roman" w:hAnsi="Times New Roman" w:cs="Times New Roman"/>
          <w:sz w:val="24"/>
          <w:szCs w:val="24"/>
        </w:rPr>
        <w:t xml:space="preserve"> </w:t>
      </w:r>
      <w:r w:rsidR="00051351">
        <w:rPr>
          <w:rFonts w:ascii="Times New Roman" w:hAnsi="Times New Roman" w:cs="Times New Roman"/>
          <w:sz w:val="24"/>
          <w:szCs w:val="24"/>
        </w:rPr>
        <w:t>rather than</w:t>
      </w:r>
      <w:r w:rsidR="00EB2CAC" w:rsidRPr="005310D5">
        <w:rPr>
          <w:rFonts w:ascii="Times New Roman" w:hAnsi="Times New Roman" w:cs="Times New Roman"/>
          <w:sz w:val="24"/>
          <w:szCs w:val="24"/>
        </w:rPr>
        <w:t xml:space="preserve"> </w:t>
      </w:r>
      <w:r w:rsidR="00BF738E" w:rsidRPr="005310D5">
        <w:rPr>
          <w:rFonts w:ascii="Times New Roman" w:hAnsi="Times New Roman" w:cs="Times New Roman"/>
          <w:sz w:val="24"/>
          <w:szCs w:val="24"/>
        </w:rPr>
        <w:t xml:space="preserve">medical </w:t>
      </w:r>
      <w:r w:rsidR="00605C8C">
        <w:rPr>
          <w:rFonts w:ascii="Times New Roman" w:hAnsi="Times New Roman" w:cs="Times New Roman"/>
          <w:sz w:val="24"/>
          <w:szCs w:val="24"/>
        </w:rPr>
        <w:t>evaluations</w:t>
      </w:r>
      <w:r w:rsidR="00BF738E" w:rsidRPr="005310D5">
        <w:rPr>
          <w:rFonts w:ascii="Times New Roman" w:hAnsi="Times New Roman" w:cs="Times New Roman"/>
          <w:sz w:val="24"/>
          <w:szCs w:val="24"/>
        </w:rPr>
        <w:t>.</w:t>
      </w:r>
      <w:r w:rsidR="000F67C7" w:rsidRPr="005310D5">
        <w:rPr>
          <w:rFonts w:ascii="Times New Roman" w:hAnsi="Times New Roman" w:cs="Times New Roman"/>
          <w:sz w:val="24"/>
          <w:szCs w:val="24"/>
        </w:rPr>
        <w:t xml:space="preserve"> </w:t>
      </w:r>
      <w:r w:rsidR="008A61C4" w:rsidRPr="005310D5">
        <w:rPr>
          <w:rFonts w:ascii="Times New Roman" w:hAnsi="Times New Roman" w:cs="Times New Roman"/>
          <w:sz w:val="24"/>
          <w:szCs w:val="24"/>
        </w:rPr>
        <w:t xml:space="preserve">Of course, we agree that </w:t>
      </w:r>
      <w:r w:rsidRPr="005310D5">
        <w:rPr>
          <w:rFonts w:ascii="Times New Roman" w:hAnsi="Times New Roman" w:cs="Times New Roman"/>
          <w:sz w:val="24"/>
          <w:szCs w:val="24"/>
        </w:rPr>
        <w:t>employer</w:t>
      </w:r>
      <w:r w:rsidR="00605C8C">
        <w:rPr>
          <w:rFonts w:ascii="Times New Roman" w:hAnsi="Times New Roman" w:cs="Times New Roman"/>
          <w:sz w:val="24"/>
          <w:szCs w:val="24"/>
        </w:rPr>
        <w:t xml:space="preserve">s should not </w:t>
      </w:r>
      <w:r w:rsidRPr="005310D5">
        <w:rPr>
          <w:rFonts w:ascii="Times New Roman" w:hAnsi="Times New Roman" w:cs="Times New Roman"/>
          <w:sz w:val="24"/>
          <w:szCs w:val="24"/>
        </w:rPr>
        <w:t>conduct</w:t>
      </w:r>
      <w:r w:rsidR="000A07DD" w:rsidRPr="005310D5">
        <w:rPr>
          <w:rFonts w:ascii="Times New Roman" w:hAnsi="Times New Roman" w:cs="Times New Roman"/>
          <w:sz w:val="24"/>
          <w:szCs w:val="24"/>
        </w:rPr>
        <w:t xml:space="preserve"> </w:t>
      </w:r>
      <w:r w:rsidR="008A61C4" w:rsidRPr="005310D5">
        <w:rPr>
          <w:rFonts w:ascii="Times New Roman" w:hAnsi="Times New Roman" w:cs="Times New Roman"/>
          <w:sz w:val="24"/>
          <w:szCs w:val="24"/>
        </w:rPr>
        <w:t xml:space="preserve">work capability </w:t>
      </w:r>
      <w:r w:rsidR="00605C8C" w:rsidRPr="005310D5">
        <w:rPr>
          <w:rFonts w:ascii="Times New Roman" w:hAnsi="Times New Roman" w:cs="Times New Roman"/>
          <w:sz w:val="24"/>
          <w:szCs w:val="24"/>
        </w:rPr>
        <w:t>assessments</w:t>
      </w:r>
      <w:r w:rsidR="00605C8C">
        <w:rPr>
          <w:rFonts w:ascii="Times New Roman" w:hAnsi="Times New Roman" w:cs="Times New Roman"/>
          <w:sz w:val="24"/>
          <w:szCs w:val="24"/>
        </w:rPr>
        <w:t xml:space="preserve"> only </w:t>
      </w:r>
      <w:r w:rsidR="00137624" w:rsidRPr="005310D5">
        <w:rPr>
          <w:rFonts w:ascii="Times New Roman" w:hAnsi="Times New Roman" w:cs="Times New Roman"/>
          <w:sz w:val="24"/>
          <w:szCs w:val="24"/>
        </w:rPr>
        <w:t>for</w:t>
      </w:r>
      <w:r w:rsidR="000A07DD" w:rsidRPr="005310D5">
        <w:rPr>
          <w:rFonts w:ascii="Times New Roman" w:hAnsi="Times New Roman" w:cs="Times New Roman"/>
          <w:sz w:val="24"/>
          <w:szCs w:val="24"/>
        </w:rPr>
        <w:t xml:space="preserve"> persons with disabilities.</w:t>
      </w:r>
    </w:p>
    <w:p w:rsidR="00137624" w:rsidRPr="005310D5" w:rsidRDefault="003E285C" w:rsidP="005310D5">
      <w:pPr>
        <w:bidi w:val="0"/>
        <w:spacing w:line="360" w:lineRule="auto"/>
        <w:ind w:left="426" w:hanging="426"/>
        <w:jc w:val="both"/>
        <w:rPr>
          <w:rFonts w:ascii="Times New Roman" w:hAnsi="Times New Roman" w:cs="Times New Roman"/>
          <w:sz w:val="24"/>
          <w:szCs w:val="24"/>
        </w:rPr>
      </w:pPr>
      <w:r w:rsidRPr="00704AAE">
        <w:rPr>
          <w:rFonts w:ascii="Times New Roman" w:hAnsi="Times New Roman" w:cs="Times New Roman"/>
          <w:b/>
          <w:bCs/>
          <w:sz w:val="24"/>
          <w:szCs w:val="24"/>
          <w:u w:val="single"/>
        </w:rPr>
        <w:lastRenderedPageBreak/>
        <w:t>Sheltered Employment</w:t>
      </w:r>
    </w:p>
    <w:p w:rsidR="00563DEF" w:rsidRPr="00D22202"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Israel </w:t>
      </w:r>
      <w:r w:rsidR="00051351" w:rsidRPr="00D6608E">
        <w:rPr>
          <w:rFonts w:ascii="Times New Roman" w:hAnsi="Times New Roman" w:cs="Times New Roman"/>
          <w:sz w:val="24"/>
          <w:szCs w:val="24"/>
        </w:rPr>
        <w:t>has</w:t>
      </w:r>
      <w:r w:rsidRPr="00D6608E">
        <w:rPr>
          <w:rFonts w:ascii="Times New Roman" w:hAnsi="Times New Roman" w:cs="Times New Roman"/>
          <w:sz w:val="24"/>
          <w:szCs w:val="24"/>
        </w:rPr>
        <w:t xml:space="preserve"> </w:t>
      </w:r>
      <w:r w:rsidR="00B53A0B" w:rsidRPr="00D6608E">
        <w:rPr>
          <w:rFonts w:ascii="Times New Roman" w:hAnsi="Times New Roman" w:cs="Times New Roman"/>
          <w:sz w:val="24"/>
          <w:szCs w:val="24"/>
        </w:rPr>
        <w:t>established several</w:t>
      </w:r>
      <w:r w:rsidR="00B53A0B">
        <w:rPr>
          <w:rFonts w:ascii="Times New Roman" w:hAnsi="Times New Roman" w:cs="Times New Roman"/>
          <w:sz w:val="24"/>
          <w:szCs w:val="24"/>
        </w:rPr>
        <w:t xml:space="preserve"> </w:t>
      </w:r>
      <w:r w:rsidR="00051351" w:rsidRPr="005310D5">
        <w:rPr>
          <w:rFonts w:ascii="Times New Roman" w:hAnsi="Times New Roman" w:cs="Times New Roman"/>
          <w:sz w:val="24"/>
          <w:szCs w:val="24"/>
        </w:rPr>
        <w:t xml:space="preserve">types </w:t>
      </w:r>
      <w:r w:rsidR="00051351">
        <w:rPr>
          <w:rFonts w:ascii="Times New Roman" w:hAnsi="Times New Roman" w:cs="Times New Roman"/>
          <w:sz w:val="24"/>
          <w:szCs w:val="24"/>
        </w:rPr>
        <w:t xml:space="preserve">of </w:t>
      </w:r>
      <w:r w:rsidR="00605C8C">
        <w:rPr>
          <w:rFonts w:ascii="Times New Roman" w:hAnsi="Times New Roman" w:cs="Times New Roman"/>
          <w:sz w:val="24"/>
          <w:szCs w:val="24"/>
        </w:rPr>
        <w:t>settings</w:t>
      </w:r>
      <w:r w:rsidRPr="005310D5">
        <w:rPr>
          <w:rFonts w:ascii="Times New Roman" w:hAnsi="Times New Roman" w:cs="Times New Roman"/>
          <w:sz w:val="24"/>
          <w:szCs w:val="24"/>
        </w:rPr>
        <w:t xml:space="preserve"> that are oriented towards pe</w:t>
      </w:r>
      <w:r w:rsidR="00D30693" w:rsidRPr="005310D5">
        <w:rPr>
          <w:rFonts w:ascii="Times New Roman" w:hAnsi="Times New Roman" w:cs="Times New Roman"/>
          <w:sz w:val="24"/>
          <w:szCs w:val="24"/>
        </w:rPr>
        <w:t>rsons</w:t>
      </w:r>
      <w:r w:rsidRPr="005310D5">
        <w:rPr>
          <w:rFonts w:ascii="Times New Roman" w:hAnsi="Times New Roman" w:cs="Times New Roman"/>
          <w:sz w:val="24"/>
          <w:szCs w:val="24"/>
        </w:rPr>
        <w:t xml:space="preserve"> with disabilities, including sheltered employment</w:t>
      </w:r>
      <w:r w:rsidR="00605C8C">
        <w:rPr>
          <w:rFonts w:ascii="Times New Roman" w:hAnsi="Times New Roman" w:cs="Times New Roman"/>
          <w:sz w:val="24"/>
          <w:szCs w:val="24"/>
        </w:rPr>
        <w:t>. Some of these settings</w:t>
      </w:r>
      <w:r w:rsidR="00D30693" w:rsidRPr="005310D5">
        <w:rPr>
          <w:rFonts w:ascii="Times New Roman" w:hAnsi="Times New Roman" w:cs="Times New Roman"/>
          <w:sz w:val="24"/>
          <w:szCs w:val="24"/>
        </w:rPr>
        <w:t xml:space="preserve"> provide</w:t>
      </w:r>
      <w:r w:rsidR="008C46EE" w:rsidRPr="005310D5">
        <w:rPr>
          <w:rFonts w:ascii="Times New Roman" w:hAnsi="Times New Roman" w:cs="Times New Roman"/>
          <w:sz w:val="24"/>
          <w:szCs w:val="24"/>
        </w:rPr>
        <w:t xml:space="preserve"> rehabilitation prior to the individual's </w:t>
      </w:r>
      <w:r w:rsidR="00AA3FFF">
        <w:rPr>
          <w:rFonts w:ascii="Times New Roman" w:hAnsi="Times New Roman" w:cs="Times New Roman"/>
          <w:sz w:val="24"/>
          <w:szCs w:val="24"/>
        </w:rPr>
        <w:t xml:space="preserve">inclusion in </w:t>
      </w:r>
      <w:r w:rsidR="008C46EE" w:rsidRPr="005310D5">
        <w:rPr>
          <w:rFonts w:ascii="Times New Roman" w:hAnsi="Times New Roman" w:cs="Times New Roman"/>
          <w:sz w:val="24"/>
          <w:szCs w:val="24"/>
        </w:rPr>
        <w:t xml:space="preserve">the </w:t>
      </w:r>
      <w:r w:rsidR="00605C8C">
        <w:rPr>
          <w:rFonts w:ascii="Times New Roman" w:hAnsi="Times New Roman" w:cs="Times New Roman"/>
          <w:sz w:val="24"/>
          <w:szCs w:val="24"/>
        </w:rPr>
        <w:t xml:space="preserve">open </w:t>
      </w:r>
      <w:r w:rsidR="00D30693" w:rsidRPr="005310D5">
        <w:rPr>
          <w:rFonts w:ascii="Times New Roman" w:hAnsi="Times New Roman" w:cs="Times New Roman"/>
          <w:sz w:val="24"/>
          <w:szCs w:val="24"/>
        </w:rPr>
        <w:t xml:space="preserve">work </w:t>
      </w:r>
      <w:r w:rsidR="00605C8C">
        <w:rPr>
          <w:rFonts w:ascii="Times New Roman" w:hAnsi="Times New Roman" w:cs="Times New Roman"/>
          <w:sz w:val="24"/>
          <w:szCs w:val="24"/>
        </w:rPr>
        <w:t>market</w:t>
      </w:r>
      <w:r w:rsidR="00336FD5">
        <w:rPr>
          <w:rFonts w:ascii="Times New Roman" w:hAnsi="Times New Roman" w:cs="Times New Roman"/>
          <w:sz w:val="24"/>
          <w:szCs w:val="24"/>
        </w:rPr>
        <w:t>.</w:t>
      </w:r>
      <w:r w:rsidR="00D868CF" w:rsidRPr="005310D5">
        <w:rPr>
          <w:rFonts w:ascii="Times New Roman" w:hAnsi="Times New Roman" w:cs="Times New Roman"/>
          <w:sz w:val="24"/>
          <w:szCs w:val="24"/>
        </w:rPr>
        <w:t xml:space="preserve"> Additionally, </w:t>
      </w:r>
      <w:r w:rsidR="00707A5B" w:rsidRPr="005310D5">
        <w:rPr>
          <w:rFonts w:ascii="Times New Roman" w:hAnsi="Times New Roman" w:cs="Times New Roman"/>
          <w:sz w:val="24"/>
          <w:szCs w:val="24"/>
        </w:rPr>
        <w:t>there are workplaces that employ mainly persons with disabilities for a regular wage</w:t>
      </w:r>
      <w:r w:rsidR="00707A5B" w:rsidRPr="00D22202">
        <w:rPr>
          <w:rFonts w:ascii="Times New Roman" w:hAnsi="Times New Roman" w:cs="Times New Roman"/>
          <w:sz w:val="24"/>
          <w:szCs w:val="24"/>
        </w:rPr>
        <w:t xml:space="preserve">. </w:t>
      </w:r>
      <w:r w:rsidR="00D30693" w:rsidRPr="00D22202">
        <w:rPr>
          <w:rFonts w:ascii="Times New Roman" w:hAnsi="Times New Roman" w:cs="Times New Roman"/>
          <w:sz w:val="24"/>
          <w:szCs w:val="24"/>
        </w:rPr>
        <w:t xml:space="preserve">Israel </w:t>
      </w:r>
      <w:r w:rsidR="00BC5011">
        <w:rPr>
          <w:rFonts w:ascii="Times New Roman" w:hAnsi="Times New Roman" w:cs="Times New Roman"/>
          <w:sz w:val="24"/>
          <w:szCs w:val="24"/>
        </w:rPr>
        <w:t>proposes</w:t>
      </w:r>
      <w:r w:rsidR="00BC5011" w:rsidRPr="00D22202">
        <w:rPr>
          <w:rFonts w:ascii="Times New Roman" w:hAnsi="Times New Roman" w:cs="Times New Roman"/>
          <w:sz w:val="24"/>
          <w:szCs w:val="24"/>
        </w:rPr>
        <w:t xml:space="preserve"> </w:t>
      </w:r>
      <w:r w:rsidR="00D30693" w:rsidRPr="00D22202">
        <w:rPr>
          <w:rFonts w:ascii="Times New Roman" w:hAnsi="Times New Roman" w:cs="Times New Roman"/>
          <w:sz w:val="24"/>
          <w:szCs w:val="24"/>
        </w:rPr>
        <w:t xml:space="preserve">that </w:t>
      </w:r>
      <w:r w:rsidR="00E9038F" w:rsidRPr="00D22202">
        <w:rPr>
          <w:rFonts w:ascii="Times New Roman" w:hAnsi="Times New Roman" w:cs="Times New Roman"/>
          <w:sz w:val="24"/>
          <w:szCs w:val="24"/>
        </w:rPr>
        <w:t xml:space="preserve">the Committee </w:t>
      </w:r>
      <w:r w:rsidR="00605C8C">
        <w:rPr>
          <w:rFonts w:ascii="Times New Roman" w:hAnsi="Times New Roman" w:cs="Times New Roman"/>
          <w:sz w:val="24"/>
          <w:szCs w:val="24"/>
        </w:rPr>
        <w:t>address</w:t>
      </w:r>
      <w:r w:rsidR="00605C8C" w:rsidRPr="00D22202">
        <w:rPr>
          <w:rFonts w:ascii="Times New Roman" w:hAnsi="Times New Roman" w:cs="Times New Roman"/>
          <w:sz w:val="24"/>
          <w:szCs w:val="24"/>
        </w:rPr>
        <w:t xml:space="preserve"> </w:t>
      </w:r>
      <w:r w:rsidR="002106C4" w:rsidRPr="00D22202">
        <w:rPr>
          <w:rFonts w:ascii="Times New Roman" w:hAnsi="Times New Roman" w:cs="Times New Roman"/>
          <w:sz w:val="24"/>
          <w:szCs w:val="24"/>
        </w:rPr>
        <w:t xml:space="preserve">each of these </w:t>
      </w:r>
      <w:r w:rsidR="00605C8C">
        <w:rPr>
          <w:rFonts w:ascii="Times New Roman" w:hAnsi="Times New Roman" w:cs="Times New Roman"/>
          <w:sz w:val="24"/>
          <w:szCs w:val="24"/>
        </w:rPr>
        <w:t>models</w:t>
      </w:r>
      <w:r w:rsidR="00605C8C" w:rsidRPr="00D22202">
        <w:rPr>
          <w:rFonts w:ascii="Times New Roman" w:hAnsi="Times New Roman" w:cs="Times New Roman"/>
          <w:sz w:val="24"/>
          <w:szCs w:val="24"/>
        </w:rPr>
        <w:t xml:space="preserve"> </w:t>
      </w:r>
      <w:r w:rsidR="002106C4" w:rsidRPr="00D22202">
        <w:rPr>
          <w:rFonts w:ascii="Times New Roman" w:hAnsi="Times New Roman" w:cs="Times New Roman"/>
          <w:sz w:val="24"/>
          <w:szCs w:val="24"/>
        </w:rPr>
        <w:t xml:space="preserve">separately, and not as a single overarching definition, and </w:t>
      </w:r>
      <w:r w:rsidR="00D30693" w:rsidRPr="00D22202">
        <w:rPr>
          <w:rFonts w:ascii="Times New Roman" w:hAnsi="Times New Roman" w:cs="Times New Roman"/>
          <w:sz w:val="24"/>
          <w:szCs w:val="24"/>
        </w:rPr>
        <w:t xml:space="preserve">perhaps, if possible, clarify </w:t>
      </w:r>
      <w:r w:rsidR="002106C4" w:rsidRPr="00D22202">
        <w:rPr>
          <w:rFonts w:ascii="Times New Roman" w:hAnsi="Times New Roman" w:cs="Times New Roman"/>
          <w:sz w:val="24"/>
          <w:szCs w:val="24"/>
        </w:rPr>
        <w:t xml:space="preserve">which environments </w:t>
      </w:r>
      <w:r w:rsidR="007A397F" w:rsidRPr="00D22202">
        <w:rPr>
          <w:rFonts w:ascii="Times New Roman" w:hAnsi="Times New Roman" w:cs="Times New Roman"/>
          <w:sz w:val="24"/>
          <w:szCs w:val="24"/>
        </w:rPr>
        <w:t xml:space="preserve">the Committee deems </w:t>
      </w:r>
      <w:r w:rsidR="00D30693" w:rsidRPr="00D22202">
        <w:rPr>
          <w:rFonts w:ascii="Times New Roman" w:hAnsi="Times New Roman" w:cs="Times New Roman"/>
          <w:sz w:val="24"/>
          <w:szCs w:val="24"/>
        </w:rPr>
        <w:t xml:space="preserve">as </w:t>
      </w:r>
      <w:r w:rsidR="007A397F" w:rsidRPr="00D22202">
        <w:rPr>
          <w:rFonts w:ascii="Times New Roman" w:hAnsi="Times New Roman" w:cs="Times New Roman"/>
          <w:sz w:val="24"/>
          <w:szCs w:val="24"/>
        </w:rPr>
        <w:t>a violation of the Convention</w:t>
      </w:r>
      <w:r w:rsidR="00D22202">
        <w:rPr>
          <w:rFonts w:ascii="Times New Roman" w:hAnsi="Times New Roman" w:cs="Times New Roman"/>
          <w:sz w:val="24"/>
          <w:szCs w:val="24"/>
        </w:rPr>
        <w:t>,</w:t>
      </w:r>
      <w:r w:rsidR="007A397F" w:rsidRPr="00D22202">
        <w:rPr>
          <w:rFonts w:ascii="Times New Roman" w:hAnsi="Times New Roman" w:cs="Times New Roman"/>
          <w:sz w:val="24"/>
          <w:szCs w:val="24"/>
        </w:rPr>
        <w:t xml:space="preserve"> and how </w:t>
      </w:r>
      <w:r w:rsidR="00867B8B" w:rsidRPr="00D22202">
        <w:rPr>
          <w:rFonts w:ascii="Times New Roman" w:hAnsi="Times New Roman" w:cs="Times New Roman"/>
          <w:sz w:val="24"/>
          <w:szCs w:val="24"/>
        </w:rPr>
        <w:t>states</w:t>
      </w:r>
      <w:r w:rsidR="007A397F" w:rsidRPr="00D22202">
        <w:rPr>
          <w:rFonts w:ascii="Times New Roman" w:hAnsi="Times New Roman" w:cs="Times New Roman"/>
          <w:sz w:val="24"/>
          <w:szCs w:val="24"/>
        </w:rPr>
        <w:t xml:space="preserve"> should </w:t>
      </w:r>
      <w:r w:rsidR="0023266D">
        <w:rPr>
          <w:rFonts w:ascii="Times New Roman" w:hAnsi="Times New Roman" w:cs="Times New Roman"/>
          <w:sz w:val="24"/>
          <w:szCs w:val="24"/>
        </w:rPr>
        <w:t xml:space="preserve">act </w:t>
      </w:r>
      <w:r w:rsidR="00473F27">
        <w:rPr>
          <w:rFonts w:ascii="Times New Roman" w:hAnsi="Times New Roman" w:cs="Times New Roman"/>
          <w:sz w:val="24"/>
          <w:szCs w:val="24"/>
        </w:rPr>
        <w:t>o</w:t>
      </w:r>
      <w:r w:rsidR="0023266D">
        <w:rPr>
          <w:rFonts w:ascii="Times New Roman" w:hAnsi="Times New Roman" w:cs="Times New Roman"/>
          <w:sz w:val="24"/>
          <w:szCs w:val="24"/>
        </w:rPr>
        <w:t xml:space="preserve">n </w:t>
      </w:r>
      <w:r w:rsidR="007A397F" w:rsidRPr="00D22202">
        <w:rPr>
          <w:rFonts w:ascii="Times New Roman" w:hAnsi="Times New Roman" w:cs="Times New Roman"/>
          <w:sz w:val="24"/>
          <w:szCs w:val="24"/>
        </w:rPr>
        <w:t xml:space="preserve">this </w:t>
      </w:r>
      <w:r w:rsidR="0023266D">
        <w:rPr>
          <w:rFonts w:ascii="Times New Roman" w:hAnsi="Times New Roman" w:cs="Times New Roman"/>
          <w:sz w:val="24"/>
          <w:szCs w:val="24"/>
        </w:rPr>
        <w:t xml:space="preserve">issue </w:t>
      </w:r>
      <w:r w:rsidR="00E16007">
        <w:rPr>
          <w:rFonts w:ascii="Times New Roman" w:hAnsi="Times New Roman" w:cs="Times New Roman"/>
          <w:sz w:val="24"/>
          <w:szCs w:val="24"/>
        </w:rPr>
        <w:t>henceforth</w:t>
      </w:r>
      <w:r w:rsidR="00D30693" w:rsidRPr="00D22202">
        <w:rPr>
          <w:rFonts w:ascii="Times New Roman" w:hAnsi="Times New Roman" w:cs="Times New Roman"/>
          <w:sz w:val="24"/>
          <w:szCs w:val="24"/>
        </w:rPr>
        <w:t>.</w:t>
      </w:r>
    </w:p>
    <w:p w:rsidR="00D8644D" w:rsidRPr="00D22202"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D22202">
        <w:rPr>
          <w:rFonts w:ascii="Times New Roman" w:hAnsi="Times New Roman" w:cs="Times New Roman"/>
          <w:sz w:val="24"/>
          <w:szCs w:val="24"/>
        </w:rPr>
        <w:t xml:space="preserve">We </w:t>
      </w:r>
      <w:r w:rsidR="00BC5011">
        <w:rPr>
          <w:rFonts w:ascii="Times New Roman" w:hAnsi="Times New Roman" w:cs="Times New Roman"/>
          <w:sz w:val="24"/>
          <w:szCs w:val="24"/>
        </w:rPr>
        <w:t>recommend</w:t>
      </w:r>
      <w:r w:rsidR="00BC5011" w:rsidRPr="00D22202">
        <w:rPr>
          <w:rFonts w:ascii="Times New Roman" w:hAnsi="Times New Roman" w:cs="Times New Roman"/>
          <w:sz w:val="24"/>
          <w:szCs w:val="24"/>
        </w:rPr>
        <w:t xml:space="preserve"> </w:t>
      </w:r>
      <w:r w:rsidR="00644F59" w:rsidRPr="00D22202">
        <w:rPr>
          <w:rFonts w:ascii="Times New Roman" w:hAnsi="Times New Roman" w:cs="Times New Roman"/>
          <w:sz w:val="24"/>
          <w:szCs w:val="24"/>
        </w:rPr>
        <w:t>clarify</w:t>
      </w:r>
      <w:r w:rsidRPr="00D22202">
        <w:rPr>
          <w:rFonts w:ascii="Times New Roman" w:hAnsi="Times New Roman" w:cs="Times New Roman"/>
          <w:sz w:val="24"/>
          <w:szCs w:val="24"/>
        </w:rPr>
        <w:t>ing</w:t>
      </w:r>
      <w:r w:rsidR="00644F59" w:rsidRPr="00D22202">
        <w:rPr>
          <w:rFonts w:ascii="Times New Roman" w:hAnsi="Times New Roman" w:cs="Times New Roman"/>
          <w:sz w:val="24"/>
          <w:szCs w:val="24"/>
        </w:rPr>
        <w:t xml:space="preserve"> </w:t>
      </w:r>
      <w:r w:rsidRPr="00D22202">
        <w:rPr>
          <w:rFonts w:ascii="Times New Roman" w:hAnsi="Times New Roman" w:cs="Times New Roman"/>
          <w:sz w:val="24"/>
          <w:szCs w:val="24"/>
        </w:rPr>
        <w:t>that</w:t>
      </w:r>
      <w:r w:rsidR="005049C5" w:rsidRPr="00D22202">
        <w:rPr>
          <w:rFonts w:ascii="Times New Roman" w:hAnsi="Times New Roman" w:cs="Times New Roman"/>
          <w:sz w:val="24"/>
          <w:szCs w:val="24"/>
        </w:rPr>
        <w:t xml:space="preserve"> places of employment defined as rehabilitative</w:t>
      </w:r>
      <w:r w:rsidR="00B53A0B">
        <w:rPr>
          <w:rFonts w:ascii="Times New Roman" w:hAnsi="Times New Roman" w:cs="Times New Roman"/>
          <w:sz w:val="24"/>
          <w:szCs w:val="24"/>
        </w:rPr>
        <w:t xml:space="preserve"> should</w:t>
      </w:r>
      <w:r w:rsidR="005049C5" w:rsidRPr="00D22202">
        <w:rPr>
          <w:rFonts w:ascii="Times New Roman" w:hAnsi="Times New Roman" w:cs="Times New Roman"/>
          <w:sz w:val="24"/>
          <w:szCs w:val="24"/>
        </w:rPr>
        <w:t xml:space="preserve"> </w:t>
      </w:r>
      <w:r w:rsidR="0023266D">
        <w:rPr>
          <w:rFonts w:ascii="Times New Roman" w:hAnsi="Times New Roman" w:cs="Times New Roman"/>
          <w:sz w:val="24"/>
          <w:szCs w:val="24"/>
        </w:rPr>
        <w:t>have</w:t>
      </w:r>
      <w:r w:rsidR="00E66FD6" w:rsidRPr="00D22202">
        <w:rPr>
          <w:rFonts w:ascii="Times New Roman" w:hAnsi="Times New Roman" w:cs="Times New Roman"/>
          <w:sz w:val="24"/>
          <w:szCs w:val="24"/>
        </w:rPr>
        <w:t xml:space="preserve"> several elements</w:t>
      </w:r>
      <w:r w:rsidRPr="00D22202">
        <w:rPr>
          <w:rFonts w:ascii="Times New Roman" w:hAnsi="Times New Roman" w:cs="Times New Roman"/>
          <w:sz w:val="24"/>
          <w:szCs w:val="24"/>
        </w:rPr>
        <w:t>, such as</w:t>
      </w:r>
      <w:r w:rsidR="00E66FD6" w:rsidRPr="00D22202">
        <w:rPr>
          <w:rFonts w:ascii="Times New Roman" w:hAnsi="Times New Roman" w:cs="Times New Roman"/>
          <w:sz w:val="24"/>
          <w:szCs w:val="24"/>
        </w:rPr>
        <w:t xml:space="preserve">: </w:t>
      </w:r>
      <w:r w:rsidR="00301E5D" w:rsidRPr="00D22202">
        <w:rPr>
          <w:rFonts w:ascii="Times New Roman" w:hAnsi="Times New Roman" w:cs="Times New Roman"/>
          <w:sz w:val="24"/>
          <w:szCs w:val="24"/>
        </w:rPr>
        <w:t xml:space="preserve">guidance for job search in the </w:t>
      </w:r>
      <w:r w:rsidR="00051351">
        <w:rPr>
          <w:rFonts w:ascii="Times New Roman" w:hAnsi="Times New Roman" w:cs="Times New Roman"/>
          <w:sz w:val="24"/>
          <w:szCs w:val="24"/>
        </w:rPr>
        <w:t>general</w:t>
      </w:r>
      <w:r w:rsidR="00051351" w:rsidRPr="00D22202">
        <w:rPr>
          <w:rFonts w:ascii="Times New Roman" w:hAnsi="Times New Roman" w:cs="Times New Roman"/>
          <w:sz w:val="24"/>
          <w:szCs w:val="24"/>
        </w:rPr>
        <w:t xml:space="preserve"> </w:t>
      </w:r>
      <w:r w:rsidRPr="00D22202">
        <w:rPr>
          <w:rFonts w:ascii="Times New Roman" w:hAnsi="Times New Roman" w:cs="Times New Roman"/>
          <w:sz w:val="24"/>
          <w:szCs w:val="24"/>
        </w:rPr>
        <w:t>employment</w:t>
      </w:r>
      <w:r w:rsidR="00301E5D" w:rsidRPr="00D22202">
        <w:rPr>
          <w:rFonts w:ascii="Times New Roman" w:hAnsi="Times New Roman" w:cs="Times New Roman"/>
          <w:sz w:val="24"/>
          <w:szCs w:val="24"/>
        </w:rPr>
        <w:t xml:space="preserve"> market, </w:t>
      </w:r>
      <w:r w:rsidR="005200EF" w:rsidRPr="00D22202">
        <w:rPr>
          <w:rFonts w:ascii="Times New Roman" w:hAnsi="Times New Roman" w:cs="Times New Roman"/>
          <w:sz w:val="24"/>
          <w:szCs w:val="24"/>
        </w:rPr>
        <w:t xml:space="preserve">continuous </w:t>
      </w:r>
      <w:r w:rsidR="00D13BF2">
        <w:rPr>
          <w:rFonts w:ascii="Times New Roman" w:hAnsi="Times New Roman" w:cs="Times New Roman"/>
          <w:sz w:val="24"/>
          <w:szCs w:val="24"/>
        </w:rPr>
        <w:t>support for</w:t>
      </w:r>
      <w:r w:rsidR="009B0E68" w:rsidRPr="00D22202">
        <w:rPr>
          <w:rFonts w:ascii="Times New Roman" w:hAnsi="Times New Roman" w:cs="Times New Roman"/>
          <w:sz w:val="24"/>
          <w:szCs w:val="24"/>
        </w:rPr>
        <w:t xml:space="preserve"> </w:t>
      </w:r>
      <w:r w:rsidR="0023266D">
        <w:rPr>
          <w:rFonts w:ascii="Times New Roman" w:hAnsi="Times New Roman" w:cs="Times New Roman"/>
          <w:sz w:val="24"/>
          <w:szCs w:val="24"/>
        </w:rPr>
        <w:t>pe</w:t>
      </w:r>
      <w:r w:rsidR="00473F27">
        <w:rPr>
          <w:rFonts w:ascii="Times New Roman" w:hAnsi="Times New Roman" w:cs="Times New Roman"/>
          <w:sz w:val="24"/>
          <w:szCs w:val="24"/>
        </w:rPr>
        <w:t>rsons</w:t>
      </w:r>
      <w:r w:rsidR="0023266D" w:rsidRPr="00D22202">
        <w:rPr>
          <w:rFonts w:ascii="Times New Roman" w:hAnsi="Times New Roman" w:cs="Times New Roman"/>
          <w:sz w:val="24"/>
          <w:szCs w:val="24"/>
        </w:rPr>
        <w:t xml:space="preserve"> </w:t>
      </w:r>
      <w:r w:rsidR="00D13BF2">
        <w:rPr>
          <w:rFonts w:ascii="Times New Roman" w:hAnsi="Times New Roman" w:cs="Times New Roman"/>
          <w:sz w:val="24"/>
          <w:szCs w:val="24"/>
        </w:rPr>
        <w:t>in</w:t>
      </w:r>
      <w:r w:rsidR="00D13BF2" w:rsidRPr="00D22202">
        <w:rPr>
          <w:rFonts w:ascii="Times New Roman" w:hAnsi="Times New Roman" w:cs="Times New Roman"/>
          <w:sz w:val="24"/>
          <w:szCs w:val="24"/>
        </w:rPr>
        <w:t xml:space="preserve"> </w:t>
      </w:r>
      <w:r w:rsidR="009B0E68" w:rsidRPr="00D22202">
        <w:rPr>
          <w:rFonts w:ascii="Times New Roman" w:hAnsi="Times New Roman" w:cs="Times New Roman"/>
          <w:sz w:val="24"/>
          <w:szCs w:val="24"/>
        </w:rPr>
        <w:t>realiz</w:t>
      </w:r>
      <w:r w:rsidR="00D13BF2">
        <w:rPr>
          <w:rFonts w:ascii="Times New Roman" w:hAnsi="Times New Roman" w:cs="Times New Roman"/>
          <w:sz w:val="24"/>
          <w:szCs w:val="24"/>
        </w:rPr>
        <w:t>ing</w:t>
      </w:r>
      <w:r w:rsidR="009B0E68" w:rsidRPr="00D22202">
        <w:rPr>
          <w:rFonts w:ascii="Times New Roman" w:hAnsi="Times New Roman" w:cs="Times New Roman"/>
          <w:sz w:val="24"/>
          <w:szCs w:val="24"/>
        </w:rPr>
        <w:t xml:space="preserve"> their full potential, clear rehabilitation goals for each </w:t>
      </w:r>
      <w:r w:rsidR="0023266D">
        <w:rPr>
          <w:rFonts w:ascii="Times New Roman" w:hAnsi="Times New Roman" w:cs="Times New Roman"/>
          <w:sz w:val="24"/>
          <w:szCs w:val="24"/>
        </w:rPr>
        <w:t>person</w:t>
      </w:r>
      <w:r w:rsidR="009B0E68" w:rsidRPr="00D22202">
        <w:rPr>
          <w:rFonts w:ascii="Times New Roman" w:hAnsi="Times New Roman" w:cs="Times New Roman"/>
          <w:sz w:val="24"/>
          <w:szCs w:val="24"/>
        </w:rPr>
        <w:t xml:space="preserve">, meaningful </w:t>
      </w:r>
      <w:r w:rsidRPr="00D22202">
        <w:rPr>
          <w:rFonts w:ascii="Times New Roman" w:hAnsi="Times New Roman" w:cs="Times New Roman"/>
          <w:sz w:val="24"/>
          <w:szCs w:val="24"/>
        </w:rPr>
        <w:t>employment</w:t>
      </w:r>
      <w:r w:rsidR="00D13BF2">
        <w:rPr>
          <w:rFonts w:ascii="Times New Roman" w:hAnsi="Times New Roman" w:cs="Times New Roman"/>
          <w:sz w:val="24"/>
          <w:szCs w:val="24"/>
        </w:rPr>
        <w:t xml:space="preserve"> opportunities</w:t>
      </w:r>
      <w:r w:rsidR="009B0E68" w:rsidRPr="00D22202">
        <w:rPr>
          <w:rFonts w:ascii="Times New Roman" w:hAnsi="Times New Roman" w:cs="Times New Roman"/>
          <w:sz w:val="24"/>
          <w:szCs w:val="24"/>
        </w:rPr>
        <w:t xml:space="preserve">, </w:t>
      </w:r>
      <w:r w:rsidR="00484B3C" w:rsidRPr="00D22202">
        <w:rPr>
          <w:rFonts w:ascii="Times New Roman" w:hAnsi="Times New Roman" w:cs="Times New Roman"/>
          <w:sz w:val="24"/>
          <w:szCs w:val="24"/>
        </w:rPr>
        <w:t>the possibility to choose</w:t>
      </w:r>
      <w:r w:rsidR="005632BE" w:rsidRPr="00D22202">
        <w:rPr>
          <w:rFonts w:ascii="Times New Roman" w:hAnsi="Times New Roman" w:cs="Times New Roman"/>
          <w:sz w:val="24"/>
          <w:szCs w:val="24"/>
        </w:rPr>
        <w:t>,</w:t>
      </w:r>
      <w:r w:rsidR="00484B3C" w:rsidRPr="00D22202">
        <w:rPr>
          <w:rFonts w:ascii="Times New Roman" w:hAnsi="Times New Roman" w:cs="Times New Roman"/>
          <w:sz w:val="24"/>
          <w:szCs w:val="24"/>
        </w:rPr>
        <w:t xml:space="preserve"> and </w:t>
      </w:r>
      <w:r w:rsidRPr="00D22202">
        <w:rPr>
          <w:rFonts w:ascii="Times New Roman" w:hAnsi="Times New Roman" w:cs="Times New Roman"/>
          <w:sz w:val="24"/>
          <w:szCs w:val="24"/>
        </w:rPr>
        <w:t xml:space="preserve">the </w:t>
      </w:r>
      <w:r w:rsidR="005632BE" w:rsidRPr="00D22202">
        <w:rPr>
          <w:rFonts w:ascii="Times New Roman" w:hAnsi="Times New Roman" w:cs="Times New Roman"/>
          <w:sz w:val="24"/>
          <w:szCs w:val="24"/>
        </w:rPr>
        <w:t xml:space="preserve">protection of the social benefits </w:t>
      </w:r>
      <w:r w:rsidR="00473F27">
        <w:rPr>
          <w:rFonts w:ascii="Times New Roman" w:hAnsi="Times New Roman" w:cs="Times New Roman"/>
          <w:sz w:val="24"/>
          <w:szCs w:val="24"/>
        </w:rPr>
        <w:t>for</w:t>
      </w:r>
      <w:r w:rsidR="005632BE" w:rsidRPr="00D22202">
        <w:rPr>
          <w:rFonts w:ascii="Times New Roman" w:hAnsi="Times New Roman" w:cs="Times New Roman"/>
          <w:sz w:val="24"/>
          <w:szCs w:val="24"/>
        </w:rPr>
        <w:t xml:space="preserve"> </w:t>
      </w:r>
      <w:r w:rsidR="0023266D">
        <w:rPr>
          <w:rFonts w:ascii="Times New Roman" w:hAnsi="Times New Roman" w:cs="Times New Roman"/>
          <w:sz w:val="24"/>
          <w:szCs w:val="24"/>
        </w:rPr>
        <w:t>pe</w:t>
      </w:r>
      <w:r w:rsidR="00473F27">
        <w:rPr>
          <w:rFonts w:ascii="Times New Roman" w:hAnsi="Times New Roman" w:cs="Times New Roman"/>
          <w:sz w:val="24"/>
          <w:szCs w:val="24"/>
        </w:rPr>
        <w:t>rsons</w:t>
      </w:r>
      <w:r w:rsidR="0023266D" w:rsidRPr="00D22202">
        <w:rPr>
          <w:rFonts w:ascii="Times New Roman" w:hAnsi="Times New Roman" w:cs="Times New Roman"/>
          <w:sz w:val="24"/>
          <w:szCs w:val="24"/>
        </w:rPr>
        <w:t xml:space="preserve"> </w:t>
      </w:r>
      <w:r w:rsidR="00704AAE">
        <w:rPr>
          <w:rFonts w:ascii="Times New Roman" w:hAnsi="Times New Roman" w:cs="Times New Roman"/>
          <w:sz w:val="24"/>
          <w:szCs w:val="24"/>
        </w:rPr>
        <w:t>in these settings.</w:t>
      </w:r>
      <w:r w:rsidR="006B61C3">
        <w:rPr>
          <w:rFonts w:ascii="Times New Roman" w:hAnsi="Times New Roman" w:cs="Times New Roman"/>
          <w:sz w:val="24"/>
          <w:szCs w:val="24"/>
        </w:rPr>
        <w:t xml:space="preserve"> </w:t>
      </w:r>
      <w:r w:rsidR="005E28D9" w:rsidRPr="00D22202">
        <w:rPr>
          <w:rFonts w:ascii="Times New Roman" w:hAnsi="Times New Roman" w:cs="Times New Roman"/>
          <w:sz w:val="24"/>
          <w:szCs w:val="24"/>
        </w:rPr>
        <w:t>The</w:t>
      </w:r>
      <w:r w:rsidR="00557E54" w:rsidRPr="00D22202">
        <w:rPr>
          <w:rFonts w:ascii="Times New Roman" w:hAnsi="Times New Roman" w:cs="Times New Roman"/>
          <w:sz w:val="24"/>
          <w:szCs w:val="24"/>
        </w:rPr>
        <w:t xml:space="preserve"> aim should be for rehabilitative workplaces to be disability</w:t>
      </w:r>
      <w:r w:rsidR="006B61C3">
        <w:rPr>
          <w:rFonts w:ascii="Times New Roman" w:hAnsi="Times New Roman" w:cs="Times New Roman"/>
          <w:sz w:val="24"/>
          <w:szCs w:val="24"/>
        </w:rPr>
        <w:t xml:space="preserve"> </w:t>
      </w:r>
      <w:r w:rsidR="00AA3FFF">
        <w:rPr>
          <w:rFonts w:ascii="Times New Roman" w:hAnsi="Times New Roman" w:cs="Times New Roman"/>
          <w:sz w:val="24"/>
          <w:szCs w:val="24"/>
        </w:rPr>
        <w:t>inclusive</w:t>
      </w:r>
      <w:r w:rsidR="00AA3FFF" w:rsidRPr="00D22202">
        <w:rPr>
          <w:rFonts w:ascii="Times New Roman" w:hAnsi="Times New Roman" w:cs="Times New Roman"/>
          <w:sz w:val="24"/>
          <w:szCs w:val="24"/>
        </w:rPr>
        <w:t xml:space="preserve"> </w:t>
      </w:r>
      <w:r w:rsidR="00557E54" w:rsidRPr="00D22202">
        <w:rPr>
          <w:rFonts w:ascii="Times New Roman" w:hAnsi="Times New Roman" w:cs="Times New Roman"/>
          <w:sz w:val="24"/>
          <w:szCs w:val="24"/>
        </w:rPr>
        <w:t>insofar as possible, and not segregated.</w:t>
      </w:r>
    </w:p>
    <w:p w:rsidR="00D50194" w:rsidRPr="005310D5" w:rsidRDefault="003E285C" w:rsidP="000058D4">
      <w:pPr>
        <w:bidi w:val="0"/>
        <w:spacing w:line="360" w:lineRule="auto"/>
        <w:jc w:val="both"/>
        <w:rPr>
          <w:rFonts w:ascii="Times New Roman" w:hAnsi="Times New Roman" w:cs="Times New Roman"/>
          <w:i/>
          <w:iCs/>
          <w:sz w:val="24"/>
          <w:szCs w:val="24"/>
          <w:u w:val="single"/>
        </w:rPr>
      </w:pPr>
      <w:r w:rsidRPr="005310D5">
        <w:rPr>
          <w:rFonts w:ascii="Times New Roman" w:hAnsi="Times New Roman" w:cs="Times New Roman"/>
          <w:b/>
          <w:bCs/>
          <w:i/>
          <w:iCs/>
          <w:sz w:val="24"/>
          <w:szCs w:val="24"/>
          <w:u w:val="single"/>
        </w:rPr>
        <w:t>Section 2(a)(</w:t>
      </w:r>
      <w:r w:rsidR="00493D84" w:rsidRPr="005310D5">
        <w:rPr>
          <w:rFonts w:ascii="Times New Roman" w:hAnsi="Times New Roman" w:cs="Times New Roman"/>
          <w:b/>
          <w:bCs/>
          <w:i/>
          <w:iCs/>
          <w:sz w:val="24"/>
          <w:szCs w:val="24"/>
          <w:u w:val="single"/>
        </w:rPr>
        <w:t>iii</w:t>
      </w:r>
      <w:r w:rsidRPr="005310D5">
        <w:rPr>
          <w:rFonts w:ascii="Times New Roman" w:hAnsi="Times New Roman" w:cs="Times New Roman"/>
          <w:b/>
          <w:bCs/>
          <w:i/>
          <w:iCs/>
          <w:sz w:val="24"/>
          <w:szCs w:val="24"/>
          <w:u w:val="single"/>
        </w:rPr>
        <w:t xml:space="preserve">) Interpretation </w:t>
      </w:r>
      <w:r w:rsidR="005E28D9" w:rsidRPr="005310D5">
        <w:rPr>
          <w:rFonts w:ascii="Times New Roman" w:hAnsi="Times New Roman" w:cs="Times New Roman"/>
          <w:b/>
          <w:bCs/>
          <w:i/>
          <w:iCs/>
          <w:sz w:val="24"/>
          <w:szCs w:val="24"/>
          <w:u w:val="single"/>
        </w:rPr>
        <w:t xml:space="preserve">of </w:t>
      </w:r>
      <w:r w:rsidR="00051351">
        <w:rPr>
          <w:rFonts w:ascii="Times New Roman" w:hAnsi="Times New Roman" w:cs="Times New Roman"/>
          <w:b/>
          <w:bCs/>
          <w:i/>
          <w:iCs/>
          <w:sz w:val="24"/>
          <w:szCs w:val="24"/>
          <w:u w:val="single"/>
        </w:rPr>
        <w:t>A</w:t>
      </w:r>
      <w:r w:rsidR="00051351" w:rsidRPr="005310D5">
        <w:rPr>
          <w:rFonts w:ascii="Times New Roman" w:hAnsi="Times New Roman" w:cs="Times New Roman"/>
          <w:b/>
          <w:bCs/>
          <w:i/>
          <w:iCs/>
          <w:sz w:val="24"/>
          <w:szCs w:val="24"/>
          <w:u w:val="single"/>
        </w:rPr>
        <w:t xml:space="preserve">rticle </w:t>
      </w:r>
      <w:r w:rsidRPr="005310D5">
        <w:rPr>
          <w:rFonts w:ascii="Times New Roman" w:hAnsi="Times New Roman" w:cs="Times New Roman"/>
          <w:b/>
          <w:bCs/>
          <w:i/>
          <w:iCs/>
          <w:sz w:val="24"/>
          <w:szCs w:val="24"/>
          <w:u w:val="single"/>
        </w:rPr>
        <w:t xml:space="preserve">27.1(b) </w:t>
      </w:r>
      <w:r w:rsidR="000058D4">
        <w:rPr>
          <w:rFonts w:ascii="Times New Roman" w:hAnsi="Times New Roman" w:cs="Times New Roman" w:hint="cs"/>
          <w:b/>
          <w:bCs/>
          <w:i/>
          <w:iCs/>
          <w:sz w:val="24"/>
          <w:szCs w:val="24"/>
          <w:u w:val="single"/>
          <w:rtl/>
        </w:rPr>
        <w:t>-</w:t>
      </w:r>
      <w:r w:rsidR="000058D4" w:rsidRPr="005310D5">
        <w:rPr>
          <w:rFonts w:ascii="Times New Roman" w:hAnsi="Times New Roman" w:cs="Times New Roman"/>
          <w:b/>
          <w:bCs/>
          <w:i/>
          <w:iCs/>
          <w:sz w:val="24"/>
          <w:szCs w:val="24"/>
          <w:u w:val="single"/>
        </w:rPr>
        <w:t xml:space="preserve"> </w:t>
      </w:r>
      <w:r w:rsidRPr="005310D5">
        <w:rPr>
          <w:rFonts w:ascii="Times New Roman" w:hAnsi="Times New Roman" w:cs="Times New Roman"/>
          <w:b/>
          <w:bCs/>
          <w:i/>
          <w:iCs/>
          <w:sz w:val="24"/>
          <w:szCs w:val="24"/>
          <w:u w:val="single"/>
        </w:rPr>
        <w:t xml:space="preserve">The </w:t>
      </w:r>
      <w:r w:rsidR="00D13BF2">
        <w:rPr>
          <w:rFonts w:ascii="Times New Roman" w:hAnsi="Times New Roman" w:cs="Times New Roman"/>
          <w:b/>
          <w:bCs/>
          <w:i/>
          <w:iCs/>
          <w:sz w:val="24"/>
          <w:szCs w:val="24"/>
          <w:u w:val="single"/>
        </w:rPr>
        <w:t>R</w:t>
      </w:r>
      <w:r w:rsidRPr="005310D5">
        <w:rPr>
          <w:rFonts w:ascii="Times New Roman" w:hAnsi="Times New Roman" w:cs="Times New Roman"/>
          <w:b/>
          <w:bCs/>
          <w:i/>
          <w:iCs/>
          <w:sz w:val="24"/>
          <w:szCs w:val="24"/>
          <w:u w:val="single"/>
        </w:rPr>
        <w:t xml:space="preserve">ight to </w:t>
      </w:r>
      <w:r w:rsidR="00880566" w:rsidRPr="005310D5">
        <w:rPr>
          <w:rFonts w:ascii="Times New Roman" w:hAnsi="Times New Roman" w:cs="Times New Roman"/>
          <w:b/>
          <w:bCs/>
          <w:i/>
          <w:iCs/>
          <w:sz w:val="24"/>
          <w:szCs w:val="24"/>
          <w:u w:val="single"/>
        </w:rPr>
        <w:t>E</w:t>
      </w:r>
      <w:r w:rsidRPr="005310D5">
        <w:rPr>
          <w:rFonts w:ascii="Times New Roman" w:hAnsi="Times New Roman" w:cs="Times New Roman"/>
          <w:b/>
          <w:bCs/>
          <w:i/>
          <w:iCs/>
          <w:sz w:val="24"/>
          <w:szCs w:val="24"/>
          <w:u w:val="single"/>
        </w:rPr>
        <w:t xml:space="preserve">qual </w:t>
      </w:r>
      <w:r w:rsidR="00880566" w:rsidRPr="005310D5">
        <w:rPr>
          <w:rFonts w:ascii="Times New Roman" w:hAnsi="Times New Roman" w:cs="Times New Roman"/>
          <w:b/>
          <w:bCs/>
          <w:i/>
          <w:iCs/>
          <w:sz w:val="24"/>
          <w:szCs w:val="24"/>
          <w:u w:val="single"/>
        </w:rPr>
        <w:t>R</w:t>
      </w:r>
      <w:r w:rsidRPr="005310D5">
        <w:rPr>
          <w:rFonts w:ascii="Times New Roman" w:hAnsi="Times New Roman" w:cs="Times New Roman"/>
          <w:b/>
          <w:bCs/>
          <w:i/>
          <w:iCs/>
          <w:sz w:val="24"/>
          <w:szCs w:val="24"/>
          <w:u w:val="single"/>
        </w:rPr>
        <w:t xml:space="preserve">emuneration for </w:t>
      </w:r>
      <w:r w:rsidR="00880566" w:rsidRPr="005310D5">
        <w:rPr>
          <w:rFonts w:ascii="Times New Roman" w:hAnsi="Times New Roman" w:cs="Times New Roman"/>
          <w:b/>
          <w:bCs/>
          <w:i/>
          <w:iCs/>
          <w:sz w:val="24"/>
          <w:szCs w:val="24"/>
          <w:u w:val="single"/>
        </w:rPr>
        <w:t>W</w:t>
      </w:r>
      <w:r w:rsidRPr="005310D5">
        <w:rPr>
          <w:rFonts w:ascii="Times New Roman" w:hAnsi="Times New Roman" w:cs="Times New Roman"/>
          <w:b/>
          <w:bCs/>
          <w:i/>
          <w:iCs/>
          <w:sz w:val="24"/>
          <w:szCs w:val="24"/>
          <w:u w:val="single"/>
        </w:rPr>
        <w:t xml:space="preserve">ork of </w:t>
      </w:r>
      <w:r w:rsidR="00880566" w:rsidRPr="005310D5">
        <w:rPr>
          <w:rFonts w:ascii="Times New Roman" w:hAnsi="Times New Roman" w:cs="Times New Roman"/>
          <w:b/>
          <w:bCs/>
          <w:i/>
          <w:iCs/>
          <w:sz w:val="24"/>
          <w:szCs w:val="24"/>
          <w:u w:val="single"/>
        </w:rPr>
        <w:t>E</w:t>
      </w:r>
      <w:r w:rsidRPr="005310D5">
        <w:rPr>
          <w:rFonts w:ascii="Times New Roman" w:hAnsi="Times New Roman" w:cs="Times New Roman"/>
          <w:b/>
          <w:bCs/>
          <w:i/>
          <w:iCs/>
          <w:sz w:val="24"/>
          <w:szCs w:val="24"/>
          <w:u w:val="single"/>
        </w:rPr>
        <w:t xml:space="preserve">qual </w:t>
      </w:r>
      <w:r w:rsidR="00880566" w:rsidRPr="005310D5">
        <w:rPr>
          <w:rFonts w:ascii="Times New Roman" w:hAnsi="Times New Roman" w:cs="Times New Roman"/>
          <w:b/>
          <w:bCs/>
          <w:i/>
          <w:iCs/>
          <w:sz w:val="24"/>
          <w:szCs w:val="24"/>
          <w:u w:val="single"/>
        </w:rPr>
        <w:t>V</w:t>
      </w:r>
      <w:r w:rsidRPr="005310D5">
        <w:rPr>
          <w:rFonts w:ascii="Times New Roman" w:hAnsi="Times New Roman" w:cs="Times New Roman"/>
          <w:b/>
          <w:bCs/>
          <w:i/>
          <w:iCs/>
          <w:sz w:val="24"/>
          <w:szCs w:val="24"/>
          <w:u w:val="single"/>
        </w:rPr>
        <w:t>alue</w:t>
      </w:r>
    </w:p>
    <w:p w:rsidR="00336FD5" w:rsidRPr="00336FD5" w:rsidRDefault="003E285C" w:rsidP="008D2A3F">
      <w:pPr>
        <w:pStyle w:val="ListParagraph"/>
        <w:numPr>
          <w:ilvl w:val="0"/>
          <w:numId w:val="4"/>
        </w:numPr>
        <w:bidi w:val="0"/>
        <w:spacing w:line="360" w:lineRule="auto"/>
        <w:ind w:left="425" w:hanging="425"/>
        <w:jc w:val="both"/>
        <w:rPr>
          <w:rFonts w:ascii="Times New Roman" w:hAnsi="Times New Roman" w:cs="Times New Roman"/>
          <w:i/>
          <w:iCs/>
          <w:sz w:val="24"/>
          <w:szCs w:val="24"/>
          <w:u w:val="single"/>
        </w:rPr>
      </w:pPr>
      <w:r w:rsidRPr="00336FD5">
        <w:rPr>
          <w:rFonts w:ascii="Times New Roman" w:hAnsi="Times New Roman" w:cs="Times New Roman"/>
          <w:sz w:val="24"/>
          <w:szCs w:val="24"/>
        </w:rPr>
        <w:lastRenderedPageBreak/>
        <w:t>It is suggested that the Committee c</w:t>
      </w:r>
      <w:r w:rsidR="00493D84" w:rsidRPr="00336FD5">
        <w:rPr>
          <w:rFonts w:ascii="Times New Roman" w:hAnsi="Times New Roman" w:cs="Times New Roman"/>
          <w:sz w:val="24"/>
          <w:szCs w:val="24"/>
        </w:rPr>
        <w:t xml:space="preserve">larify in this context, whether adjusted minimum wage </w:t>
      </w:r>
      <w:r w:rsidR="000B364B">
        <w:rPr>
          <w:rFonts w:ascii="Times New Roman" w:hAnsi="Times New Roman" w:cs="Times New Roman"/>
          <w:sz w:val="24"/>
          <w:szCs w:val="24"/>
        </w:rPr>
        <w:t xml:space="preserve">schemes </w:t>
      </w:r>
      <w:r w:rsidR="00493D84" w:rsidRPr="00336FD5">
        <w:rPr>
          <w:rFonts w:ascii="Times New Roman" w:hAnsi="Times New Roman" w:cs="Times New Roman"/>
          <w:sz w:val="24"/>
          <w:szCs w:val="24"/>
        </w:rPr>
        <w:t xml:space="preserve">could be </w:t>
      </w:r>
      <w:r w:rsidR="000B364B">
        <w:rPr>
          <w:rFonts w:ascii="Times New Roman" w:hAnsi="Times New Roman" w:cs="Times New Roman"/>
          <w:sz w:val="24"/>
          <w:szCs w:val="24"/>
        </w:rPr>
        <w:t>view</w:t>
      </w:r>
      <w:r w:rsidR="0016759B">
        <w:rPr>
          <w:rFonts w:ascii="Times New Roman" w:hAnsi="Times New Roman" w:cs="Times New Roman"/>
          <w:sz w:val="24"/>
          <w:szCs w:val="24"/>
        </w:rPr>
        <w:t>ed</w:t>
      </w:r>
      <w:r w:rsidR="000B364B">
        <w:rPr>
          <w:rFonts w:ascii="Times New Roman" w:hAnsi="Times New Roman" w:cs="Times New Roman"/>
          <w:sz w:val="24"/>
          <w:szCs w:val="24"/>
        </w:rPr>
        <w:t xml:space="preserve"> as </w:t>
      </w:r>
      <w:r w:rsidRPr="00336FD5">
        <w:rPr>
          <w:rFonts w:ascii="Times New Roman" w:hAnsi="Times New Roman" w:cs="Times New Roman"/>
          <w:sz w:val="24"/>
          <w:szCs w:val="24"/>
        </w:rPr>
        <w:t xml:space="preserve">a solution for some </w:t>
      </w:r>
      <w:r w:rsidR="00493D84" w:rsidRPr="00336FD5">
        <w:rPr>
          <w:rFonts w:ascii="Times New Roman" w:hAnsi="Times New Roman" w:cs="Times New Roman"/>
          <w:sz w:val="24"/>
          <w:szCs w:val="24"/>
        </w:rPr>
        <w:t xml:space="preserve">persons with disabilities </w:t>
      </w:r>
      <w:r w:rsidRPr="00336FD5">
        <w:rPr>
          <w:rFonts w:ascii="Times New Roman" w:hAnsi="Times New Roman" w:cs="Times New Roman"/>
          <w:sz w:val="24"/>
          <w:szCs w:val="24"/>
        </w:rPr>
        <w:t xml:space="preserve">with significantly lower </w:t>
      </w:r>
      <w:r w:rsidR="00493D84" w:rsidRPr="00336FD5">
        <w:rPr>
          <w:rFonts w:ascii="Times New Roman" w:hAnsi="Times New Roman" w:cs="Times New Roman"/>
          <w:sz w:val="24"/>
          <w:szCs w:val="24"/>
        </w:rPr>
        <w:t xml:space="preserve">work </w:t>
      </w:r>
      <w:r w:rsidRPr="00336FD5">
        <w:rPr>
          <w:rFonts w:ascii="Times New Roman" w:hAnsi="Times New Roman" w:cs="Times New Roman"/>
          <w:sz w:val="24"/>
          <w:szCs w:val="24"/>
        </w:rPr>
        <w:t>productivity</w:t>
      </w:r>
      <w:r w:rsidR="001110B2" w:rsidRPr="00336FD5">
        <w:rPr>
          <w:rFonts w:ascii="Times New Roman" w:hAnsi="Times New Roman" w:cs="Times New Roman"/>
          <w:sz w:val="24"/>
          <w:szCs w:val="24"/>
        </w:rPr>
        <w:t xml:space="preserve">, </w:t>
      </w:r>
      <w:r w:rsidR="00D13BF2">
        <w:rPr>
          <w:rFonts w:ascii="Times New Roman" w:hAnsi="Times New Roman" w:cs="Times New Roman"/>
          <w:sz w:val="24"/>
          <w:szCs w:val="24"/>
        </w:rPr>
        <w:t>as this could</w:t>
      </w:r>
      <w:r w:rsidR="001110B2" w:rsidRPr="00336FD5">
        <w:rPr>
          <w:rFonts w:ascii="Times New Roman" w:hAnsi="Times New Roman" w:cs="Times New Roman"/>
          <w:sz w:val="24"/>
          <w:szCs w:val="24"/>
        </w:rPr>
        <w:t xml:space="preserve"> allow them to be </w:t>
      </w:r>
      <w:r w:rsidR="00AA3FFF" w:rsidRPr="00336FD5">
        <w:rPr>
          <w:rFonts w:ascii="Times New Roman" w:hAnsi="Times New Roman" w:cs="Times New Roman"/>
          <w:sz w:val="24"/>
          <w:szCs w:val="24"/>
        </w:rPr>
        <w:t xml:space="preserve">included </w:t>
      </w:r>
      <w:r w:rsidR="0023266D" w:rsidRPr="00336FD5">
        <w:rPr>
          <w:rFonts w:ascii="Times New Roman" w:hAnsi="Times New Roman" w:cs="Times New Roman"/>
          <w:sz w:val="24"/>
          <w:szCs w:val="24"/>
        </w:rPr>
        <w:t xml:space="preserve">in the </w:t>
      </w:r>
      <w:r w:rsidR="006B61C3" w:rsidRPr="00336FD5">
        <w:rPr>
          <w:rFonts w:ascii="Times New Roman" w:hAnsi="Times New Roman" w:cs="Times New Roman"/>
          <w:sz w:val="24"/>
          <w:szCs w:val="24"/>
        </w:rPr>
        <w:t>labor</w:t>
      </w:r>
      <w:r w:rsidR="0023266D" w:rsidRPr="00336FD5">
        <w:rPr>
          <w:rFonts w:ascii="Times New Roman" w:hAnsi="Times New Roman" w:cs="Times New Roman"/>
          <w:sz w:val="24"/>
          <w:szCs w:val="24"/>
        </w:rPr>
        <w:t xml:space="preserve"> market</w:t>
      </w:r>
      <w:r w:rsidR="000B364B">
        <w:rPr>
          <w:rFonts w:ascii="Times New Roman" w:hAnsi="Times New Roman" w:cs="Times New Roman"/>
          <w:sz w:val="24"/>
          <w:szCs w:val="24"/>
        </w:rPr>
        <w:t>.</w:t>
      </w:r>
    </w:p>
    <w:p w:rsidR="002B37DA" w:rsidRDefault="003E285C" w:rsidP="002B37DA">
      <w:pPr>
        <w:bidi w:val="0"/>
        <w:spacing w:line="360" w:lineRule="auto"/>
        <w:jc w:val="both"/>
        <w:rPr>
          <w:rFonts w:ascii="Times New Roman" w:hAnsi="Times New Roman" w:cs="Times New Roman"/>
          <w:sz w:val="24"/>
          <w:szCs w:val="24"/>
        </w:rPr>
      </w:pPr>
      <w:r w:rsidRPr="002B37DA">
        <w:rPr>
          <w:rFonts w:ascii="Times New Roman" w:hAnsi="Times New Roman" w:cs="Times New Roman"/>
          <w:b/>
          <w:bCs/>
          <w:i/>
          <w:iCs/>
          <w:sz w:val="24"/>
          <w:szCs w:val="24"/>
          <w:u w:val="single"/>
        </w:rPr>
        <w:t>Section 2(a)(</w:t>
      </w:r>
      <w:r w:rsidR="00880566" w:rsidRPr="002B37DA">
        <w:rPr>
          <w:rFonts w:ascii="Times New Roman" w:hAnsi="Times New Roman" w:cs="Times New Roman"/>
          <w:b/>
          <w:bCs/>
          <w:i/>
          <w:iCs/>
          <w:sz w:val="24"/>
          <w:szCs w:val="24"/>
          <w:u w:val="single"/>
        </w:rPr>
        <w:t>vi</w:t>
      </w:r>
      <w:r w:rsidRPr="002B37DA">
        <w:rPr>
          <w:rFonts w:ascii="Times New Roman" w:hAnsi="Times New Roman" w:cs="Times New Roman"/>
          <w:b/>
          <w:bCs/>
          <w:i/>
          <w:iCs/>
          <w:sz w:val="24"/>
          <w:szCs w:val="24"/>
          <w:u w:val="single"/>
        </w:rPr>
        <w:t xml:space="preserve">) Interpretation of </w:t>
      </w:r>
      <w:r w:rsidR="00880566" w:rsidRPr="002B37DA">
        <w:rPr>
          <w:rFonts w:ascii="Times New Roman" w:hAnsi="Times New Roman" w:cs="Times New Roman"/>
          <w:b/>
          <w:bCs/>
          <w:i/>
          <w:iCs/>
          <w:sz w:val="24"/>
          <w:szCs w:val="24"/>
          <w:u w:val="single"/>
        </w:rPr>
        <w:t>A</w:t>
      </w:r>
      <w:r w:rsidRPr="002B37DA">
        <w:rPr>
          <w:rFonts w:ascii="Times New Roman" w:hAnsi="Times New Roman" w:cs="Times New Roman"/>
          <w:b/>
          <w:bCs/>
          <w:i/>
          <w:iCs/>
          <w:sz w:val="24"/>
          <w:szCs w:val="24"/>
          <w:u w:val="single"/>
        </w:rPr>
        <w:t>rticle 27.1 (</w:t>
      </w:r>
      <w:r w:rsidR="0026688B" w:rsidRPr="002B37DA">
        <w:rPr>
          <w:rFonts w:ascii="Times New Roman" w:hAnsi="Times New Roman" w:cs="Times New Roman"/>
          <w:b/>
          <w:bCs/>
          <w:i/>
          <w:iCs/>
          <w:sz w:val="24"/>
          <w:szCs w:val="24"/>
          <w:u w:val="single"/>
        </w:rPr>
        <w:t>c</w:t>
      </w:r>
      <w:r w:rsidRPr="002B37DA">
        <w:rPr>
          <w:rFonts w:ascii="Times New Roman" w:hAnsi="Times New Roman" w:cs="Times New Roman"/>
          <w:b/>
          <w:bCs/>
          <w:i/>
          <w:iCs/>
          <w:sz w:val="24"/>
          <w:szCs w:val="24"/>
          <w:u w:val="single"/>
        </w:rPr>
        <w:t xml:space="preserve">) </w:t>
      </w:r>
      <w:r w:rsidR="00880566" w:rsidRPr="002B37DA">
        <w:rPr>
          <w:rFonts w:ascii="Times New Roman" w:hAnsi="Times New Roman" w:cs="Times New Roman"/>
          <w:b/>
          <w:bCs/>
          <w:i/>
          <w:iCs/>
          <w:sz w:val="24"/>
          <w:szCs w:val="24"/>
          <w:u w:val="single"/>
        </w:rPr>
        <w:t>-</w:t>
      </w:r>
      <w:r w:rsidR="005200EF" w:rsidRPr="002B37DA">
        <w:rPr>
          <w:rFonts w:ascii="Times New Roman" w:hAnsi="Times New Roman" w:cs="Times New Roman"/>
          <w:b/>
          <w:bCs/>
          <w:i/>
          <w:iCs/>
          <w:sz w:val="24"/>
          <w:szCs w:val="24"/>
          <w:u w:val="single"/>
        </w:rPr>
        <w:t xml:space="preserve"> </w:t>
      </w:r>
      <w:r w:rsidRPr="002B37DA">
        <w:rPr>
          <w:rFonts w:ascii="Times New Roman" w:hAnsi="Times New Roman" w:cs="Times New Roman"/>
          <w:b/>
          <w:bCs/>
          <w:i/>
          <w:iCs/>
          <w:sz w:val="24"/>
          <w:szCs w:val="24"/>
          <w:u w:val="single"/>
        </w:rPr>
        <w:t xml:space="preserve">Labor and </w:t>
      </w:r>
      <w:r w:rsidR="00880566" w:rsidRPr="002B37DA">
        <w:rPr>
          <w:rFonts w:ascii="Times New Roman" w:hAnsi="Times New Roman" w:cs="Times New Roman"/>
          <w:b/>
          <w:bCs/>
          <w:i/>
          <w:iCs/>
          <w:sz w:val="24"/>
          <w:szCs w:val="24"/>
          <w:u w:val="single"/>
        </w:rPr>
        <w:t>T</w:t>
      </w:r>
      <w:r w:rsidRPr="002B37DA">
        <w:rPr>
          <w:rFonts w:ascii="Times New Roman" w:hAnsi="Times New Roman" w:cs="Times New Roman"/>
          <w:b/>
          <w:bCs/>
          <w:i/>
          <w:iCs/>
          <w:sz w:val="24"/>
          <w:szCs w:val="24"/>
          <w:u w:val="single"/>
        </w:rPr>
        <w:t xml:space="preserve">rade </w:t>
      </w:r>
      <w:r w:rsidR="00880566" w:rsidRPr="002B37DA">
        <w:rPr>
          <w:rFonts w:ascii="Times New Roman" w:hAnsi="Times New Roman" w:cs="Times New Roman"/>
          <w:b/>
          <w:bCs/>
          <w:i/>
          <w:iCs/>
          <w:sz w:val="24"/>
          <w:szCs w:val="24"/>
          <w:u w:val="single"/>
        </w:rPr>
        <w:t>U</w:t>
      </w:r>
      <w:r w:rsidRPr="002B37DA">
        <w:rPr>
          <w:rFonts w:ascii="Times New Roman" w:hAnsi="Times New Roman" w:cs="Times New Roman"/>
          <w:b/>
          <w:bCs/>
          <w:i/>
          <w:iCs/>
          <w:sz w:val="24"/>
          <w:szCs w:val="24"/>
          <w:u w:val="single"/>
        </w:rPr>
        <w:t xml:space="preserve">nion </w:t>
      </w:r>
      <w:r w:rsidR="00880566" w:rsidRPr="002B37DA">
        <w:rPr>
          <w:rFonts w:ascii="Times New Roman" w:hAnsi="Times New Roman" w:cs="Times New Roman"/>
          <w:b/>
          <w:bCs/>
          <w:i/>
          <w:iCs/>
          <w:sz w:val="24"/>
          <w:szCs w:val="24"/>
          <w:u w:val="single"/>
        </w:rPr>
        <w:t>R</w:t>
      </w:r>
      <w:r w:rsidRPr="002B37DA">
        <w:rPr>
          <w:rFonts w:ascii="Times New Roman" w:hAnsi="Times New Roman" w:cs="Times New Roman"/>
          <w:b/>
          <w:bCs/>
          <w:i/>
          <w:iCs/>
          <w:sz w:val="24"/>
          <w:szCs w:val="24"/>
          <w:u w:val="single"/>
        </w:rPr>
        <w:t xml:space="preserve">ights on an </w:t>
      </w:r>
      <w:r w:rsidR="00880566" w:rsidRPr="002B37DA">
        <w:rPr>
          <w:rFonts w:ascii="Times New Roman" w:hAnsi="Times New Roman" w:cs="Times New Roman"/>
          <w:b/>
          <w:bCs/>
          <w:i/>
          <w:iCs/>
          <w:sz w:val="24"/>
          <w:szCs w:val="24"/>
          <w:u w:val="single"/>
        </w:rPr>
        <w:t>E</w:t>
      </w:r>
      <w:r w:rsidRPr="002B37DA">
        <w:rPr>
          <w:rFonts w:ascii="Times New Roman" w:hAnsi="Times New Roman" w:cs="Times New Roman"/>
          <w:b/>
          <w:bCs/>
          <w:i/>
          <w:iCs/>
          <w:sz w:val="24"/>
          <w:szCs w:val="24"/>
          <w:u w:val="single"/>
        </w:rPr>
        <w:t xml:space="preserve">qual </w:t>
      </w:r>
      <w:r w:rsidR="00880566" w:rsidRPr="002B37DA">
        <w:rPr>
          <w:rFonts w:ascii="Times New Roman" w:hAnsi="Times New Roman" w:cs="Times New Roman"/>
          <w:b/>
          <w:bCs/>
          <w:i/>
          <w:iCs/>
          <w:sz w:val="24"/>
          <w:szCs w:val="24"/>
          <w:u w:val="single"/>
        </w:rPr>
        <w:t>B</w:t>
      </w:r>
      <w:r w:rsidRPr="002B37DA">
        <w:rPr>
          <w:rFonts w:ascii="Times New Roman" w:hAnsi="Times New Roman" w:cs="Times New Roman"/>
          <w:b/>
          <w:bCs/>
          <w:i/>
          <w:iCs/>
          <w:sz w:val="24"/>
          <w:szCs w:val="24"/>
          <w:u w:val="single"/>
        </w:rPr>
        <w:t>asis</w:t>
      </w:r>
      <w:r w:rsidR="008320A5" w:rsidRPr="002B37DA">
        <w:rPr>
          <w:rFonts w:ascii="Times New Roman" w:hAnsi="Times New Roman" w:cs="Times New Roman"/>
          <w:i/>
          <w:iCs/>
          <w:sz w:val="24"/>
          <w:szCs w:val="24"/>
          <w:u w:val="single"/>
        </w:rPr>
        <w:t xml:space="preserve"> </w:t>
      </w:r>
      <w:r w:rsidR="008320A5" w:rsidRPr="002B37DA">
        <w:rPr>
          <w:rFonts w:ascii="Times New Roman" w:hAnsi="Times New Roman" w:cs="Times New Roman"/>
          <w:b/>
          <w:bCs/>
          <w:i/>
          <w:iCs/>
          <w:sz w:val="24"/>
          <w:szCs w:val="24"/>
          <w:u w:val="single"/>
        </w:rPr>
        <w:t xml:space="preserve">with Others </w:t>
      </w:r>
    </w:p>
    <w:p w:rsidR="005E409C" w:rsidRPr="002B37DA"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2B37DA">
        <w:rPr>
          <w:rFonts w:ascii="Times New Roman" w:hAnsi="Times New Roman" w:cs="Times New Roman"/>
          <w:sz w:val="24"/>
          <w:szCs w:val="24"/>
        </w:rPr>
        <w:t xml:space="preserve">We </w:t>
      </w:r>
      <w:r w:rsidR="00BC5011" w:rsidRPr="002B37DA">
        <w:rPr>
          <w:rFonts w:ascii="Times New Roman" w:hAnsi="Times New Roman" w:cs="Times New Roman"/>
          <w:sz w:val="24"/>
          <w:szCs w:val="24"/>
        </w:rPr>
        <w:t xml:space="preserve">propose </w:t>
      </w:r>
      <w:r w:rsidRPr="002B37DA">
        <w:rPr>
          <w:rFonts w:ascii="Times New Roman" w:hAnsi="Times New Roman" w:cs="Times New Roman"/>
          <w:sz w:val="24"/>
          <w:szCs w:val="24"/>
        </w:rPr>
        <w:t xml:space="preserve">adding </w:t>
      </w:r>
      <w:r w:rsidR="00644F59" w:rsidRPr="002B37DA">
        <w:rPr>
          <w:rFonts w:ascii="Times New Roman" w:hAnsi="Times New Roman" w:cs="Times New Roman"/>
          <w:sz w:val="24"/>
          <w:szCs w:val="24"/>
        </w:rPr>
        <w:t xml:space="preserve">a recommendation that </w:t>
      </w:r>
      <w:r w:rsidR="00051351" w:rsidRPr="002B37DA">
        <w:rPr>
          <w:rFonts w:ascii="Times New Roman" w:hAnsi="Times New Roman" w:cs="Times New Roman"/>
          <w:sz w:val="24"/>
          <w:szCs w:val="24"/>
        </w:rPr>
        <w:t>workers unions</w:t>
      </w:r>
      <w:r w:rsidR="00644F59" w:rsidRPr="002B37DA">
        <w:rPr>
          <w:rFonts w:ascii="Times New Roman" w:hAnsi="Times New Roman" w:cs="Times New Roman"/>
          <w:sz w:val="24"/>
          <w:szCs w:val="24"/>
        </w:rPr>
        <w:t xml:space="preserve"> and </w:t>
      </w:r>
      <w:r w:rsidRPr="002B37DA">
        <w:rPr>
          <w:rFonts w:ascii="Times New Roman" w:hAnsi="Times New Roman" w:cs="Times New Roman"/>
          <w:sz w:val="24"/>
          <w:szCs w:val="24"/>
        </w:rPr>
        <w:t>trade unions</w:t>
      </w:r>
      <w:r w:rsidR="00644F59" w:rsidRPr="002B37DA">
        <w:rPr>
          <w:rFonts w:ascii="Times New Roman" w:hAnsi="Times New Roman" w:cs="Times New Roman"/>
          <w:sz w:val="24"/>
          <w:szCs w:val="24"/>
        </w:rPr>
        <w:t xml:space="preserve"> act</w:t>
      </w:r>
      <w:r w:rsidR="00D13BF2" w:rsidRPr="002B37DA">
        <w:rPr>
          <w:rFonts w:ascii="Times New Roman" w:hAnsi="Times New Roman" w:cs="Times New Roman"/>
          <w:sz w:val="24"/>
          <w:szCs w:val="24"/>
        </w:rPr>
        <w:t>ively seek</w:t>
      </w:r>
      <w:r w:rsidR="00644F59" w:rsidRPr="002B37DA">
        <w:rPr>
          <w:rFonts w:ascii="Times New Roman" w:hAnsi="Times New Roman" w:cs="Times New Roman"/>
          <w:sz w:val="24"/>
          <w:szCs w:val="24"/>
        </w:rPr>
        <w:t xml:space="preserve"> to recruit members with disabilities and</w:t>
      </w:r>
      <w:r w:rsidR="00BC2222" w:rsidRPr="002B37DA">
        <w:rPr>
          <w:rFonts w:ascii="Times New Roman" w:hAnsi="Times New Roman" w:cs="Times New Roman"/>
          <w:sz w:val="24"/>
          <w:szCs w:val="24"/>
        </w:rPr>
        <w:t xml:space="preserve"> to</w:t>
      </w:r>
      <w:r w:rsidR="00644F59" w:rsidRPr="002B37DA">
        <w:rPr>
          <w:rFonts w:ascii="Times New Roman" w:hAnsi="Times New Roman" w:cs="Times New Roman"/>
          <w:sz w:val="24"/>
          <w:szCs w:val="24"/>
        </w:rPr>
        <w:t xml:space="preserve"> promote their rights</w:t>
      </w:r>
      <w:r w:rsidR="005E409C" w:rsidRPr="002B37DA">
        <w:rPr>
          <w:rFonts w:ascii="Times New Roman" w:hAnsi="Times New Roman" w:cs="Times New Roman"/>
          <w:sz w:val="24"/>
          <w:szCs w:val="24"/>
        </w:rPr>
        <w:t xml:space="preserve">. </w:t>
      </w:r>
      <w:r w:rsidR="00590F66" w:rsidRPr="002B37DA">
        <w:rPr>
          <w:rFonts w:ascii="Times New Roman" w:hAnsi="Times New Roman" w:cs="Times New Roman"/>
          <w:sz w:val="24"/>
          <w:szCs w:val="24"/>
        </w:rPr>
        <w:t xml:space="preserve"> </w:t>
      </w:r>
    </w:p>
    <w:p w:rsidR="00336FD5" w:rsidRPr="005103A8" w:rsidRDefault="005E409C" w:rsidP="00552AB9">
      <w:pPr>
        <w:pStyle w:val="ListParagraph"/>
        <w:numPr>
          <w:ilvl w:val="0"/>
          <w:numId w:val="4"/>
        </w:numPr>
        <w:bidi w:val="0"/>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As an example of </w:t>
      </w:r>
      <w:r w:rsidR="00590F66">
        <w:rPr>
          <w:rFonts w:ascii="Times New Roman" w:hAnsi="Times New Roman" w:cs="Times New Roman"/>
          <w:sz w:val="24"/>
          <w:szCs w:val="24"/>
        </w:rPr>
        <w:t xml:space="preserve">best practice </w:t>
      </w:r>
      <w:r w:rsidR="004A2761">
        <w:rPr>
          <w:rFonts w:ascii="Times New Roman" w:hAnsi="Times New Roman" w:cs="Times New Roman"/>
          <w:sz w:val="24"/>
          <w:szCs w:val="24"/>
        </w:rPr>
        <w:t>in the field of collective labor relations</w:t>
      </w:r>
      <w:r>
        <w:rPr>
          <w:rFonts w:ascii="Times New Roman" w:hAnsi="Times New Roman" w:cs="Times New Roman"/>
          <w:sz w:val="24"/>
          <w:szCs w:val="24"/>
        </w:rPr>
        <w:t xml:space="preserve">, we would </w:t>
      </w:r>
      <w:r w:rsidR="00590F66">
        <w:rPr>
          <w:rFonts w:ascii="Times New Roman" w:hAnsi="Times New Roman" w:cs="Times New Roman"/>
          <w:sz w:val="24"/>
          <w:szCs w:val="24"/>
        </w:rPr>
        <w:t>point to the Collective Agreement</w:t>
      </w:r>
      <w:r>
        <w:rPr>
          <w:rFonts w:ascii="Times New Roman" w:hAnsi="Times New Roman" w:cs="Times New Roman"/>
          <w:sz w:val="24"/>
          <w:szCs w:val="24"/>
        </w:rPr>
        <w:t xml:space="preserve"> signed in 2014 </w:t>
      </w:r>
      <w:r w:rsidR="00590F66">
        <w:rPr>
          <w:rFonts w:ascii="Times New Roman" w:hAnsi="Times New Roman" w:cs="Times New Roman"/>
          <w:sz w:val="24"/>
          <w:szCs w:val="24"/>
        </w:rPr>
        <w:t xml:space="preserve">between Israel's major trade union, the </w:t>
      </w:r>
      <w:r w:rsidR="009D0F54">
        <w:rPr>
          <w:rFonts w:ascii="Times New Roman" w:hAnsi="Times New Roman" w:cs="Times New Roman"/>
          <w:sz w:val="24"/>
          <w:szCs w:val="24"/>
        </w:rPr>
        <w:t>"</w:t>
      </w:r>
      <w:r w:rsidR="00590F66">
        <w:rPr>
          <w:rFonts w:ascii="Times New Roman" w:hAnsi="Times New Roman" w:cs="Times New Roman"/>
          <w:sz w:val="24"/>
          <w:szCs w:val="24"/>
        </w:rPr>
        <w:t>Histadrut</w:t>
      </w:r>
      <w:r w:rsidR="009D0F54">
        <w:rPr>
          <w:rFonts w:ascii="Times New Roman" w:hAnsi="Times New Roman" w:cs="Times New Roman"/>
          <w:sz w:val="24"/>
          <w:szCs w:val="24"/>
        </w:rPr>
        <w:t>"</w:t>
      </w:r>
      <w:r w:rsidR="00865240">
        <w:rPr>
          <w:rFonts w:ascii="Times New Roman" w:hAnsi="Times New Roman" w:cs="Times New Roman"/>
          <w:sz w:val="24"/>
          <w:szCs w:val="24"/>
        </w:rPr>
        <w:t>, and Economic Organizations Bureau (umbrella organization of employers) (2014</w:t>
      </w:r>
      <w:r>
        <w:rPr>
          <w:rFonts w:ascii="Times New Roman" w:hAnsi="Times New Roman" w:cs="Times New Roman"/>
          <w:sz w:val="24"/>
          <w:szCs w:val="24"/>
        </w:rPr>
        <w:t>) (and thereafter extended by an executive Extension Order to the entire private sector) defining appropriate representation</w:t>
      </w:r>
      <w:r w:rsidR="004A2761">
        <w:rPr>
          <w:rFonts w:ascii="Times New Roman" w:hAnsi="Times New Roman" w:cs="Times New Roman"/>
          <w:sz w:val="24"/>
          <w:szCs w:val="24"/>
        </w:rPr>
        <w:t xml:space="preserve"> which employers are required to promote under </w:t>
      </w:r>
      <w:r w:rsidR="009D0F54">
        <w:rPr>
          <w:rFonts w:ascii="Times New Roman" w:hAnsi="Times New Roman" w:cs="Times New Roman"/>
          <w:sz w:val="24"/>
          <w:szCs w:val="24"/>
        </w:rPr>
        <w:t>S</w:t>
      </w:r>
      <w:r w:rsidR="004A2761">
        <w:rPr>
          <w:rFonts w:ascii="Times New Roman" w:hAnsi="Times New Roman" w:cs="Times New Roman"/>
          <w:sz w:val="24"/>
          <w:szCs w:val="24"/>
        </w:rPr>
        <w:t xml:space="preserve">ection 9 of the </w:t>
      </w:r>
      <w:r w:rsidR="004A2761" w:rsidRPr="005103A8">
        <w:rPr>
          <w:rFonts w:ascii="Times New Roman" w:hAnsi="Times New Roman" w:cs="Times New Roman"/>
          <w:i/>
          <w:iCs/>
          <w:sz w:val="24"/>
          <w:szCs w:val="24"/>
        </w:rPr>
        <w:t>Equal Rights Law</w:t>
      </w:r>
      <w:r w:rsidR="004A2761">
        <w:rPr>
          <w:rFonts w:ascii="Times New Roman" w:hAnsi="Times New Roman" w:cs="Times New Roman"/>
          <w:sz w:val="24"/>
          <w:szCs w:val="24"/>
        </w:rPr>
        <w:t xml:space="preserve"> </w:t>
      </w:r>
      <w:r w:rsidR="004A2761" w:rsidRPr="00E94FA8">
        <w:rPr>
          <w:rFonts w:ascii="Times New Roman" w:hAnsi="Times New Roman" w:cs="Times New Roman"/>
          <w:sz w:val="24"/>
          <w:szCs w:val="24"/>
        </w:rPr>
        <w:t xml:space="preserve">(see </w:t>
      </w:r>
      <w:r w:rsidR="003C29B9" w:rsidRPr="00E94FA8">
        <w:rPr>
          <w:rFonts w:ascii="Times New Roman" w:hAnsi="Times New Roman" w:cs="Times New Roman"/>
          <w:sz w:val="24"/>
          <w:szCs w:val="24"/>
        </w:rPr>
        <w:t xml:space="preserve">paragraph </w:t>
      </w:r>
      <w:r w:rsidR="00820C64" w:rsidRPr="00E94FA8">
        <w:rPr>
          <w:rFonts w:ascii="Times New Roman" w:hAnsi="Times New Roman" w:cs="Times New Roman"/>
          <w:sz w:val="24"/>
          <w:szCs w:val="24"/>
        </w:rPr>
        <w:t>2</w:t>
      </w:r>
      <w:r w:rsidR="002B37DA" w:rsidRPr="00E94FA8">
        <w:rPr>
          <w:rFonts w:ascii="Times New Roman" w:hAnsi="Times New Roman" w:cs="Times New Roman"/>
          <w:sz w:val="24"/>
          <w:szCs w:val="24"/>
        </w:rPr>
        <w:t>4</w:t>
      </w:r>
      <w:r w:rsidR="00820C64" w:rsidRPr="00E94FA8">
        <w:rPr>
          <w:rFonts w:ascii="Times New Roman" w:hAnsi="Times New Roman" w:cs="Times New Roman"/>
          <w:sz w:val="24"/>
          <w:szCs w:val="24"/>
        </w:rPr>
        <w:t>(a)</w:t>
      </w:r>
      <w:r w:rsidR="004A2761" w:rsidRPr="00E94FA8">
        <w:rPr>
          <w:rFonts w:ascii="Times New Roman" w:hAnsi="Times New Roman" w:cs="Times New Roman"/>
          <w:sz w:val="24"/>
          <w:szCs w:val="24"/>
        </w:rPr>
        <w:t xml:space="preserve"> </w:t>
      </w:r>
      <w:r w:rsidR="003C29B9" w:rsidRPr="00E94FA8">
        <w:rPr>
          <w:rFonts w:ascii="Times New Roman" w:hAnsi="Times New Roman" w:cs="Times New Roman"/>
          <w:sz w:val="24"/>
          <w:szCs w:val="24"/>
        </w:rPr>
        <w:t>below</w:t>
      </w:r>
      <w:r w:rsidR="004A2761" w:rsidRPr="00E94FA8">
        <w:rPr>
          <w:rFonts w:ascii="Times New Roman" w:hAnsi="Times New Roman" w:cs="Times New Roman"/>
          <w:sz w:val="24"/>
          <w:szCs w:val="24"/>
        </w:rPr>
        <w:t xml:space="preserve">) </w:t>
      </w:r>
      <w:r w:rsidRPr="00E94FA8">
        <w:rPr>
          <w:rFonts w:ascii="Times New Roman" w:hAnsi="Times New Roman" w:cs="Times New Roman"/>
          <w:sz w:val="24"/>
          <w:szCs w:val="24"/>
        </w:rPr>
        <w:t>as 3% of persons</w:t>
      </w:r>
      <w:r>
        <w:rPr>
          <w:rFonts w:ascii="Times New Roman" w:hAnsi="Times New Roman" w:cs="Times New Roman"/>
          <w:sz w:val="24"/>
          <w:szCs w:val="24"/>
        </w:rPr>
        <w:t xml:space="preserve"> with disabilities </w:t>
      </w:r>
      <w:r w:rsidR="004A2761">
        <w:rPr>
          <w:rFonts w:ascii="Times New Roman" w:hAnsi="Times New Roman" w:cs="Times New Roman"/>
          <w:sz w:val="24"/>
          <w:szCs w:val="24"/>
        </w:rPr>
        <w:t xml:space="preserve">in the workforce, where employers of 100 or more are concerned, and requiring such employers to appoint an officer charged with promoting the employment of persons with disabilities in the workplace. </w:t>
      </w:r>
    </w:p>
    <w:p w:rsidR="00131F33" w:rsidRPr="00336FD5" w:rsidRDefault="003E285C" w:rsidP="0022242D">
      <w:pPr>
        <w:bidi w:val="0"/>
        <w:spacing w:line="360" w:lineRule="auto"/>
        <w:jc w:val="both"/>
        <w:rPr>
          <w:rFonts w:ascii="Times New Roman" w:hAnsi="Times New Roman" w:cs="Times New Roman"/>
          <w:i/>
          <w:iCs/>
          <w:sz w:val="24"/>
          <w:szCs w:val="24"/>
          <w:u w:val="single"/>
        </w:rPr>
      </w:pPr>
      <w:r w:rsidRPr="00336FD5">
        <w:rPr>
          <w:rFonts w:ascii="Times New Roman" w:hAnsi="Times New Roman" w:cs="Times New Roman"/>
          <w:b/>
          <w:bCs/>
          <w:i/>
          <w:iCs/>
          <w:sz w:val="24"/>
          <w:szCs w:val="24"/>
          <w:u w:val="single"/>
        </w:rPr>
        <w:lastRenderedPageBreak/>
        <w:t>Section 2(a)(</w:t>
      </w:r>
      <w:r w:rsidR="00880566" w:rsidRPr="00336FD5">
        <w:rPr>
          <w:rFonts w:ascii="Times New Roman" w:hAnsi="Times New Roman" w:cs="Times New Roman"/>
          <w:b/>
          <w:bCs/>
          <w:i/>
          <w:iCs/>
          <w:sz w:val="24"/>
          <w:szCs w:val="24"/>
          <w:u w:val="single"/>
        </w:rPr>
        <w:t>vii</w:t>
      </w:r>
      <w:r w:rsidRPr="00336FD5">
        <w:rPr>
          <w:rFonts w:ascii="Times New Roman" w:hAnsi="Times New Roman" w:cs="Times New Roman"/>
          <w:b/>
          <w:bCs/>
          <w:i/>
          <w:iCs/>
          <w:sz w:val="24"/>
          <w:szCs w:val="24"/>
          <w:u w:val="single"/>
        </w:rPr>
        <w:t xml:space="preserve">) Interpretation of </w:t>
      </w:r>
      <w:r w:rsidR="00051351" w:rsidRPr="00336FD5">
        <w:rPr>
          <w:rFonts w:ascii="Times New Roman" w:hAnsi="Times New Roman" w:cs="Times New Roman"/>
          <w:b/>
          <w:bCs/>
          <w:i/>
          <w:iCs/>
          <w:sz w:val="24"/>
          <w:szCs w:val="24"/>
          <w:u w:val="single"/>
        </w:rPr>
        <w:t xml:space="preserve">Article </w:t>
      </w:r>
      <w:r w:rsidRPr="00336FD5">
        <w:rPr>
          <w:rFonts w:ascii="Times New Roman" w:hAnsi="Times New Roman" w:cs="Times New Roman"/>
          <w:b/>
          <w:bCs/>
          <w:i/>
          <w:iCs/>
          <w:sz w:val="24"/>
          <w:szCs w:val="24"/>
          <w:u w:val="single"/>
        </w:rPr>
        <w:t>27.1 (d)</w:t>
      </w:r>
      <w:r w:rsidR="00D82D16" w:rsidRPr="00336FD5">
        <w:rPr>
          <w:rFonts w:ascii="Times New Roman" w:hAnsi="Times New Roman" w:cs="Times New Roman"/>
          <w:b/>
          <w:bCs/>
          <w:i/>
          <w:iCs/>
          <w:sz w:val="24"/>
          <w:szCs w:val="24"/>
          <w:u w:val="single"/>
        </w:rPr>
        <w:t xml:space="preserve"> and (j)</w:t>
      </w:r>
      <w:r w:rsidRPr="00336FD5">
        <w:rPr>
          <w:rFonts w:ascii="Times New Roman" w:hAnsi="Times New Roman" w:cs="Times New Roman"/>
          <w:b/>
          <w:bCs/>
          <w:i/>
          <w:iCs/>
          <w:sz w:val="24"/>
          <w:szCs w:val="24"/>
          <w:u w:val="single"/>
        </w:rPr>
        <w:t xml:space="preserve"> </w:t>
      </w:r>
      <w:r w:rsidR="00880566" w:rsidRPr="00336FD5">
        <w:rPr>
          <w:rFonts w:ascii="Times New Roman" w:hAnsi="Times New Roman" w:cs="Times New Roman"/>
          <w:b/>
          <w:bCs/>
          <w:i/>
          <w:iCs/>
          <w:sz w:val="24"/>
          <w:szCs w:val="24"/>
          <w:u w:val="single"/>
        </w:rPr>
        <w:t>-</w:t>
      </w:r>
      <w:r w:rsidR="005200EF" w:rsidRPr="00336FD5">
        <w:rPr>
          <w:rFonts w:ascii="Times New Roman" w:hAnsi="Times New Roman" w:cs="Times New Roman"/>
          <w:b/>
          <w:bCs/>
          <w:i/>
          <w:iCs/>
          <w:sz w:val="24"/>
          <w:szCs w:val="24"/>
          <w:u w:val="single"/>
        </w:rPr>
        <w:t xml:space="preserve"> </w:t>
      </w:r>
      <w:r w:rsidRPr="00336FD5">
        <w:rPr>
          <w:rFonts w:ascii="Times New Roman" w:hAnsi="Times New Roman" w:cs="Times New Roman"/>
          <w:b/>
          <w:bCs/>
          <w:i/>
          <w:iCs/>
          <w:sz w:val="24"/>
          <w:szCs w:val="24"/>
          <w:u w:val="single"/>
        </w:rPr>
        <w:t xml:space="preserve">Access to </w:t>
      </w:r>
      <w:r w:rsidR="00880566" w:rsidRPr="00336FD5">
        <w:rPr>
          <w:rFonts w:ascii="Times New Roman" w:hAnsi="Times New Roman" w:cs="Times New Roman"/>
          <w:b/>
          <w:bCs/>
          <w:i/>
          <w:iCs/>
          <w:sz w:val="24"/>
          <w:szCs w:val="24"/>
          <w:u w:val="single"/>
        </w:rPr>
        <w:t>Inclusive Education and Inclusive Vocational T</w:t>
      </w:r>
      <w:r w:rsidRPr="00336FD5">
        <w:rPr>
          <w:rFonts w:ascii="Times New Roman" w:hAnsi="Times New Roman" w:cs="Times New Roman"/>
          <w:b/>
          <w:bCs/>
          <w:i/>
          <w:iCs/>
          <w:sz w:val="24"/>
          <w:szCs w:val="24"/>
          <w:u w:val="single"/>
        </w:rPr>
        <w:t>raining</w:t>
      </w:r>
    </w:p>
    <w:p w:rsidR="008F6172" w:rsidRPr="00435634"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435634">
        <w:rPr>
          <w:rFonts w:ascii="Times New Roman" w:hAnsi="Times New Roman" w:cs="Times New Roman"/>
          <w:sz w:val="24"/>
          <w:szCs w:val="24"/>
        </w:rPr>
        <w:t xml:space="preserve">We </w:t>
      </w:r>
      <w:r w:rsidR="00BC5011" w:rsidRPr="00435634">
        <w:rPr>
          <w:rFonts w:ascii="Times New Roman" w:hAnsi="Times New Roman" w:cs="Times New Roman"/>
          <w:sz w:val="24"/>
          <w:szCs w:val="24"/>
        </w:rPr>
        <w:t>would like to emphasize</w:t>
      </w:r>
      <w:r w:rsidR="00336FD5" w:rsidRPr="00435634">
        <w:rPr>
          <w:rFonts w:ascii="Times New Roman" w:hAnsi="Times New Roman" w:cs="Times New Roman"/>
          <w:sz w:val="24"/>
          <w:szCs w:val="24"/>
        </w:rPr>
        <w:t xml:space="preserve"> the importance of </w:t>
      </w:r>
      <w:r w:rsidR="006B61C3">
        <w:rPr>
          <w:rFonts w:ascii="Times New Roman" w:hAnsi="Times New Roman" w:cs="Times New Roman"/>
          <w:sz w:val="24"/>
          <w:szCs w:val="24"/>
        </w:rPr>
        <w:t>the</w:t>
      </w:r>
      <w:r w:rsidR="00D13BF2" w:rsidRPr="00435634">
        <w:rPr>
          <w:rFonts w:ascii="Times New Roman" w:hAnsi="Times New Roman" w:cs="Times New Roman"/>
          <w:sz w:val="24"/>
          <w:szCs w:val="24"/>
        </w:rPr>
        <w:t xml:space="preserve"> </w:t>
      </w:r>
      <w:r w:rsidR="00336FD5" w:rsidRPr="00435634">
        <w:rPr>
          <w:rFonts w:ascii="Times New Roman" w:hAnsi="Times New Roman" w:cs="Times New Roman"/>
          <w:sz w:val="24"/>
          <w:szCs w:val="24"/>
        </w:rPr>
        <w:t>inclusion of persons with disabilities in general vocational training</w:t>
      </w:r>
      <w:r w:rsidR="00D13BF2" w:rsidRPr="00435634">
        <w:rPr>
          <w:rFonts w:ascii="Times New Roman" w:hAnsi="Times New Roman" w:cs="Times New Roman"/>
          <w:sz w:val="24"/>
          <w:szCs w:val="24"/>
        </w:rPr>
        <w:t>,</w:t>
      </w:r>
      <w:r w:rsidR="00336FD5" w:rsidRPr="00435634">
        <w:rPr>
          <w:rFonts w:ascii="Times New Roman" w:hAnsi="Times New Roman" w:cs="Times New Roman"/>
          <w:sz w:val="24"/>
          <w:szCs w:val="24"/>
        </w:rPr>
        <w:t xml:space="preserve"> and to </w:t>
      </w:r>
      <w:r w:rsidR="00BC5011" w:rsidRPr="00435634">
        <w:rPr>
          <w:rFonts w:ascii="Times New Roman" w:hAnsi="Times New Roman" w:cs="Times New Roman"/>
          <w:sz w:val="24"/>
          <w:szCs w:val="24"/>
        </w:rPr>
        <w:t xml:space="preserve">recommend </w:t>
      </w:r>
      <w:r w:rsidR="00336FD5" w:rsidRPr="00435634">
        <w:rPr>
          <w:rFonts w:ascii="Times New Roman" w:hAnsi="Times New Roman" w:cs="Times New Roman"/>
          <w:sz w:val="24"/>
          <w:szCs w:val="24"/>
        </w:rPr>
        <w:t>ensur</w:t>
      </w:r>
      <w:r w:rsidR="00BC5011" w:rsidRPr="00435634">
        <w:rPr>
          <w:rFonts w:ascii="Times New Roman" w:hAnsi="Times New Roman" w:cs="Times New Roman"/>
          <w:sz w:val="24"/>
          <w:szCs w:val="24"/>
        </w:rPr>
        <w:t>ing</w:t>
      </w:r>
      <w:r w:rsidR="00336FD5" w:rsidRPr="00435634">
        <w:rPr>
          <w:rFonts w:ascii="Times New Roman" w:hAnsi="Times New Roman" w:cs="Times New Roman"/>
          <w:sz w:val="24"/>
          <w:szCs w:val="24"/>
        </w:rPr>
        <w:t xml:space="preserve"> that there be no </w:t>
      </w:r>
      <w:r w:rsidR="00D13BF2" w:rsidRPr="00435634">
        <w:rPr>
          <w:rFonts w:ascii="Times New Roman" w:hAnsi="Times New Roman" w:cs="Times New Roman"/>
          <w:sz w:val="24"/>
          <w:szCs w:val="24"/>
        </w:rPr>
        <w:t xml:space="preserve">funneling or </w:t>
      </w:r>
      <w:r w:rsidR="00336FD5" w:rsidRPr="00435634">
        <w:rPr>
          <w:rFonts w:ascii="Times New Roman" w:hAnsi="Times New Roman" w:cs="Times New Roman"/>
          <w:sz w:val="24"/>
          <w:szCs w:val="24"/>
        </w:rPr>
        <w:t xml:space="preserve">designated vocational training for persons with disabilities in certain fields only. </w:t>
      </w:r>
    </w:p>
    <w:p w:rsidR="00E408F4" w:rsidRPr="005310D5"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We suggest adding emphasis on the </w:t>
      </w:r>
      <w:r w:rsidR="00644F59" w:rsidRPr="005310D5">
        <w:rPr>
          <w:rFonts w:ascii="Times New Roman" w:hAnsi="Times New Roman" w:cs="Times New Roman"/>
          <w:sz w:val="24"/>
          <w:szCs w:val="24"/>
        </w:rPr>
        <w:t>importan</w:t>
      </w:r>
      <w:r w:rsidRPr="005310D5">
        <w:rPr>
          <w:rFonts w:ascii="Times New Roman" w:hAnsi="Times New Roman" w:cs="Times New Roman"/>
          <w:sz w:val="24"/>
          <w:szCs w:val="24"/>
        </w:rPr>
        <w:t xml:space="preserve">ce of </w:t>
      </w:r>
      <w:r w:rsidR="00644F59" w:rsidRPr="005310D5">
        <w:rPr>
          <w:rFonts w:ascii="Times New Roman" w:hAnsi="Times New Roman" w:cs="Times New Roman"/>
          <w:sz w:val="24"/>
          <w:szCs w:val="24"/>
        </w:rPr>
        <w:t>invest</w:t>
      </w:r>
      <w:r w:rsidRPr="005310D5">
        <w:rPr>
          <w:rFonts w:ascii="Times New Roman" w:hAnsi="Times New Roman" w:cs="Times New Roman"/>
          <w:sz w:val="24"/>
          <w:szCs w:val="24"/>
        </w:rPr>
        <w:t>ing</w:t>
      </w:r>
      <w:r w:rsidR="00644F59" w:rsidRPr="005310D5">
        <w:rPr>
          <w:rFonts w:ascii="Times New Roman" w:hAnsi="Times New Roman" w:cs="Times New Roman"/>
          <w:sz w:val="24"/>
          <w:szCs w:val="24"/>
        </w:rPr>
        <w:t xml:space="preserve"> resources </w:t>
      </w:r>
      <w:r w:rsidR="00BC5011">
        <w:rPr>
          <w:rFonts w:ascii="Times New Roman" w:hAnsi="Times New Roman" w:cs="Times New Roman"/>
          <w:sz w:val="24"/>
          <w:szCs w:val="24"/>
        </w:rPr>
        <w:t xml:space="preserve">in order </w:t>
      </w:r>
      <w:r w:rsidR="00644F59" w:rsidRPr="005310D5">
        <w:rPr>
          <w:rFonts w:ascii="Times New Roman" w:hAnsi="Times New Roman" w:cs="Times New Roman"/>
          <w:sz w:val="24"/>
          <w:szCs w:val="24"/>
        </w:rPr>
        <w:t>to enable inclusive and equal education for persons with disabilities.</w:t>
      </w:r>
    </w:p>
    <w:p w:rsidR="00E124CD" w:rsidRPr="005310D5" w:rsidRDefault="003E285C" w:rsidP="000058D4">
      <w:pPr>
        <w:bidi w:val="0"/>
        <w:spacing w:line="360" w:lineRule="auto"/>
        <w:jc w:val="both"/>
        <w:rPr>
          <w:rFonts w:ascii="Times New Roman" w:hAnsi="Times New Roman" w:cs="Times New Roman"/>
          <w:i/>
          <w:iCs/>
          <w:sz w:val="24"/>
          <w:szCs w:val="24"/>
          <w:u w:val="single"/>
        </w:rPr>
      </w:pPr>
      <w:r w:rsidRPr="005310D5">
        <w:rPr>
          <w:rFonts w:ascii="Times New Roman" w:hAnsi="Times New Roman" w:cs="Times New Roman"/>
          <w:b/>
          <w:bCs/>
          <w:i/>
          <w:iCs/>
          <w:sz w:val="24"/>
          <w:szCs w:val="24"/>
          <w:u w:val="single"/>
        </w:rPr>
        <w:t>Section 2(a)(</w:t>
      </w:r>
      <w:r w:rsidR="00747AAF" w:rsidRPr="005310D5">
        <w:rPr>
          <w:rFonts w:ascii="Times New Roman" w:hAnsi="Times New Roman" w:cs="Times New Roman"/>
          <w:b/>
          <w:bCs/>
          <w:i/>
          <w:iCs/>
          <w:sz w:val="24"/>
          <w:szCs w:val="24"/>
          <w:u w:val="single"/>
        </w:rPr>
        <w:t>viii</w:t>
      </w:r>
      <w:r w:rsidRPr="005310D5">
        <w:rPr>
          <w:rFonts w:ascii="Times New Roman" w:hAnsi="Times New Roman" w:cs="Times New Roman"/>
          <w:b/>
          <w:bCs/>
          <w:i/>
          <w:iCs/>
          <w:sz w:val="24"/>
          <w:szCs w:val="24"/>
          <w:u w:val="single"/>
        </w:rPr>
        <w:t xml:space="preserve">) Interpretation of </w:t>
      </w:r>
      <w:r w:rsidR="00051351">
        <w:rPr>
          <w:rFonts w:ascii="Times New Roman" w:hAnsi="Times New Roman" w:cs="Times New Roman"/>
          <w:b/>
          <w:bCs/>
          <w:i/>
          <w:iCs/>
          <w:sz w:val="24"/>
          <w:szCs w:val="24"/>
          <w:u w:val="single"/>
        </w:rPr>
        <w:t>A</w:t>
      </w:r>
      <w:r w:rsidR="00051351" w:rsidRPr="005310D5">
        <w:rPr>
          <w:rFonts w:ascii="Times New Roman" w:hAnsi="Times New Roman" w:cs="Times New Roman"/>
          <w:b/>
          <w:bCs/>
          <w:i/>
          <w:iCs/>
          <w:sz w:val="24"/>
          <w:szCs w:val="24"/>
          <w:u w:val="single"/>
        </w:rPr>
        <w:t xml:space="preserve">rticle </w:t>
      </w:r>
      <w:r w:rsidRPr="005310D5">
        <w:rPr>
          <w:rFonts w:ascii="Times New Roman" w:hAnsi="Times New Roman" w:cs="Times New Roman"/>
          <w:b/>
          <w:bCs/>
          <w:i/>
          <w:iCs/>
          <w:sz w:val="24"/>
          <w:szCs w:val="24"/>
          <w:u w:val="single"/>
        </w:rPr>
        <w:t xml:space="preserve">27.1 (f) </w:t>
      </w:r>
      <w:r w:rsidR="00747AAF" w:rsidRPr="005310D5">
        <w:rPr>
          <w:rFonts w:ascii="Times New Roman" w:hAnsi="Times New Roman" w:cs="Times New Roman"/>
          <w:b/>
          <w:bCs/>
          <w:i/>
          <w:iCs/>
          <w:sz w:val="24"/>
          <w:szCs w:val="24"/>
          <w:u w:val="single"/>
        </w:rPr>
        <w:t>-</w:t>
      </w:r>
      <w:r w:rsidR="005200EF" w:rsidRPr="005310D5">
        <w:rPr>
          <w:rFonts w:ascii="Times New Roman" w:hAnsi="Times New Roman" w:cs="Times New Roman"/>
          <w:b/>
          <w:bCs/>
          <w:i/>
          <w:iCs/>
          <w:sz w:val="24"/>
          <w:szCs w:val="24"/>
          <w:u w:val="single"/>
        </w:rPr>
        <w:t xml:space="preserve"> </w:t>
      </w:r>
      <w:r w:rsidRPr="005310D5">
        <w:rPr>
          <w:rFonts w:ascii="Times New Roman" w:hAnsi="Times New Roman" w:cs="Times New Roman"/>
          <w:b/>
          <w:bCs/>
          <w:i/>
          <w:iCs/>
          <w:sz w:val="24"/>
          <w:szCs w:val="24"/>
          <w:u w:val="single"/>
        </w:rPr>
        <w:t xml:space="preserve">Self-employment, </w:t>
      </w:r>
      <w:r w:rsidR="00747AAF" w:rsidRPr="005310D5">
        <w:rPr>
          <w:rFonts w:ascii="Times New Roman" w:hAnsi="Times New Roman" w:cs="Times New Roman"/>
          <w:b/>
          <w:bCs/>
          <w:i/>
          <w:iCs/>
          <w:sz w:val="24"/>
          <w:szCs w:val="24"/>
          <w:u w:val="single"/>
        </w:rPr>
        <w:t>M</w:t>
      </w:r>
      <w:r w:rsidRPr="005310D5">
        <w:rPr>
          <w:rFonts w:ascii="Times New Roman" w:hAnsi="Times New Roman" w:cs="Times New Roman"/>
          <w:b/>
          <w:bCs/>
          <w:i/>
          <w:iCs/>
          <w:sz w:val="24"/>
          <w:szCs w:val="24"/>
          <w:u w:val="single"/>
        </w:rPr>
        <w:t xml:space="preserve">icrofinance, </w:t>
      </w:r>
      <w:r w:rsidR="000058D4">
        <w:rPr>
          <w:rFonts w:ascii="Times New Roman" w:hAnsi="Times New Roman" w:cs="Times New Roman"/>
          <w:b/>
          <w:bCs/>
          <w:i/>
          <w:iCs/>
          <w:sz w:val="24"/>
          <w:szCs w:val="24"/>
          <w:u w:val="single"/>
        </w:rPr>
        <w:t>B</w:t>
      </w:r>
      <w:r w:rsidR="000058D4" w:rsidRPr="005310D5">
        <w:rPr>
          <w:rFonts w:ascii="Times New Roman" w:hAnsi="Times New Roman" w:cs="Times New Roman"/>
          <w:b/>
          <w:bCs/>
          <w:i/>
          <w:iCs/>
          <w:sz w:val="24"/>
          <w:szCs w:val="24"/>
          <w:u w:val="single"/>
        </w:rPr>
        <w:t xml:space="preserve">usiness </w:t>
      </w:r>
      <w:r w:rsidR="000058D4">
        <w:rPr>
          <w:rFonts w:ascii="Times New Roman" w:hAnsi="Times New Roman" w:cs="Times New Roman"/>
          <w:b/>
          <w:bCs/>
          <w:i/>
          <w:iCs/>
          <w:sz w:val="24"/>
          <w:szCs w:val="24"/>
          <w:u w:val="single"/>
        </w:rPr>
        <w:t>D</w:t>
      </w:r>
      <w:r w:rsidR="000058D4" w:rsidRPr="005310D5">
        <w:rPr>
          <w:rFonts w:ascii="Times New Roman" w:hAnsi="Times New Roman" w:cs="Times New Roman"/>
          <w:b/>
          <w:bCs/>
          <w:i/>
          <w:iCs/>
          <w:sz w:val="24"/>
          <w:szCs w:val="24"/>
          <w:u w:val="single"/>
        </w:rPr>
        <w:t xml:space="preserve">evelopment </w:t>
      </w:r>
      <w:r w:rsidR="000058D4">
        <w:rPr>
          <w:rFonts w:ascii="Times New Roman" w:hAnsi="Times New Roman" w:cs="Times New Roman"/>
          <w:b/>
          <w:bCs/>
          <w:i/>
          <w:iCs/>
          <w:sz w:val="24"/>
          <w:szCs w:val="24"/>
          <w:u w:val="single"/>
        </w:rPr>
        <w:t>S</w:t>
      </w:r>
      <w:r w:rsidR="000058D4" w:rsidRPr="005310D5">
        <w:rPr>
          <w:rFonts w:ascii="Times New Roman" w:hAnsi="Times New Roman" w:cs="Times New Roman"/>
          <w:b/>
          <w:bCs/>
          <w:i/>
          <w:iCs/>
          <w:sz w:val="24"/>
          <w:szCs w:val="24"/>
          <w:u w:val="single"/>
        </w:rPr>
        <w:t>ervices</w:t>
      </w:r>
    </w:p>
    <w:p w:rsidR="00437E59" w:rsidRPr="005310D5" w:rsidRDefault="003E285C" w:rsidP="008D2A3F">
      <w:pPr>
        <w:pStyle w:val="ListParagraph"/>
        <w:numPr>
          <w:ilvl w:val="0"/>
          <w:numId w:val="4"/>
        </w:numPr>
        <w:bidi w:val="0"/>
        <w:spacing w:line="360" w:lineRule="auto"/>
        <w:ind w:left="425" w:hanging="425"/>
        <w:jc w:val="both"/>
        <w:rPr>
          <w:rFonts w:ascii="Times New Roman" w:hAnsi="Times New Roman" w:cs="Times New Roman"/>
          <w:sz w:val="24"/>
          <w:szCs w:val="24"/>
        </w:rPr>
      </w:pPr>
      <w:r w:rsidRPr="005310D5">
        <w:rPr>
          <w:rFonts w:ascii="Times New Roman" w:hAnsi="Times New Roman" w:cs="Times New Roman"/>
          <w:sz w:val="24"/>
          <w:szCs w:val="24"/>
        </w:rPr>
        <w:t xml:space="preserve">We </w:t>
      </w:r>
      <w:r w:rsidR="006B61C3">
        <w:rPr>
          <w:rFonts w:ascii="Times New Roman" w:hAnsi="Times New Roman" w:cs="Times New Roman"/>
          <w:sz w:val="24"/>
          <w:szCs w:val="24"/>
        </w:rPr>
        <w:t>note</w:t>
      </w:r>
      <w:r w:rsidR="00FF1BF2" w:rsidRPr="005310D5">
        <w:rPr>
          <w:rFonts w:ascii="Times New Roman" w:hAnsi="Times New Roman" w:cs="Times New Roman"/>
          <w:sz w:val="24"/>
          <w:szCs w:val="24"/>
        </w:rPr>
        <w:t xml:space="preserve"> the need to create </w:t>
      </w:r>
      <w:r w:rsidR="000413FB" w:rsidRPr="005310D5">
        <w:rPr>
          <w:rFonts w:ascii="Times New Roman" w:hAnsi="Times New Roman" w:cs="Times New Roman"/>
          <w:sz w:val="24"/>
          <w:szCs w:val="24"/>
        </w:rPr>
        <w:t>safety net</w:t>
      </w:r>
      <w:r w:rsidR="00034A68">
        <w:rPr>
          <w:rFonts w:ascii="Times New Roman" w:hAnsi="Times New Roman" w:cs="Times New Roman"/>
          <w:sz w:val="24"/>
          <w:szCs w:val="24"/>
        </w:rPr>
        <w:t>s</w:t>
      </w:r>
      <w:r w:rsidR="000413FB" w:rsidRPr="005310D5">
        <w:rPr>
          <w:rFonts w:ascii="Times New Roman" w:hAnsi="Times New Roman" w:cs="Times New Roman"/>
          <w:sz w:val="24"/>
          <w:szCs w:val="24"/>
        </w:rPr>
        <w:t xml:space="preserve">, </w:t>
      </w:r>
      <w:r w:rsidRPr="005310D5">
        <w:rPr>
          <w:rFonts w:ascii="Times New Roman" w:hAnsi="Times New Roman" w:cs="Times New Roman"/>
          <w:sz w:val="24"/>
          <w:szCs w:val="24"/>
        </w:rPr>
        <w:t xml:space="preserve">as well as </w:t>
      </w:r>
      <w:r w:rsidR="000413FB" w:rsidRPr="005310D5">
        <w:rPr>
          <w:rFonts w:ascii="Times New Roman" w:hAnsi="Times New Roman" w:cs="Times New Roman"/>
          <w:sz w:val="24"/>
          <w:szCs w:val="24"/>
        </w:rPr>
        <w:t>ongoing guidance and support</w:t>
      </w:r>
      <w:r w:rsidR="00034A68">
        <w:rPr>
          <w:rFonts w:ascii="Times New Roman" w:hAnsi="Times New Roman" w:cs="Times New Roman"/>
          <w:sz w:val="24"/>
          <w:szCs w:val="24"/>
        </w:rPr>
        <w:t xml:space="preserve"> systems</w:t>
      </w:r>
      <w:r w:rsidR="000413FB" w:rsidRPr="005310D5">
        <w:rPr>
          <w:rFonts w:ascii="Times New Roman" w:hAnsi="Times New Roman" w:cs="Times New Roman"/>
          <w:sz w:val="24"/>
          <w:szCs w:val="24"/>
        </w:rPr>
        <w:t xml:space="preserve"> for persons with disabilities </w:t>
      </w:r>
      <w:r w:rsidR="00034A68">
        <w:rPr>
          <w:rFonts w:ascii="Times New Roman" w:hAnsi="Times New Roman" w:cs="Times New Roman"/>
          <w:sz w:val="24"/>
          <w:szCs w:val="24"/>
        </w:rPr>
        <w:t>in</w:t>
      </w:r>
      <w:r w:rsidR="00034A68" w:rsidRPr="005310D5">
        <w:rPr>
          <w:rFonts w:ascii="Times New Roman" w:hAnsi="Times New Roman" w:cs="Times New Roman"/>
          <w:sz w:val="24"/>
          <w:szCs w:val="24"/>
        </w:rPr>
        <w:t xml:space="preserve"> </w:t>
      </w:r>
      <w:r w:rsidR="000413FB" w:rsidRPr="005310D5">
        <w:rPr>
          <w:rFonts w:ascii="Times New Roman" w:hAnsi="Times New Roman" w:cs="Times New Roman"/>
          <w:sz w:val="24"/>
          <w:szCs w:val="24"/>
        </w:rPr>
        <w:t xml:space="preserve">regards </w:t>
      </w:r>
      <w:r w:rsidR="00034A68">
        <w:rPr>
          <w:rFonts w:ascii="Times New Roman" w:hAnsi="Times New Roman" w:cs="Times New Roman"/>
          <w:sz w:val="24"/>
          <w:szCs w:val="24"/>
        </w:rPr>
        <w:t xml:space="preserve">to </w:t>
      </w:r>
      <w:r w:rsidR="000413FB" w:rsidRPr="005310D5">
        <w:rPr>
          <w:rFonts w:ascii="Times New Roman" w:hAnsi="Times New Roman" w:cs="Times New Roman"/>
          <w:sz w:val="24"/>
          <w:szCs w:val="24"/>
        </w:rPr>
        <w:t>self-employment, so as to prevent</w:t>
      </w:r>
      <w:r w:rsidRPr="005310D5">
        <w:rPr>
          <w:rFonts w:ascii="Times New Roman" w:hAnsi="Times New Roman" w:cs="Times New Roman"/>
          <w:sz w:val="24"/>
          <w:szCs w:val="24"/>
        </w:rPr>
        <w:t xml:space="preserve"> business failure, accumulation of debt, and widening of the </w:t>
      </w:r>
      <w:r w:rsidR="007002C7" w:rsidRPr="005310D5">
        <w:rPr>
          <w:rFonts w:ascii="Times New Roman" w:hAnsi="Times New Roman" w:cs="Times New Roman"/>
          <w:sz w:val="24"/>
          <w:szCs w:val="24"/>
        </w:rPr>
        <w:t xml:space="preserve">financial </w:t>
      </w:r>
      <w:r w:rsidRPr="005310D5">
        <w:rPr>
          <w:rFonts w:ascii="Times New Roman" w:hAnsi="Times New Roman" w:cs="Times New Roman"/>
          <w:sz w:val="24"/>
          <w:szCs w:val="24"/>
        </w:rPr>
        <w:t xml:space="preserve">gaps between </w:t>
      </w:r>
      <w:r w:rsidR="006E6AC4" w:rsidRPr="005310D5">
        <w:rPr>
          <w:rFonts w:ascii="Times New Roman" w:hAnsi="Times New Roman" w:cs="Times New Roman"/>
          <w:sz w:val="24"/>
          <w:szCs w:val="24"/>
        </w:rPr>
        <w:t xml:space="preserve">persons with disabilities and persons without disabilities. </w:t>
      </w:r>
    </w:p>
    <w:p w:rsidR="00336FD5" w:rsidRPr="00926F96" w:rsidRDefault="003E285C" w:rsidP="008D2A3F">
      <w:pPr>
        <w:pStyle w:val="ListParagraph"/>
        <w:numPr>
          <w:ilvl w:val="0"/>
          <w:numId w:val="4"/>
        </w:numPr>
        <w:bidi w:val="0"/>
        <w:spacing w:line="360" w:lineRule="auto"/>
        <w:ind w:left="425" w:hanging="425"/>
        <w:jc w:val="both"/>
        <w:rPr>
          <w:rFonts w:ascii="Times New Roman" w:eastAsia="Times New Roman" w:hAnsi="Times New Roman" w:cs="Times New Roman"/>
          <w:sz w:val="24"/>
          <w:szCs w:val="24"/>
        </w:rPr>
      </w:pPr>
      <w:r w:rsidRPr="00473F27">
        <w:rPr>
          <w:rFonts w:ascii="Times New Roman" w:hAnsi="Times New Roman" w:cs="Times New Roman"/>
          <w:sz w:val="24"/>
          <w:szCs w:val="24"/>
        </w:rPr>
        <w:t xml:space="preserve">It is recommended to consult with </w:t>
      </w:r>
      <w:r w:rsidR="006E6AC4" w:rsidRPr="00473F27">
        <w:rPr>
          <w:rFonts w:ascii="Times New Roman" w:hAnsi="Times New Roman" w:cs="Times New Roman"/>
          <w:sz w:val="24"/>
          <w:szCs w:val="24"/>
        </w:rPr>
        <w:t xml:space="preserve">persons with disabilities </w:t>
      </w:r>
      <w:r w:rsidRPr="00473F27">
        <w:rPr>
          <w:rFonts w:ascii="Times New Roman" w:hAnsi="Times New Roman" w:cs="Times New Roman"/>
          <w:sz w:val="24"/>
          <w:szCs w:val="24"/>
        </w:rPr>
        <w:t xml:space="preserve">who operate as business </w:t>
      </w:r>
      <w:r w:rsidRPr="00926F96">
        <w:rPr>
          <w:rFonts w:ascii="Times New Roman" w:hAnsi="Times New Roman" w:cs="Times New Roman"/>
          <w:sz w:val="24"/>
          <w:szCs w:val="24"/>
        </w:rPr>
        <w:t>entrepreneurs and to involve them in setting up programs for encouraging entrepreneurship</w:t>
      </w:r>
      <w:r w:rsidR="00473F27" w:rsidRPr="00926F96">
        <w:rPr>
          <w:rFonts w:ascii="Times New Roman" w:hAnsi="Times New Roman" w:cs="Times New Roman"/>
          <w:sz w:val="24"/>
          <w:szCs w:val="24"/>
        </w:rPr>
        <w:t>.</w:t>
      </w:r>
    </w:p>
    <w:p w:rsidR="00336FD5" w:rsidRPr="00435634" w:rsidRDefault="00336FD5" w:rsidP="008D2A3F">
      <w:pPr>
        <w:pStyle w:val="ListParagraph"/>
        <w:numPr>
          <w:ilvl w:val="0"/>
          <w:numId w:val="4"/>
        </w:numPr>
        <w:bidi w:val="0"/>
        <w:spacing w:line="360" w:lineRule="auto"/>
        <w:ind w:left="425" w:hanging="425"/>
        <w:jc w:val="both"/>
        <w:rPr>
          <w:rFonts w:ascii="Times New Roman" w:eastAsia="Times New Roman" w:hAnsi="Times New Roman" w:cs="Times New Roman"/>
          <w:sz w:val="24"/>
          <w:szCs w:val="24"/>
        </w:rPr>
      </w:pPr>
      <w:r w:rsidRPr="00435634">
        <w:rPr>
          <w:rFonts w:ascii="Times New Roman" w:eastAsia="Times New Roman" w:hAnsi="Times New Roman" w:cs="Times New Roman"/>
          <w:sz w:val="24"/>
          <w:szCs w:val="24"/>
        </w:rPr>
        <w:t xml:space="preserve">We would like to </w:t>
      </w:r>
      <w:r w:rsidR="00E24920" w:rsidRPr="00435634">
        <w:rPr>
          <w:rFonts w:ascii="Times New Roman" w:eastAsia="Times New Roman" w:hAnsi="Times New Roman" w:cs="Times New Roman"/>
          <w:sz w:val="24"/>
          <w:szCs w:val="24"/>
        </w:rPr>
        <w:t>emphasi</w:t>
      </w:r>
      <w:r w:rsidR="00034A68" w:rsidRPr="00435634">
        <w:rPr>
          <w:rFonts w:ascii="Times New Roman" w:eastAsia="Times New Roman" w:hAnsi="Times New Roman" w:cs="Times New Roman"/>
          <w:sz w:val="24"/>
          <w:szCs w:val="24"/>
        </w:rPr>
        <w:t>ze</w:t>
      </w:r>
      <w:r w:rsidR="00E24920" w:rsidRPr="00435634">
        <w:rPr>
          <w:rFonts w:ascii="Times New Roman" w:eastAsia="Times New Roman" w:hAnsi="Times New Roman" w:cs="Times New Roman"/>
          <w:sz w:val="24"/>
          <w:szCs w:val="24"/>
        </w:rPr>
        <w:t xml:space="preserve"> the need to encourage </w:t>
      </w:r>
      <w:r w:rsidR="00034A68" w:rsidRPr="00435634">
        <w:rPr>
          <w:rFonts w:ascii="Times New Roman" w:eastAsia="Times New Roman" w:hAnsi="Times New Roman" w:cs="Times New Roman"/>
          <w:sz w:val="24"/>
          <w:szCs w:val="24"/>
        </w:rPr>
        <w:t xml:space="preserve">the development of </w:t>
      </w:r>
      <w:r w:rsidR="00E24920" w:rsidRPr="00435634">
        <w:rPr>
          <w:rFonts w:ascii="Times New Roman" w:eastAsia="Times New Roman" w:hAnsi="Times New Roman" w:cs="Times New Roman"/>
          <w:sz w:val="24"/>
          <w:szCs w:val="24"/>
        </w:rPr>
        <w:t>designated programs for</w:t>
      </w:r>
      <w:r w:rsidR="00034A68" w:rsidRPr="00435634">
        <w:rPr>
          <w:rFonts w:ascii="Times New Roman" w:eastAsia="Times New Roman" w:hAnsi="Times New Roman" w:cs="Times New Roman"/>
          <w:sz w:val="24"/>
          <w:szCs w:val="24"/>
        </w:rPr>
        <w:t xml:space="preserve"> entrepreneurship and business management for</w:t>
      </w:r>
      <w:r w:rsidR="00E24920" w:rsidRPr="00435634">
        <w:rPr>
          <w:rFonts w:ascii="Times New Roman" w:eastAsia="Times New Roman" w:hAnsi="Times New Roman" w:cs="Times New Roman"/>
          <w:sz w:val="24"/>
          <w:szCs w:val="24"/>
        </w:rPr>
        <w:t xml:space="preserve"> persons </w:t>
      </w:r>
      <w:r w:rsidR="00E24920" w:rsidRPr="00435634">
        <w:rPr>
          <w:rFonts w:ascii="Times New Roman" w:eastAsia="Times New Roman" w:hAnsi="Times New Roman" w:cs="Times New Roman"/>
          <w:sz w:val="24"/>
          <w:szCs w:val="24"/>
        </w:rPr>
        <w:lastRenderedPageBreak/>
        <w:t>with disabilities</w:t>
      </w:r>
      <w:r w:rsidR="00034A68" w:rsidRPr="00435634">
        <w:rPr>
          <w:rFonts w:ascii="Times New Roman" w:eastAsia="Times New Roman" w:hAnsi="Times New Roman" w:cs="Times New Roman"/>
          <w:sz w:val="24"/>
          <w:szCs w:val="24"/>
        </w:rPr>
        <w:t>. As an example of best practice, we note the program WinWork, a training project for entrepreneurs with and without disabilities, established by persons with disabilities</w:t>
      </w:r>
      <w:r w:rsidR="00E24920" w:rsidRPr="00435634">
        <w:rPr>
          <w:rFonts w:ascii="Times New Roman" w:eastAsia="Times New Roman" w:hAnsi="Times New Roman" w:cs="Times New Roman"/>
          <w:sz w:val="24"/>
          <w:szCs w:val="24"/>
        </w:rPr>
        <w:t xml:space="preserve"> </w:t>
      </w:r>
      <w:r w:rsidR="00261756">
        <w:rPr>
          <w:rFonts w:ascii="Times New Roman" w:eastAsia="Times New Roman" w:hAnsi="Times New Roman" w:cs="Times New Roman"/>
          <w:sz w:val="24"/>
          <w:szCs w:val="24"/>
        </w:rPr>
        <w:t>which</w:t>
      </w:r>
      <w:r w:rsidR="00261756" w:rsidRPr="00435634">
        <w:rPr>
          <w:rFonts w:ascii="Times New Roman" w:eastAsia="Times New Roman" w:hAnsi="Times New Roman" w:cs="Times New Roman"/>
          <w:sz w:val="24"/>
          <w:szCs w:val="24"/>
        </w:rPr>
        <w:t xml:space="preserve"> </w:t>
      </w:r>
      <w:r w:rsidR="00926F96" w:rsidRPr="00435634">
        <w:rPr>
          <w:rFonts w:ascii="Times New Roman" w:eastAsia="Times New Roman" w:hAnsi="Times New Roman" w:cs="Times New Roman"/>
          <w:sz w:val="24"/>
          <w:szCs w:val="24"/>
        </w:rPr>
        <w:t xml:space="preserve">is </w:t>
      </w:r>
      <w:r w:rsidR="00034A68" w:rsidRPr="00435634">
        <w:rPr>
          <w:rFonts w:ascii="Times New Roman" w:eastAsia="Times New Roman" w:hAnsi="Times New Roman" w:cs="Times New Roman"/>
          <w:sz w:val="24"/>
          <w:szCs w:val="24"/>
        </w:rPr>
        <w:t xml:space="preserve">financially aided by the </w:t>
      </w:r>
      <w:r w:rsidR="00261756">
        <w:rPr>
          <w:rFonts w:ascii="Times New Roman" w:eastAsia="Times New Roman" w:hAnsi="Times New Roman" w:cs="Times New Roman"/>
          <w:sz w:val="24"/>
          <w:szCs w:val="24"/>
        </w:rPr>
        <w:t>Government</w:t>
      </w:r>
      <w:r w:rsidR="00034A68" w:rsidRPr="00435634">
        <w:rPr>
          <w:rFonts w:ascii="Times New Roman" w:eastAsia="Times New Roman" w:hAnsi="Times New Roman" w:cs="Times New Roman"/>
          <w:sz w:val="24"/>
          <w:szCs w:val="24"/>
        </w:rPr>
        <w:t xml:space="preserve">. </w:t>
      </w:r>
      <w:r w:rsidR="00F46879" w:rsidRPr="00435634">
        <w:rPr>
          <w:rFonts w:ascii="Times New Roman" w:eastAsia="Times New Roman" w:hAnsi="Times New Roman" w:cs="Times New Roman"/>
          <w:sz w:val="24"/>
          <w:szCs w:val="24"/>
        </w:rPr>
        <w:t xml:space="preserve">The WinWork community includes senior Israeli industry executives, as well as beginning entrepreneurs, all of whom share </w:t>
      </w:r>
      <w:r w:rsidR="003A5C4B" w:rsidRPr="00435634">
        <w:rPr>
          <w:rFonts w:ascii="Times New Roman" w:eastAsia="Times New Roman" w:hAnsi="Times New Roman" w:cs="Times New Roman"/>
          <w:sz w:val="24"/>
          <w:szCs w:val="24"/>
        </w:rPr>
        <w:t xml:space="preserve">their knowledge and experience, working </w:t>
      </w:r>
      <w:r w:rsidR="00F46879" w:rsidRPr="00435634">
        <w:rPr>
          <w:rFonts w:ascii="Times New Roman" w:eastAsia="Times New Roman" w:hAnsi="Times New Roman" w:cs="Times New Roman"/>
          <w:sz w:val="24"/>
          <w:szCs w:val="24"/>
        </w:rPr>
        <w:t>to make the Israeli industry more accessible</w:t>
      </w:r>
      <w:r w:rsidR="00926F96" w:rsidRPr="00435634">
        <w:rPr>
          <w:rFonts w:ascii="Times New Roman" w:eastAsia="Times New Roman" w:hAnsi="Times New Roman" w:cs="Times New Roman"/>
          <w:sz w:val="24"/>
          <w:szCs w:val="24"/>
        </w:rPr>
        <w:t xml:space="preserve"> for person with disabilities</w:t>
      </w:r>
      <w:r w:rsidR="00F46879" w:rsidRPr="00435634">
        <w:rPr>
          <w:rFonts w:ascii="Times New Roman" w:eastAsia="Times New Roman" w:hAnsi="Times New Roman" w:cs="Times New Roman"/>
          <w:sz w:val="24"/>
          <w:szCs w:val="24"/>
        </w:rPr>
        <w:t>.</w:t>
      </w:r>
      <w:r w:rsidR="00E24920" w:rsidRPr="00435634">
        <w:rPr>
          <w:rFonts w:ascii="Times New Roman" w:eastAsia="Times New Roman" w:hAnsi="Times New Roman" w:cs="Times New Roman"/>
          <w:sz w:val="24"/>
          <w:szCs w:val="24"/>
        </w:rPr>
        <w:t xml:space="preserve"> </w:t>
      </w:r>
    </w:p>
    <w:p w:rsidR="00275D2C" w:rsidRPr="005103A8" w:rsidRDefault="003E285C" w:rsidP="005103A8">
      <w:pPr>
        <w:bidi w:val="0"/>
        <w:contextualSpacing/>
        <w:jc w:val="both"/>
        <w:rPr>
          <w:rFonts w:ascii="Times New Roman" w:hAnsi="Times New Roman" w:cs="Times New Roman"/>
          <w:b/>
          <w:i/>
          <w:iCs/>
          <w:sz w:val="24"/>
          <w:szCs w:val="24"/>
          <w:u w:val="single"/>
        </w:rPr>
      </w:pPr>
      <w:r w:rsidRPr="005310D5">
        <w:rPr>
          <w:rFonts w:ascii="Times New Roman" w:hAnsi="Times New Roman" w:cs="Times New Roman"/>
          <w:b/>
          <w:bCs/>
          <w:i/>
          <w:iCs/>
          <w:sz w:val="24"/>
          <w:szCs w:val="24"/>
          <w:u w:val="single"/>
        </w:rPr>
        <w:t>Section</w:t>
      </w:r>
      <w:r w:rsidR="00756F24">
        <w:rPr>
          <w:rFonts w:ascii="Times New Roman" w:hAnsi="Times New Roman" w:cs="Times New Roman"/>
          <w:b/>
          <w:bCs/>
          <w:i/>
          <w:iCs/>
          <w:sz w:val="24"/>
          <w:szCs w:val="24"/>
          <w:u w:val="single"/>
        </w:rPr>
        <w:t>s</w:t>
      </w:r>
      <w:r w:rsidRPr="005310D5">
        <w:rPr>
          <w:rFonts w:ascii="Times New Roman" w:hAnsi="Times New Roman" w:cs="Times New Roman"/>
          <w:b/>
          <w:bCs/>
          <w:i/>
          <w:iCs/>
          <w:sz w:val="24"/>
          <w:szCs w:val="24"/>
          <w:u w:val="single"/>
        </w:rPr>
        <w:t xml:space="preserve"> 2(a)(</w:t>
      </w:r>
      <w:r w:rsidR="00465470" w:rsidRPr="005310D5">
        <w:rPr>
          <w:rFonts w:ascii="Times New Roman" w:hAnsi="Times New Roman" w:cs="Times New Roman"/>
          <w:b/>
          <w:bCs/>
          <w:i/>
          <w:iCs/>
          <w:sz w:val="24"/>
          <w:szCs w:val="24"/>
          <w:u w:val="single"/>
        </w:rPr>
        <w:t>ix</w:t>
      </w:r>
      <w:r w:rsidRPr="005310D5">
        <w:rPr>
          <w:rFonts w:ascii="Times New Roman" w:hAnsi="Times New Roman" w:cs="Times New Roman"/>
          <w:b/>
          <w:bCs/>
          <w:i/>
          <w:iCs/>
          <w:sz w:val="24"/>
          <w:szCs w:val="24"/>
          <w:u w:val="single"/>
        </w:rPr>
        <w:t xml:space="preserve">) </w:t>
      </w:r>
      <w:r w:rsidR="00144BB3">
        <w:rPr>
          <w:rFonts w:ascii="Times New Roman" w:hAnsi="Times New Roman" w:cs="Times New Roman"/>
          <w:b/>
          <w:bCs/>
          <w:i/>
          <w:iCs/>
          <w:sz w:val="24"/>
          <w:szCs w:val="24"/>
          <w:u w:val="single"/>
        </w:rPr>
        <w:t xml:space="preserve">and (x) - </w:t>
      </w:r>
      <w:r w:rsidRPr="005310D5">
        <w:rPr>
          <w:rFonts w:ascii="Times New Roman" w:hAnsi="Times New Roman" w:cs="Times New Roman"/>
          <w:b/>
          <w:bCs/>
          <w:i/>
          <w:iCs/>
          <w:sz w:val="24"/>
          <w:szCs w:val="24"/>
          <w:u w:val="single"/>
        </w:rPr>
        <w:t xml:space="preserve">Interpretation of </w:t>
      </w:r>
      <w:r w:rsidR="008924EC">
        <w:rPr>
          <w:rFonts w:ascii="Times New Roman" w:hAnsi="Times New Roman" w:cs="Times New Roman"/>
          <w:b/>
          <w:bCs/>
          <w:i/>
          <w:iCs/>
          <w:sz w:val="24"/>
          <w:szCs w:val="24"/>
          <w:u w:val="single"/>
        </w:rPr>
        <w:t>A</w:t>
      </w:r>
      <w:r w:rsidR="008924EC" w:rsidRPr="005310D5">
        <w:rPr>
          <w:rFonts w:ascii="Times New Roman" w:hAnsi="Times New Roman" w:cs="Times New Roman"/>
          <w:b/>
          <w:bCs/>
          <w:i/>
          <w:iCs/>
          <w:sz w:val="24"/>
          <w:szCs w:val="24"/>
          <w:u w:val="single"/>
        </w:rPr>
        <w:t xml:space="preserve">rticle </w:t>
      </w:r>
      <w:r w:rsidRPr="005310D5">
        <w:rPr>
          <w:rFonts w:ascii="Times New Roman" w:hAnsi="Times New Roman" w:cs="Times New Roman"/>
          <w:b/>
          <w:bCs/>
          <w:i/>
          <w:iCs/>
          <w:sz w:val="24"/>
          <w:szCs w:val="24"/>
          <w:u w:val="single"/>
        </w:rPr>
        <w:t xml:space="preserve">27.1 (g) </w:t>
      </w:r>
      <w:r w:rsidR="00144BB3">
        <w:rPr>
          <w:rFonts w:ascii="Times New Roman" w:hAnsi="Times New Roman" w:cs="Times New Roman"/>
          <w:b/>
          <w:bCs/>
          <w:i/>
          <w:iCs/>
          <w:sz w:val="24"/>
          <w:szCs w:val="24"/>
          <w:u w:val="single"/>
        </w:rPr>
        <w:t xml:space="preserve">and (h) </w:t>
      </w:r>
      <w:r w:rsidR="00465470" w:rsidRPr="005310D5">
        <w:rPr>
          <w:rFonts w:ascii="Times New Roman" w:hAnsi="Times New Roman" w:cs="Times New Roman"/>
          <w:b/>
          <w:bCs/>
          <w:i/>
          <w:iCs/>
          <w:sz w:val="24"/>
          <w:szCs w:val="24"/>
          <w:u w:val="single"/>
        </w:rPr>
        <w:t>-</w:t>
      </w:r>
      <w:r w:rsidR="002878DF" w:rsidRPr="005310D5">
        <w:rPr>
          <w:rFonts w:ascii="Times New Roman" w:hAnsi="Times New Roman" w:cs="Times New Roman"/>
          <w:b/>
          <w:bCs/>
          <w:i/>
          <w:iCs/>
          <w:sz w:val="24"/>
          <w:szCs w:val="24"/>
          <w:u w:val="single"/>
        </w:rPr>
        <w:t xml:space="preserve"> </w:t>
      </w:r>
      <w:r w:rsidRPr="005310D5">
        <w:rPr>
          <w:rFonts w:ascii="Times New Roman" w:hAnsi="Times New Roman" w:cs="Times New Roman"/>
          <w:b/>
          <w:bCs/>
          <w:i/>
          <w:iCs/>
          <w:sz w:val="24"/>
          <w:szCs w:val="24"/>
          <w:u w:val="single"/>
        </w:rPr>
        <w:t xml:space="preserve">Employment of </w:t>
      </w:r>
      <w:r w:rsidR="00465470" w:rsidRPr="005310D5">
        <w:rPr>
          <w:rFonts w:ascii="Times New Roman" w:hAnsi="Times New Roman" w:cs="Times New Roman"/>
          <w:b/>
          <w:bCs/>
          <w:i/>
          <w:iCs/>
          <w:sz w:val="24"/>
          <w:szCs w:val="24"/>
          <w:u w:val="single"/>
        </w:rPr>
        <w:t>P</w:t>
      </w:r>
      <w:r w:rsidRPr="005310D5">
        <w:rPr>
          <w:rFonts w:ascii="Times New Roman" w:hAnsi="Times New Roman" w:cs="Times New Roman"/>
          <w:b/>
          <w:bCs/>
          <w:i/>
          <w:iCs/>
          <w:sz w:val="24"/>
          <w:szCs w:val="24"/>
          <w:u w:val="single"/>
        </w:rPr>
        <w:t xml:space="preserve">ersons with </w:t>
      </w:r>
      <w:r w:rsidR="00465470" w:rsidRPr="005310D5">
        <w:rPr>
          <w:rFonts w:ascii="Times New Roman" w:hAnsi="Times New Roman" w:cs="Times New Roman"/>
          <w:b/>
          <w:bCs/>
          <w:i/>
          <w:iCs/>
          <w:sz w:val="24"/>
          <w:szCs w:val="24"/>
          <w:u w:val="single"/>
        </w:rPr>
        <w:t>D</w:t>
      </w:r>
      <w:r w:rsidRPr="005310D5">
        <w:rPr>
          <w:rFonts w:ascii="Times New Roman" w:hAnsi="Times New Roman" w:cs="Times New Roman"/>
          <w:b/>
          <w:bCs/>
          <w:i/>
          <w:iCs/>
          <w:sz w:val="24"/>
          <w:szCs w:val="24"/>
          <w:u w:val="single"/>
        </w:rPr>
        <w:t xml:space="preserve">isabilities in the </w:t>
      </w:r>
      <w:r w:rsidR="00DB4FC5">
        <w:rPr>
          <w:rFonts w:ascii="Times New Roman" w:hAnsi="Times New Roman" w:cs="Times New Roman"/>
          <w:b/>
          <w:bCs/>
          <w:i/>
          <w:iCs/>
          <w:sz w:val="24"/>
          <w:szCs w:val="24"/>
          <w:u w:val="single"/>
        </w:rPr>
        <w:t>P</w:t>
      </w:r>
      <w:r w:rsidR="00844CE7">
        <w:rPr>
          <w:rFonts w:ascii="Times New Roman" w:hAnsi="Times New Roman" w:cs="Times New Roman"/>
          <w:b/>
          <w:bCs/>
          <w:i/>
          <w:iCs/>
          <w:sz w:val="24"/>
          <w:szCs w:val="24"/>
          <w:u w:val="single"/>
        </w:rPr>
        <w:t xml:space="preserve">ublic </w:t>
      </w:r>
      <w:r w:rsidR="00DB4FC5">
        <w:rPr>
          <w:rFonts w:ascii="Times New Roman" w:hAnsi="Times New Roman" w:cs="Times New Roman"/>
          <w:b/>
          <w:bCs/>
          <w:i/>
          <w:iCs/>
          <w:sz w:val="24"/>
          <w:szCs w:val="24"/>
          <w:u w:val="single"/>
        </w:rPr>
        <w:t>Sector</w:t>
      </w:r>
      <w:r w:rsidR="00275D2C">
        <w:rPr>
          <w:rFonts w:ascii="Times New Roman" w:hAnsi="Times New Roman" w:cs="Times New Roman"/>
          <w:i/>
          <w:iCs/>
          <w:sz w:val="24"/>
          <w:szCs w:val="24"/>
          <w:u w:val="single"/>
        </w:rPr>
        <w:t xml:space="preserve"> </w:t>
      </w:r>
      <w:r w:rsidR="00275D2C" w:rsidRPr="005103A8">
        <w:rPr>
          <w:rFonts w:ascii="Times New Roman" w:hAnsi="Times New Roman" w:cs="Times New Roman"/>
          <w:b/>
          <w:bCs/>
          <w:i/>
          <w:iCs/>
          <w:sz w:val="24"/>
          <w:szCs w:val="24"/>
          <w:u w:val="single"/>
        </w:rPr>
        <w:t>and</w:t>
      </w:r>
      <w:r w:rsidR="00275D2C">
        <w:rPr>
          <w:rFonts w:ascii="Times New Roman" w:hAnsi="Times New Roman" w:cs="Times New Roman"/>
          <w:i/>
          <w:iCs/>
          <w:sz w:val="24"/>
          <w:szCs w:val="24"/>
          <w:u w:val="single"/>
        </w:rPr>
        <w:t xml:space="preserve"> </w:t>
      </w:r>
      <w:r w:rsidR="00275D2C" w:rsidRPr="005103A8">
        <w:rPr>
          <w:rFonts w:ascii="Times New Roman" w:hAnsi="Times New Roman" w:cs="Times New Roman"/>
          <w:b/>
          <w:i/>
          <w:iCs/>
          <w:sz w:val="24"/>
          <w:szCs w:val="24"/>
          <w:u w:val="single"/>
        </w:rPr>
        <w:t xml:space="preserve">Affirmative Action Programs and Special Attention to Persons with Disabilities who are Particularly Excluded from the Labor Market </w:t>
      </w:r>
    </w:p>
    <w:p w:rsidR="00AD2EDC" w:rsidRDefault="00AD2EDC" w:rsidP="00844CE7">
      <w:pPr>
        <w:bidi w:val="0"/>
        <w:spacing w:line="360" w:lineRule="auto"/>
        <w:jc w:val="both"/>
        <w:rPr>
          <w:rFonts w:ascii="Times New Roman" w:hAnsi="Times New Roman" w:cs="Times New Roman"/>
          <w:i/>
          <w:iCs/>
          <w:sz w:val="24"/>
          <w:szCs w:val="24"/>
          <w:u w:val="single"/>
        </w:rPr>
      </w:pPr>
    </w:p>
    <w:p w:rsidR="00717AF5" w:rsidRDefault="00717AF5" w:rsidP="008D2A3F">
      <w:pPr>
        <w:pStyle w:val="ListParagraph"/>
        <w:numPr>
          <w:ilvl w:val="0"/>
          <w:numId w:val="4"/>
        </w:numPr>
        <w:bidi w:val="0"/>
        <w:spacing w:line="360" w:lineRule="auto"/>
        <w:ind w:left="425" w:hanging="425"/>
        <w:jc w:val="both"/>
        <w:rPr>
          <w:rFonts w:asciiTheme="majorBidi" w:hAnsiTheme="majorBidi" w:cstheme="majorBidi"/>
          <w:sz w:val="24"/>
          <w:szCs w:val="24"/>
        </w:rPr>
      </w:pPr>
      <w:r w:rsidRPr="001D5ECE">
        <w:rPr>
          <w:rFonts w:asciiTheme="majorBidi" w:hAnsiTheme="majorBidi" w:cstheme="majorBidi"/>
          <w:sz w:val="24"/>
          <w:szCs w:val="24"/>
        </w:rPr>
        <w:t>We wish to share, as best practice</w:t>
      </w:r>
      <w:r w:rsidR="007802EE">
        <w:rPr>
          <w:rFonts w:asciiTheme="majorBidi" w:hAnsiTheme="majorBidi" w:cstheme="majorBidi"/>
          <w:sz w:val="24"/>
          <w:szCs w:val="24"/>
        </w:rPr>
        <w:t>,</w:t>
      </w:r>
      <w:r w:rsidRPr="001D5ECE">
        <w:rPr>
          <w:rFonts w:asciiTheme="majorBidi" w:hAnsiTheme="majorBidi" w:cstheme="majorBidi"/>
          <w:sz w:val="24"/>
          <w:szCs w:val="24"/>
        </w:rPr>
        <w:t xml:space="preserve"> Israeli </w:t>
      </w:r>
      <w:r w:rsidR="00144BB3">
        <w:rPr>
          <w:rFonts w:asciiTheme="majorBidi" w:hAnsiTheme="majorBidi" w:cstheme="majorBidi"/>
          <w:sz w:val="24"/>
          <w:szCs w:val="24"/>
        </w:rPr>
        <w:t>legislation</w:t>
      </w:r>
      <w:r w:rsidR="009F3BD2">
        <w:rPr>
          <w:rFonts w:asciiTheme="majorBidi" w:hAnsiTheme="majorBidi" w:cstheme="majorBidi"/>
          <w:sz w:val="24"/>
          <w:szCs w:val="24"/>
        </w:rPr>
        <w:t xml:space="preserve"> on affirmative action in employment</w:t>
      </w:r>
      <w:r w:rsidR="00144BB3">
        <w:rPr>
          <w:rFonts w:asciiTheme="majorBidi" w:hAnsiTheme="majorBidi" w:cstheme="majorBidi"/>
          <w:sz w:val="24"/>
          <w:szCs w:val="24"/>
        </w:rPr>
        <w:t>,</w:t>
      </w:r>
      <w:r w:rsidR="009F3BD2">
        <w:rPr>
          <w:rFonts w:asciiTheme="majorBidi" w:hAnsiTheme="majorBidi" w:cstheme="majorBidi"/>
          <w:sz w:val="24"/>
          <w:szCs w:val="24"/>
        </w:rPr>
        <w:t xml:space="preserve"> </w:t>
      </w:r>
      <w:r w:rsidR="0044732B">
        <w:rPr>
          <w:rFonts w:asciiTheme="majorBidi" w:hAnsiTheme="majorBidi" w:cstheme="majorBidi"/>
          <w:sz w:val="24"/>
          <w:szCs w:val="24"/>
        </w:rPr>
        <w:t xml:space="preserve">which </w:t>
      </w:r>
      <w:r w:rsidR="009F3BD2">
        <w:rPr>
          <w:rFonts w:asciiTheme="majorBidi" w:hAnsiTheme="majorBidi" w:cstheme="majorBidi"/>
          <w:sz w:val="24"/>
          <w:szCs w:val="24"/>
        </w:rPr>
        <w:t>emphasizes</w:t>
      </w:r>
      <w:r w:rsidR="0044732B">
        <w:rPr>
          <w:rFonts w:asciiTheme="majorBidi" w:hAnsiTheme="majorBidi" w:cstheme="majorBidi"/>
          <w:sz w:val="24"/>
          <w:szCs w:val="24"/>
        </w:rPr>
        <w:t xml:space="preserve"> </w:t>
      </w:r>
      <w:r w:rsidR="0044732B" w:rsidRPr="001D5ECE">
        <w:rPr>
          <w:rFonts w:asciiTheme="majorBidi" w:hAnsiTheme="majorBidi" w:cstheme="majorBidi"/>
          <w:sz w:val="24"/>
          <w:szCs w:val="24"/>
        </w:rPr>
        <w:t xml:space="preserve">concrete </w:t>
      </w:r>
      <w:r w:rsidR="0044732B">
        <w:rPr>
          <w:rFonts w:asciiTheme="majorBidi" w:hAnsiTheme="majorBidi" w:cstheme="majorBidi"/>
          <w:sz w:val="24"/>
          <w:szCs w:val="24"/>
        </w:rPr>
        <w:t>actions and obligations of</w:t>
      </w:r>
      <w:r w:rsidR="009F3BD2">
        <w:rPr>
          <w:rFonts w:asciiTheme="majorBidi" w:hAnsiTheme="majorBidi" w:cstheme="majorBidi"/>
          <w:sz w:val="24"/>
          <w:szCs w:val="24"/>
        </w:rPr>
        <w:t xml:space="preserve"> public and private sector</w:t>
      </w:r>
      <w:r w:rsidR="0044732B">
        <w:rPr>
          <w:rFonts w:asciiTheme="majorBidi" w:hAnsiTheme="majorBidi" w:cstheme="majorBidi"/>
          <w:sz w:val="24"/>
          <w:szCs w:val="24"/>
        </w:rPr>
        <w:t xml:space="preserve"> </w:t>
      </w:r>
      <w:r w:rsidR="009F3BD2">
        <w:rPr>
          <w:rFonts w:asciiTheme="majorBidi" w:hAnsiTheme="majorBidi" w:cstheme="majorBidi"/>
          <w:sz w:val="24"/>
          <w:szCs w:val="24"/>
        </w:rPr>
        <w:t xml:space="preserve">employers, </w:t>
      </w:r>
      <w:r w:rsidR="0044732B">
        <w:rPr>
          <w:rFonts w:asciiTheme="majorBidi" w:hAnsiTheme="majorBidi" w:cstheme="majorBidi"/>
          <w:sz w:val="24"/>
          <w:szCs w:val="24"/>
        </w:rPr>
        <w:t xml:space="preserve">with a view to </w:t>
      </w:r>
      <w:r w:rsidR="009F3BD2">
        <w:rPr>
          <w:rFonts w:asciiTheme="majorBidi" w:hAnsiTheme="majorBidi" w:cstheme="majorBidi"/>
          <w:sz w:val="24"/>
          <w:szCs w:val="24"/>
        </w:rPr>
        <w:t xml:space="preserve">substantially </w:t>
      </w:r>
      <w:r w:rsidR="0044732B">
        <w:rPr>
          <w:rFonts w:asciiTheme="majorBidi" w:hAnsiTheme="majorBidi" w:cstheme="majorBidi"/>
          <w:sz w:val="24"/>
          <w:szCs w:val="24"/>
        </w:rPr>
        <w:t xml:space="preserve">increasing </w:t>
      </w:r>
      <w:r w:rsidR="009F3BD2">
        <w:rPr>
          <w:rFonts w:asciiTheme="majorBidi" w:hAnsiTheme="majorBidi" w:cstheme="majorBidi"/>
          <w:sz w:val="24"/>
          <w:szCs w:val="24"/>
        </w:rPr>
        <w:t>representation</w:t>
      </w:r>
      <w:r w:rsidR="0044732B">
        <w:rPr>
          <w:rFonts w:asciiTheme="majorBidi" w:hAnsiTheme="majorBidi" w:cstheme="majorBidi"/>
          <w:sz w:val="24"/>
          <w:szCs w:val="24"/>
        </w:rPr>
        <w:t xml:space="preserve"> of persons with disabilities</w:t>
      </w:r>
      <w:r w:rsidRPr="001D5ECE">
        <w:rPr>
          <w:rFonts w:asciiTheme="majorBidi" w:hAnsiTheme="majorBidi" w:cstheme="majorBidi"/>
          <w:sz w:val="24"/>
          <w:szCs w:val="24"/>
        </w:rPr>
        <w:t xml:space="preserve">: </w:t>
      </w:r>
    </w:p>
    <w:p w:rsidR="00275D2C" w:rsidRPr="005103A8" w:rsidRDefault="00275D2C" w:rsidP="005103A8">
      <w:pPr>
        <w:pStyle w:val="ListParagraph"/>
        <w:numPr>
          <w:ilvl w:val="0"/>
          <w:numId w:val="24"/>
        </w:numPr>
        <w:bidi w:val="0"/>
        <w:spacing w:line="360" w:lineRule="auto"/>
        <w:jc w:val="both"/>
        <w:rPr>
          <w:rFonts w:ascii="Times New Roman" w:hAnsi="Times New Roman" w:cs="Times New Roman"/>
          <w:sz w:val="24"/>
          <w:szCs w:val="24"/>
        </w:rPr>
      </w:pPr>
      <w:r w:rsidRPr="005103A8">
        <w:rPr>
          <w:rFonts w:ascii="Times New Roman" w:hAnsi="Times New Roman" w:cs="Times New Roman"/>
          <w:sz w:val="24"/>
          <w:szCs w:val="24"/>
        </w:rPr>
        <w:t xml:space="preserve">Section 9 of the </w:t>
      </w:r>
      <w:r w:rsidRPr="005103A8">
        <w:rPr>
          <w:rFonts w:ascii="Times New Roman" w:hAnsi="Times New Roman" w:cs="Times New Roman"/>
          <w:i/>
          <w:iCs/>
          <w:sz w:val="24"/>
          <w:szCs w:val="24"/>
        </w:rPr>
        <w:t xml:space="preserve">Equal Rights Law </w:t>
      </w:r>
      <w:r w:rsidRPr="005103A8">
        <w:rPr>
          <w:rFonts w:ascii="Times New Roman" w:hAnsi="Times New Roman" w:cs="Times New Roman"/>
          <w:sz w:val="24"/>
          <w:szCs w:val="24"/>
        </w:rPr>
        <w:t xml:space="preserve">requires an employer who has 25 or more employees to take action to promote appropriate representation of persons with disabilities in the workforce.  </w:t>
      </w:r>
    </w:p>
    <w:p w:rsidR="00275D2C" w:rsidRPr="001D5ECE" w:rsidRDefault="00275D2C" w:rsidP="00D2144B">
      <w:pPr>
        <w:pStyle w:val="ListParagraph"/>
        <w:numPr>
          <w:ilvl w:val="0"/>
          <w:numId w:val="24"/>
        </w:numPr>
        <w:bidi w:val="0"/>
        <w:spacing w:line="360" w:lineRule="auto"/>
        <w:jc w:val="both"/>
        <w:rPr>
          <w:rFonts w:ascii="Times New Roman" w:hAnsi="Times New Roman" w:cs="Times New Roman"/>
          <w:sz w:val="24"/>
          <w:szCs w:val="24"/>
        </w:rPr>
      </w:pPr>
      <w:r w:rsidRPr="005103A8">
        <w:rPr>
          <w:rFonts w:ascii="Times New Roman" w:hAnsi="Times New Roman" w:cs="Times New Roman"/>
          <w:sz w:val="24"/>
          <w:szCs w:val="24"/>
        </w:rPr>
        <w:t xml:space="preserve">Amendment </w:t>
      </w:r>
      <w:r w:rsidR="00144BB3" w:rsidRPr="005103A8">
        <w:rPr>
          <w:rFonts w:ascii="Times New Roman" w:hAnsi="Times New Roman" w:cs="Times New Roman"/>
          <w:sz w:val="24"/>
          <w:szCs w:val="24"/>
        </w:rPr>
        <w:t xml:space="preserve">No. 10 (2016) </w:t>
      </w:r>
      <w:r w:rsidRPr="005103A8">
        <w:rPr>
          <w:rFonts w:ascii="Times New Roman" w:hAnsi="Times New Roman" w:cs="Times New Roman"/>
          <w:sz w:val="24"/>
          <w:szCs w:val="24"/>
        </w:rPr>
        <w:t xml:space="preserve">to the </w:t>
      </w:r>
      <w:r w:rsidRPr="005103A8">
        <w:rPr>
          <w:rFonts w:ascii="Times New Roman" w:hAnsi="Times New Roman" w:cs="Times New Roman"/>
          <w:i/>
          <w:iCs/>
          <w:sz w:val="24"/>
          <w:szCs w:val="24"/>
        </w:rPr>
        <w:t>Public Bodies' Transactions Law</w:t>
      </w:r>
      <w:r w:rsidR="00144BB3" w:rsidRPr="0063250A">
        <w:rPr>
          <w:rFonts w:ascii="Times New Roman" w:hAnsi="Times New Roman" w:cs="Times New Roman"/>
          <w:sz w:val="24"/>
          <w:szCs w:val="24"/>
        </w:rPr>
        <w:t xml:space="preserve"> 5736</w:t>
      </w:r>
      <w:r w:rsidR="00144BB3" w:rsidRPr="006B3D48">
        <w:rPr>
          <w:rFonts w:ascii="Times New Roman" w:hAnsi="Times New Roman" w:cs="Times New Roman"/>
          <w:sz w:val="24"/>
          <w:szCs w:val="24"/>
        </w:rPr>
        <w:t>-197</w:t>
      </w:r>
      <w:r w:rsidR="00144BB3">
        <w:rPr>
          <w:rFonts w:ascii="Times New Roman" w:hAnsi="Times New Roman" w:cs="Times New Roman"/>
          <w:sz w:val="24"/>
          <w:szCs w:val="24"/>
        </w:rPr>
        <w:t>6</w:t>
      </w:r>
      <w:r w:rsidRPr="001D5ECE">
        <w:rPr>
          <w:rFonts w:ascii="Times New Roman" w:hAnsi="Times New Roman" w:cs="Times New Roman"/>
          <w:sz w:val="24"/>
          <w:szCs w:val="24"/>
        </w:rPr>
        <w:t xml:space="preserve"> provides a</w:t>
      </w:r>
      <w:r w:rsidR="0016759B">
        <w:rPr>
          <w:rFonts w:ascii="Times New Roman" w:hAnsi="Times New Roman" w:cs="Times New Roman"/>
          <w:sz w:val="24"/>
          <w:szCs w:val="24"/>
        </w:rPr>
        <w:t xml:space="preserve">n </w:t>
      </w:r>
      <w:r w:rsidRPr="001D5ECE">
        <w:rPr>
          <w:rFonts w:ascii="Times New Roman" w:hAnsi="Times New Roman" w:cs="Times New Roman"/>
          <w:sz w:val="24"/>
          <w:szCs w:val="24"/>
        </w:rPr>
        <w:t xml:space="preserve">incentive to comply with Section 9 of the </w:t>
      </w:r>
      <w:r w:rsidRPr="001D5ECE">
        <w:rPr>
          <w:rFonts w:ascii="Times New Roman" w:hAnsi="Times New Roman" w:cs="Times New Roman"/>
          <w:i/>
          <w:iCs/>
          <w:sz w:val="24"/>
          <w:szCs w:val="24"/>
        </w:rPr>
        <w:t xml:space="preserve">Equal </w:t>
      </w:r>
      <w:r w:rsidRPr="001D5ECE">
        <w:rPr>
          <w:rFonts w:ascii="Times New Roman" w:hAnsi="Times New Roman" w:cs="Times New Roman"/>
          <w:i/>
          <w:iCs/>
          <w:sz w:val="24"/>
          <w:szCs w:val="24"/>
        </w:rPr>
        <w:lastRenderedPageBreak/>
        <w:t>Rights Law</w:t>
      </w:r>
      <w:r w:rsidRPr="001D5ECE">
        <w:rPr>
          <w:rFonts w:ascii="Times New Roman" w:hAnsi="Times New Roman" w:cs="Times New Roman"/>
          <w:sz w:val="24"/>
          <w:szCs w:val="24"/>
        </w:rPr>
        <w:t>, in requiring of a provider that enters into an agreement for the provision of goods or services with a public entity (such as a government ministry, local authority, statutory or government corporation) to demonstrate compliance with Section 9; and a provider who employs 100 or more persons is also required to commit to filing details with, and receiving guidance from</w:t>
      </w:r>
      <w:r w:rsidR="00756F24">
        <w:rPr>
          <w:rFonts w:ascii="Times New Roman" w:hAnsi="Times New Roman" w:cs="Times New Roman"/>
          <w:sz w:val="24"/>
          <w:szCs w:val="24"/>
        </w:rPr>
        <w:t xml:space="preserve"> the relevant authorities </w:t>
      </w:r>
      <w:r w:rsidRPr="001D5ECE">
        <w:rPr>
          <w:rFonts w:ascii="Times New Roman" w:hAnsi="Times New Roman" w:cs="Times New Roman"/>
          <w:sz w:val="24"/>
          <w:szCs w:val="24"/>
        </w:rPr>
        <w:t xml:space="preserve">in this regard.  </w:t>
      </w:r>
    </w:p>
    <w:p w:rsidR="00717AF5" w:rsidRPr="001D5ECE" w:rsidRDefault="00717AF5" w:rsidP="005103A8">
      <w:pPr>
        <w:pStyle w:val="ParaNo"/>
        <w:numPr>
          <w:ilvl w:val="0"/>
          <w:numId w:val="23"/>
        </w:numPr>
        <w:tabs>
          <w:tab w:val="clear" w:pos="737"/>
        </w:tabs>
        <w:spacing w:line="360" w:lineRule="auto"/>
        <w:jc w:val="both"/>
        <w:rPr>
          <w:rFonts w:asciiTheme="majorBidi" w:hAnsiTheme="majorBidi" w:cstheme="majorBidi"/>
          <w:szCs w:val="24"/>
          <w:rtl/>
        </w:rPr>
      </w:pPr>
      <w:r w:rsidRPr="001D5ECE">
        <w:rPr>
          <w:rFonts w:asciiTheme="majorBidi" w:hAnsiTheme="majorBidi" w:cstheme="majorBidi"/>
          <w:szCs w:val="24"/>
        </w:rPr>
        <w:t xml:space="preserve">The </w:t>
      </w:r>
      <w:r w:rsidRPr="001D5ECE">
        <w:rPr>
          <w:rFonts w:asciiTheme="majorBidi" w:hAnsiTheme="majorBidi" w:cstheme="majorBidi"/>
          <w:i/>
          <w:iCs/>
          <w:szCs w:val="24"/>
        </w:rPr>
        <w:t xml:space="preserve">Civil Service (Appointments) Law </w:t>
      </w:r>
      <w:r w:rsidRPr="001D5ECE">
        <w:rPr>
          <w:rFonts w:asciiTheme="majorBidi" w:hAnsiTheme="majorBidi" w:cstheme="majorBidi"/>
          <w:szCs w:val="24"/>
        </w:rPr>
        <w:t>5719-1959,</w:t>
      </w:r>
      <w:r w:rsidRPr="001D5ECE">
        <w:rPr>
          <w:rFonts w:asciiTheme="majorBidi" w:hAnsiTheme="majorBidi" w:cstheme="majorBidi"/>
          <w:i/>
          <w:iCs/>
          <w:szCs w:val="24"/>
        </w:rPr>
        <w:t xml:space="preserve"> </w:t>
      </w:r>
      <w:r w:rsidRPr="001D5ECE">
        <w:rPr>
          <w:rFonts w:asciiTheme="majorBidi" w:hAnsiTheme="majorBidi" w:cstheme="majorBidi"/>
          <w:szCs w:val="24"/>
        </w:rPr>
        <w:t xml:space="preserve">established the duty of appropriate representation for persons with disabilities in the </w:t>
      </w:r>
      <w:r w:rsidR="007802EE">
        <w:rPr>
          <w:rFonts w:asciiTheme="majorBidi" w:hAnsiTheme="majorBidi" w:cstheme="majorBidi"/>
          <w:szCs w:val="24"/>
        </w:rPr>
        <w:t>C</w:t>
      </w:r>
      <w:r w:rsidRPr="001D5ECE">
        <w:rPr>
          <w:rFonts w:asciiTheme="majorBidi" w:hAnsiTheme="majorBidi" w:cstheme="majorBidi"/>
          <w:szCs w:val="24"/>
        </w:rPr>
        <w:t xml:space="preserve">ivil </w:t>
      </w:r>
      <w:r w:rsidR="007802EE">
        <w:rPr>
          <w:rFonts w:asciiTheme="majorBidi" w:hAnsiTheme="majorBidi" w:cstheme="majorBidi"/>
          <w:szCs w:val="24"/>
        </w:rPr>
        <w:t>S</w:t>
      </w:r>
      <w:r w:rsidRPr="001D5ECE">
        <w:rPr>
          <w:rFonts w:asciiTheme="majorBidi" w:hAnsiTheme="majorBidi" w:cstheme="majorBidi"/>
          <w:szCs w:val="24"/>
        </w:rPr>
        <w:t>ervice, providing two main employment promotion tracks:</w:t>
      </w:r>
    </w:p>
    <w:p w:rsidR="00717AF5" w:rsidRPr="001D5ECE" w:rsidRDefault="00D2144B" w:rsidP="00717AF5">
      <w:pPr>
        <w:pStyle w:val="ListParagraph"/>
        <w:numPr>
          <w:ilvl w:val="0"/>
          <w:numId w:val="21"/>
        </w:numPr>
        <w:bidi w:val="0"/>
        <w:spacing w:after="0" w:line="360" w:lineRule="auto"/>
        <w:ind w:left="1276"/>
        <w:jc w:val="both"/>
        <w:rPr>
          <w:rFonts w:asciiTheme="majorBidi" w:hAnsiTheme="majorBidi" w:cstheme="majorBidi"/>
          <w:sz w:val="24"/>
          <w:szCs w:val="24"/>
          <w:rtl/>
        </w:rPr>
      </w:pPr>
      <w:r>
        <w:rPr>
          <w:rFonts w:asciiTheme="majorBidi" w:hAnsiTheme="majorBidi" w:cstheme="majorBidi"/>
          <w:sz w:val="24"/>
          <w:szCs w:val="24"/>
        </w:rPr>
        <w:t>Allowing</w:t>
      </w:r>
      <w:r w:rsidR="00717AF5" w:rsidRPr="001D5ECE">
        <w:rPr>
          <w:rFonts w:asciiTheme="majorBidi" w:hAnsiTheme="majorBidi" w:cstheme="majorBidi"/>
          <w:sz w:val="24"/>
          <w:szCs w:val="24"/>
        </w:rPr>
        <w:t xml:space="preserve"> preference in hiring and promotion to persons with disabilities, over other candidates, provided they have similar qualifications to those of the other candidates; </w:t>
      </w:r>
    </w:p>
    <w:p w:rsidR="00717AF5" w:rsidRPr="001D5ECE" w:rsidRDefault="00717AF5" w:rsidP="007802EE">
      <w:pPr>
        <w:pStyle w:val="ListParagraph"/>
        <w:numPr>
          <w:ilvl w:val="0"/>
          <w:numId w:val="21"/>
        </w:numPr>
        <w:bidi w:val="0"/>
        <w:spacing w:after="0" w:line="360" w:lineRule="auto"/>
        <w:ind w:left="1276"/>
        <w:jc w:val="both"/>
        <w:rPr>
          <w:rFonts w:asciiTheme="majorBidi" w:hAnsiTheme="majorBidi" w:cstheme="majorBidi"/>
          <w:sz w:val="24"/>
          <w:szCs w:val="24"/>
        </w:rPr>
      </w:pPr>
      <w:r w:rsidRPr="001D5ECE">
        <w:rPr>
          <w:rFonts w:asciiTheme="majorBidi" w:hAnsiTheme="majorBidi" w:cstheme="majorBidi"/>
          <w:sz w:val="24"/>
          <w:szCs w:val="24"/>
        </w:rPr>
        <w:t xml:space="preserve">Designating certain positions for the employment of persons with </w:t>
      </w:r>
      <w:r w:rsidRPr="00B30185">
        <w:rPr>
          <w:rFonts w:asciiTheme="majorBidi" w:hAnsiTheme="majorBidi" w:cstheme="majorBidi"/>
          <w:sz w:val="24"/>
          <w:szCs w:val="24"/>
        </w:rPr>
        <w:t>disabilities</w:t>
      </w:r>
      <w:r w:rsidRPr="001D5ECE">
        <w:rPr>
          <w:rFonts w:asciiTheme="majorBidi" w:hAnsiTheme="majorBidi" w:cstheme="majorBidi"/>
          <w:sz w:val="24"/>
          <w:szCs w:val="24"/>
        </w:rPr>
        <w:t xml:space="preserve"> provided they are qualified for the job. Such designated jobs </w:t>
      </w:r>
      <w:r w:rsidR="006C1570">
        <w:rPr>
          <w:rFonts w:asciiTheme="majorBidi" w:hAnsiTheme="majorBidi" w:cstheme="majorBidi"/>
          <w:sz w:val="24"/>
          <w:szCs w:val="24"/>
        </w:rPr>
        <w:t xml:space="preserve">include </w:t>
      </w:r>
      <w:r w:rsidRPr="001D5ECE">
        <w:rPr>
          <w:rFonts w:asciiTheme="majorBidi" w:hAnsiTheme="majorBidi" w:cstheme="majorBidi"/>
          <w:sz w:val="24"/>
          <w:szCs w:val="24"/>
        </w:rPr>
        <w:t>academic and professional positions with potential for promotion and growth within the Civil Service</w:t>
      </w:r>
      <w:r w:rsidR="006C1570">
        <w:rPr>
          <w:rFonts w:asciiTheme="majorBidi" w:hAnsiTheme="majorBidi" w:cstheme="majorBidi"/>
          <w:sz w:val="24"/>
          <w:szCs w:val="24"/>
        </w:rPr>
        <w:t>.</w:t>
      </w:r>
      <w:r w:rsidR="001E71B0">
        <w:rPr>
          <w:rFonts w:asciiTheme="majorBidi" w:hAnsiTheme="majorBidi" w:cstheme="majorBidi"/>
          <w:sz w:val="24"/>
          <w:szCs w:val="24"/>
        </w:rPr>
        <w:t xml:space="preserve"> The designation of specific</w:t>
      </w:r>
      <w:r w:rsidR="006C1570">
        <w:rPr>
          <w:rFonts w:asciiTheme="majorBidi" w:hAnsiTheme="majorBidi" w:cstheme="majorBidi"/>
          <w:sz w:val="24"/>
          <w:szCs w:val="24"/>
        </w:rPr>
        <w:t xml:space="preserve"> </w:t>
      </w:r>
      <w:r w:rsidR="001E71B0">
        <w:rPr>
          <w:rFonts w:asciiTheme="majorBidi" w:hAnsiTheme="majorBidi" w:cstheme="majorBidi"/>
          <w:sz w:val="24"/>
          <w:szCs w:val="24"/>
        </w:rPr>
        <w:t xml:space="preserve">jobs for person with disabilities are </w:t>
      </w:r>
      <w:r w:rsidR="006C1570">
        <w:rPr>
          <w:rFonts w:asciiTheme="majorBidi" w:hAnsiTheme="majorBidi" w:cstheme="majorBidi"/>
          <w:sz w:val="24"/>
          <w:szCs w:val="24"/>
        </w:rPr>
        <w:t xml:space="preserve">an </w:t>
      </w:r>
      <w:r w:rsidR="006C1570" w:rsidRPr="0044732B">
        <w:rPr>
          <w:rFonts w:ascii="Times New Roman" w:hAnsi="Times New Roman" w:cs="Times New Roman"/>
          <w:sz w:val="24"/>
          <w:szCs w:val="24"/>
        </w:rPr>
        <w:t xml:space="preserve">effective tool for </w:t>
      </w:r>
      <w:r w:rsidR="006C1570" w:rsidRPr="001D5ECE">
        <w:rPr>
          <w:rFonts w:ascii="Times New Roman" w:hAnsi="Times New Roman" w:cs="Times New Roman"/>
          <w:sz w:val="24"/>
          <w:szCs w:val="24"/>
        </w:rPr>
        <w:t xml:space="preserve">promoting employment in the </w:t>
      </w:r>
      <w:r w:rsidR="007802EE">
        <w:rPr>
          <w:rFonts w:ascii="Times New Roman" w:hAnsi="Times New Roman" w:cs="Times New Roman"/>
          <w:sz w:val="24"/>
          <w:szCs w:val="24"/>
        </w:rPr>
        <w:t>C</w:t>
      </w:r>
      <w:r w:rsidR="006C1570" w:rsidRPr="001D5ECE">
        <w:rPr>
          <w:rFonts w:ascii="Times New Roman" w:hAnsi="Times New Roman" w:cs="Times New Roman"/>
          <w:sz w:val="24"/>
          <w:szCs w:val="24"/>
        </w:rPr>
        <w:t xml:space="preserve">ivil </w:t>
      </w:r>
      <w:r w:rsidR="007802EE">
        <w:rPr>
          <w:rFonts w:ascii="Times New Roman" w:hAnsi="Times New Roman" w:cs="Times New Roman"/>
          <w:sz w:val="24"/>
          <w:szCs w:val="24"/>
        </w:rPr>
        <w:t>S</w:t>
      </w:r>
      <w:r w:rsidR="006C1570" w:rsidRPr="001D5ECE">
        <w:rPr>
          <w:rFonts w:ascii="Times New Roman" w:hAnsi="Times New Roman" w:cs="Times New Roman"/>
          <w:sz w:val="24"/>
          <w:szCs w:val="24"/>
        </w:rPr>
        <w:t xml:space="preserve">ervice, and thus we suggest adding this practice to the General Comment. </w:t>
      </w:r>
      <w:r w:rsidRPr="001D5ECE">
        <w:rPr>
          <w:rFonts w:asciiTheme="majorBidi" w:hAnsiTheme="majorBidi" w:cstheme="majorBidi"/>
          <w:sz w:val="24"/>
          <w:szCs w:val="24"/>
        </w:rPr>
        <w:t xml:space="preserve"> </w:t>
      </w:r>
    </w:p>
    <w:p w:rsidR="001325E0" w:rsidRPr="005103A8" w:rsidRDefault="005F10B2" w:rsidP="005103A8">
      <w:pPr>
        <w:pStyle w:val="ListParagraph"/>
        <w:numPr>
          <w:ilvl w:val="0"/>
          <w:numId w:val="23"/>
        </w:numPr>
        <w:bidi w:val="0"/>
        <w:spacing w:line="360" w:lineRule="auto"/>
        <w:jc w:val="both"/>
        <w:rPr>
          <w:rFonts w:ascii="Times New Roman" w:hAnsi="Times New Roman" w:cs="Times New Roman"/>
          <w:sz w:val="24"/>
          <w:szCs w:val="24"/>
        </w:rPr>
      </w:pPr>
      <w:r w:rsidRPr="005103A8">
        <w:rPr>
          <w:rFonts w:ascii="Times New Roman" w:hAnsi="Times New Roman" w:cs="Times New Roman"/>
          <w:sz w:val="24"/>
          <w:szCs w:val="24"/>
        </w:rPr>
        <w:lastRenderedPageBreak/>
        <w:t xml:space="preserve">Amendment </w:t>
      </w:r>
      <w:r w:rsidR="006206C8" w:rsidRPr="005103A8">
        <w:rPr>
          <w:rFonts w:ascii="Times New Roman" w:hAnsi="Times New Roman" w:cs="Times New Roman"/>
          <w:sz w:val="24"/>
          <w:szCs w:val="24"/>
        </w:rPr>
        <w:t xml:space="preserve">No. </w:t>
      </w:r>
      <w:r w:rsidRPr="005103A8">
        <w:rPr>
          <w:rFonts w:ascii="Times New Roman" w:hAnsi="Times New Roman" w:cs="Times New Roman"/>
          <w:sz w:val="24"/>
          <w:szCs w:val="24"/>
        </w:rPr>
        <w:t xml:space="preserve">15 to the </w:t>
      </w:r>
      <w:r w:rsidRPr="005103A8">
        <w:rPr>
          <w:rFonts w:ascii="Times New Roman" w:hAnsi="Times New Roman" w:cs="Times New Roman"/>
          <w:i/>
          <w:iCs/>
          <w:sz w:val="24"/>
          <w:szCs w:val="24"/>
        </w:rPr>
        <w:t xml:space="preserve">Equal Rights </w:t>
      </w:r>
      <w:r w:rsidR="005E28D9" w:rsidRPr="005103A8">
        <w:rPr>
          <w:rFonts w:ascii="Times New Roman" w:hAnsi="Times New Roman" w:cs="Times New Roman"/>
          <w:i/>
          <w:iCs/>
          <w:sz w:val="24"/>
          <w:szCs w:val="24"/>
        </w:rPr>
        <w:t>Law</w:t>
      </w:r>
      <w:r w:rsidR="00F607C5" w:rsidRPr="005103A8">
        <w:rPr>
          <w:rFonts w:ascii="Times New Roman" w:hAnsi="Times New Roman" w:cs="Times New Roman"/>
          <w:i/>
          <w:iCs/>
          <w:sz w:val="24"/>
          <w:szCs w:val="24"/>
        </w:rPr>
        <w:t>,</w:t>
      </w:r>
      <w:r w:rsidR="005E28D9" w:rsidRPr="005103A8">
        <w:rPr>
          <w:rFonts w:ascii="Times New Roman" w:hAnsi="Times New Roman" w:cs="Times New Roman"/>
          <w:sz w:val="24"/>
          <w:szCs w:val="24"/>
        </w:rPr>
        <w:t xml:space="preserve"> </w:t>
      </w:r>
      <w:r w:rsidR="008464A7" w:rsidRPr="009F3BD2">
        <w:rPr>
          <w:rFonts w:ascii="Times New Roman" w:hAnsi="Times New Roman" w:cs="Times New Roman"/>
          <w:sz w:val="24"/>
          <w:szCs w:val="24"/>
        </w:rPr>
        <w:t xml:space="preserve">which </w:t>
      </w:r>
      <w:r w:rsidR="003E285C" w:rsidRPr="005103A8">
        <w:rPr>
          <w:rFonts w:ascii="Times New Roman" w:hAnsi="Times New Roman" w:cs="Times New Roman"/>
          <w:sz w:val="24"/>
          <w:szCs w:val="24"/>
        </w:rPr>
        <w:t xml:space="preserve">entered into force </w:t>
      </w:r>
      <w:r w:rsidR="00073D06" w:rsidRPr="005103A8">
        <w:rPr>
          <w:rFonts w:ascii="Times New Roman" w:hAnsi="Times New Roman" w:cs="Times New Roman"/>
          <w:sz w:val="24"/>
          <w:szCs w:val="24"/>
        </w:rPr>
        <w:t>in January 2017</w:t>
      </w:r>
      <w:r w:rsidR="00275D2C" w:rsidRPr="009F3BD2">
        <w:rPr>
          <w:rFonts w:ascii="Times New Roman" w:hAnsi="Times New Roman" w:cs="Times New Roman"/>
          <w:sz w:val="24"/>
          <w:szCs w:val="24"/>
        </w:rPr>
        <w:t xml:space="preserve">, </w:t>
      </w:r>
      <w:r w:rsidR="0016759B">
        <w:rPr>
          <w:rFonts w:ascii="Times New Roman" w:hAnsi="Times New Roman" w:cs="Times New Roman"/>
          <w:sz w:val="24"/>
          <w:szCs w:val="24"/>
        </w:rPr>
        <w:t xml:space="preserve">promotes </w:t>
      </w:r>
      <w:r w:rsidR="00275D2C" w:rsidRPr="009F3BD2">
        <w:rPr>
          <w:rFonts w:ascii="Times New Roman" w:hAnsi="Times New Roman" w:cs="Times New Roman"/>
          <w:sz w:val="24"/>
          <w:szCs w:val="24"/>
        </w:rPr>
        <w:t xml:space="preserve">appropriate </w:t>
      </w:r>
      <w:r w:rsidR="008464A7" w:rsidRPr="009F3BD2">
        <w:rPr>
          <w:rFonts w:ascii="Times New Roman" w:hAnsi="Times New Roman" w:cs="Times New Roman"/>
          <w:sz w:val="24"/>
          <w:szCs w:val="24"/>
        </w:rPr>
        <w:t xml:space="preserve">representation </w:t>
      </w:r>
      <w:r w:rsidR="0016759B">
        <w:rPr>
          <w:rFonts w:ascii="Times New Roman" w:hAnsi="Times New Roman" w:cs="Times New Roman"/>
          <w:sz w:val="24"/>
          <w:szCs w:val="24"/>
        </w:rPr>
        <w:t>in the</w:t>
      </w:r>
      <w:r w:rsidR="00275D2C" w:rsidRPr="009F3BD2">
        <w:rPr>
          <w:rFonts w:ascii="Times New Roman" w:hAnsi="Times New Roman" w:cs="Times New Roman"/>
          <w:sz w:val="24"/>
          <w:szCs w:val="24"/>
        </w:rPr>
        <w:t xml:space="preserve"> public sector</w:t>
      </w:r>
      <w:r w:rsidR="00756F24">
        <w:rPr>
          <w:rFonts w:ascii="Times New Roman" w:hAnsi="Times New Roman" w:cs="Times New Roman"/>
          <w:sz w:val="24"/>
          <w:szCs w:val="24"/>
        </w:rPr>
        <w:t>.</w:t>
      </w:r>
      <w:r w:rsidR="00E80E44" w:rsidRPr="005103A8">
        <w:rPr>
          <w:rFonts w:ascii="Times New Roman" w:hAnsi="Times New Roman" w:cs="Times New Roman"/>
          <w:sz w:val="24"/>
          <w:szCs w:val="24"/>
        </w:rPr>
        <w:t xml:space="preserve"> </w:t>
      </w:r>
      <w:r w:rsidR="008464A7" w:rsidRPr="009F3BD2">
        <w:rPr>
          <w:rFonts w:ascii="Times New Roman" w:hAnsi="Times New Roman" w:cs="Times New Roman"/>
          <w:sz w:val="24"/>
          <w:szCs w:val="24"/>
          <w:lang w:val="en"/>
        </w:rPr>
        <w:t xml:space="preserve">This </w:t>
      </w:r>
      <w:r w:rsidR="00756F24">
        <w:rPr>
          <w:rFonts w:ascii="Times New Roman" w:hAnsi="Times New Roman" w:cs="Times New Roman"/>
          <w:sz w:val="24"/>
          <w:szCs w:val="24"/>
          <w:lang w:val="en"/>
        </w:rPr>
        <w:t>A</w:t>
      </w:r>
      <w:r w:rsidR="008464A7" w:rsidRPr="00756F24">
        <w:rPr>
          <w:rFonts w:ascii="Times New Roman" w:hAnsi="Times New Roman" w:cs="Times New Roman"/>
          <w:sz w:val="24"/>
          <w:szCs w:val="24"/>
          <w:lang w:val="en"/>
        </w:rPr>
        <w:t xml:space="preserve">mendment defines appropriate representation </w:t>
      </w:r>
      <w:r w:rsidR="008464A7" w:rsidRPr="009F3BD2">
        <w:rPr>
          <w:rFonts w:ascii="Times New Roman" w:hAnsi="Times New Roman" w:cs="Times New Roman"/>
          <w:sz w:val="24"/>
          <w:szCs w:val="24"/>
          <w:lang w:val="en"/>
        </w:rPr>
        <w:t xml:space="preserve">as at least 5% of persons with significant disabilities in the workforce of a Government Ministry, </w:t>
      </w:r>
      <w:r w:rsidR="008464A7" w:rsidRPr="009F3BD2">
        <w:rPr>
          <w:rFonts w:ascii="Times New Roman" w:hAnsi="Times New Roman" w:cs="Times New Roman"/>
          <w:sz w:val="24"/>
          <w:szCs w:val="24"/>
        </w:rPr>
        <w:t>local authority or statutory corporations with more tha</w:t>
      </w:r>
      <w:r w:rsidR="00144BB3">
        <w:rPr>
          <w:rFonts w:ascii="Times New Roman" w:hAnsi="Times New Roman" w:cs="Times New Roman"/>
          <w:sz w:val="24"/>
          <w:szCs w:val="24"/>
        </w:rPr>
        <w:t>n</w:t>
      </w:r>
      <w:r w:rsidR="008464A7" w:rsidRPr="00144BB3">
        <w:rPr>
          <w:rFonts w:ascii="Times New Roman" w:hAnsi="Times New Roman" w:cs="Times New Roman"/>
          <w:sz w:val="24"/>
          <w:szCs w:val="24"/>
        </w:rPr>
        <w:t xml:space="preserve"> 100 employees. L</w:t>
      </w:r>
      <w:r w:rsidR="008464A7" w:rsidRPr="0063250A">
        <w:rPr>
          <w:rFonts w:ascii="Times New Roman" w:hAnsi="Times New Roman" w:cs="Times New Roman"/>
          <w:sz w:val="24"/>
          <w:szCs w:val="24"/>
        </w:rPr>
        <w:t xml:space="preserve">ocal </w:t>
      </w:r>
      <w:r w:rsidR="008464A7" w:rsidRPr="005C4F30">
        <w:rPr>
          <w:rFonts w:ascii="Times New Roman" w:hAnsi="Times New Roman" w:cs="Times New Roman"/>
          <w:sz w:val="24"/>
          <w:szCs w:val="24"/>
        </w:rPr>
        <w:t>aut</w:t>
      </w:r>
      <w:r w:rsidR="008464A7" w:rsidRPr="00820C64">
        <w:rPr>
          <w:rFonts w:ascii="Times New Roman" w:hAnsi="Times New Roman" w:cs="Times New Roman"/>
          <w:sz w:val="24"/>
          <w:szCs w:val="24"/>
        </w:rPr>
        <w:t>h</w:t>
      </w:r>
      <w:r w:rsidR="008464A7" w:rsidRPr="00756F24">
        <w:rPr>
          <w:rFonts w:ascii="Times New Roman" w:hAnsi="Times New Roman" w:cs="Times New Roman"/>
          <w:sz w:val="24"/>
          <w:szCs w:val="24"/>
        </w:rPr>
        <w:t xml:space="preserve">orities and statutory corporation who do not </w:t>
      </w:r>
      <w:r w:rsidR="009F3BD2" w:rsidRPr="00756F24">
        <w:rPr>
          <w:rFonts w:ascii="Times New Roman" w:hAnsi="Times New Roman" w:cs="Times New Roman"/>
          <w:sz w:val="24"/>
          <w:szCs w:val="24"/>
        </w:rPr>
        <w:t>achieve</w:t>
      </w:r>
      <w:r w:rsidR="008464A7" w:rsidRPr="00756F24">
        <w:rPr>
          <w:rFonts w:ascii="Times New Roman" w:hAnsi="Times New Roman" w:cs="Times New Roman"/>
          <w:sz w:val="24"/>
          <w:szCs w:val="24"/>
        </w:rPr>
        <w:t xml:space="preserve"> this goal are obligated  </w:t>
      </w:r>
      <w:r w:rsidR="003E285C" w:rsidRPr="005103A8">
        <w:rPr>
          <w:rFonts w:ascii="Times New Roman" w:hAnsi="Times New Roman" w:cs="Times New Roman"/>
          <w:sz w:val="24"/>
          <w:szCs w:val="24"/>
        </w:rPr>
        <w:t xml:space="preserve">to prepare and post on their website an annual work program designed to promote the employment of persons with significant disabilities in her/his workforce including affirmative action and outreach measures as detailed in the Amendment. The Commission for Equal Rights for Persons with Disabilities is authorized to issue affirmative action orders to </w:t>
      </w:r>
      <w:r w:rsidR="00B34684" w:rsidRPr="005103A8">
        <w:rPr>
          <w:rFonts w:ascii="Times New Roman" w:hAnsi="Times New Roman" w:cs="Times New Roman"/>
          <w:sz w:val="24"/>
          <w:szCs w:val="24"/>
        </w:rPr>
        <w:t xml:space="preserve">public sector </w:t>
      </w:r>
      <w:r w:rsidR="003E285C" w:rsidRPr="005103A8">
        <w:rPr>
          <w:rFonts w:ascii="Times New Roman" w:hAnsi="Times New Roman" w:cs="Times New Roman"/>
          <w:sz w:val="24"/>
          <w:szCs w:val="24"/>
        </w:rPr>
        <w:t xml:space="preserve">employers covered by the Amendment, who do not comply with their obligations to prepare and </w:t>
      </w:r>
      <w:r w:rsidR="00F46879" w:rsidRPr="005103A8">
        <w:rPr>
          <w:rFonts w:ascii="Times New Roman" w:hAnsi="Times New Roman" w:cs="Times New Roman"/>
          <w:sz w:val="24"/>
          <w:szCs w:val="24"/>
        </w:rPr>
        <w:t>publish</w:t>
      </w:r>
      <w:r w:rsidR="003E285C" w:rsidRPr="005103A8">
        <w:rPr>
          <w:rFonts w:ascii="Times New Roman" w:hAnsi="Times New Roman" w:cs="Times New Roman"/>
          <w:sz w:val="24"/>
          <w:szCs w:val="24"/>
        </w:rPr>
        <w:t xml:space="preserve"> their annual program, or who do not implement their program. </w:t>
      </w:r>
      <w:r w:rsidR="00884E47">
        <w:rPr>
          <w:rFonts w:ascii="Times New Roman" w:hAnsi="Times New Roman" w:cs="Times New Roman"/>
          <w:sz w:val="24"/>
          <w:szCs w:val="24"/>
        </w:rPr>
        <w:t xml:space="preserve">Perhaps the most innovative aspect of </w:t>
      </w:r>
      <w:r w:rsidR="009F3BD2" w:rsidRPr="005103A8">
        <w:rPr>
          <w:rFonts w:asciiTheme="majorBidi" w:hAnsiTheme="majorBidi" w:cstheme="majorBidi"/>
          <w:sz w:val="24"/>
          <w:szCs w:val="24"/>
        </w:rPr>
        <w:t xml:space="preserve">Amendment </w:t>
      </w:r>
      <w:r w:rsidR="00884E47" w:rsidRPr="005103A8">
        <w:rPr>
          <w:rFonts w:asciiTheme="majorBidi" w:hAnsiTheme="majorBidi" w:cstheme="majorBidi"/>
          <w:sz w:val="24"/>
          <w:szCs w:val="24"/>
        </w:rPr>
        <w:t>N</w:t>
      </w:r>
      <w:r w:rsidR="009F3BD2" w:rsidRPr="005103A8">
        <w:rPr>
          <w:rFonts w:asciiTheme="majorBidi" w:hAnsiTheme="majorBidi" w:cstheme="majorBidi"/>
          <w:sz w:val="24"/>
          <w:szCs w:val="24"/>
        </w:rPr>
        <w:t xml:space="preserve">o.15 to the </w:t>
      </w:r>
      <w:r w:rsidR="009F3BD2" w:rsidRPr="005103A8">
        <w:rPr>
          <w:rFonts w:asciiTheme="majorBidi" w:hAnsiTheme="majorBidi" w:cstheme="majorBidi"/>
          <w:i/>
          <w:iCs/>
          <w:sz w:val="24"/>
          <w:szCs w:val="24"/>
        </w:rPr>
        <w:t>Equal Rights Law</w:t>
      </w:r>
      <w:r w:rsidR="009F3BD2" w:rsidRPr="005103A8">
        <w:rPr>
          <w:rFonts w:asciiTheme="majorBidi" w:hAnsiTheme="majorBidi" w:cstheme="majorBidi"/>
          <w:sz w:val="24"/>
          <w:szCs w:val="24"/>
        </w:rPr>
        <w:t xml:space="preserve"> </w:t>
      </w:r>
      <w:r w:rsidR="00884E47" w:rsidRPr="005103A8">
        <w:rPr>
          <w:rFonts w:asciiTheme="majorBidi" w:hAnsiTheme="majorBidi" w:cstheme="majorBidi"/>
          <w:sz w:val="24"/>
          <w:szCs w:val="24"/>
        </w:rPr>
        <w:t xml:space="preserve">is the special </w:t>
      </w:r>
      <w:r w:rsidR="009F3BD2" w:rsidRPr="005103A8">
        <w:rPr>
          <w:rFonts w:asciiTheme="majorBidi" w:hAnsiTheme="majorBidi" w:cstheme="majorBidi"/>
          <w:sz w:val="24"/>
          <w:szCs w:val="24"/>
        </w:rPr>
        <w:t>mechanism</w:t>
      </w:r>
      <w:r w:rsidR="009F3BD2" w:rsidRPr="009F3BD2">
        <w:rPr>
          <w:rFonts w:ascii="Times New Roman" w:hAnsi="Times New Roman" w:cs="Times New Roman"/>
          <w:sz w:val="24"/>
          <w:szCs w:val="24"/>
        </w:rPr>
        <w:t xml:space="preserve"> </w:t>
      </w:r>
      <w:r w:rsidR="00884E47">
        <w:rPr>
          <w:rFonts w:ascii="Times New Roman" w:hAnsi="Times New Roman" w:cs="Times New Roman"/>
          <w:sz w:val="24"/>
          <w:szCs w:val="24"/>
        </w:rPr>
        <w:t>it creates for data</w:t>
      </w:r>
      <w:r w:rsidR="009F3BD2" w:rsidRPr="009F3BD2">
        <w:rPr>
          <w:rFonts w:ascii="Times New Roman" w:hAnsi="Times New Roman" w:cs="Times New Roman"/>
          <w:sz w:val="24"/>
          <w:szCs w:val="24"/>
        </w:rPr>
        <w:t xml:space="preserve"> cross-checking</w:t>
      </w:r>
      <w:r w:rsidR="00884E47">
        <w:rPr>
          <w:rFonts w:ascii="Times New Roman" w:hAnsi="Times New Roman" w:cs="Times New Roman"/>
          <w:sz w:val="24"/>
          <w:szCs w:val="24"/>
        </w:rPr>
        <w:t xml:space="preserve"> </w:t>
      </w:r>
      <w:r w:rsidR="009F3BD2" w:rsidRPr="009F3BD2">
        <w:rPr>
          <w:rFonts w:ascii="Times New Roman" w:hAnsi="Times New Roman" w:cs="Times New Roman"/>
          <w:sz w:val="24"/>
          <w:szCs w:val="24"/>
        </w:rPr>
        <w:t xml:space="preserve"> based on administrative data, </w:t>
      </w:r>
      <w:r w:rsidR="00884E47">
        <w:rPr>
          <w:rFonts w:ascii="Times New Roman" w:hAnsi="Times New Roman" w:cs="Times New Roman"/>
          <w:sz w:val="24"/>
          <w:szCs w:val="24"/>
        </w:rPr>
        <w:t>which</w:t>
      </w:r>
      <w:r w:rsidR="009F3BD2" w:rsidRPr="00884E47">
        <w:rPr>
          <w:rFonts w:ascii="Times New Roman" w:hAnsi="Times New Roman" w:cs="Times New Roman"/>
          <w:sz w:val="24"/>
          <w:szCs w:val="24"/>
        </w:rPr>
        <w:t xml:space="preserve"> </w:t>
      </w:r>
      <w:r w:rsidR="00884E47" w:rsidRPr="00884E47">
        <w:rPr>
          <w:rFonts w:ascii="Times New Roman" w:hAnsi="Times New Roman" w:cs="Times New Roman"/>
          <w:sz w:val="24"/>
          <w:szCs w:val="24"/>
        </w:rPr>
        <w:t>with a minimum violation of privacy</w:t>
      </w:r>
      <w:r w:rsidR="00884E47">
        <w:rPr>
          <w:rFonts w:ascii="Times New Roman" w:hAnsi="Times New Roman" w:cs="Times New Roman"/>
          <w:sz w:val="24"/>
          <w:szCs w:val="24"/>
        </w:rPr>
        <w:t xml:space="preserve">, </w:t>
      </w:r>
      <w:r w:rsidR="009F3BD2" w:rsidRPr="00884E47">
        <w:rPr>
          <w:rFonts w:ascii="Times New Roman" w:hAnsi="Times New Roman" w:cs="Times New Roman"/>
          <w:sz w:val="24"/>
          <w:szCs w:val="24"/>
        </w:rPr>
        <w:t xml:space="preserve">gives employers a </w:t>
      </w:r>
      <w:r w:rsidR="00884E47">
        <w:rPr>
          <w:rFonts w:ascii="Times New Roman" w:hAnsi="Times New Roman" w:cs="Times New Roman"/>
          <w:sz w:val="24"/>
          <w:szCs w:val="24"/>
        </w:rPr>
        <w:t>clear indication</w:t>
      </w:r>
      <w:r w:rsidR="006C1570">
        <w:rPr>
          <w:rFonts w:ascii="Times New Roman" w:hAnsi="Times New Roman" w:cs="Times New Roman"/>
          <w:sz w:val="24"/>
          <w:szCs w:val="24"/>
        </w:rPr>
        <w:t xml:space="preserve"> </w:t>
      </w:r>
      <w:r w:rsidR="009F3BD2" w:rsidRPr="00884E47">
        <w:rPr>
          <w:rFonts w:ascii="Times New Roman" w:hAnsi="Times New Roman" w:cs="Times New Roman"/>
          <w:sz w:val="24"/>
          <w:szCs w:val="24"/>
        </w:rPr>
        <w:t xml:space="preserve">as to the extent they have achieved appropriate representation </w:t>
      </w:r>
      <w:r w:rsidR="009F3BD2" w:rsidRPr="00884E47">
        <w:rPr>
          <w:rFonts w:ascii="Times New Roman" w:hAnsi="Times New Roman" w:cs="Times New Roman"/>
          <w:sz w:val="24"/>
          <w:szCs w:val="24"/>
        </w:rPr>
        <w:lastRenderedPageBreak/>
        <w:t xml:space="preserve">goals. </w:t>
      </w:r>
      <w:r w:rsidR="003E285C" w:rsidRPr="005103A8">
        <w:rPr>
          <w:rFonts w:ascii="Times New Roman" w:hAnsi="Times New Roman" w:cs="Times New Roman"/>
          <w:sz w:val="24"/>
          <w:szCs w:val="24"/>
        </w:rPr>
        <w:t xml:space="preserve">In addition, every </w:t>
      </w:r>
      <w:r w:rsidR="00B34684" w:rsidRPr="005103A8">
        <w:rPr>
          <w:rFonts w:ascii="Times New Roman" w:hAnsi="Times New Roman" w:cs="Times New Roman"/>
          <w:sz w:val="24"/>
          <w:szCs w:val="24"/>
        </w:rPr>
        <w:t xml:space="preserve">public service </w:t>
      </w:r>
      <w:r w:rsidR="003E285C" w:rsidRPr="005103A8">
        <w:rPr>
          <w:rFonts w:ascii="Times New Roman" w:hAnsi="Times New Roman" w:cs="Times New Roman"/>
          <w:sz w:val="24"/>
          <w:szCs w:val="24"/>
        </w:rPr>
        <w:t xml:space="preserve">employer with 25 or more employees </w:t>
      </w:r>
      <w:r w:rsidR="00261756" w:rsidRPr="005103A8">
        <w:rPr>
          <w:rFonts w:ascii="Times New Roman" w:hAnsi="Times New Roman" w:cs="Times New Roman"/>
          <w:sz w:val="24"/>
          <w:szCs w:val="24"/>
        </w:rPr>
        <w:t>has</w:t>
      </w:r>
      <w:r w:rsidR="003E285C" w:rsidRPr="005103A8">
        <w:rPr>
          <w:rFonts w:ascii="Times New Roman" w:hAnsi="Times New Roman" w:cs="Times New Roman"/>
          <w:sz w:val="24"/>
          <w:szCs w:val="24"/>
        </w:rPr>
        <w:t xml:space="preserve"> an obligation to appoint an Equality Officer, charged with promoting </w:t>
      </w:r>
      <w:r w:rsidR="00F46879" w:rsidRPr="005103A8">
        <w:rPr>
          <w:rFonts w:ascii="Times New Roman" w:hAnsi="Times New Roman" w:cs="Times New Roman"/>
          <w:sz w:val="24"/>
          <w:szCs w:val="24"/>
        </w:rPr>
        <w:t xml:space="preserve">the </w:t>
      </w:r>
      <w:r w:rsidR="003E285C" w:rsidRPr="005103A8">
        <w:rPr>
          <w:rFonts w:ascii="Times New Roman" w:hAnsi="Times New Roman" w:cs="Times New Roman"/>
          <w:sz w:val="24"/>
          <w:szCs w:val="24"/>
        </w:rPr>
        <w:t>employment of persons with disabilities.</w:t>
      </w:r>
      <w:r w:rsidR="00AB23E6" w:rsidRPr="005103A8">
        <w:rPr>
          <w:rFonts w:ascii="Times New Roman" w:hAnsi="Times New Roman" w:cs="Times New Roman"/>
          <w:sz w:val="24"/>
          <w:szCs w:val="24"/>
        </w:rPr>
        <w:t xml:space="preserve"> </w:t>
      </w:r>
      <w:r w:rsidR="00AB23E6" w:rsidRPr="005103A8">
        <w:rPr>
          <w:rFonts w:asciiTheme="majorBidi" w:eastAsia="Times New Roman" w:hAnsiTheme="majorBidi" w:cstheme="majorBidi"/>
          <w:sz w:val="24"/>
          <w:szCs w:val="24"/>
          <w:lang w:val="en-GB" w:bidi="ar-SA"/>
        </w:rPr>
        <w:t>The Amendment also gives authority to the Civil Service Commissioner to take enforcement action with a view to achieving the 5% goal</w:t>
      </w:r>
      <w:r w:rsidR="00AB23E6" w:rsidRPr="005103A8">
        <w:rPr>
          <w:rFonts w:asciiTheme="majorBidi" w:hAnsiTheme="majorBidi" w:cstheme="majorBidi"/>
          <w:sz w:val="24"/>
          <w:szCs w:val="24"/>
        </w:rPr>
        <w:t xml:space="preserve"> within the civil service.</w:t>
      </w:r>
      <w:r w:rsidR="0044732B" w:rsidRPr="005929A7">
        <w:rPr>
          <w:rFonts w:asciiTheme="majorBidi" w:eastAsia="Times New Roman" w:hAnsiTheme="majorBidi" w:cstheme="majorBidi"/>
          <w:sz w:val="24"/>
          <w:szCs w:val="24"/>
          <w:lang w:val="en-GB" w:bidi="ar-SA"/>
        </w:rPr>
        <w:t xml:space="preserve"> </w:t>
      </w:r>
    </w:p>
    <w:p w:rsidR="0044732B" w:rsidRPr="00BC35FF" w:rsidRDefault="0044732B" w:rsidP="00BC35FF">
      <w:pPr>
        <w:pStyle w:val="ListParagraph"/>
        <w:bidi w:val="0"/>
        <w:spacing w:line="360" w:lineRule="auto"/>
        <w:jc w:val="both"/>
        <w:rPr>
          <w:rFonts w:ascii="Times New Roman" w:hAnsi="Times New Roman" w:cs="Times New Roman"/>
          <w:b/>
        </w:rPr>
      </w:pPr>
    </w:p>
    <w:p w:rsidR="0030489D" w:rsidRPr="00657C3F" w:rsidRDefault="003E285C" w:rsidP="00D843B3">
      <w:pPr>
        <w:bidi w:val="0"/>
        <w:spacing w:line="360" w:lineRule="auto"/>
        <w:ind w:left="426" w:hanging="426"/>
        <w:jc w:val="both"/>
        <w:rPr>
          <w:rFonts w:ascii="Times New Roman" w:hAnsi="Times New Roman" w:cs="Times New Roman"/>
          <w:b/>
          <w:bCs/>
          <w:i/>
          <w:iCs/>
          <w:sz w:val="24"/>
          <w:szCs w:val="24"/>
          <w:u w:val="single"/>
        </w:rPr>
      </w:pPr>
      <w:r w:rsidRPr="00657C3F">
        <w:rPr>
          <w:rFonts w:ascii="Times New Roman" w:hAnsi="Times New Roman" w:cs="Times New Roman"/>
          <w:b/>
          <w:bCs/>
          <w:i/>
          <w:iCs/>
          <w:sz w:val="24"/>
          <w:szCs w:val="24"/>
          <w:u w:val="single"/>
        </w:rPr>
        <w:t>Section 2(a)(</w:t>
      </w:r>
      <w:r w:rsidR="00657C3F">
        <w:rPr>
          <w:rFonts w:ascii="Times New Roman" w:hAnsi="Times New Roman" w:cs="Times New Roman"/>
          <w:b/>
          <w:bCs/>
          <w:i/>
          <w:iCs/>
          <w:sz w:val="24"/>
          <w:szCs w:val="24"/>
          <w:u w:val="single"/>
        </w:rPr>
        <w:t>xii</w:t>
      </w:r>
      <w:r w:rsidRPr="00657C3F">
        <w:rPr>
          <w:rFonts w:ascii="Times New Roman" w:hAnsi="Times New Roman" w:cs="Times New Roman"/>
          <w:b/>
          <w:bCs/>
          <w:i/>
          <w:iCs/>
          <w:sz w:val="24"/>
          <w:szCs w:val="24"/>
          <w:u w:val="single"/>
        </w:rPr>
        <w:t xml:space="preserve">) Interpretation of </w:t>
      </w:r>
      <w:r w:rsidR="00D843B3">
        <w:rPr>
          <w:rFonts w:ascii="Times New Roman" w:hAnsi="Times New Roman" w:cs="Times New Roman"/>
          <w:b/>
          <w:bCs/>
          <w:i/>
          <w:iCs/>
          <w:sz w:val="24"/>
          <w:szCs w:val="24"/>
          <w:u w:val="single"/>
        </w:rPr>
        <w:t>A</w:t>
      </w:r>
      <w:r w:rsidR="00D843B3" w:rsidRPr="00657C3F">
        <w:rPr>
          <w:rFonts w:ascii="Times New Roman" w:hAnsi="Times New Roman" w:cs="Times New Roman"/>
          <w:b/>
          <w:bCs/>
          <w:i/>
          <w:iCs/>
          <w:sz w:val="24"/>
          <w:szCs w:val="24"/>
          <w:u w:val="single"/>
        </w:rPr>
        <w:t xml:space="preserve">rticle </w:t>
      </w:r>
      <w:r w:rsidRPr="00657C3F">
        <w:rPr>
          <w:rFonts w:ascii="Times New Roman" w:hAnsi="Times New Roman" w:cs="Times New Roman"/>
          <w:b/>
          <w:bCs/>
          <w:i/>
          <w:iCs/>
          <w:sz w:val="24"/>
          <w:szCs w:val="24"/>
          <w:u w:val="single"/>
        </w:rPr>
        <w:t xml:space="preserve">27(k) </w:t>
      </w:r>
      <w:r w:rsidR="00657C3F">
        <w:rPr>
          <w:rFonts w:ascii="Times New Roman" w:hAnsi="Times New Roman" w:cs="Times New Roman"/>
          <w:b/>
          <w:bCs/>
          <w:i/>
          <w:iCs/>
          <w:sz w:val="24"/>
          <w:szCs w:val="24"/>
          <w:u w:val="single"/>
        </w:rPr>
        <w:t>- Return to W</w:t>
      </w:r>
      <w:r w:rsidRPr="00657C3F">
        <w:rPr>
          <w:rFonts w:ascii="Times New Roman" w:hAnsi="Times New Roman" w:cs="Times New Roman"/>
          <w:b/>
          <w:bCs/>
          <w:i/>
          <w:iCs/>
          <w:sz w:val="24"/>
          <w:szCs w:val="24"/>
          <w:u w:val="single"/>
        </w:rPr>
        <w:t xml:space="preserve">ork </w:t>
      </w:r>
      <w:r w:rsidR="00657C3F">
        <w:rPr>
          <w:rFonts w:ascii="Times New Roman" w:hAnsi="Times New Roman" w:cs="Times New Roman"/>
          <w:b/>
          <w:bCs/>
          <w:i/>
          <w:iCs/>
          <w:sz w:val="24"/>
          <w:szCs w:val="24"/>
          <w:u w:val="single"/>
        </w:rPr>
        <w:t>P</w:t>
      </w:r>
      <w:r w:rsidRPr="00657C3F">
        <w:rPr>
          <w:rFonts w:ascii="Times New Roman" w:hAnsi="Times New Roman" w:cs="Times New Roman"/>
          <w:b/>
          <w:bCs/>
          <w:i/>
          <w:iCs/>
          <w:sz w:val="24"/>
          <w:szCs w:val="24"/>
          <w:u w:val="single"/>
        </w:rPr>
        <w:t>rograms</w:t>
      </w:r>
    </w:p>
    <w:p w:rsidR="007C2570" w:rsidRPr="001D5ECE" w:rsidRDefault="007C2570" w:rsidP="001778DA">
      <w:pPr>
        <w:pStyle w:val="ListParagraph"/>
        <w:numPr>
          <w:ilvl w:val="0"/>
          <w:numId w:val="4"/>
        </w:numPr>
        <w:bidi w:val="0"/>
        <w:spacing w:line="360" w:lineRule="auto"/>
        <w:ind w:left="425" w:hanging="425"/>
        <w:jc w:val="both"/>
        <w:rPr>
          <w:rFonts w:asciiTheme="majorBidi" w:hAnsiTheme="majorBidi" w:cstheme="majorBidi"/>
          <w:sz w:val="24"/>
          <w:szCs w:val="24"/>
        </w:rPr>
      </w:pPr>
      <w:r w:rsidRPr="001D5ECE">
        <w:rPr>
          <w:rFonts w:asciiTheme="majorBidi" w:hAnsiTheme="majorBidi" w:cstheme="majorBidi"/>
          <w:sz w:val="24"/>
          <w:szCs w:val="24"/>
        </w:rPr>
        <w:t>We suggest that the Committee consider the issue of employment termination of persons with disabilities during downsizing processes, and the option to take into account issues of maintaining appropriate representation of persons with disabilities at the end of such processes.</w:t>
      </w:r>
    </w:p>
    <w:p w:rsidR="00AB23E6" w:rsidRDefault="003E285C" w:rsidP="002B37DA">
      <w:pPr>
        <w:bidi w:val="0"/>
        <w:spacing w:line="360" w:lineRule="auto"/>
        <w:ind w:left="426" w:hanging="426"/>
        <w:jc w:val="both"/>
        <w:rPr>
          <w:rFonts w:ascii="Times New Roman" w:hAnsi="Times New Roman" w:cs="Times New Roman"/>
          <w:b/>
          <w:bCs/>
          <w:i/>
          <w:iCs/>
          <w:sz w:val="24"/>
          <w:szCs w:val="24"/>
          <w:u w:val="single"/>
        </w:rPr>
      </w:pPr>
      <w:r w:rsidRPr="006B61C3">
        <w:rPr>
          <w:rFonts w:ascii="Times New Roman" w:hAnsi="Times New Roman" w:cs="Times New Roman"/>
          <w:b/>
          <w:bCs/>
          <w:i/>
          <w:iCs/>
          <w:sz w:val="24"/>
          <w:szCs w:val="24"/>
          <w:u w:val="single"/>
        </w:rPr>
        <w:t xml:space="preserve">Section 3(b)(2) </w:t>
      </w:r>
      <w:r w:rsidR="00657C3F" w:rsidRPr="006B61C3">
        <w:rPr>
          <w:rFonts w:ascii="Times New Roman" w:hAnsi="Times New Roman" w:cs="Times New Roman"/>
          <w:b/>
          <w:bCs/>
          <w:i/>
          <w:iCs/>
          <w:sz w:val="24"/>
          <w:szCs w:val="24"/>
          <w:u w:val="single"/>
        </w:rPr>
        <w:t>-</w:t>
      </w:r>
      <w:r w:rsidR="007C03C3" w:rsidRPr="006B61C3">
        <w:rPr>
          <w:rFonts w:ascii="Times New Roman" w:hAnsi="Times New Roman" w:cs="Times New Roman"/>
          <w:b/>
          <w:bCs/>
          <w:i/>
          <w:iCs/>
          <w:sz w:val="24"/>
          <w:szCs w:val="24"/>
          <w:u w:val="single"/>
        </w:rPr>
        <w:t xml:space="preserve"> </w:t>
      </w:r>
      <w:r w:rsidRPr="006B61C3">
        <w:rPr>
          <w:rFonts w:ascii="Times New Roman" w:hAnsi="Times New Roman" w:cs="Times New Roman"/>
          <w:b/>
          <w:bCs/>
          <w:i/>
          <w:iCs/>
          <w:sz w:val="24"/>
          <w:szCs w:val="24"/>
          <w:u w:val="single"/>
        </w:rPr>
        <w:t xml:space="preserve">Provision of </w:t>
      </w:r>
      <w:r w:rsidR="00657C3F" w:rsidRPr="006B61C3">
        <w:rPr>
          <w:rFonts w:ascii="Times New Roman" w:hAnsi="Times New Roman" w:cs="Times New Roman"/>
          <w:b/>
          <w:bCs/>
          <w:i/>
          <w:iCs/>
          <w:sz w:val="24"/>
          <w:szCs w:val="24"/>
          <w:u w:val="single"/>
        </w:rPr>
        <w:t>Reasonable A</w:t>
      </w:r>
      <w:r w:rsidRPr="006B61C3">
        <w:rPr>
          <w:rFonts w:ascii="Times New Roman" w:hAnsi="Times New Roman" w:cs="Times New Roman"/>
          <w:b/>
          <w:bCs/>
          <w:i/>
          <w:iCs/>
          <w:sz w:val="24"/>
          <w:szCs w:val="24"/>
          <w:u w:val="single"/>
        </w:rPr>
        <w:t>ccommodation</w:t>
      </w:r>
    </w:p>
    <w:p w:rsidR="00AB23E6" w:rsidRDefault="00AB23E6" w:rsidP="008D2A3F">
      <w:pPr>
        <w:pStyle w:val="ListParagraph"/>
        <w:numPr>
          <w:ilvl w:val="0"/>
          <w:numId w:val="4"/>
        </w:numPr>
        <w:bidi w:val="0"/>
        <w:spacing w:line="360" w:lineRule="auto"/>
        <w:ind w:left="425" w:hanging="425"/>
        <w:jc w:val="both"/>
        <w:rPr>
          <w:rFonts w:asciiTheme="majorBidi" w:hAnsiTheme="majorBidi" w:cstheme="majorBidi"/>
          <w:sz w:val="24"/>
          <w:szCs w:val="24"/>
        </w:rPr>
      </w:pPr>
      <w:r>
        <w:rPr>
          <w:rFonts w:asciiTheme="majorBidi" w:hAnsiTheme="majorBidi" w:cstheme="majorBidi"/>
          <w:sz w:val="24"/>
          <w:szCs w:val="24"/>
        </w:rPr>
        <w:t>As best practice, in order to ease the financial burden of such accommodations on the employers, we wish to share Israel's best practice on this issue:</w:t>
      </w:r>
    </w:p>
    <w:p w:rsidR="00AB23E6" w:rsidRPr="002B37DA" w:rsidRDefault="00AB23E6" w:rsidP="002B37DA">
      <w:pPr>
        <w:pStyle w:val="ListParagraph"/>
        <w:numPr>
          <w:ilvl w:val="0"/>
          <w:numId w:val="25"/>
        </w:numPr>
        <w:bidi w:val="0"/>
        <w:spacing w:line="360" w:lineRule="auto"/>
        <w:jc w:val="both"/>
        <w:rPr>
          <w:rFonts w:asciiTheme="majorBidi" w:hAnsiTheme="majorBidi" w:cstheme="majorBidi"/>
          <w:i/>
          <w:iCs/>
          <w:sz w:val="24"/>
          <w:szCs w:val="24"/>
          <w:u w:val="single"/>
        </w:rPr>
      </w:pPr>
      <w:r w:rsidRPr="002B37DA">
        <w:rPr>
          <w:rFonts w:asciiTheme="majorBidi" w:hAnsiTheme="majorBidi" w:cstheme="majorBidi"/>
          <w:i/>
          <w:iCs/>
          <w:sz w:val="24"/>
          <w:szCs w:val="24"/>
        </w:rPr>
        <w:t>The Equal Rights for Persons with Disabilities (State Participation in Financing Adjustments) Regulations</w:t>
      </w:r>
      <w:r w:rsidRPr="002B37DA">
        <w:rPr>
          <w:rFonts w:asciiTheme="majorBidi" w:hAnsiTheme="majorBidi" w:cstheme="majorBidi"/>
          <w:sz w:val="24"/>
          <w:szCs w:val="24"/>
        </w:rPr>
        <w:t xml:space="preserve"> 5766-2006 allow an employer of an employee with disabilities, or an employer who intends to hire a person with disabilities, to </w:t>
      </w:r>
      <w:r w:rsidR="007C2570" w:rsidRPr="002B37DA">
        <w:rPr>
          <w:rFonts w:asciiTheme="majorBidi" w:hAnsiTheme="majorBidi" w:cstheme="majorBidi"/>
          <w:sz w:val="24"/>
          <w:szCs w:val="24"/>
        </w:rPr>
        <w:t>receive government participation in funding of</w:t>
      </w:r>
      <w:r w:rsidRPr="002B37DA">
        <w:rPr>
          <w:rFonts w:asciiTheme="majorBidi" w:hAnsiTheme="majorBidi" w:cstheme="majorBidi"/>
          <w:sz w:val="24"/>
          <w:szCs w:val="24"/>
        </w:rPr>
        <w:t xml:space="preserve"> </w:t>
      </w:r>
      <w:r w:rsidRPr="002B37DA">
        <w:rPr>
          <w:rFonts w:asciiTheme="majorBidi" w:hAnsiTheme="majorBidi" w:cstheme="majorBidi"/>
          <w:sz w:val="24"/>
          <w:szCs w:val="24"/>
        </w:rPr>
        <w:lastRenderedPageBreak/>
        <w:t>adjustments required in the employee's workplace environment, as well as at her/his home</w:t>
      </w:r>
      <w:r w:rsidR="007C2570" w:rsidRPr="002B37DA">
        <w:rPr>
          <w:rFonts w:asciiTheme="majorBidi" w:hAnsiTheme="majorBidi" w:cstheme="majorBidi"/>
          <w:sz w:val="24"/>
          <w:szCs w:val="24"/>
        </w:rPr>
        <w:t>, if working from home.</w:t>
      </w:r>
      <w:r w:rsidRPr="002B37DA">
        <w:rPr>
          <w:rFonts w:asciiTheme="majorBidi" w:hAnsiTheme="majorBidi" w:cstheme="majorBidi"/>
          <w:sz w:val="24"/>
          <w:szCs w:val="24"/>
        </w:rPr>
        <w:t xml:space="preserve"> </w:t>
      </w:r>
      <w:r w:rsidR="00144BB3" w:rsidRPr="002B37DA">
        <w:rPr>
          <w:rFonts w:asciiTheme="majorBidi" w:hAnsiTheme="majorBidi" w:cstheme="majorBidi"/>
          <w:sz w:val="24"/>
          <w:szCs w:val="24"/>
        </w:rPr>
        <w:t xml:space="preserve">Such funding </w:t>
      </w:r>
      <w:r w:rsidRPr="002B37DA">
        <w:rPr>
          <w:rFonts w:asciiTheme="majorBidi" w:hAnsiTheme="majorBidi" w:cstheme="majorBidi"/>
          <w:sz w:val="24"/>
          <w:szCs w:val="24"/>
        </w:rPr>
        <w:t xml:space="preserve">is a key tool in encouraging employers to employ persons with disabilities. The reduction in costs helps to remove a major barrier to employment by employers who fear the high extra costs entailed in employing persons with disabilities. </w:t>
      </w:r>
    </w:p>
    <w:p w:rsidR="00AA3FFF" w:rsidRDefault="00AB23E6" w:rsidP="002B37DA">
      <w:pPr>
        <w:pStyle w:val="ListParagraph"/>
        <w:numPr>
          <w:ilvl w:val="0"/>
          <w:numId w:val="25"/>
        </w:numPr>
        <w:bidi w:val="0"/>
        <w:spacing w:line="360" w:lineRule="auto"/>
        <w:jc w:val="both"/>
        <w:rPr>
          <w:rFonts w:asciiTheme="majorBidi" w:hAnsiTheme="majorBidi" w:cstheme="majorBidi"/>
          <w:sz w:val="24"/>
          <w:szCs w:val="24"/>
        </w:rPr>
      </w:pPr>
      <w:r w:rsidRPr="002B37DA">
        <w:rPr>
          <w:rFonts w:asciiTheme="majorBidi" w:hAnsiTheme="majorBidi" w:cstheme="majorBidi"/>
          <w:sz w:val="24"/>
          <w:szCs w:val="24"/>
        </w:rPr>
        <w:t xml:space="preserve"> In </w:t>
      </w:r>
      <w:r w:rsidR="003E285C" w:rsidRPr="002B37DA">
        <w:rPr>
          <w:rFonts w:asciiTheme="majorBidi" w:hAnsiTheme="majorBidi" w:cstheme="majorBidi"/>
          <w:sz w:val="24"/>
          <w:szCs w:val="24"/>
        </w:rPr>
        <w:t>Israel there is</w:t>
      </w:r>
      <w:r w:rsidR="00144BB3" w:rsidRPr="002B37DA">
        <w:rPr>
          <w:rFonts w:asciiTheme="majorBidi" w:hAnsiTheme="majorBidi" w:cstheme="majorBidi"/>
          <w:sz w:val="24"/>
          <w:szCs w:val="24"/>
        </w:rPr>
        <w:t xml:space="preserve"> also</w:t>
      </w:r>
      <w:r w:rsidR="003E285C" w:rsidRPr="002B37DA">
        <w:rPr>
          <w:rFonts w:asciiTheme="majorBidi" w:hAnsiTheme="majorBidi" w:cstheme="majorBidi"/>
          <w:sz w:val="24"/>
          <w:szCs w:val="24"/>
        </w:rPr>
        <w:t xml:space="preserve"> a procedure </w:t>
      </w:r>
      <w:r w:rsidR="00D44E9E" w:rsidRPr="002B37DA">
        <w:rPr>
          <w:rFonts w:asciiTheme="majorBidi" w:hAnsiTheme="majorBidi" w:cstheme="majorBidi"/>
          <w:sz w:val="24"/>
          <w:szCs w:val="24"/>
        </w:rPr>
        <w:t xml:space="preserve">put in place </w:t>
      </w:r>
      <w:r w:rsidR="003E285C" w:rsidRPr="002B37DA">
        <w:rPr>
          <w:rFonts w:asciiTheme="majorBidi" w:hAnsiTheme="majorBidi" w:cstheme="majorBidi"/>
          <w:sz w:val="24"/>
          <w:szCs w:val="24"/>
        </w:rPr>
        <w:t xml:space="preserve">for </w:t>
      </w:r>
      <w:r w:rsidR="00D44E9E" w:rsidRPr="002B37DA">
        <w:rPr>
          <w:rFonts w:asciiTheme="majorBidi" w:hAnsiTheme="majorBidi" w:cstheme="majorBidi"/>
          <w:sz w:val="24"/>
          <w:szCs w:val="24"/>
        </w:rPr>
        <w:t xml:space="preserve">lending accommodation equipment to employers for </w:t>
      </w:r>
      <w:r w:rsidR="003E285C" w:rsidRPr="002B37DA">
        <w:rPr>
          <w:rFonts w:asciiTheme="majorBidi" w:hAnsiTheme="majorBidi" w:cstheme="majorBidi"/>
          <w:sz w:val="24"/>
          <w:szCs w:val="24"/>
        </w:rPr>
        <w:t xml:space="preserve">use </w:t>
      </w:r>
      <w:r w:rsidR="00AA3FFF" w:rsidRPr="002B37DA">
        <w:rPr>
          <w:rFonts w:asciiTheme="majorBidi" w:hAnsiTheme="majorBidi" w:cstheme="majorBidi"/>
          <w:sz w:val="24"/>
          <w:szCs w:val="24"/>
        </w:rPr>
        <w:t xml:space="preserve">when an employee </w:t>
      </w:r>
      <w:r w:rsidR="006B61C3" w:rsidRPr="002B37DA">
        <w:rPr>
          <w:rFonts w:asciiTheme="majorBidi" w:hAnsiTheme="majorBidi" w:cstheme="majorBidi"/>
          <w:sz w:val="24"/>
          <w:szCs w:val="24"/>
        </w:rPr>
        <w:t xml:space="preserve">with disabilities </w:t>
      </w:r>
      <w:r w:rsidR="00AA3FFF" w:rsidRPr="002B37DA">
        <w:rPr>
          <w:rFonts w:asciiTheme="majorBidi" w:hAnsiTheme="majorBidi" w:cstheme="majorBidi"/>
          <w:sz w:val="24"/>
          <w:szCs w:val="24"/>
        </w:rPr>
        <w:t>starts work</w:t>
      </w:r>
      <w:r w:rsidR="006B61C3" w:rsidRPr="002B37DA">
        <w:rPr>
          <w:rFonts w:asciiTheme="majorBidi" w:hAnsiTheme="majorBidi" w:cstheme="majorBidi"/>
          <w:sz w:val="24"/>
          <w:szCs w:val="24"/>
        </w:rPr>
        <w:t>,</w:t>
      </w:r>
      <w:r w:rsidR="00AA3FFF" w:rsidRPr="002B37DA">
        <w:rPr>
          <w:rFonts w:asciiTheme="majorBidi" w:hAnsiTheme="majorBidi" w:cstheme="majorBidi"/>
          <w:sz w:val="24"/>
          <w:szCs w:val="24"/>
        </w:rPr>
        <w:t xml:space="preserve"> and until </w:t>
      </w:r>
      <w:r w:rsidR="006B61C3" w:rsidRPr="002B37DA">
        <w:rPr>
          <w:rFonts w:asciiTheme="majorBidi" w:hAnsiTheme="majorBidi" w:cstheme="majorBidi"/>
          <w:sz w:val="24"/>
          <w:szCs w:val="24"/>
        </w:rPr>
        <w:t xml:space="preserve">she or he are </w:t>
      </w:r>
      <w:r w:rsidR="00AA3FFF" w:rsidRPr="002B37DA">
        <w:rPr>
          <w:rFonts w:asciiTheme="majorBidi" w:hAnsiTheme="majorBidi" w:cstheme="majorBidi"/>
          <w:sz w:val="24"/>
          <w:szCs w:val="24"/>
        </w:rPr>
        <w:t xml:space="preserve">permanently employed. </w:t>
      </w:r>
    </w:p>
    <w:p w:rsidR="00D716C8" w:rsidRDefault="00D716C8" w:rsidP="00D716C8">
      <w:pPr>
        <w:pStyle w:val="ListParagraph"/>
        <w:bidi w:val="0"/>
        <w:spacing w:line="360" w:lineRule="auto"/>
        <w:ind w:left="1080"/>
        <w:jc w:val="both"/>
        <w:rPr>
          <w:rFonts w:asciiTheme="majorBidi" w:hAnsiTheme="majorBidi" w:cstheme="majorBidi"/>
          <w:sz w:val="24"/>
          <w:szCs w:val="24"/>
        </w:rPr>
      </w:pPr>
    </w:p>
    <w:p w:rsidR="00C95B61" w:rsidRDefault="00C95B61" w:rsidP="00C95B61">
      <w:pPr>
        <w:pStyle w:val="ListParagraph"/>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Israel wishes to conclude by emphasizing the importance of this topic. </w:t>
      </w:r>
      <w:r w:rsidRPr="00C95B61">
        <w:rPr>
          <w:rFonts w:asciiTheme="majorBidi" w:hAnsiTheme="majorBidi" w:cstheme="majorBidi"/>
          <w:sz w:val="24"/>
          <w:szCs w:val="24"/>
        </w:rPr>
        <w:t xml:space="preserve">It is our responsibility, as individuals, society and governments, to work together with persons with disabilities and their </w:t>
      </w:r>
      <w:r w:rsidR="00D716C8">
        <w:rPr>
          <w:rFonts w:asciiTheme="majorBidi" w:hAnsiTheme="majorBidi" w:cstheme="majorBidi"/>
          <w:sz w:val="24"/>
          <w:szCs w:val="24"/>
        </w:rPr>
        <w:t xml:space="preserve">representative </w:t>
      </w:r>
      <w:r w:rsidRPr="00C95B61">
        <w:rPr>
          <w:rFonts w:asciiTheme="majorBidi" w:hAnsiTheme="majorBidi" w:cstheme="majorBidi"/>
          <w:sz w:val="24"/>
          <w:szCs w:val="24"/>
        </w:rPr>
        <w:t>organizations, to identify areas where we need to focus and take measures to ensure equal access to work, for all. This is a necessary step in our shared path towards achieving inclusive growth</w:t>
      </w:r>
      <w:r>
        <w:rPr>
          <w:rFonts w:asciiTheme="majorBidi" w:hAnsiTheme="majorBidi" w:cstheme="majorBidi"/>
          <w:sz w:val="24"/>
          <w:szCs w:val="24"/>
        </w:rPr>
        <w:t xml:space="preserve">. </w:t>
      </w:r>
    </w:p>
    <w:p w:rsidR="00016B1D" w:rsidRDefault="00C95B61" w:rsidP="005D43DB">
      <w:pPr>
        <w:pStyle w:val="ListParagraph"/>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As evident by this document, the promotion of the rights of persons with disabilities is a high priority for the State of Israel. This promotion is done vigorously</w:t>
      </w:r>
      <w:r w:rsidR="005D43DB">
        <w:rPr>
          <w:rFonts w:asciiTheme="majorBidi" w:hAnsiTheme="majorBidi" w:cstheme="majorBidi"/>
          <w:sz w:val="24"/>
          <w:szCs w:val="24"/>
        </w:rPr>
        <w:t xml:space="preserve"> by the Government</w:t>
      </w:r>
      <w:r>
        <w:rPr>
          <w:rFonts w:asciiTheme="majorBidi" w:hAnsiTheme="majorBidi" w:cstheme="majorBidi"/>
          <w:sz w:val="24"/>
          <w:szCs w:val="24"/>
        </w:rPr>
        <w:t xml:space="preserve"> and relevant Ministries of Israel, and is also reinforced by the work of the Permanent mission of Israel in Geneva. </w:t>
      </w:r>
      <w:r>
        <w:rPr>
          <w:rFonts w:asciiTheme="majorBidi" w:hAnsiTheme="majorBidi" w:cstheme="majorBidi"/>
          <w:sz w:val="24"/>
          <w:szCs w:val="24"/>
        </w:rPr>
        <w:lastRenderedPageBreak/>
        <w:t xml:space="preserve">Throughout </w:t>
      </w:r>
      <w:r w:rsidR="005D43DB">
        <w:rPr>
          <w:rFonts w:asciiTheme="majorBidi" w:hAnsiTheme="majorBidi" w:cstheme="majorBidi"/>
          <w:sz w:val="24"/>
          <w:szCs w:val="24"/>
        </w:rPr>
        <w:t xml:space="preserve">the year Israel </w:t>
      </w:r>
      <w:r>
        <w:rPr>
          <w:rFonts w:asciiTheme="majorBidi" w:hAnsiTheme="majorBidi" w:cstheme="majorBidi"/>
          <w:sz w:val="24"/>
          <w:szCs w:val="24"/>
        </w:rPr>
        <w:t>supports and promotes resolutions, statements and events on t</w:t>
      </w:r>
      <w:r w:rsidR="005D43DB">
        <w:rPr>
          <w:rFonts w:asciiTheme="majorBidi" w:hAnsiTheme="majorBidi" w:cstheme="majorBidi"/>
          <w:sz w:val="24"/>
          <w:szCs w:val="24"/>
        </w:rPr>
        <w:t xml:space="preserve">hese issues and calls for including </w:t>
      </w:r>
      <w:r>
        <w:rPr>
          <w:rFonts w:asciiTheme="majorBidi" w:hAnsiTheme="majorBidi" w:cstheme="majorBidi"/>
          <w:sz w:val="24"/>
          <w:szCs w:val="24"/>
        </w:rPr>
        <w:t>inclusive language in resolutions. Israel is a member of the GoF on the CRPD, GoF of the Charter on Inclusion of Persons with Disabilities in Humanitarian Actions and a Member of the HRC's Task forc</w:t>
      </w:r>
      <w:r w:rsidR="00016B1D">
        <w:rPr>
          <w:rFonts w:asciiTheme="majorBidi" w:hAnsiTheme="majorBidi" w:cstheme="majorBidi"/>
          <w:sz w:val="24"/>
          <w:szCs w:val="24"/>
        </w:rPr>
        <w:t>e on Accessibility and its GoF.</w:t>
      </w:r>
    </w:p>
    <w:p w:rsidR="002C5327" w:rsidRPr="00164E72" w:rsidRDefault="00016B1D" w:rsidP="00164E72">
      <w:pPr>
        <w:pStyle w:val="ListParagraph"/>
        <w:numPr>
          <w:ilvl w:val="0"/>
          <w:numId w:val="4"/>
        </w:numPr>
        <w:bidi w:val="0"/>
        <w:spacing w:line="360" w:lineRule="auto"/>
        <w:jc w:val="both"/>
        <w:rPr>
          <w:rFonts w:ascii="Times New Roman" w:hAnsi="Times New Roman" w:cs="Times New Roman"/>
          <w:sz w:val="24"/>
          <w:szCs w:val="24"/>
        </w:rPr>
      </w:pPr>
      <w:r w:rsidRPr="00164E72">
        <w:rPr>
          <w:rFonts w:asciiTheme="majorBidi" w:hAnsiTheme="majorBidi" w:cstheme="majorBidi"/>
          <w:sz w:val="24"/>
          <w:szCs w:val="24"/>
        </w:rPr>
        <w:t xml:space="preserve">Israel intends to continue to engage with the Committee as it </w:t>
      </w:r>
      <w:r w:rsidR="005D43DB" w:rsidRPr="00164E72">
        <w:rPr>
          <w:rFonts w:asciiTheme="majorBidi" w:hAnsiTheme="majorBidi" w:cstheme="majorBidi"/>
          <w:sz w:val="24"/>
          <w:szCs w:val="24"/>
        </w:rPr>
        <w:t>proceeds with the</w:t>
      </w:r>
      <w:r w:rsidRPr="00164E72">
        <w:rPr>
          <w:rFonts w:asciiTheme="majorBidi" w:hAnsiTheme="majorBidi" w:cstheme="majorBidi"/>
          <w:sz w:val="24"/>
          <w:szCs w:val="24"/>
        </w:rPr>
        <w:t xml:space="preserve"> General comment on Article 27 of the Convention.</w:t>
      </w:r>
    </w:p>
    <w:p w:rsidR="002C5327" w:rsidRPr="00336FD5" w:rsidRDefault="002C5327" w:rsidP="002C5327">
      <w:pPr>
        <w:bidi w:val="0"/>
        <w:spacing w:line="360" w:lineRule="auto"/>
        <w:ind w:left="360"/>
        <w:jc w:val="both"/>
        <w:rPr>
          <w:rFonts w:ascii="Times New Roman" w:hAnsi="Times New Roman" w:cs="Times New Roman"/>
          <w:sz w:val="24"/>
          <w:szCs w:val="24"/>
        </w:rPr>
      </w:pPr>
    </w:p>
    <w:sectPr w:rsidR="002C5327" w:rsidRPr="00336FD5" w:rsidSect="00703693">
      <w:headerReference w:type="default" r:id="rId8"/>
      <w:footerReference w:type="default" r:id="rId9"/>
      <w:headerReference w:type="first" r:id="rId10"/>
      <w:footerReference w:type="first" r:id="rId11"/>
      <w:pgSz w:w="11906" w:h="16838"/>
      <w:pgMar w:top="1440" w:right="1080" w:bottom="1440" w:left="108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82" w:rsidRDefault="002F2882">
      <w:pPr>
        <w:spacing w:after="0" w:line="240" w:lineRule="auto"/>
      </w:pPr>
      <w:r>
        <w:separator/>
      </w:r>
    </w:p>
  </w:endnote>
  <w:endnote w:type="continuationSeparator" w:id="0">
    <w:p w:rsidR="002F2882" w:rsidRDefault="002F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Narkisim">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5893252"/>
      <w:docPartObj>
        <w:docPartGallery w:val="Page Numbers (Bottom of Page)"/>
        <w:docPartUnique/>
      </w:docPartObj>
    </w:sdtPr>
    <w:sdtEndPr>
      <w:rPr>
        <w:cs/>
      </w:rPr>
    </w:sdtEndPr>
    <w:sdtContent>
      <w:p w:rsidR="00703693" w:rsidRDefault="00703693">
        <w:pPr>
          <w:pStyle w:val="Footer"/>
          <w:jc w:val="center"/>
          <w:rPr>
            <w:rtl/>
            <w:cs/>
          </w:rPr>
        </w:pPr>
        <w:r>
          <w:fldChar w:fldCharType="begin"/>
        </w:r>
        <w:r>
          <w:rPr>
            <w:rtl/>
            <w:cs/>
          </w:rPr>
          <w:instrText>PAGE   \* MERGEFORMAT</w:instrText>
        </w:r>
        <w:r>
          <w:fldChar w:fldCharType="separate"/>
        </w:r>
        <w:r w:rsidR="0041514B" w:rsidRPr="0041514B">
          <w:rPr>
            <w:noProof/>
            <w:rtl/>
            <w:lang w:val="he-IL"/>
          </w:rPr>
          <w:t>2</w:t>
        </w:r>
        <w:r>
          <w:fldChar w:fldCharType="end"/>
        </w:r>
      </w:p>
    </w:sdtContent>
  </w:sdt>
  <w:p w:rsidR="00703693" w:rsidRDefault="0070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tl/>
      </w:rPr>
      <w:id w:val="-1274096952"/>
      <w:docPartObj>
        <w:docPartGallery w:val="Page Numbers (Bottom of Page)"/>
        <w:docPartUnique/>
      </w:docPartObj>
    </w:sdtPr>
    <w:sdtEndPr>
      <w:rPr>
        <w:cs/>
      </w:rPr>
    </w:sdtEndPr>
    <w:sdtContent>
      <w:p w:rsidR="00703693" w:rsidRPr="00703693" w:rsidRDefault="00703693" w:rsidP="00703693">
        <w:pPr>
          <w:pStyle w:val="Footer"/>
          <w:tabs>
            <w:tab w:val="clear" w:pos="4153"/>
            <w:tab w:val="left" w:pos="1366"/>
            <w:tab w:val="left" w:leader="underscore" w:pos="7036"/>
          </w:tabs>
          <w:jc w:val="center"/>
          <w:rPr>
            <w:rFonts w:asciiTheme="majorBidi" w:hAnsiTheme="majorBidi" w:cstheme="majorBidi"/>
            <w:sz w:val="24"/>
            <w:szCs w:val="24"/>
            <w:rtl/>
          </w:rPr>
        </w:pPr>
        <w:r w:rsidRPr="00703693">
          <w:rPr>
            <w:rFonts w:asciiTheme="majorBidi" w:hAnsiTheme="majorBidi" w:cstheme="majorBidi"/>
            <w:sz w:val="24"/>
            <w:szCs w:val="24"/>
            <w:rtl/>
          </w:rPr>
          <w:t>__________________________________________________________</w:t>
        </w:r>
      </w:p>
      <w:p w:rsidR="00703693" w:rsidRPr="00703693" w:rsidRDefault="00703693" w:rsidP="00703693">
        <w:pPr>
          <w:pStyle w:val="Footer"/>
          <w:jc w:val="center"/>
          <w:rPr>
            <w:rFonts w:asciiTheme="majorBidi" w:hAnsiTheme="majorBidi" w:cstheme="majorBidi"/>
            <w:sz w:val="24"/>
            <w:szCs w:val="24"/>
          </w:rPr>
        </w:pPr>
        <w:r w:rsidRPr="00703693">
          <w:rPr>
            <w:rFonts w:asciiTheme="majorBidi" w:hAnsiTheme="majorBidi" w:cstheme="majorBidi"/>
            <w:sz w:val="24"/>
            <w:szCs w:val="24"/>
            <w:rtl/>
          </w:rPr>
          <w:br/>
        </w:r>
        <w:r w:rsidRPr="00703693">
          <w:rPr>
            <w:rFonts w:asciiTheme="majorBidi" w:hAnsiTheme="majorBidi" w:cstheme="majorBidi"/>
            <w:sz w:val="24"/>
            <w:szCs w:val="24"/>
          </w:rPr>
          <w:t>P.O. Box 7377 Tel-Aviv 6701201 Tel: 972-73-3928752 Fax: 972-73-3928726</w:t>
        </w:r>
      </w:p>
      <w:p w:rsidR="00703693" w:rsidRDefault="00703693" w:rsidP="00703693">
        <w:pPr>
          <w:pStyle w:val="Footer"/>
          <w:jc w:val="center"/>
        </w:pPr>
        <w:r w:rsidRPr="00703693">
          <w:rPr>
            <w:rFonts w:asciiTheme="majorBidi" w:hAnsiTheme="majorBidi" w:cstheme="majorBidi"/>
            <w:sz w:val="24"/>
            <w:szCs w:val="24"/>
          </w:rPr>
          <w:t xml:space="preserve">E-Mail: </w:t>
        </w:r>
        <w:hyperlink r:id="rId1" w:history="1">
          <w:r w:rsidRPr="00703693">
            <w:rPr>
              <w:rStyle w:val="Hyperlink"/>
              <w:rFonts w:asciiTheme="majorBidi" w:hAnsiTheme="majorBidi" w:cstheme="majorBidi"/>
              <w:color w:val="0000FF"/>
              <w:sz w:val="24"/>
              <w:szCs w:val="24"/>
            </w:rPr>
            <w:t>international@justice.gov.il</w:t>
          </w:r>
        </w:hyperlink>
      </w:p>
    </w:sdtContent>
  </w:sdt>
  <w:p w:rsidR="00703693" w:rsidRPr="00703693" w:rsidRDefault="0070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82" w:rsidRDefault="002F2882">
      <w:pPr>
        <w:spacing w:after="0" w:line="240" w:lineRule="auto"/>
      </w:pPr>
      <w:r>
        <w:separator/>
      </w:r>
    </w:p>
  </w:footnote>
  <w:footnote w:type="continuationSeparator" w:id="0">
    <w:p w:rsidR="002F2882" w:rsidRDefault="002F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A8" w:rsidRPr="0002455C" w:rsidRDefault="005103A8" w:rsidP="005103A8">
    <w:pPr>
      <w:pStyle w:val="Header"/>
      <w:jc w:val="center"/>
      <w:rPr>
        <w:rFonts w:asciiTheme="majorBidi" w:hAnsiTheme="majorBidi" w:cstheme="majorBidi"/>
        <w:spacing w:val="60"/>
        <w:szCs w:val="28"/>
      </w:rPr>
    </w:pPr>
    <w:r w:rsidRPr="0002455C">
      <w:rPr>
        <w:rFonts w:asciiTheme="majorBidi" w:hAnsiTheme="majorBidi" w:cstheme="majorBidi"/>
        <w:b/>
        <w:bCs/>
      </w:rPr>
      <w:t>The Office of the Deputy Attorney General (International Law)</w:t>
    </w:r>
  </w:p>
  <w:p w:rsidR="005103A8" w:rsidRPr="005103A8" w:rsidRDefault="00510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93" w:rsidRDefault="00703693" w:rsidP="00703693">
    <w:pPr>
      <w:pStyle w:val="Header"/>
      <w:bidi w:val="0"/>
      <w:jc w:val="center"/>
      <w:rPr>
        <w:rFonts w:cs="David"/>
        <w:b/>
        <w:bCs/>
        <w:spacing w:val="60"/>
        <w:szCs w:val="28"/>
      </w:rPr>
    </w:pPr>
    <w:r>
      <w:object w:dxaOrig="1300" w:dyaOrig="1206" w14:anchorId="606F4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0.75pt">
          <v:imagedata r:id="rId1" o:title=""/>
        </v:shape>
        <o:OLEObject Type="Embed" ProgID="Word.Document.8" ShapeID="_x0000_i1025" DrawAspect="Content" ObjectID="_1677337173" r:id="rId2"/>
      </w:object>
    </w:r>
  </w:p>
  <w:p w:rsidR="00703693" w:rsidRPr="00703693" w:rsidRDefault="00703693" w:rsidP="00703693">
    <w:pPr>
      <w:pStyle w:val="Header"/>
      <w:bidi w:val="0"/>
      <w:jc w:val="center"/>
      <w:rPr>
        <w:rFonts w:asciiTheme="majorBidi" w:hAnsiTheme="majorBidi" w:cstheme="majorBidi"/>
        <w:b/>
        <w:bCs/>
        <w:spacing w:val="60"/>
        <w:sz w:val="24"/>
        <w:szCs w:val="24"/>
      </w:rPr>
    </w:pPr>
    <w:r w:rsidRPr="00703693">
      <w:rPr>
        <w:rFonts w:asciiTheme="majorBidi" w:hAnsiTheme="majorBidi" w:cstheme="majorBidi"/>
        <w:b/>
        <w:bCs/>
        <w:spacing w:val="60"/>
        <w:sz w:val="24"/>
        <w:szCs w:val="24"/>
      </w:rPr>
      <w:t>State of Israel</w:t>
    </w:r>
  </w:p>
  <w:p w:rsidR="00703693" w:rsidRPr="00703693" w:rsidRDefault="00703693" w:rsidP="00703693">
    <w:pPr>
      <w:pStyle w:val="Header"/>
      <w:bidi w:val="0"/>
      <w:jc w:val="center"/>
      <w:rPr>
        <w:rFonts w:asciiTheme="majorBidi" w:hAnsiTheme="majorBidi" w:cstheme="majorBidi"/>
        <w:b/>
        <w:bCs/>
        <w:spacing w:val="60"/>
        <w:sz w:val="24"/>
        <w:szCs w:val="24"/>
      </w:rPr>
    </w:pPr>
    <w:r w:rsidRPr="00703693">
      <w:rPr>
        <w:rFonts w:asciiTheme="majorBidi" w:hAnsiTheme="majorBidi" w:cstheme="majorBidi"/>
        <w:b/>
        <w:bCs/>
        <w:spacing w:val="60"/>
        <w:sz w:val="24"/>
        <w:szCs w:val="24"/>
      </w:rPr>
      <w:t>Ministry of Justice</w:t>
    </w:r>
  </w:p>
  <w:p w:rsidR="00703693" w:rsidRPr="00703693" w:rsidRDefault="00703693" w:rsidP="00703693">
    <w:pPr>
      <w:pStyle w:val="Header"/>
      <w:jc w:val="center"/>
      <w:rPr>
        <w:rFonts w:asciiTheme="majorBidi" w:hAnsiTheme="majorBidi" w:cstheme="majorBidi"/>
        <w:b/>
        <w:bCs/>
        <w:spacing w:val="60"/>
        <w:sz w:val="24"/>
        <w:szCs w:val="24"/>
        <w:rtl/>
      </w:rPr>
    </w:pPr>
  </w:p>
  <w:tbl>
    <w:tblPr>
      <w:bidiVisual/>
      <w:tblW w:w="9072" w:type="dxa"/>
      <w:jc w:val="center"/>
      <w:tblLayout w:type="fixed"/>
      <w:tblLook w:val="0000" w:firstRow="0" w:lastRow="0" w:firstColumn="0" w:lastColumn="0" w:noHBand="0" w:noVBand="0"/>
    </w:tblPr>
    <w:tblGrid>
      <w:gridCol w:w="9072"/>
    </w:tblGrid>
    <w:tr w:rsidR="00703693" w:rsidRPr="00703693" w:rsidTr="009065E5">
      <w:trPr>
        <w:jc w:val="center"/>
      </w:trPr>
      <w:tc>
        <w:tcPr>
          <w:tcW w:w="9072" w:type="dxa"/>
        </w:tcPr>
        <w:p w:rsidR="00932B09" w:rsidRDefault="00932B09" w:rsidP="00703693">
          <w:pPr>
            <w:pStyle w:val="Header"/>
            <w:bidi w:val="0"/>
            <w:jc w:val="center"/>
            <w:rPr>
              <w:rFonts w:asciiTheme="majorBidi" w:hAnsiTheme="majorBidi" w:cstheme="majorBidi"/>
              <w:b/>
              <w:bCs/>
              <w:sz w:val="24"/>
              <w:szCs w:val="24"/>
            </w:rPr>
          </w:pPr>
        </w:p>
        <w:p w:rsidR="00703693" w:rsidRPr="00703693" w:rsidRDefault="00703693" w:rsidP="00932B09">
          <w:pPr>
            <w:pStyle w:val="Header"/>
            <w:bidi w:val="0"/>
            <w:jc w:val="center"/>
            <w:rPr>
              <w:rFonts w:asciiTheme="majorBidi" w:hAnsiTheme="majorBidi" w:cstheme="majorBidi"/>
              <w:spacing w:val="60"/>
              <w:sz w:val="24"/>
              <w:szCs w:val="24"/>
              <w:rtl/>
            </w:rPr>
          </w:pPr>
          <w:r w:rsidRPr="00703693">
            <w:rPr>
              <w:rFonts w:asciiTheme="majorBidi" w:hAnsiTheme="majorBidi" w:cstheme="majorBidi"/>
              <w:b/>
              <w:bCs/>
              <w:sz w:val="24"/>
              <w:szCs w:val="24"/>
            </w:rPr>
            <w:t>The Office of The Deputy Attorney General (International Law)</w:t>
          </w:r>
        </w:p>
      </w:tc>
    </w:tr>
  </w:tbl>
  <w:p w:rsidR="00703693" w:rsidRPr="00703693" w:rsidRDefault="00703693" w:rsidP="00703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76C"/>
    <w:multiLevelType w:val="hybridMultilevel"/>
    <w:tmpl w:val="7534E850"/>
    <w:lvl w:ilvl="0" w:tplc="7D2A0FF4">
      <w:start w:val="12"/>
      <w:numFmt w:val="decimal"/>
      <w:lvlText w:val="%1."/>
      <w:lvlJc w:val="left"/>
      <w:pPr>
        <w:ind w:left="720" w:hanging="360"/>
      </w:pPr>
      <w:rPr>
        <w:rFonts w:hint="default"/>
      </w:rPr>
    </w:lvl>
    <w:lvl w:ilvl="1" w:tplc="49000A20" w:tentative="1">
      <w:start w:val="1"/>
      <w:numFmt w:val="lowerLetter"/>
      <w:lvlText w:val="%2."/>
      <w:lvlJc w:val="left"/>
      <w:pPr>
        <w:ind w:left="1440" w:hanging="360"/>
      </w:pPr>
    </w:lvl>
    <w:lvl w:ilvl="2" w:tplc="E44271EA" w:tentative="1">
      <w:start w:val="1"/>
      <w:numFmt w:val="lowerRoman"/>
      <w:lvlText w:val="%3."/>
      <w:lvlJc w:val="right"/>
      <w:pPr>
        <w:ind w:left="2160" w:hanging="180"/>
      </w:pPr>
    </w:lvl>
    <w:lvl w:ilvl="3" w:tplc="7E5C24C8" w:tentative="1">
      <w:start w:val="1"/>
      <w:numFmt w:val="decimal"/>
      <w:lvlText w:val="%4."/>
      <w:lvlJc w:val="left"/>
      <w:pPr>
        <w:ind w:left="2880" w:hanging="360"/>
      </w:pPr>
    </w:lvl>
    <w:lvl w:ilvl="4" w:tplc="6BFAB240" w:tentative="1">
      <w:start w:val="1"/>
      <w:numFmt w:val="lowerLetter"/>
      <w:lvlText w:val="%5."/>
      <w:lvlJc w:val="left"/>
      <w:pPr>
        <w:ind w:left="3600" w:hanging="360"/>
      </w:pPr>
    </w:lvl>
    <w:lvl w:ilvl="5" w:tplc="E2B25062" w:tentative="1">
      <w:start w:val="1"/>
      <w:numFmt w:val="lowerRoman"/>
      <w:lvlText w:val="%6."/>
      <w:lvlJc w:val="right"/>
      <w:pPr>
        <w:ind w:left="4320" w:hanging="180"/>
      </w:pPr>
    </w:lvl>
    <w:lvl w:ilvl="6" w:tplc="59E86E84" w:tentative="1">
      <w:start w:val="1"/>
      <w:numFmt w:val="decimal"/>
      <w:lvlText w:val="%7."/>
      <w:lvlJc w:val="left"/>
      <w:pPr>
        <w:ind w:left="5040" w:hanging="360"/>
      </w:pPr>
    </w:lvl>
    <w:lvl w:ilvl="7" w:tplc="312A6336" w:tentative="1">
      <w:start w:val="1"/>
      <w:numFmt w:val="lowerLetter"/>
      <w:lvlText w:val="%8."/>
      <w:lvlJc w:val="left"/>
      <w:pPr>
        <w:ind w:left="5760" w:hanging="360"/>
      </w:pPr>
    </w:lvl>
    <w:lvl w:ilvl="8" w:tplc="773A5594" w:tentative="1">
      <w:start w:val="1"/>
      <w:numFmt w:val="lowerRoman"/>
      <w:lvlText w:val="%9."/>
      <w:lvlJc w:val="right"/>
      <w:pPr>
        <w:ind w:left="6480" w:hanging="180"/>
      </w:pPr>
    </w:lvl>
  </w:abstractNum>
  <w:abstractNum w:abstractNumId="1" w15:restartNumberingAfterBreak="0">
    <w:nsid w:val="0A50470B"/>
    <w:multiLevelType w:val="hybridMultilevel"/>
    <w:tmpl w:val="ADDC8224"/>
    <w:lvl w:ilvl="0" w:tplc="CCB6F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4660"/>
    <w:multiLevelType w:val="hybridMultilevel"/>
    <w:tmpl w:val="CEEE3A5E"/>
    <w:lvl w:ilvl="0" w:tplc="75A6D644">
      <w:start w:val="1"/>
      <w:numFmt w:val="decimal"/>
      <w:lvlText w:val="%1."/>
      <w:lvlJc w:val="left"/>
      <w:pPr>
        <w:ind w:left="720" w:hanging="360"/>
      </w:pPr>
      <w:rPr>
        <w:i w:val="0"/>
        <w:iCs w:val="0"/>
      </w:rPr>
    </w:lvl>
    <w:lvl w:ilvl="1" w:tplc="B268D0FC" w:tentative="1">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3" w15:restartNumberingAfterBreak="0">
    <w:nsid w:val="100846C8"/>
    <w:multiLevelType w:val="hybridMultilevel"/>
    <w:tmpl w:val="3AB48ABA"/>
    <w:lvl w:ilvl="0" w:tplc="75A6D644">
      <w:start w:val="1"/>
      <w:numFmt w:val="decimal"/>
      <w:lvlText w:val="%1."/>
      <w:lvlJc w:val="left"/>
      <w:pPr>
        <w:ind w:left="720" w:hanging="360"/>
      </w:pPr>
      <w:rPr>
        <w:i w:val="0"/>
        <w:iCs w:val="0"/>
      </w:rPr>
    </w:lvl>
    <w:lvl w:ilvl="1" w:tplc="B268D0FC" w:tentative="1">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4" w15:restartNumberingAfterBreak="0">
    <w:nsid w:val="15627760"/>
    <w:multiLevelType w:val="hybridMultilevel"/>
    <w:tmpl w:val="051ECFE0"/>
    <w:lvl w:ilvl="0" w:tplc="1772D664">
      <w:start w:val="12"/>
      <w:numFmt w:val="decimal"/>
      <w:lvlText w:val="%1."/>
      <w:lvlJc w:val="left"/>
      <w:pPr>
        <w:ind w:left="720" w:hanging="360"/>
      </w:pPr>
      <w:rPr>
        <w:rFonts w:hint="default"/>
      </w:rPr>
    </w:lvl>
    <w:lvl w:ilvl="1" w:tplc="52C242A6" w:tentative="1">
      <w:start w:val="1"/>
      <w:numFmt w:val="lowerLetter"/>
      <w:lvlText w:val="%2."/>
      <w:lvlJc w:val="left"/>
      <w:pPr>
        <w:ind w:left="1440" w:hanging="360"/>
      </w:pPr>
    </w:lvl>
    <w:lvl w:ilvl="2" w:tplc="2F74DA6E" w:tentative="1">
      <w:start w:val="1"/>
      <w:numFmt w:val="lowerRoman"/>
      <w:lvlText w:val="%3."/>
      <w:lvlJc w:val="right"/>
      <w:pPr>
        <w:ind w:left="2160" w:hanging="180"/>
      </w:pPr>
    </w:lvl>
    <w:lvl w:ilvl="3" w:tplc="6FC09866" w:tentative="1">
      <w:start w:val="1"/>
      <w:numFmt w:val="decimal"/>
      <w:lvlText w:val="%4."/>
      <w:lvlJc w:val="left"/>
      <w:pPr>
        <w:ind w:left="2880" w:hanging="360"/>
      </w:pPr>
    </w:lvl>
    <w:lvl w:ilvl="4" w:tplc="19F08516" w:tentative="1">
      <w:start w:val="1"/>
      <w:numFmt w:val="lowerLetter"/>
      <w:lvlText w:val="%5."/>
      <w:lvlJc w:val="left"/>
      <w:pPr>
        <w:ind w:left="3600" w:hanging="360"/>
      </w:pPr>
    </w:lvl>
    <w:lvl w:ilvl="5" w:tplc="33049F0C" w:tentative="1">
      <w:start w:val="1"/>
      <w:numFmt w:val="lowerRoman"/>
      <w:lvlText w:val="%6."/>
      <w:lvlJc w:val="right"/>
      <w:pPr>
        <w:ind w:left="4320" w:hanging="180"/>
      </w:pPr>
    </w:lvl>
    <w:lvl w:ilvl="6" w:tplc="3F2CF364" w:tentative="1">
      <w:start w:val="1"/>
      <w:numFmt w:val="decimal"/>
      <w:lvlText w:val="%7."/>
      <w:lvlJc w:val="left"/>
      <w:pPr>
        <w:ind w:left="5040" w:hanging="360"/>
      </w:pPr>
    </w:lvl>
    <w:lvl w:ilvl="7" w:tplc="C3788930" w:tentative="1">
      <w:start w:val="1"/>
      <w:numFmt w:val="lowerLetter"/>
      <w:lvlText w:val="%8."/>
      <w:lvlJc w:val="left"/>
      <w:pPr>
        <w:ind w:left="5760" w:hanging="360"/>
      </w:pPr>
    </w:lvl>
    <w:lvl w:ilvl="8" w:tplc="9350DBD2" w:tentative="1">
      <w:start w:val="1"/>
      <w:numFmt w:val="lowerRoman"/>
      <w:lvlText w:val="%9."/>
      <w:lvlJc w:val="right"/>
      <w:pPr>
        <w:ind w:left="6480" w:hanging="180"/>
      </w:pPr>
    </w:lvl>
  </w:abstractNum>
  <w:abstractNum w:abstractNumId="5" w15:restartNumberingAfterBreak="0">
    <w:nsid w:val="164512A0"/>
    <w:multiLevelType w:val="hybridMultilevel"/>
    <w:tmpl w:val="3246F6C2"/>
    <w:lvl w:ilvl="0" w:tplc="33CEEE2C">
      <w:start w:val="1"/>
      <w:numFmt w:val="lowerLetter"/>
      <w:lvlText w:val="%1."/>
      <w:lvlJc w:val="left"/>
      <w:pPr>
        <w:ind w:left="720" w:hanging="360"/>
      </w:pPr>
      <w:rPr>
        <w:rFonts w:ascii="Times New Roman" w:eastAsia="Times New Roman" w:hAnsi="Times New Roman" w:cs="Times New Roman" w:hint="default"/>
        <w:i w:val="0"/>
        <w:iCs w:val="0"/>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F30060"/>
    <w:multiLevelType w:val="hybridMultilevel"/>
    <w:tmpl w:val="D572F6F2"/>
    <w:lvl w:ilvl="0" w:tplc="C6BA6DAC">
      <w:start w:val="1"/>
      <w:numFmt w:val="decimal"/>
      <w:lvlText w:val="%1."/>
      <w:lvlJc w:val="left"/>
      <w:pPr>
        <w:ind w:left="786" w:hanging="360"/>
      </w:pPr>
      <w:rPr>
        <w:rFonts w:cs="Times New Roman" w:hint="default"/>
        <w:b w:val="0"/>
        <w:bCs w:val="0"/>
        <w:color w:val="auto"/>
      </w:rPr>
    </w:lvl>
    <w:lvl w:ilvl="1" w:tplc="DA020304">
      <w:start w:val="1"/>
      <w:numFmt w:val="lowerLetter"/>
      <w:lvlText w:val="%2."/>
      <w:lvlJc w:val="left"/>
      <w:pPr>
        <w:ind w:left="1440" w:hanging="360"/>
      </w:pPr>
      <w:rPr>
        <w:rFonts w:cs="Times New Roman"/>
      </w:rPr>
    </w:lvl>
    <w:lvl w:ilvl="2" w:tplc="0A00DC4A" w:tentative="1">
      <w:start w:val="1"/>
      <w:numFmt w:val="lowerRoman"/>
      <w:lvlText w:val="%3."/>
      <w:lvlJc w:val="right"/>
      <w:pPr>
        <w:ind w:left="2160" w:hanging="180"/>
      </w:pPr>
      <w:rPr>
        <w:rFonts w:cs="Times New Roman"/>
      </w:rPr>
    </w:lvl>
    <w:lvl w:ilvl="3" w:tplc="9358FC5E" w:tentative="1">
      <w:start w:val="1"/>
      <w:numFmt w:val="decimal"/>
      <w:lvlText w:val="%4."/>
      <w:lvlJc w:val="left"/>
      <w:pPr>
        <w:ind w:left="2880" w:hanging="360"/>
      </w:pPr>
      <w:rPr>
        <w:rFonts w:cs="Times New Roman"/>
      </w:rPr>
    </w:lvl>
    <w:lvl w:ilvl="4" w:tplc="2A5A2214" w:tentative="1">
      <w:start w:val="1"/>
      <w:numFmt w:val="lowerLetter"/>
      <w:lvlText w:val="%5."/>
      <w:lvlJc w:val="left"/>
      <w:pPr>
        <w:ind w:left="3600" w:hanging="360"/>
      </w:pPr>
      <w:rPr>
        <w:rFonts w:cs="Times New Roman"/>
      </w:rPr>
    </w:lvl>
    <w:lvl w:ilvl="5" w:tplc="C7C091B0" w:tentative="1">
      <w:start w:val="1"/>
      <w:numFmt w:val="lowerRoman"/>
      <w:lvlText w:val="%6."/>
      <w:lvlJc w:val="right"/>
      <w:pPr>
        <w:ind w:left="4320" w:hanging="180"/>
      </w:pPr>
      <w:rPr>
        <w:rFonts w:cs="Times New Roman"/>
      </w:rPr>
    </w:lvl>
    <w:lvl w:ilvl="6" w:tplc="B9A68F56" w:tentative="1">
      <w:start w:val="1"/>
      <w:numFmt w:val="decimal"/>
      <w:lvlText w:val="%7."/>
      <w:lvlJc w:val="left"/>
      <w:pPr>
        <w:ind w:left="5040" w:hanging="360"/>
      </w:pPr>
      <w:rPr>
        <w:rFonts w:cs="Times New Roman"/>
      </w:rPr>
    </w:lvl>
    <w:lvl w:ilvl="7" w:tplc="514C2F8E" w:tentative="1">
      <w:start w:val="1"/>
      <w:numFmt w:val="lowerLetter"/>
      <w:lvlText w:val="%8."/>
      <w:lvlJc w:val="left"/>
      <w:pPr>
        <w:ind w:left="5760" w:hanging="360"/>
      </w:pPr>
      <w:rPr>
        <w:rFonts w:cs="Times New Roman"/>
      </w:rPr>
    </w:lvl>
    <w:lvl w:ilvl="8" w:tplc="C52E2C92" w:tentative="1">
      <w:start w:val="1"/>
      <w:numFmt w:val="lowerRoman"/>
      <w:lvlText w:val="%9."/>
      <w:lvlJc w:val="right"/>
      <w:pPr>
        <w:ind w:left="6480" w:hanging="180"/>
      </w:pPr>
      <w:rPr>
        <w:rFonts w:cs="Times New Roman"/>
      </w:rPr>
    </w:lvl>
  </w:abstractNum>
  <w:abstractNum w:abstractNumId="7" w15:restartNumberingAfterBreak="0">
    <w:nsid w:val="195D2A05"/>
    <w:multiLevelType w:val="hybridMultilevel"/>
    <w:tmpl w:val="82822E74"/>
    <w:lvl w:ilvl="0" w:tplc="9D228BC2">
      <w:start w:val="3"/>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756F2"/>
    <w:multiLevelType w:val="multilevel"/>
    <w:tmpl w:val="25BAA88A"/>
    <w:lvl w:ilvl="0">
      <w:start w:val="1"/>
      <w:numFmt w:val="decimal"/>
      <w:lvlText w:val="%1."/>
      <w:lvlJc w:val="left"/>
      <w:pPr>
        <w:tabs>
          <w:tab w:val="num" w:pos="644"/>
        </w:tabs>
        <w:ind w:left="644" w:hanging="360"/>
      </w:pPr>
      <w:rPr>
        <w:rFonts w:ascii="sans-serif" w:hAnsi="sans-serif" w:cs="Narkisim" w:hint="default"/>
        <w:b w:val="0"/>
        <w:bCs w:val="0"/>
        <w:i w:val="0"/>
        <w:iCs w:val="0"/>
        <w:caps w:val="0"/>
        <w:strike w:val="0"/>
        <w:dstrike w:val="0"/>
        <w:vanish w:val="0"/>
        <w:color w:val="000000"/>
        <w:sz w:val="24"/>
        <w:szCs w:val="24"/>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6"/>
        </w:tabs>
        <w:ind w:left="356" w:hanging="432"/>
      </w:pPr>
      <w:rPr>
        <w:rFonts w:ascii="Times New Roman" w:hAnsi="Times New Roman" w:hint="default"/>
        <w:b w:val="0"/>
        <w:bCs w:val="0"/>
        <w:i w:val="0"/>
        <w:i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F841D60"/>
    <w:multiLevelType w:val="hybridMultilevel"/>
    <w:tmpl w:val="64521F86"/>
    <w:lvl w:ilvl="0" w:tplc="57A84EB4">
      <w:start w:val="1"/>
      <w:numFmt w:val="decimal"/>
      <w:lvlText w:val="%1."/>
      <w:lvlJc w:val="left"/>
      <w:pPr>
        <w:ind w:left="720" w:hanging="360"/>
      </w:pPr>
    </w:lvl>
    <w:lvl w:ilvl="1" w:tplc="AF48F1D8" w:tentative="1">
      <w:start w:val="1"/>
      <w:numFmt w:val="lowerLetter"/>
      <w:lvlText w:val="%2."/>
      <w:lvlJc w:val="left"/>
      <w:pPr>
        <w:ind w:left="1440" w:hanging="360"/>
      </w:pPr>
    </w:lvl>
    <w:lvl w:ilvl="2" w:tplc="957E7C5E" w:tentative="1">
      <w:start w:val="1"/>
      <w:numFmt w:val="lowerRoman"/>
      <w:lvlText w:val="%3."/>
      <w:lvlJc w:val="right"/>
      <w:pPr>
        <w:ind w:left="2160" w:hanging="180"/>
      </w:pPr>
    </w:lvl>
    <w:lvl w:ilvl="3" w:tplc="9D6A7C64" w:tentative="1">
      <w:start w:val="1"/>
      <w:numFmt w:val="decimal"/>
      <w:lvlText w:val="%4."/>
      <w:lvlJc w:val="left"/>
      <w:pPr>
        <w:ind w:left="2880" w:hanging="360"/>
      </w:pPr>
    </w:lvl>
    <w:lvl w:ilvl="4" w:tplc="88021C16" w:tentative="1">
      <w:start w:val="1"/>
      <w:numFmt w:val="lowerLetter"/>
      <w:lvlText w:val="%5."/>
      <w:lvlJc w:val="left"/>
      <w:pPr>
        <w:ind w:left="3600" w:hanging="360"/>
      </w:pPr>
    </w:lvl>
    <w:lvl w:ilvl="5" w:tplc="D110CFEC" w:tentative="1">
      <w:start w:val="1"/>
      <w:numFmt w:val="lowerRoman"/>
      <w:lvlText w:val="%6."/>
      <w:lvlJc w:val="right"/>
      <w:pPr>
        <w:ind w:left="4320" w:hanging="180"/>
      </w:pPr>
    </w:lvl>
    <w:lvl w:ilvl="6" w:tplc="40764F92" w:tentative="1">
      <w:start w:val="1"/>
      <w:numFmt w:val="decimal"/>
      <w:lvlText w:val="%7."/>
      <w:lvlJc w:val="left"/>
      <w:pPr>
        <w:ind w:left="5040" w:hanging="360"/>
      </w:pPr>
    </w:lvl>
    <w:lvl w:ilvl="7" w:tplc="28D60030" w:tentative="1">
      <w:start w:val="1"/>
      <w:numFmt w:val="lowerLetter"/>
      <w:lvlText w:val="%8."/>
      <w:lvlJc w:val="left"/>
      <w:pPr>
        <w:ind w:left="5760" w:hanging="360"/>
      </w:pPr>
    </w:lvl>
    <w:lvl w:ilvl="8" w:tplc="833C2D26" w:tentative="1">
      <w:start w:val="1"/>
      <w:numFmt w:val="lowerRoman"/>
      <w:lvlText w:val="%9."/>
      <w:lvlJc w:val="right"/>
      <w:pPr>
        <w:ind w:left="6480" w:hanging="180"/>
      </w:pPr>
    </w:lvl>
  </w:abstractNum>
  <w:abstractNum w:abstractNumId="10" w15:restartNumberingAfterBreak="0">
    <w:nsid w:val="37A97F9D"/>
    <w:multiLevelType w:val="hybridMultilevel"/>
    <w:tmpl w:val="90742910"/>
    <w:lvl w:ilvl="0" w:tplc="463489BE">
      <w:start w:val="6"/>
      <w:numFmt w:val="decimal"/>
      <w:lvlText w:val="%1."/>
      <w:lvlJc w:val="left"/>
      <w:pPr>
        <w:ind w:left="720" w:hanging="360"/>
      </w:pPr>
      <w:rPr>
        <w:rFonts w:hint="default"/>
      </w:rPr>
    </w:lvl>
    <w:lvl w:ilvl="1" w:tplc="E74CF504" w:tentative="1">
      <w:start w:val="1"/>
      <w:numFmt w:val="lowerLetter"/>
      <w:lvlText w:val="%2."/>
      <w:lvlJc w:val="left"/>
      <w:pPr>
        <w:ind w:left="1440" w:hanging="360"/>
      </w:pPr>
    </w:lvl>
    <w:lvl w:ilvl="2" w:tplc="373C84DC" w:tentative="1">
      <w:start w:val="1"/>
      <w:numFmt w:val="lowerRoman"/>
      <w:lvlText w:val="%3."/>
      <w:lvlJc w:val="right"/>
      <w:pPr>
        <w:ind w:left="2160" w:hanging="180"/>
      </w:pPr>
    </w:lvl>
    <w:lvl w:ilvl="3" w:tplc="8F2E5CE4" w:tentative="1">
      <w:start w:val="1"/>
      <w:numFmt w:val="decimal"/>
      <w:lvlText w:val="%4."/>
      <w:lvlJc w:val="left"/>
      <w:pPr>
        <w:ind w:left="2880" w:hanging="360"/>
      </w:pPr>
    </w:lvl>
    <w:lvl w:ilvl="4" w:tplc="0E52B210" w:tentative="1">
      <w:start w:val="1"/>
      <w:numFmt w:val="lowerLetter"/>
      <w:lvlText w:val="%5."/>
      <w:lvlJc w:val="left"/>
      <w:pPr>
        <w:ind w:left="3600" w:hanging="360"/>
      </w:pPr>
    </w:lvl>
    <w:lvl w:ilvl="5" w:tplc="813C5148" w:tentative="1">
      <w:start w:val="1"/>
      <w:numFmt w:val="lowerRoman"/>
      <w:lvlText w:val="%6."/>
      <w:lvlJc w:val="right"/>
      <w:pPr>
        <w:ind w:left="4320" w:hanging="180"/>
      </w:pPr>
    </w:lvl>
    <w:lvl w:ilvl="6" w:tplc="AB2A16B6" w:tentative="1">
      <w:start w:val="1"/>
      <w:numFmt w:val="decimal"/>
      <w:lvlText w:val="%7."/>
      <w:lvlJc w:val="left"/>
      <w:pPr>
        <w:ind w:left="5040" w:hanging="360"/>
      </w:pPr>
    </w:lvl>
    <w:lvl w:ilvl="7" w:tplc="C9E29CF8" w:tentative="1">
      <w:start w:val="1"/>
      <w:numFmt w:val="lowerLetter"/>
      <w:lvlText w:val="%8."/>
      <w:lvlJc w:val="left"/>
      <w:pPr>
        <w:ind w:left="5760" w:hanging="360"/>
      </w:pPr>
    </w:lvl>
    <w:lvl w:ilvl="8" w:tplc="6FE28C46" w:tentative="1">
      <w:start w:val="1"/>
      <w:numFmt w:val="lowerRoman"/>
      <w:lvlText w:val="%9."/>
      <w:lvlJc w:val="right"/>
      <w:pPr>
        <w:ind w:left="6480" w:hanging="180"/>
      </w:pPr>
    </w:lvl>
  </w:abstractNum>
  <w:abstractNum w:abstractNumId="11" w15:restartNumberingAfterBreak="0">
    <w:nsid w:val="3C4141BE"/>
    <w:multiLevelType w:val="hybridMultilevel"/>
    <w:tmpl w:val="1DEE8DDA"/>
    <w:lvl w:ilvl="0" w:tplc="47005B6A">
      <w:start w:val="2"/>
      <w:numFmt w:val="decimal"/>
      <w:lvlText w:val="%1."/>
      <w:lvlJc w:val="left"/>
      <w:pPr>
        <w:ind w:left="1080" w:hanging="360"/>
      </w:pPr>
      <w:rPr>
        <w:rFonts w:hint="default"/>
      </w:rPr>
    </w:lvl>
    <w:lvl w:ilvl="1" w:tplc="6D6AEDF4" w:tentative="1">
      <w:start w:val="1"/>
      <w:numFmt w:val="lowerLetter"/>
      <w:lvlText w:val="%2."/>
      <w:lvlJc w:val="left"/>
      <w:pPr>
        <w:ind w:left="1800" w:hanging="360"/>
      </w:pPr>
    </w:lvl>
    <w:lvl w:ilvl="2" w:tplc="483EDC58" w:tentative="1">
      <w:start w:val="1"/>
      <w:numFmt w:val="lowerRoman"/>
      <w:lvlText w:val="%3."/>
      <w:lvlJc w:val="right"/>
      <w:pPr>
        <w:ind w:left="2520" w:hanging="180"/>
      </w:pPr>
    </w:lvl>
    <w:lvl w:ilvl="3" w:tplc="AB2E8800" w:tentative="1">
      <w:start w:val="1"/>
      <w:numFmt w:val="decimal"/>
      <w:lvlText w:val="%4."/>
      <w:lvlJc w:val="left"/>
      <w:pPr>
        <w:ind w:left="3240" w:hanging="360"/>
      </w:pPr>
    </w:lvl>
    <w:lvl w:ilvl="4" w:tplc="0010CDA0" w:tentative="1">
      <w:start w:val="1"/>
      <w:numFmt w:val="lowerLetter"/>
      <w:lvlText w:val="%5."/>
      <w:lvlJc w:val="left"/>
      <w:pPr>
        <w:ind w:left="3960" w:hanging="360"/>
      </w:pPr>
    </w:lvl>
    <w:lvl w:ilvl="5" w:tplc="EB86125C" w:tentative="1">
      <w:start w:val="1"/>
      <w:numFmt w:val="lowerRoman"/>
      <w:lvlText w:val="%6."/>
      <w:lvlJc w:val="right"/>
      <w:pPr>
        <w:ind w:left="4680" w:hanging="180"/>
      </w:pPr>
    </w:lvl>
    <w:lvl w:ilvl="6" w:tplc="CDF857C8" w:tentative="1">
      <w:start w:val="1"/>
      <w:numFmt w:val="decimal"/>
      <w:lvlText w:val="%7."/>
      <w:lvlJc w:val="left"/>
      <w:pPr>
        <w:ind w:left="5400" w:hanging="360"/>
      </w:pPr>
    </w:lvl>
    <w:lvl w:ilvl="7" w:tplc="F580C1C8" w:tentative="1">
      <w:start w:val="1"/>
      <w:numFmt w:val="lowerLetter"/>
      <w:lvlText w:val="%8."/>
      <w:lvlJc w:val="left"/>
      <w:pPr>
        <w:ind w:left="6120" w:hanging="360"/>
      </w:pPr>
    </w:lvl>
    <w:lvl w:ilvl="8" w:tplc="CD828E1E" w:tentative="1">
      <w:start w:val="1"/>
      <w:numFmt w:val="lowerRoman"/>
      <w:lvlText w:val="%9."/>
      <w:lvlJc w:val="right"/>
      <w:pPr>
        <w:ind w:left="6840" w:hanging="180"/>
      </w:pPr>
    </w:lvl>
  </w:abstractNum>
  <w:abstractNum w:abstractNumId="12" w15:restartNumberingAfterBreak="0">
    <w:nsid w:val="3D0056B7"/>
    <w:multiLevelType w:val="hybridMultilevel"/>
    <w:tmpl w:val="E5A0CC3C"/>
    <w:lvl w:ilvl="0" w:tplc="465E18DC">
      <w:start w:val="12"/>
      <w:numFmt w:val="decimal"/>
      <w:lvlText w:val="%1."/>
      <w:lvlJc w:val="left"/>
      <w:pPr>
        <w:ind w:left="720" w:hanging="360"/>
      </w:pPr>
      <w:rPr>
        <w:rFonts w:hint="default"/>
      </w:rPr>
    </w:lvl>
    <w:lvl w:ilvl="1" w:tplc="3342D68E" w:tentative="1">
      <w:start w:val="1"/>
      <w:numFmt w:val="lowerLetter"/>
      <w:lvlText w:val="%2."/>
      <w:lvlJc w:val="left"/>
      <w:pPr>
        <w:ind w:left="1440" w:hanging="360"/>
      </w:pPr>
    </w:lvl>
    <w:lvl w:ilvl="2" w:tplc="861C5974" w:tentative="1">
      <w:start w:val="1"/>
      <w:numFmt w:val="lowerRoman"/>
      <w:lvlText w:val="%3."/>
      <w:lvlJc w:val="right"/>
      <w:pPr>
        <w:ind w:left="2160" w:hanging="180"/>
      </w:pPr>
    </w:lvl>
    <w:lvl w:ilvl="3" w:tplc="285A5D46" w:tentative="1">
      <w:start w:val="1"/>
      <w:numFmt w:val="decimal"/>
      <w:lvlText w:val="%4."/>
      <w:lvlJc w:val="left"/>
      <w:pPr>
        <w:ind w:left="2880" w:hanging="360"/>
      </w:pPr>
    </w:lvl>
    <w:lvl w:ilvl="4" w:tplc="A926C32E" w:tentative="1">
      <w:start w:val="1"/>
      <w:numFmt w:val="lowerLetter"/>
      <w:lvlText w:val="%5."/>
      <w:lvlJc w:val="left"/>
      <w:pPr>
        <w:ind w:left="3600" w:hanging="360"/>
      </w:pPr>
    </w:lvl>
    <w:lvl w:ilvl="5" w:tplc="4B686B1A" w:tentative="1">
      <w:start w:val="1"/>
      <w:numFmt w:val="lowerRoman"/>
      <w:lvlText w:val="%6."/>
      <w:lvlJc w:val="right"/>
      <w:pPr>
        <w:ind w:left="4320" w:hanging="180"/>
      </w:pPr>
    </w:lvl>
    <w:lvl w:ilvl="6" w:tplc="3C7265EC" w:tentative="1">
      <w:start w:val="1"/>
      <w:numFmt w:val="decimal"/>
      <w:lvlText w:val="%7."/>
      <w:lvlJc w:val="left"/>
      <w:pPr>
        <w:ind w:left="5040" w:hanging="360"/>
      </w:pPr>
    </w:lvl>
    <w:lvl w:ilvl="7" w:tplc="8DFC7606" w:tentative="1">
      <w:start w:val="1"/>
      <w:numFmt w:val="lowerLetter"/>
      <w:lvlText w:val="%8."/>
      <w:lvlJc w:val="left"/>
      <w:pPr>
        <w:ind w:left="5760" w:hanging="360"/>
      </w:pPr>
    </w:lvl>
    <w:lvl w:ilvl="8" w:tplc="587C23D0" w:tentative="1">
      <w:start w:val="1"/>
      <w:numFmt w:val="lowerRoman"/>
      <w:lvlText w:val="%9."/>
      <w:lvlJc w:val="right"/>
      <w:pPr>
        <w:ind w:left="6480" w:hanging="180"/>
      </w:pPr>
    </w:lvl>
  </w:abstractNum>
  <w:abstractNum w:abstractNumId="13" w15:restartNumberingAfterBreak="0">
    <w:nsid w:val="3E7B2585"/>
    <w:multiLevelType w:val="hybridMultilevel"/>
    <w:tmpl w:val="511031F4"/>
    <w:lvl w:ilvl="0" w:tplc="A078B0D6">
      <w:start w:val="6"/>
      <w:numFmt w:val="decimal"/>
      <w:lvlText w:val="%1."/>
      <w:lvlJc w:val="left"/>
      <w:pPr>
        <w:ind w:left="720" w:hanging="360"/>
      </w:pPr>
      <w:rPr>
        <w:rFonts w:hint="default"/>
      </w:rPr>
    </w:lvl>
    <w:lvl w:ilvl="1" w:tplc="780E33B4" w:tentative="1">
      <w:start w:val="1"/>
      <w:numFmt w:val="lowerLetter"/>
      <w:lvlText w:val="%2."/>
      <w:lvlJc w:val="left"/>
      <w:pPr>
        <w:ind w:left="1440" w:hanging="360"/>
      </w:pPr>
    </w:lvl>
    <w:lvl w:ilvl="2" w:tplc="E188A0F4" w:tentative="1">
      <w:start w:val="1"/>
      <w:numFmt w:val="lowerRoman"/>
      <w:lvlText w:val="%3."/>
      <w:lvlJc w:val="right"/>
      <w:pPr>
        <w:ind w:left="2160" w:hanging="180"/>
      </w:pPr>
    </w:lvl>
    <w:lvl w:ilvl="3" w:tplc="210AFAA6" w:tentative="1">
      <w:start w:val="1"/>
      <w:numFmt w:val="decimal"/>
      <w:lvlText w:val="%4."/>
      <w:lvlJc w:val="left"/>
      <w:pPr>
        <w:ind w:left="2880" w:hanging="360"/>
      </w:pPr>
    </w:lvl>
    <w:lvl w:ilvl="4" w:tplc="64881E0A" w:tentative="1">
      <w:start w:val="1"/>
      <w:numFmt w:val="lowerLetter"/>
      <w:lvlText w:val="%5."/>
      <w:lvlJc w:val="left"/>
      <w:pPr>
        <w:ind w:left="3600" w:hanging="360"/>
      </w:pPr>
    </w:lvl>
    <w:lvl w:ilvl="5" w:tplc="CABE6306" w:tentative="1">
      <w:start w:val="1"/>
      <w:numFmt w:val="lowerRoman"/>
      <w:lvlText w:val="%6."/>
      <w:lvlJc w:val="right"/>
      <w:pPr>
        <w:ind w:left="4320" w:hanging="180"/>
      </w:pPr>
    </w:lvl>
    <w:lvl w:ilvl="6" w:tplc="797029F0" w:tentative="1">
      <w:start w:val="1"/>
      <w:numFmt w:val="decimal"/>
      <w:lvlText w:val="%7."/>
      <w:lvlJc w:val="left"/>
      <w:pPr>
        <w:ind w:left="5040" w:hanging="360"/>
      </w:pPr>
    </w:lvl>
    <w:lvl w:ilvl="7" w:tplc="57B65E60" w:tentative="1">
      <w:start w:val="1"/>
      <w:numFmt w:val="lowerLetter"/>
      <w:lvlText w:val="%8."/>
      <w:lvlJc w:val="left"/>
      <w:pPr>
        <w:ind w:left="5760" w:hanging="360"/>
      </w:pPr>
    </w:lvl>
    <w:lvl w:ilvl="8" w:tplc="1A7A254A" w:tentative="1">
      <w:start w:val="1"/>
      <w:numFmt w:val="lowerRoman"/>
      <w:lvlText w:val="%9."/>
      <w:lvlJc w:val="right"/>
      <w:pPr>
        <w:ind w:left="6480" w:hanging="180"/>
      </w:pPr>
    </w:lvl>
  </w:abstractNum>
  <w:abstractNum w:abstractNumId="14" w15:restartNumberingAfterBreak="0">
    <w:nsid w:val="49214BBA"/>
    <w:multiLevelType w:val="hybridMultilevel"/>
    <w:tmpl w:val="31E8F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287E6B"/>
    <w:multiLevelType w:val="hybridMultilevel"/>
    <w:tmpl w:val="0D32B102"/>
    <w:lvl w:ilvl="0" w:tplc="9D228BC2">
      <w:start w:val="1"/>
      <w:numFmt w:val="lowerLetter"/>
      <w:lvlText w:val="%1."/>
      <w:lvlJc w:val="left"/>
      <w:pPr>
        <w:ind w:left="720" w:hanging="360"/>
      </w:pPr>
      <w:rPr>
        <w:rFonts w:ascii="Times New Roman" w:eastAsia="Times New Roman" w:hAnsi="Times New Roman" w:cs="Times New Roman" w:hint="default"/>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7414D9"/>
    <w:multiLevelType w:val="hybridMultilevel"/>
    <w:tmpl w:val="D8B059DA"/>
    <w:lvl w:ilvl="0" w:tplc="4FCA5908">
      <w:start w:val="12"/>
      <w:numFmt w:val="decimal"/>
      <w:lvlText w:val="%1."/>
      <w:lvlJc w:val="left"/>
      <w:pPr>
        <w:ind w:left="720" w:hanging="360"/>
      </w:pPr>
      <w:rPr>
        <w:rFonts w:hint="default"/>
      </w:rPr>
    </w:lvl>
    <w:lvl w:ilvl="1" w:tplc="FFAAC530" w:tentative="1">
      <w:start w:val="1"/>
      <w:numFmt w:val="lowerLetter"/>
      <w:lvlText w:val="%2."/>
      <w:lvlJc w:val="left"/>
      <w:pPr>
        <w:ind w:left="1440" w:hanging="360"/>
      </w:pPr>
    </w:lvl>
    <w:lvl w:ilvl="2" w:tplc="4746A4FA" w:tentative="1">
      <w:start w:val="1"/>
      <w:numFmt w:val="lowerRoman"/>
      <w:lvlText w:val="%3."/>
      <w:lvlJc w:val="right"/>
      <w:pPr>
        <w:ind w:left="2160" w:hanging="180"/>
      </w:pPr>
    </w:lvl>
    <w:lvl w:ilvl="3" w:tplc="9A74050C" w:tentative="1">
      <w:start w:val="1"/>
      <w:numFmt w:val="decimal"/>
      <w:lvlText w:val="%4."/>
      <w:lvlJc w:val="left"/>
      <w:pPr>
        <w:ind w:left="2880" w:hanging="360"/>
      </w:pPr>
    </w:lvl>
    <w:lvl w:ilvl="4" w:tplc="08B20D80" w:tentative="1">
      <w:start w:val="1"/>
      <w:numFmt w:val="lowerLetter"/>
      <w:lvlText w:val="%5."/>
      <w:lvlJc w:val="left"/>
      <w:pPr>
        <w:ind w:left="3600" w:hanging="360"/>
      </w:pPr>
    </w:lvl>
    <w:lvl w:ilvl="5" w:tplc="51BADEF6" w:tentative="1">
      <w:start w:val="1"/>
      <w:numFmt w:val="lowerRoman"/>
      <w:lvlText w:val="%6."/>
      <w:lvlJc w:val="right"/>
      <w:pPr>
        <w:ind w:left="4320" w:hanging="180"/>
      </w:pPr>
    </w:lvl>
    <w:lvl w:ilvl="6" w:tplc="166A5CFE" w:tentative="1">
      <w:start w:val="1"/>
      <w:numFmt w:val="decimal"/>
      <w:lvlText w:val="%7."/>
      <w:lvlJc w:val="left"/>
      <w:pPr>
        <w:ind w:left="5040" w:hanging="360"/>
      </w:pPr>
    </w:lvl>
    <w:lvl w:ilvl="7" w:tplc="E1702076" w:tentative="1">
      <w:start w:val="1"/>
      <w:numFmt w:val="lowerLetter"/>
      <w:lvlText w:val="%8."/>
      <w:lvlJc w:val="left"/>
      <w:pPr>
        <w:ind w:left="5760" w:hanging="360"/>
      </w:pPr>
    </w:lvl>
    <w:lvl w:ilvl="8" w:tplc="C470803E" w:tentative="1">
      <w:start w:val="1"/>
      <w:numFmt w:val="lowerRoman"/>
      <w:lvlText w:val="%9."/>
      <w:lvlJc w:val="right"/>
      <w:pPr>
        <w:ind w:left="6480" w:hanging="180"/>
      </w:pPr>
    </w:lvl>
  </w:abstractNum>
  <w:abstractNum w:abstractNumId="17" w15:restartNumberingAfterBreak="0">
    <w:nsid w:val="5D08447E"/>
    <w:multiLevelType w:val="hybridMultilevel"/>
    <w:tmpl w:val="3AB48ABA"/>
    <w:lvl w:ilvl="0" w:tplc="75A6D644">
      <w:start w:val="1"/>
      <w:numFmt w:val="decimal"/>
      <w:lvlText w:val="%1."/>
      <w:lvlJc w:val="left"/>
      <w:pPr>
        <w:ind w:left="720" w:hanging="360"/>
      </w:pPr>
      <w:rPr>
        <w:i w:val="0"/>
        <w:iCs w:val="0"/>
      </w:rPr>
    </w:lvl>
    <w:lvl w:ilvl="1" w:tplc="B268D0FC" w:tentative="1">
      <w:start w:val="1"/>
      <w:numFmt w:val="lowerLetter"/>
      <w:lvlText w:val="%2."/>
      <w:lvlJc w:val="left"/>
      <w:pPr>
        <w:ind w:left="1440" w:hanging="360"/>
      </w:pPr>
    </w:lvl>
    <w:lvl w:ilvl="2" w:tplc="DF22B012" w:tentative="1">
      <w:start w:val="1"/>
      <w:numFmt w:val="lowerRoman"/>
      <w:lvlText w:val="%3."/>
      <w:lvlJc w:val="right"/>
      <w:pPr>
        <w:ind w:left="2160" w:hanging="180"/>
      </w:pPr>
    </w:lvl>
    <w:lvl w:ilvl="3" w:tplc="30601B0C" w:tentative="1">
      <w:start w:val="1"/>
      <w:numFmt w:val="decimal"/>
      <w:lvlText w:val="%4."/>
      <w:lvlJc w:val="left"/>
      <w:pPr>
        <w:ind w:left="2880" w:hanging="360"/>
      </w:pPr>
    </w:lvl>
    <w:lvl w:ilvl="4" w:tplc="E6DAE4A0" w:tentative="1">
      <w:start w:val="1"/>
      <w:numFmt w:val="lowerLetter"/>
      <w:lvlText w:val="%5."/>
      <w:lvlJc w:val="left"/>
      <w:pPr>
        <w:ind w:left="3600" w:hanging="360"/>
      </w:pPr>
    </w:lvl>
    <w:lvl w:ilvl="5" w:tplc="4CFA640C" w:tentative="1">
      <w:start w:val="1"/>
      <w:numFmt w:val="lowerRoman"/>
      <w:lvlText w:val="%6."/>
      <w:lvlJc w:val="right"/>
      <w:pPr>
        <w:ind w:left="4320" w:hanging="180"/>
      </w:pPr>
    </w:lvl>
    <w:lvl w:ilvl="6" w:tplc="A5D2F948" w:tentative="1">
      <w:start w:val="1"/>
      <w:numFmt w:val="decimal"/>
      <w:lvlText w:val="%7."/>
      <w:lvlJc w:val="left"/>
      <w:pPr>
        <w:ind w:left="5040" w:hanging="360"/>
      </w:pPr>
    </w:lvl>
    <w:lvl w:ilvl="7" w:tplc="EC90F008" w:tentative="1">
      <w:start w:val="1"/>
      <w:numFmt w:val="lowerLetter"/>
      <w:lvlText w:val="%8."/>
      <w:lvlJc w:val="left"/>
      <w:pPr>
        <w:ind w:left="5760" w:hanging="360"/>
      </w:pPr>
    </w:lvl>
    <w:lvl w:ilvl="8" w:tplc="2DA225AA" w:tentative="1">
      <w:start w:val="1"/>
      <w:numFmt w:val="lowerRoman"/>
      <w:lvlText w:val="%9."/>
      <w:lvlJc w:val="right"/>
      <w:pPr>
        <w:ind w:left="6480" w:hanging="180"/>
      </w:pPr>
    </w:lvl>
  </w:abstractNum>
  <w:abstractNum w:abstractNumId="18" w15:restartNumberingAfterBreak="0">
    <w:nsid w:val="62546EC9"/>
    <w:multiLevelType w:val="hybridMultilevel"/>
    <w:tmpl w:val="1DEE8DDA"/>
    <w:lvl w:ilvl="0" w:tplc="EC6807D8">
      <w:start w:val="2"/>
      <w:numFmt w:val="decimal"/>
      <w:lvlText w:val="%1."/>
      <w:lvlJc w:val="left"/>
      <w:pPr>
        <w:ind w:left="1080" w:hanging="360"/>
      </w:pPr>
      <w:rPr>
        <w:rFonts w:hint="default"/>
      </w:rPr>
    </w:lvl>
    <w:lvl w:ilvl="1" w:tplc="42180310" w:tentative="1">
      <w:start w:val="1"/>
      <w:numFmt w:val="lowerLetter"/>
      <w:lvlText w:val="%2."/>
      <w:lvlJc w:val="left"/>
      <w:pPr>
        <w:ind w:left="1800" w:hanging="360"/>
      </w:pPr>
    </w:lvl>
    <w:lvl w:ilvl="2" w:tplc="E33046A0" w:tentative="1">
      <w:start w:val="1"/>
      <w:numFmt w:val="lowerRoman"/>
      <w:lvlText w:val="%3."/>
      <w:lvlJc w:val="right"/>
      <w:pPr>
        <w:ind w:left="2520" w:hanging="180"/>
      </w:pPr>
    </w:lvl>
    <w:lvl w:ilvl="3" w:tplc="CBF87126" w:tentative="1">
      <w:start w:val="1"/>
      <w:numFmt w:val="decimal"/>
      <w:lvlText w:val="%4."/>
      <w:lvlJc w:val="left"/>
      <w:pPr>
        <w:ind w:left="3240" w:hanging="360"/>
      </w:pPr>
    </w:lvl>
    <w:lvl w:ilvl="4" w:tplc="338E48C8" w:tentative="1">
      <w:start w:val="1"/>
      <w:numFmt w:val="lowerLetter"/>
      <w:lvlText w:val="%5."/>
      <w:lvlJc w:val="left"/>
      <w:pPr>
        <w:ind w:left="3960" w:hanging="360"/>
      </w:pPr>
    </w:lvl>
    <w:lvl w:ilvl="5" w:tplc="960276F4" w:tentative="1">
      <w:start w:val="1"/>
      <w:numFmt w:val="lowerRoman"/>
      <w:lvlText w:val="%6."/>
      <w:lvlJc w:val="right"/>
      <w:pPr>
        <w:ind w:left="4680" w:hanging="180"/>
      </w:pPr>
    </w:lvl>
    <w:lvl w:ilvl="6" w:tplc="CEBCAB02" w:tentative="1">
      <w:start w:val="1"/>
      <w:numFmt w:val="decimal"/>
      <w:lvlText w:val="%7."/>
      <w:lvlJc w:val="left"/>
      <w:pPr>
        <w:ind w:left="5400" w:hanging="360"/>
      </w:pPr>
    </w:lvl>
    <w:lvl w:ilvl="7" w:tplc="DFF2EF40" w:tentative="1">
      <w:start w:val="1"/>
      <w:numFmt w:val="lowerLetter"/>
      <w:lvlText w:val="%8."/>
      <w:lvlJc w:val="left"/>
      <w:pPr>
        <w:ind w:left="6120" w:hanging="360"/>
      </w:pPr>
    </w:lvl>
    <w:lvl w:ilvl="8" w:tplc="0C16E2C0" w:tentative="1">
      <w:start w:val="1"/>
      <w:numFmt w:val="lowerRoman"/>
      <w:lvlText w:val="%9."/>
      <w:lvlJc w:val="right"/>
      <w:pPr>
        <w:ind w:left="6840" w:hanging="180"/>
      </w:pPr>
    </w:lvl>
  </w:abstractNum>
  <w:abstractNum w:abstractNumId="19" w15:restartNumberingAfterBreak="0">
    <w:nsid w:val="687B78EA"/>
    <w:multiLevelType w:val="hybridMultilevel"/>
    <w:tmpl w:val="67E665EA"/>
    <w:lvl w:ilvl="0" w:tplc="4D26113E">
      <w:start w:val="1"/>
      <w:numFmt w:val="upperRoman"/>
      <w:lvlText w:val="%1."/>
      <w:lvlJc w:val="right"/>
      <w:pPr>
        <w:ind w:left="1800" w:hanging="360"/>
      </w:pPr>
    </w:lvl>
    <w:lvl w:ilvl="1" w:tplc="F06878BC" w:tentative="1">
      <w:start w:val="1"/>
      <w:numFmt w:val="lowerLetter"/>
      <w:lvlText w:val="%2."/>
      <w:lvlJc w:val="left"/>
      <w:pPr>
        <w:ind w:left="2520" w:hanging="360"/>
      </w:pPr>
    </w:lvl>
    <w:lvl w:ilvl="2" w:tplc="3D3CA7F4" w:tentative="1">
      <w:start w:val="1"/>
      <w:numFmt w:val="lowerRoman"/>
      <w:lvlText w:val="%3."/>
      <w:lvlJc w:val="right"/>
      <w:pPr>
        <w:ind w:left="3240" w:hanging="180"/>
      </w:pPr>
    </w:lvl>
    <w:lvl w:ilvl="3" w:tplc="E774F2B0" w:tentative="1">
      <w:start w:val="1"/>
      <w:numFmt w:val="decimal"/>
      <w:lvlText w:val="%4."/>
      <w:lvlJc w:val="left"/>
      <w:pPr>
        <w:ind w:left="3960" w:hanging="360"/>
      </w:pPr>
    </w:lvl>
    <w:lvl w:ilvl="4" w:tplc="08EECF18" w:tentative="1">
      <w:start w:val="1"/>
      <w:numFmt w:val="lowerLetter"/>
      <w:lvlText w:val="%5."/>
      <w:lvlJc w:val="left"/>
      <w:pPr>
        <w:ind w:left="4680" w:hanging="360"/>
      </w:pPr>
    </w:lvl>
    <w:lvl w:ilvl="5" w:tplc="7ABC2474" w:tentative="1">
      <w:start w:val="1"/>
      <w:numFmt w:val="lowerRoman"/>
      <w:lvlText w:val="%6."/>
      <w:lvlJc w:val="right"/>
      <w:pPr>
        <w:ind w:left="5400" w:hanging="180"/>
      </w:pPr>
    </w:lvl>
    <w:lvl w:ilvl="6" w:tplc="F800AAC0" w:tentative="1">
      <w:start w:val="1"/>
      <w:numFmt w:val="decimal"/>
      <w:lvlText w:val="%7."/>
      <w:lvlJc w:val="left"/>
      <w:pPr>
        <w:ind w:left="6120" w:hanging="360"/>
      </w:pPr>
    </w:lvl>
    <w:lvl w:ilvl="7" w:tplc="2B54977E" w:tentative="1">
      <w:start w:val="1"/>
      <w:numFmt w:val="lowerLetter"/>
      <w:lvlText w:val="%8."/>
      <w:lvlJc w:val="left"/>
      <w:pPr>
        <w:ind w:left="6840" w:hanging="360"/>
      </w:pPr>
    </w:lvl>
    <w:lvl w:ilvl="8" w:tplc="2CAE5852" w:tentative="1">
      <w:start w:val="1"/>
      <w:numFmt w:val="lowerRoman"/>
      <w:lvlText w:val="%9."/>
      <w:lvlJc w:val="right"/>
      <w:pPr>
        <w:ind w:left="7560" w:hanging="180"/>
      </w:pPr>
    </w:lvl>
  </w:abstractNum>
  <w:abstractNum w:abstractNumId="20" w15:restartNumberingAfterBreak="0">
    <w:nsid w:val="6AE5285A"/>
    <w:multiLevelType w:val="hybridMultilevel"/>
    <w:tmpl w:val="C4903ACA"/>
    <w:lvl w:ilvl="0" w:tplc="B002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5B6C33"/>
    <w:multiLevelType w:val="hybridMultilevel"/>
    <w:tmpl w:val="B024E694"/>
    <w:lvl w:ilvl="0" w:tplc="CAFA6488">
      <w:start w:val="1"/>
      <w:numFmt w:val="decimal"/>
      <w:lvlText w:val="%1."/>
      <w:lvlJc w:val="left"/>
      <w:pPr>
        <w:ind w:left="780" w:hanging="420"/>
      </w:pPr>
      <w:rPr>
        <w:rFonts w:hint="default"/>
      </w:rPr>
    </w:lvl>
    <w:lvl w:ilvl="1" w:tplc="562C5950" w:tentative="1">
      <w:start w:val="1"/>
      <w:numFmt w:val="lowerLetter"/>
      <w:lvlText w:val="%2."/>
      <w:lvlJc w:val="left"/>
      <w:pPr>
        <w:ind w:left="1440" w:hanging="360"/>
      </w:pPr>
    </w:lvl>
    <w:lvl w:ilvl="2" w:tplc="C0AAB338" w:tentative="1">
      <w:start w:val="1"/>
      <w:numFmt w:val="lowerRoman"/>
      <w:lvlText w:val="%3."/>
      <w:lvlJc w:val="right"/>
      <w:pPr>
        <w:ind w:left="2160" w:hanging="180"/>
      </w:pPr>
    </w:lvl>
    <w:lvl w:ilvl="3" w:tplc="070CB750" w:tentative="1">
      <w:start w:val="1"/>
      <w:numFmt w:val="decimal"/>
      <w:lvlText w:val="%4."/>
      <w:lvlJc w:val="left"/>
      <w:pPr>
        <w:ind w:left="2880" w:hanging="360"/>
      </w:pPr>
    </w:lvl>
    <w:lvl w:ilvl="4" w:tplc="1F7E7A10" w:tentative="1">
      <w:start w:val="1"/>
      <w:numFmt w:val="lowerLetter"/>
      <w:lvlText w:val="%5."/>
      <w:lvlJc w:val="left"/>
      <w:pPr>
        <w:ind w:left="3600" w:hanging="360"/>
      </w:pPr>
    </w:lvl>
    <w:lvl w:ilvl="5" w:tplc="27507CB8" w:tentative="1">
      <w:start w:val="1"/>
      <w:numFmt w:val="lowerRoman"/>
      <w:lvlText w:val="%6."/>
      <w:lvlJc w:val="right"/>
      <w:pPr>
        <w:ind w:left="4320" w:hanging="180"/>
      </w:pPr>
    </w:lvl>
    <w:lvl w:ilvl="6" w:tplc="1AFA524C" w:tentative="1">
      <w:start w:val="1"/>
      <w:numFmt w:val="decimal"/>
      <w:lvlText w:val="%7."/>
      <w:lvlJc w:val="left"/>
      <w:pPr>
        <w:ind w:left="5040" w:hanging="360"/>
      </w:pPr>
    </w:lvl>
    <w:lvl w:ilvl="7" w:tplc="C4601D00" w:tentative="1">
      <w:start w:val="1"/>
      <w:numFmt w:val="lowerLetter"/>
      <w:lvlText w:val="%8."/>
      <w:lvlJc w:val="left"/>
      <w:pPr>
        <w:ind w:left="5760" w:hanging="360"/>
      </w:pPr>
    </w:lvl>
    <w:lvl w:ilvl="8" w:tplc="E170063C" w:tentative="1">
      <w:start w:val="1"/>
      <w:numFmt w:val="lowerRoman"/>
      <w:lvlText w:val="%9."/>
      <w:lvlJc w:val="right"/>
      <w:pPr>
        <w:ind w:left="6480" w:hanging="180"/>
      </w:pPr>
    </w:lvl>
  </w:abstractNum>
  <w:abstractNum w:abstractNumId="22" w15:restartNumberingAfterBreak="0">
    <w:nsid w:val="70FC32E6"/>
    <w:multiLevelType w:val="hybridMultilevel"/>
    <w:tmpl w:val="07E64128"/>
    <w:lvl w:ilvl="0" w:tplc="FABA6896">
      <w:start w:val="1"/>
      <w:numFmt w:val="lowerLetter"/>
      <w:lvlText w:val="%1."/>
      <w:lvlJc w:val="left"/>
      <w:pPr>
        <w:ind w:left="1080" w:hanging="360"/>
      </w:pPr>
      <w:rPr>
        <w:rFonts w:asciiTheme="majorBidi" w:eastAsiaTheme="minorHAnsi" w:hAnsiTheme="majorBidi" w:cstheme="minorBidi"/>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8302CE"/>
    <w:multiLevelType w:val="hybridMultilevel"/>
    <w:tmpl w:val="6D3C22DC"/>
    <w:lvl w:ilvl="0" w:tplc="D01A1686">
      <w:start w:val="1"/>
      <w:numFmt w:val="lowerLetter"/>
      <w:lvlText w:val="%1."/>
      <w:lvlJc w:val="left"/>
      <w:pPr>
        <w:ind w:left="720" w:hanging="360"/>
      </w:pPr>
    </w:lvl>
    <w:lvl w:ilvl="1" w:tplc="8F1CB964" w:tentative="1">
      <w:start w:val="1"/>
      <w:numFmt w:val="lowerLetter"/>
      <w:lvlText w:val="%2."/>
      <w:lvlJc w:val="left"/>
      <w:pPr>
        <w:ind w:left="1440" w:hanging="360"/>
      </w:pPr>
    </w:lvl>
    <w:lvl w:ilvl="2" w:tplc="B122DFAA" w:tentative="1">
      <w:start w:val="1"/>
      <w:numFmt w:val="lowerRoman"/>
      <w:lvlText w:val="%3."/>
      <w:lvlJc w:val="right"/>
      <w:pPr>
        <w:ind w:left="2160" w:hanging="180"/>
      </w:pPr>
    </w:lvl>
    <w:lvl w:ilvl="3" w:tplc="327AE7DA" w:tentative="1">
      <w:start w:val="1"/>
      <w:numFmt w:val="decimal"/>
      <w:lvlText w:val="%4."/>
      <w:lvlJc w:val="left"/>
      <w:pPr>
        <w:ind w:left="2880" w:hanging="360"/>
      </w:pPr>
    </w:lvl>
    <w:lvl w:ilvl="4" w:tplc="39CEE072" w:tentative="1">
      <w:start w:val="1"/>
      <w:numFmt w:val="lowerLetter"/>
      <w:lvlText w:val="%5."/>
      <w:lvlJc w:val="left"/>
      <w:pPr>
        <w:ind w:left="3600" w:hanging="360"/>
      </w:pPr>
    </w:lvl>
    <w:lvl w:ilvl="5" w:tplc="F4D4084E" w:tentative="1">
      <w:start w:val="1"/>
      <w:numFmt w:val="lowerRoman"/>
      <w:lvlText w:val="%6."/>
      <w:lvlJc w:val="right"/>
      <w:pPr>
        <w:ind w:left="4320" w:hanging="180"/>
      </w:pPr>
    </w:lvl>
    <w:lvl w:ilvl="6" w:tplc="D892E250" w:tentative="1">
      <w:start w:val="1"/>
      <w:numFmt w:val="decimal"/>
      <w:lvlText w:val="%7."/>
      <w:lvlJc w:val="left"/>
      <w:pPr>
        <w:ind w:left="5040" w:hanging="360"/>
      </w:pPr>
    </w:lvl>
    <w:lvl w:ilvl="7" w:tplc="A3883606" w:tentative="1">
      <w:start w:val="1"/>
      <w:numFmt w:val="lowerLetter"/>
      <w:lvlText w:val="%8."/>
      <w:lvlJc w:val="left"/>
      <w:pPr>
        <w:ind w:left="5760" w:hanging="360"/>
      </w:pPr>
    </w:lvl>
    <w:lvl w:ilvl="8" w:tplc="FFCCE6CC" w:tentative="1">
      <w:start w:val="1"/>
      <w:numFmt w:val="lowerRoman"/>
      <w:lvlText w:val="%9."/>
      <w:lvlJc w:val="right"/>
      <w:pPr>
        <w:ind w:left="6480" w:hanging="180"/>
      </w:pPr>
    </w:lvl>
  </w:abstractNum>
  <w:abstractNum w:abstractNumId="24" w15:restartNumberingAfterBreak="0">
    <w:nsid w:val="76BC6E63"/>
    <w:multiLevelType w:val="hybridMultilevel"/>
    <w:tmpl w:val="EADC8C0A"/>
    <w:lvl w:ilvl="0" w:tplc="6E4E335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3"/>
  </w:num>
  <w:num w:numId="2">
    <w:abstractNumId w:val="8"/>
  </w:num>
  <w:num w:numId="3">
    <w:abstractNumId w:val="10"/>
  </w:num>
  <w:num w:numId="4">
    <w:abstractNumId w:val="17"/>
  </w:num>
  <w:num w:numId="5">
    <w:abstractNumId w:val="21"/>
  </w:num>
  <w:num w:numId="6">
    <w:abstractNumId w:val="9"/>
  </w:num>
  <w:num w:numId="7">
    <w:abstractNumId w:val="0"/>
  </w:num>
  <w:num w:numId="8">
    <w:abstractNumId w:val="13"/>
  </w:num>
  <w:num w:numId="9">
    <w:abstractNumId w:val="12"/>
  </w:num>
  <w:num w:numId="10">
    <w:abstractNumId w:val="4"/>
  </w:num>
  <w:num w:numId="11">
    <w:abstractNumId w:val="16"/>
  </w:num>
  <w:num w:numId="12">
    <w:abstractNumId w:val="6"/>
  </w:num>
  <w:num w:numId="13">
    <w:abstractNumId w:val="18"/>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5"/>
  </w:num>
  <w:num w:numId="19">
    <w:abstractNumId w:val="3"/>
  </w:num>
  <w:num w:numId="20">
    <w:abstractNumId w:val="15"/>
  </w:num>
  <w:num w:numId="21">
    <w:abstractNumId w:val="1"/>
  </w:num>
  <w:num w:numId="22">
    <w:abstractNumId w:val="19"/>
  </w:num>
  <w:num w:numId="23">
    <w:abstractNumId w:val="7"/>
  </w:num>
  <w:num w:numId="24">
    <w:abstractNumId w:val="20"/>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77"/>
    <w:rsid w:val="000058D4"/>
    <w:rsid w:val="00005B40"/>
    <w:rsid w:val="00016457"/>
    <w:rsid w:val="00016B1D"/>
    <w:rsid w:val="000262CB"/>
    <w:rsid w:val="00031368"/>
    <w:rsid w:val="00034A68"/>
    <w:rsid w:val="000413FB"/>
    <w:rsid w:val="000443DD"/>
    <w:rsid w:val="00046330"/>
    <w:rsid w:val="00051351"/>
    <w:rsid w:val="000621CE"/>
    <w:rsid w:val="0006566A"/>
    <w:rsid w:val="000739B8"/>
    <w:rsid w:val="00073D06"/>
    <w:rsid w:val="00074F63"/>
    <w:rsid w:val="00085205"/>
    <w:rsid w:val="00096367"/>
    <w:rsid w:val="000A07DD"/>
    <w:rsid w:val="000B364B"/>
    <w:rsid w:val="000C1894"/>
    <w:rsid w:val="000C5FFF"/>
    <w:rsid w:val="000C7AC8"/>
    <w:rsid w:val="000C7CA8"/>
    <w:rsid w:val="000D78DD"/>
    <w:rsid w:val="000F67C7"/>
    <w:rsid w:val="00101096"/>
    <w:rsid w:val="00110899"/>
    <w:rsid w:val="001110B2"/>
    <w:rsid w:val="00113174"/>
    <w:rsid w:val="001135FF"/>
    <w:rsid w:val="0012791B"/>
    <w:rsid w:val="00131F33"/>
    <w:rsid w:val="001325E0"/>
    <w:rsid w:val="00137624"/>
    <w:rsid w:val="00144BB3"/>
    <w:rsid w:val="0015667A"/>
    <w:rsid w:val="00160A03"/>
    <w:rsid w:val="00164E72"/>
    <w:rsid w:val="0016759B"/>
    <w:rsid w:val="001716F5"/>
    <w:rsid w:val="001778DA"/>
    <w:rsid w:val="00181125"/>
    <w:rsid w:val="0018674F"/>
    <w:rsid w:val="00191156"/>
    <w:rsid w:val="00194B39"/>
    <w:rsid w:val="00195554"/>
    <w:rsid w:val="0019703C"/>
    <w:rsid w:val="001B3C3F"/>
    <w:rsid w:val="001C1F6E"/>
    <w:rsid w:val="001C4F77"/>
    <w:rsid w:val="001C5482"/>
    <w:rsid w:val="001D38D5"/>
    <w:rsid w:val="001D7698"/>
    <w:rsid w:val="001E71B0"/>
    <w:rsid w:val="001F477D"/>
    <w:rsid w:val="002106C4"/>
    <w:rsid w:val="0022242D"/>
    <w:rsid w:val="00225E89"/>
    <w:rsid w:val="002302B1"/>
    <w:rsid w:val="0023266D"/>
    <w:rsid w:val="002343FA"/>
    <w:rsid w:val="0023641F"/>
    <w:rsid w:val="0023709C"/>
    <w:rsid w:val="002374B7"/>
    <w:rsid w:val="002416DD"/>
    <w:rsid w:val="00247817"/>
    <w:rsid w:val="00261756"/>
    <w:rsid w:val="00262898"/>
    <w:rsid w:val="0026688B"/>
    <w:rsid w:val="00275D2C"/>
    <w:rsid w:val="00283577"/>
    <w:rsid w:val="002878DF"/>
    <w:rsid w:val="0029495D"/>
    <w:rsid w:val="002A0C65"/>
    <w:rsid w:val="002B3754"/>
    <w:rsid w:val="002B37DA"/>
    <w:rsid w:val="002C5037"/>
    <w:rsid w:val="002C5327"/>
    <w:rsid w:val="002D4914"/>
    <w:rsid w:val="002F2882"/>
    <w:rsid w:val="00301E5D"/>
    <w:rsid w:val="003031DE"/>
    <w:rsid w:val="0030489D"/>
    <w:rsid w:val="00317F09"/>
    <w:rsid w:val="00334A49"/>
    <w:rsid w:val="00336FD5"/>
    <w:rsid w:val="00337131"/>
    <w:rsid w:val="00343906"/>
    <w:rsid w:val="003442CD"/>
    <w:rsid w:val="00354E21"/>
    <w:rsid w:val="003562D0"/>
    <w:rsid w:val="00360FC2"/>
    <w:rsid w:val="00365CD7"/>
    <w:rsid w:val="0037109F"/>
    <w:rsid w:val="00374077"/>
    <w:rsid w:val="00375D91"/>
    <w:rsid w:val="003812BB"/>
    <w:rsid w:val="003A1B00"/>
    <w:rsid w:val="003A5C4B"/>
    <w:rsid w:val="003B2DD5"/>
    <w:rsid w:val="003C29B9"/>
    <w:rsid w:val="003D4977"/>
    <w:rsid w:val="003E285C"/>
    <w:rsid w:val="00402F8D"/>
    <w:rsid w:val="0041514B"/>
    <w:rsid w:val="00423DB2"/>
    <w:rsid w:val="00435634"/>
    <w:rsid w:val="00437E59"/>
    <w:rsid w:val="0044086E"/>
    <w:rsid w:val="00440C2F"/>
    <w:rsid w:val="0044732B"/>
    <w:rsid w:val="004567C7"/>
    <w:rsid w:val="00465470"/>
    <w:rsid w:val="00472EED"/>
    <w:rsid w:val="00473F27"/>
    <w:rsid w:val="004757A6"/>
    <w:rsid w:val="00484B3C"/>
    <w:rsid w:val="00485239"/>
    <w:rsid w:val="00493D84"/>
    <w:rsid w:val="004A2761"/>
    <w:rsid w:val="004A6537"/>
    <w:rsid w:val="004C142A"/>
    <w:rsid w:val="004D2885"/>
    <w:rsid w:val="004D664F"/>
    <w:rsid w:val="004F4ADD"/>
    <w:rsid w:val="0050333C"/>
    <w:rsid w:val="00503DAC"/>
    <w:rsid w:val="005049C5"/>
    <w:rsid w:val="00507959"/>
    <w:rsid w:val="005103A8"/>
    <w:rsid w:val="005200EF"/>
    <w:rsid w:val="005310D5"/>
    <w:rsid w:val="0054369F"/>
    <w:rsid w:val="00552AB9"/>
    <w:rsid w:val="00557E54"/>
    <w:rsid w:val="00560EEE"/>
    <w:rsid w:val="005632BE"/>
    <w:rsid w:val="00563DEF"/>
    <w:rsid w:val="00565FE0"/>
    <w:rsid w:val="00573915"/>
    <w:rsid w:val="005845F4"/>
    <w:rsid w:val="00587558"/>
    <w:rsid w:val="00590878"/>
    <w:rsid w:val="00590F66"/>
    <w:rsid w:val="005929A7"/>
    <w:rsid w:val="005A3B37"/>
    <w:rsid w:val="005C4F30"/>
    <w:rsid w:val="005D43DB"/>
    <w:rsid w:val="005E28D9"/>
    <w:rsid w:val="005E409C"/>
    <w:rsid w:val="005E7EBB"/>
    <w:rsid w:val="005F10B2"/>
    <w:rsid w:val="00604141"/>
    <w:rsid w:val="00605963"/>
    <w:rsid w:val="00605C8C"/>
    <w:rsid w:val="006206C8"/>
    <w:rsid w:val="0063250A"/>
    <w:rsid w:val="00641520"/>
    <w:rsid w:val="00644F59"/>
    <w:rsid w:val="00646009"/>
    <w:rsid w:val="00657C3F"/>
    <w:rsid w:val="00691613"/>
    <w:rsid w:val="006B61C3"/>
    <w:rsid w:val="006C040E"/>
    <w:rsid w:val="006C1570"/>
    <w:rsid w:val="006C655B"/>
    <w:rsid w:val="006D3517"/>
    <w:rsid w:val="006D6ABC"/>
    <w:rsid w:val="006E029B"/>
    <w:rsid w:val="006E0F22"/>
    <w:rsid w:val="006E6AC4"/>
    <w:rsid w:val="006F0415"/>
    <w:rsid w:val="006F1BF8"/>
    <w:rsid w:val="007002C7"/>
    <w:rsid w:val="00703693"/>
    <w:rsid w:val="00704AAE"/>
    <w:rsid w:val="00707A5B"/>
    <w:rsid w:val="00707DD4"/>
    <w:rsid w:val="007106A8"/>
    <w:rsid w:val="0071242C"/>
    <w:rsid w:val="00717AF5"/>
    <w:rsid w:val="00721F67"/>
    <w:rsid w:val="00726130"/>
    <w:rsid w:val="00730C6F"/>
    <w:rsid w:val="00740725"/>
    <w:rsid w:val="00747AAF"/>
    <w:rsid w:val="00756F24"/>
    <w:rsid w:val="00760673"/>
    <w:rsid w:val="00762A4D"/>
    <w:rsid w:val="00775C9F"/>
    <w:rsid w:val="00775CAC"/>
    <w:rsid w:val="007802EE"/>
    <w:rsid w:val="00781376"/>
    <w:rsid w:val="00792FCB"/>
    <w:rsid w:val="00794C02"/>
    <w:rsid w:val="00797358"/>
    <w:rsid w:val="007A397F"/>
    <w:rsid w:val="007A4410"/>
    <w:rsid w:val="007B4D1D"/>
    <w:rsid w:val="007C03C3"/>
    <w:rsid w:val="007C2570"/>
    <w:rsid w:val="007C5040"/>
    <w:rsid w:val="007D472F"/>
    <w:rsid w:val="007D584D"/>
    <w:rsid w:val="007F0FAB"/>
    <w:rsid w:val="007F51D2"/>
    <w:rsid w:val="007F70DC"/>
    <w:rsid w:val="00800C0C"/>
    <w:rsid w:val="008104A1"/>
    <w:rsid w:val="00811C84"/>
    <w:rsid w:val="00812E1E"/>
    <w:rsid w:val="008170FD"/>
    <w:rsid w:val="00820C64"/>
    <w:rsid w:val="00821D28"/>
    <w:rsid w:val="00824113"/>
    <w:rsid w:val="0083080E"/>
    <w:rsid w:val="008320A5"/>
    <w:rsid w:val="00844CE7"/>
    <w:rsid w:val="008464A7"/>
    <w:rsid w:val="0085021A"/>
    <w:rsid w:val="00854C79"/>
    <w:rsid w:val="00865240"/>
    <w:rsid w:val="00867B8B"/>
    <w:rsid w:val="00880566"/>
    <w:rsid w:val="008839C4"/>
    <w:rsid w:val="00883B6F"/>
    <w:rsid w:val="00884E47"/>
    <w:rsid w:val="008856C9"/>
    <w:rsid w:val="00886746"/>
    <w:rsid w:val="008924EC"/>
    <w:rsid w:val="008A61C4"/>
    <w:rsid w:val="008B63C2"/>
    <w:rsid w:val="008B6BDD"/>
    <w:rsid w:val="008C2119"/>
    <w:rsid w:val="008C46EE"/>
    <w:rsid w:val="008C5F29"/>
    <w:rsid w:val="008D2A3F"/>
    <w:rsid w:val="008D5529"/>
    <w:rsid w:val="008D6679"/>
    <w:rsid w:val="008E275E"/>
    <w:rsid w:val="008E490A"/>
    <w:rsid w:val="008E65AC"/>
    <w:rsid w:val="008E77F2"/>
    <w:rsid w:val="008F0684"/>
    <w:rsid w:val="008F1DD4"/>
    <w:rsid w:val="008F3167"/>
    <w:rsid w:val="008F6172"/>
    <w:rsid w:val="0090095F"/>
    <w:rsid w:val="00904F60"/>
    <w:rsid w:val="0090767E"/>
    <w:rsid w:val="00914B7D"/>
    <w:rsid w:val="0091529C"/>
    <w:rsid w:val="00920210"/>
    <w:rsid w:val="009205E0"/>
    <w:rsid w:val="00920DE6"/>
    <w:rsid w:val="0092375C"/>
    <w:rsid w:val="00926F96"/>
    <w:rsid w:val="00927EA2"/>
    <w:rsid w:val="00932084"/>
    <w:rsid w:val="00932B09"/>
    <w:rsid w:val="00941DC3"/>
    <w:rsid w:val="009530C0"/>
    <w:rsid w:val="0095387A"/>
    <w:rsid w:val="00986B9C"/>
    <w:rsid w:val="00995E82"/>
    <w:rsid w:val="009A0E70"/>
    <w:rsid w:val="009B0E68"/>
    <w:rsid w:val="009B13C5"/>
    <w:rsid w:val="009B35D7"/>
    <w:rsid w:val="009D0F54"/>
    <w:rsid w:val="009D2EE2"/>
    <w:rsid w:val="009E0658"/>
    <w:rsid w:val="009E1A7C"/>
    <w:rsid w:val="009F3BD2"/>
    <w:rsid w:val="009F67C5"/>
    <w:rsid w:val="00A02C8E"/>
    <w:rsid w:val="00A101DD"/>
    <w:rsid w:val="00A106EF"/>
    <w:rsid w:val="00A20067"/>
    <w:rsid w:val="00A26299"/>
    <w:rsid w:val="00A266DD"/>
    <w:rsid w:val="00A3272A"/>
    <w:rsid w:val="00A41855"/>
    <w:rsid w:val="00A4203C"/>
    <w:rsid w:val="00A44ADB"/>
    <w:rsid w:val="00A67362"/>
    <w:rsid w:val="00A75039"/>
    <w:rsid w:val="00A7622B"/>
    <w:rsid w:val="00A76346"/>
    <w:rsid w:val="00A93F72"/>
    <w:rsid w:val="00A97496"/>
    <w:rsid w:val="00AA3FFF"/>
    <w:rsid w:val="00AB23E6"/>
    <w:rsid w:val="00AB2445"/>
    <w:rsid w:val="00AB37DE"/>
    <w:rsid w:val="00AD2EDC"/>
    <w:rsid w:val="00AD7274"/>
    <w:rsid w:val="00AE6488"/>
    <w:rsid w:val="00B127E0"/>
    <w:rsid w:val="00B23AED"/>
    <w:rsid w:val="00B2588D"/>
    <w:rsid w:val="00B34684"/>
    <w:rsid w:val="00B35539"/>
    <w:rsid w:val="00B37163"/>
    <w:rsid w:val="00B37F00"/>
    <w:rsid w:val="00B43EC7"/>
    <w:rsid w:val="00B45AF8"/>
    <w:rsid w:val="00B53A0B"/>
    <w:rsid w:val="00B60A58"/>
    <w:rsid w:val="00B60B0A"/>
    <w:rsid w:val="00B63BAF"/>
    <w:rsid w:val="00B76867"/>
    <w:rsid w:val="00B768FB"/>
    <w:rsid w:val="00B77511"/>
    <w:rsid w:val="00B948EB"/>
    <w:rsid w:val="00BA02ED"/>
    <w:rsid w:val="00BA60CD"/>
    <w:rsid w:val="00BC07F4"/>
    <w:rsid w:val="00BC2222"/>
    <w:rsid w:val="00BC35FF"/>
    <w:rsid w:val="00BC4C29"/>
    <w:rsid w:val="00BC5011"/>
    <w:rsid w:val="00BC540C"/>
    <w:rsid w:val="00BE458A"/>
    <w:rsid w:val="00BE46FE"/>
    <w:rsid w:val="00BF0213"/>
    <w:rsid w:val="00BF138F"/>
    <w:rsid w:val="00BF5446"/>
    <w:rsid w:val="00BF738E"/>
    <w:rsid w:val="00C00809"/>
    <w:rsid w:val="00C1217D"/>
    <w:rsid w:val="00C22375"/>
    <w:rsid w:val="00C32C31"/>
    <w:rsid w:val="00C34E08"/>
    <w:rsid w:val="00C474A1"/>
    <w:rsid w:val="00C5093D"/>
    <w:rsid w:val="00C7211D"/>
    <w:rsid w:val="00C747ED"/>
    <w:rsid w:val="00C76B5E"/>
    <w:rsid w:val="00C811B8"/>
    <w:rsid w:val="00C86A10"/>
    <w:rsid w:val="00C95B61"/>
    <w:rsid w:val="00C96DD8"/>
    <w:rsid w:val="00CB6AE5"/>
    <w:rsid w:val="00CB75D0"/>
    <w:rsid w:val="00CC4856"/>
    <w:rsid w:val="00CE3658"/>
    <w:rsid w:val="00CF7375"/>
    <w:rsid w:val="00D1314F"/>
    <w:rsid w:val="00D13BF2"/>
    <w:rsid w:val="00D2144B"/>
    <w:rsid w:val="00D22202"/>
    <w:rsid w:val="00D30693"/>
    <w:rsid w:val="00D322AD"/>
    <w:rsid w:val="00D32E04"/>
    <w:rsid w:val="00D3582D"/>
    <w:rsid w:val="00D44E9E"/>
    <w:rsid w:val="00D45039"/>
    <w:rsid w:val="00D460E1"/>
    <w:rsid w:val="00D46260"/>
    <w:rsid w:val="00D50194"/>
    <w:rsid w:val="00D5176C"/>
    <w:rsid w:val="00D63358"/>
    <w:rsid w:val="00D6608E"/>
    <w:rsid w:val="00D66749"/>
    <w:rsid w:val="00D67EA2"/>
    <w:rsid w:val="00D70E05"/>
    <w:rsid w:val="00D716C8"/>
    <w:rsid w:val="00D82D16"/>
    <w:rsid w:val="00D82D22"/>
    <w:rsid w:val="00D843B3"/>
    <w:rsid w:val="00D85A51"/>
    <w:rsid w:val="00D8644D"/>
    <w:rsid w:val="00D868CF"/>
    <w:rsid w:val="00D92EE2"/>
    <w:rsid w:val="00D95488"/>
    <w:rsid w:val="00DA148E"/>
    <w:rsid w:val="00DA76D9"/>
    <w:rsid w:val="00DB4FC5"/>
    <w:rsid w:val="00DB73B6"/>
    <w:rsid w:val="00DC206B"/>
    <w:rsid w:val="00DC520E"/>
    <w:rsid w:val="00DC5580"/>
    <w:rsid w:val="00DD3528"/>
    <w:rsid w:val="00DE2177"/>
    <w:rsid w:val="00DE62F9"/>
    <w:rsid w:val="00DE7016"/>
    <w:rsid w:val="00E124CD"/>
    <w:rsid w:val="00E16007"/>
    <w:rsid w:val="00E169CC"/>
    <w:rsid w:val="00E24920"/>
    <w:rsid w:val="00E27F39"/>
    <w:rsid w:val="00E34548"/>
    <w:rsid w:val="00E408F4"/>
    <w:rsid w:val="00E41604"/>
    <w:rsid w:val="00E44B57"/>
    <w:rsid w:val="00E5523C"/>
    <w:rsid w:val="00E655F1"/>
    <w:rsid w:val="00E662F8"/>
    <w:rsid w:val="00E66FD6"/>
    <w:rsid w:val="00E71B0F"/>
    <w:rsid w:val="00E71D12"/>
    <w:rsid w:val="00E74D78"/>
    <w:rsid w:val="00E76161"/>
    <w:rsid w:val="00E80E44"/>
    <w:rsid w:val="00E84C59"/>
    <w:rsid w:val="00E9038F"/>
    <w:rsid w:val="00E94FA8"/>
    <w:rsid w:val="00E97C80"/>
    <w:rsid w:val="00EA45B5"/>
    <w:rsid w:val="00EA4EF3"/>
    <w:rsid w:val="00EB2CAC"/>
    <w:rsid w:val="00EC2916"/>
    <w:rsid w:val="00EC34B8"/>
    <w:rsid w:val="00EC48A4"/>
    <w:rsid w:val="00EC61F2"/>
    <w:rsid w:val="00EC6F64"/>
    <w:rsid w:val="00EC7D0C"/>
    <w:rsid w:val="00ED48D1"/>
    <w:rsid w:val="00ED5859"/>
    <w:rsid w:val="00ED5A9E"/>
    <w:rsid w:val="00ED635F"/>
    <w:rsid w:val="00EF2841"/>
    <w:rsid w:val="00F301DE"/>
    <w:rsid w:val="00F37283"/>
    <w:rsid w:val="00F402FF"/>
    <w:rsid w:val="00F46088"/>
    <w:rsid w:val="00F46879"/>
    <w:rsid w:val="00F607C5"/>
    <w:rsid w:val="00F63208"/>
    <w:rsid w:val="00F64018"/>
    <w:rsid w:val="00F6679C"/>
    <w:rsid w:val="00F73002"/>
    <w:rsid w:val="00F81904"/>
    <w:rsid w:val="00F82E80"/>
    <w:rsid w:val="00F84D02"/>
    <w:rsid w:val="00FA0029"/>
    <w:rsid w:val="00FB450C"/>
    <w:rsid w:val="00FE7300"/>
    <w:rsid w:val="00FE78F6"/>
    <w:rsid w:val="00FF1BF2"/>
    <w:rsid w:val="00FF375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806FA703-43CD-4860-8740-5D45CF30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58A"/>
    <w:pPr>
      <w:bidi/>
    </w:pPr>
  </w:style>
  <w:style w:type="paragraph" w:styleId="Heading3">
    <w:name w:val="heading 3"/>
    <w:basedOn w:val="Normal"/>
    <w:next w:val="Normal"/>
    <w:link w:val="Heading3Char"/>
    <w:uiPriority w:val="9"/>
    <w:unhideWhenUsed/>
    <w:qFormat/>
    <w:rsid w:val="00D95488"/>
    <w:pPr>
      <w:bidi w:val="0"/>
      <w:spacing w:after="200" w:line="276" w:lineRule="auto"/>
      <w:outlineLvl w:val="2"/>
    </w:pPr>
    <w:rPr>
      <w:rFonts w:ascii="Times New Roman" w:eastAsia="Calibri" w:hAnsi="Times New Roman"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2C53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488"/>
    <w:rPr>
      <w:rFonts w:ascii="Times New Roman" w:eastAsia="Calibri" w:hAnsi="Times New Roman" w:cs="Times New Roman"/>
      <w:b/>
      <w:bCs/>
      <w:sz w:val="24"/>
      <w:szCs w:val="24"/>
      <w:u w:val="single"/>
      <w:lang w:bidi="ar-SA"/>
    </w:rPr>
  </w:style>
  <w:style w:type="paragraph" w:customStyle="1" w:styleId="ParaNo">
    <w:name w:val="ParaNo."/>
    <w:basedOn w:val="Normal"/>
    <w:uiPriority w:val="99"/>
    <w:rsid w:val="00D95488"/>
    <w:pPr>
      <w:tabs>
        <w:tab w:val="left" w:pos="737"/>
      </w:tabs>
      <w:bidi w:val="0"/>
      <w:spacing w:after="0" w:line="240" w:lineRule="auto"/>
    </w:pPr>
    <w:rPr>
      <w:rFonts w:ascii="Times New Roman" w:eastAsia="Times New Roman" w:hAnsi="Times New Roman" w:cs="Times New Roman"/>
      <w:sz w:val="24"/>
      <w:szCs w:val="20"/>
      <w:lang w:val="en-GB" w:bidi="ar-SA"/>
    </w:rPr>
  </w:style>
  <w:style w:type="paragraph" w:styleId="ListParagraph">
    <w:name w:val="List Paragraph"/>
    <w:basedOn w:val="Normal"/>
    <w:uiPriority w:val="34"/>
    <w:qFormat/>
    <w:rsid w:val="00B45AF8"/>
    <w:pPr>
      <w:ind w:left="720"/>
      <w:contextualSpacing/>
    </w:pPr>
  </w:style>
  <w:style w:type="paragraph" w:styleId="BalloonText">
    <w:name w:val="Balloon Text"/>
    <w:basedOn w:val="Normal"/>
    <w:link w:val="BalloonTextChar"/>
    <w:uiPriority w:val="99"/>
    <w:semiHidden/>
    <w:unhideWhenUsed/>
    <w:rsid w:val="009E1A7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E1A7C"/>
    <w:rPr>
      <w:rFonts w:ascii="Tahoma" w:hAnsi="Tahoma" w:cs="Tahoma"/>
      <w:sz w:val="18"/>
      <w:szCs w:val="18"/>
    </w:rPr>
  </w:style>
  <w:style w:type="character" w:styleId="CommentReference">
    <w:name w:val="annotation reference"/>
    <w:basedOn w:val="DefaultParagraphFont"/>
    <w:uiPriority w:val="99"/>
    <w:semiHidden/>
    <w:unhideWhenUsed/>
    <w:rsid w:val="00A266DD"/>
    <w:rPr>
      <w:sz w:val="16"/>
      <w:szCs w:val="16"/>
    </w:rPr>
  </w:style>
  <w:style w:type="paragraph" w:styleId="CommentText">
    <w:name w:val="annotation text"/>
    <w:basedOn w:val="Normal"/>
    <w:link w:val="CommentTextChar"/>
    <w:uiPriority w:val="99"/>
    <w:semiHidden/>
    <w:unhideWhenUsed/>
    <w:rsid w:val="00A266DD"/>
    <w:pPr>
      <w:spacing w:line="240" w:lineRule="auto"/>
    </w:pPr>
    <w:rPr>
      <w:sz w:val="20"/>
      <w:szCs w:val="20"/>
    </w:rPr>
  </w:style>
  <w:style w:type="character" w:customStyle="1" w:styleId="CommentTextChar">
    <w:name w:val="Comment Text Char"/>
    <w:basedOn w:val="DefaultParagraphFont"/>
    <w:link w:val="CommentText"/>
    <w:uiPriority w:val="99"/>
    <w:semiHidden/>
    <w:rsid w:val="00A266DD"/>
    <w:rPr>
      <w:sz w:val="20"/>
      <w:szCs w:val="20"/>
    </w:rPr>
  </w:style>
  <w:style w:type="paragraph" w:styleId="CommentSubject">
    <w:name w:val="annotation subject"/>
    <w:basedOn w:val="CommentText"/>
    <w:next w:val="CommentText"/>
    <w:link w:val="CommentSubjectChar"/>
    <w:uiPriority w:val="99"/>
    <w:semiHidden/>
    <w:unhideWhenUsed/>
    <w:rsid w:val="00A266DD"/>
    <w:rPr>
      <w:b/>
      <w:bCs/>
    </w:rPr>
  </w:style>
  <w:style w:type="character" w:customStyle="1" w:styleId="CommentSubjectChar">
    <w:name w:val="Comment Subject Char"/>
    <w:basedOn w:val="CommentTextChar"/>
    <w:link w:val="CommentSubject"/>
    <w:uiPriority w:val="99"/>
    <w:semiHidden/>
    <w:rsid w:val="00A266DD"/>
    <w:rPr>
      <w:b/>
      <w:bCs/>
      <w:sz w:val="20"/>
      <w:szCs w:val="20"/>
    </w:rPr>
  </w:style>
  <w:style w:type="paragraph" w:customStyle="1" w:styleId="gmail-m-1831336544855173815gmail-msonormal">
    <w:name w:val="gmail-m_-1831336544855173815gmail-msonormal"/>
    <w:basedOn w:val="Normal"/>
    <w:rsid w:val="005033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30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693"/>
    <w:rPr>
      <w:sz w:val="20"/>
      <w:szCs w:val="20"/>
    </w:rPr>
  </w:style>
  <w:style w:type="character" w:styleId="FootnoteReference">
    <w:name w:val="footnote reference"/>
    <w:basedOn w:val="DefaultParagraphFont"/>
    <w:uiPriority w:val="99"/>
    <w:semiHidden/>
    <w:unhideWhenUsed/>
    <w:rsid w:val="00D30693"/>
    <w:rPr>
      <w:vertAlign w:val="superscript"/>
    </w:rPr>
  </w:style>
  <w:style w:type="character" w:styleId="Hyperlink">
    <w:name w:val="Hyperlink"/>
    <w:basedOn w:val="DefaultParagraphFont"/>
    <w:uiPriority w:val="99"/>
    <w:unhideWhenUsed/>
    <w:rsid w:val="0006566A"/>
    <w:rPr>
      <w:color w:val="0563C1" w:themeColor="hyperlink"/>
      <w:u w:val="single"/>
    </w:rPr>
  </w:style>
  <w:style w:type="paragraph" w:styleId="Header">
    <w:name w:val="header"/>
    <w:basedOn w:val="Normal"/>
    <w:link w:val="HeaderChar"/>
    <w:uiPriority w:val="99"/>
    <w:unhideWhenUsed/>
    <w:rsid w:val="00B63B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BAF"/>
  </w:style>
  <w:style w:type="paragraph" w:styleId="Footer">
    <w:name w:val="footer"/>
    <w:basedOn w:val="Normal"/>
    <w:link w:val="FooterChar"/>
    <w:uiPriority w:val="99"/>
    <w:unhideWhenUsed/>
    <w:rsid w:val="00B63B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BAF"/>
  </w:style>
  <w:style w:type="character" w:styleId="FollowedHyperlink">
    <w:name w:val="FollowedHyperlink"/>
    <w:basedOn w:val="DefaultParagraphFont"/>
    <w:uiPriority w:val="99"/>
    <w:semiHidden/>
    <w:unhideWhenUsed/>
    <w:rsid w:val="00034A68"/>
    <w:rPr>
      <w:color w:val="954F72" w:themeColor="followedHyperlink"/>
      <w:u w:val="single"/>
    </w:rPr>
  </w:style>
  <w:style w:type="character" w:customStyle="1" w:styleId="Heading4Char">
    <w:name w:val="Heading 4 Char"/>
    <w:basedOn w:val="DefaultParagraphFont"/>
    <w:link w:val="Heading4"/>
    <w:uiPriority w:val="9"/>
    <w:semiHidden/>
    <w:rsid w:val="002C53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international@justice.gov.il"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DF7732-E763-406E-89D2-D0E294A14E00}">
  <ds:schemaRefs>
    <ds:schemaRef ds:uri="http://schemas.openxmlformats.org/officeDocument/2006/bibliography"/>
  </ds:schemaRefs>
</ds:datastoreItem>
</file>

<file path=customXml/itemProps2.xml><?xml version="1.0" encoding="utf-8"?>
<ds:datastoreItem xmlns:ds="http://schemas.openxmlformats.org/officeDocument/2006/customXml" ds:itemID="{F73B7FC2-8066-4555-AB1F-A84807BBE46C}"/>
</file>

<file path=customXml/itemProps3.xml><?xml version="1.0" encoding="utf-8"?>
<ds:datastoreItem xmlns:ds="http://schemas.openxmlformats.org/officeDocument/2006/customXml" ds:itemID="{1B335993-8715-4A15-A2B2-A8C1819B4134}"/>
</file>

<file path=customXml/itemProps4.xml><?xml version="1.0" encoding="utf-8"?>
<ds:datastoreItem xmlns:ds="http://schemas.openxmlformats.org/officeDocument/2006/customXml" ds:itemID="{146552D3-1A2A-4A22-8EC1-0F16B248B630}"/>
</file>

<file path=docProps/app.xml><?xml version="1.0" encoding="utf-8"?>
<Properties xmlns="http://schemas.openxmlformats.org/officeDocument/2006/extended-properties" xmlns:vt="http://schemas.openxmlformats.org/officeDocument/2006/docPropsVTypes">
  <Template>Normal.dotm</Template>
  <TotalTime>0</TotalTime>
  <Pages>7</Pages>
  <Words>2536</Words>
  <Characters>14459</Characters>
  <Application>Microsoft Office Word</Application>
  <DocSecurity>4</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 Levin</dc:creator>
  <cp:lastModifiedBy>Janna Iskakova</cp:lastModifiedBy>
  <cp:revision>2</cp:revision>
  <cp:lastPrinted>2021-03-15T08:03:00Z</cp:lastPrinted>
  <dcterms:created xsi:type="dcterms:W3CDTF">2021-03-15T17:13:00Z</dcterms:created>
  <dcterms:modified xsi:type="dcterms:W3CDTF">2021-03-15T17:13:00Z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