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58F9" w14:textId="19B5FF85" w:rsidR="00E72FAB" w:rsidRPr="00E72FAB" w:rsidRDefault="00E72FAB" w:rsidP="00E72FAB">
      <w:pPr>
        <w:spacing w:line="360" w:lineRule="auto"/>
        <w:jc w:val="right"/>
        <w:rPr>
          <w:rFonts w:ascii="Times New Roman" w:hAnsi="Times New Roman" w:cs="Times New Roman"/>
          <w:b/>
          <w:bCs/>
          <w:sz w:val="24"/>
          <w:szCs w:val="24"/>
        </w:rPr>
      </w:pPr>
      <w:r w:rsidRPr="00E72FAB">
        <w:rPr>
          <w:rFonts w:ascii="Times New Roman" w:hAnsi="Times New Roman" w:cs="Times New Roman"/>
          <w:b/>
          <w:bCs/>
          <w:sz w:val="24"/>
          <w:szCs w:val="24"/>
        </w:rPr>
        <w:t>To the honorable members of the Committee on the Rights of Persons with Disabilities</w:t>
      </w:r>
    </w:p>
    <w:p w14:paraId="7618502E" w14:textId="671C1E8A" w:rsidR="00E72FAB" w:rsidRPr="00E72FAB" w:rsidRDefault="00E72FAB" w:rsidP="00E72FAB">
      <w:pPr>
        <w:spacing w:line="360" w:lineRule="auto"/>
        <w:jc w:val="right"/>
        <w:rPr>
          <w:rFonts w:ascii="Times New Roman" w:hAnsi="Times New Roman" w:cs="Times New Roman"/>
          <w:b/>
          <w:bCs/>
          <w:sz w:val="24"/>
          <w:szCs w:val="24"/>
        </w:rPr>
      </w:pPr>
      <w:r w:rsidRPr="00E72FAB">
        <w:rPr>
          <w:rFonts w:ascii="Times New Roman" w:hAnsi="Times New Roman" w:cs="Times New Roman"/>
          <w:b/>
          <w:bCs/>
          <w:sz w:val="24"/>
          <w:szCs w:val="24"/>
        </w:rPr>
        <w:t xml:space="preserve">From the </w:t>
      </w:r>
      <w:bookmarkStart w:id="0" w:name="_GoBack"/>
      <w:r w:rsidRPr="00E72FAB">
        <w:rPr>
          <w:rFonts w:ascii="Times New Roman" w:hAnsi="Times New Roman" w:cs="Times New Roman"/>
          <w:b/>
          <w:bCs/>
          <w:sz w:val="24"/>
          <w:szCs w:val="24"/>
        </w:rPr>
        <w:t>Special Rapporteur on the Elimination of Discrimination against Persons Affected by Leprosy and their Family Members</w:t>
      </w:r>
      <w:bookmarkEnd w:id="0"/>
      <w:r w:rsidRPr="00E72FAB">
        <w:rPr>
          <w:rFonts w:ascii="Times New Roman" w:hAnsi="Times New Roman" w:cs="Times New Roman"/>
          <w:b/>
          <w:bCs/>
          <w:sz w:val="24"/>
          <w:szCs w:val="24"/>
        </w:rPr>
        <w:t>, Alice Cruz</w:t>
      </w:r>
    </w:p>
    <w:p w14:paraId="3CCC8EA4" w14:textId="0E11DBBF" w:rsidR="00E72FAB" w:rsidRPr="00E72FAB" w:rsidRDefault="00E72FAB" w:rsidP="00E72FAB">
      <w:pPr>
        <w:spacing w:line="360" w:lineRule="auto"/>
        <w:jc w:val="right"/>
        <w:rPr>
          <w:rFonts w:ascii="Times New Roman" w:hAnsi="Times New Roman" w:cs="Times New Roman"/>
          <w:b/>
          <w:bCs/>
          <w:sz w:val="24"/>
          <w:szCs w:val="24"/>
        </w:rPr>
      </w:pPr>
      <w:r w:rsidRPr="00E72FAB">
        <w:rPr>
          <w:rFonts w:ascii="Times New Roman" w:hAnsi="Times New Roman" w:cs="Times New Roman"/>
          <w:b/>
          <w:bCs/>
          <w:sz w:val="24"/>
          <w:szCs w:val="24"/>
        </w:rPr>
        <w:t>March 2021</w:t>
      </w:r>
    </w:p>
    <w:p w14:paraId="036FEEC5" w14:textId="77777777" w:rsidR="00E72FAB" w:rsidRDefault="00E72FAB" w:rsidP="004467ED">
      <w:pPr>
        <w:spacing w:line="360" w:lineRule="auto"/>
        <w:jc w:val="both"/>
        <w:rPr>
          <w:rFonts w:ascii="Times New Roman" w:hAnsi="Times New Roman" w:cs="Times New Roman"/>
          <w:b/>
          <w:bCs/>
          <w:sz w:val="24"/>
          <w:szCs w:val="24"/>
          <w:u w:val="single"/>
        </w:rPr>
      </w:pPr>
    </w:p>
    <w:p w14:paraId="76F72A9B" w14:textId="2567352E" w:rsidR="0081269E" w:rsidRPr="00D05294" w:rsidRDefault="0081269E" w:rsidP="004467ED">
      <w:pPr>
        <w:spacing w:line="360" w:lineRule="auto"/>
        <w:jc w:val="both"/>
        <w:rPr>
          <w:rFonts w:ascii="Times New Roman" w:hAnsi="Times New Roman" w:cs="Times New Roman"/>
          <w:b/>
          <w:bCs/>
          <w:sz w:val="24"/>
          <w:szCs w:val="24"/>
          <w:u w:val="single"/>
        </w:rPr>
      </w:pPr>
      <w:r w:rsidRPr="0081269E">
        <w:rPr>
          <w:rFonts w:ascii="Times New Roman" w:hAnsi="Times New Roman" w:cs="Times New Roman"/>
          <w:b/>
          <w:bCs/>
          <w:sz w:val="24"/>
          <w:szCs w:val="24"/>
          <w:u w:val="single"/>
        </w:rPr>
        <w:t>Introduction</w:t>
      </w:r>
    </w:p>
    <w:p w14:paraId="3CF3E2C6" w14:textId="1E31B517" w:rsidR="0081269E" w:rsidRDefault="007C1E37" w:rsidP="0081269E">
      <w:pPr>
        <w:spacing w:line="360" w:lineRule="auto"/>
        <w:ind w:firstLine="720"/>
        <w:jc w:val="both"/>
        <w:rPr>
          <w:rFonts w:ascii="Times New Roman" w:hAnsi="Times New Roman" w:cs="Times New Roman"/>
          <w:sz w:val="24"/>
          <w:szCs w:val="24"/>
        </w:rPr>
      </w:pPr>
      <w:r w:rsidRPr="0081269E">
        <w:rPr>
          <w:rFonts w:ascii="Times New Roman" w:hAnsi="Times New Roman" w:cs="Times New Roman"/>
          <w:sz w:val="24"/>
          <w:szCs w:val="24"/>
        </w:rPr>
        <w:t xml:space="preserve">Persons </w:t>
      </w:r>
      <w:r w:rsidR="00901F98" w:rsidRPr="0081269E">
        <w:rPr>
          <w:rFonts w:ascii="Times New Roman" w:hAnsi="Times New Roman" w:cs="Times New Roman"/>
          <w:sz w:val="24"/>
          <w:szCs w:val="24"/>
        </w:rPr>
        <w:t>with leprosy</w:t>
      </w:r>
      <w:r w:rsidR="0062634B" w:rsidRPr="0081269E">
        <w:rPr>
          <w:rFonts w:ascii="Times New Roman" w:hAnsi="Times New Roman" w:cs="Times New Roman"/>
          <w:sz w:val="24"/>
          <w:szCs w:val="24"/>
        </w:rPr>
        <w:t xml:space="preserve"> have </w:t>
      </w:r>
      <w:r w:rsidR="00A2463A" w:rsidRPr="0081269E">
        <w:rPr>
          <w:rFonts w:ascii="Times New Roman" w:hAnsi="Times New Roman" w:cs="Times New Roman"/>
          <w:sz w:val="24"/>
          <w:szCs w:val="24"/>
        </w:rPr>
        <w:t xml:space="preserve">been </w:t>
      </w:r>
      <w:r w:rsidR="0062634B" w:rsidRPr="0081269E">
        <w:rPr>
          <w:rFonts w:ascii="Times New Roman" w:hAnsi="Times New Roman" w:cs="Times New Roman"/>
          <w:sz w:val="24"/>
          <w:szCs w:val="24"/>
        </w:rPr>
        <w:t>systematically subjected to dehumanization in distinct historical periods and cultural backdrops. Harmful stereotypes have been at the root of human rights abuses and violations</w:t>
      </w:r>
      <w:r w:rsidR="0081269E" w:rsidRPr="0081269E">
        <w:rPr>
          <w:rFonts w:ascii="Times New Roman" w:hAnsi="Times New Roman" w:cs="Times New Roman"/>
          <w:sz w:val="24"/>
          <w:szCs w:val="24"/>
        </w:rPr>
        <w:t xml:space="preserve"> against them</w:t>
      </w:r>
      <w:r w:rsidR="0062634B" w:rsidRPr="0081269E">
        <w:rPr>
          <w:rFonts w:ascii="Times New Roman" w:hAnsi="Times New Roman" w:cs="Times New Roman"/>
          <w:sz w:val="24"/>
          <w:szCs w:val="24"/>
        </w:rPr>
        <w:t xml:space="preserve">. As part of their struggle against dehumanization, people who were stigmatized on the basis of leprosy rejected both discriminatory and medical terminology, preferring the expression “persons affected by leprosy” </w:t>
      </w:r>
      <w:r w:rsidR="0081269E" w:rsidRPr="0081269E">
        <w:rPr>
          <w:rFonts w:ascii="Times New Roman" w:hAnsi="Times New Roman" w:cs="Times New Roman"/>
          <w:sz w:val="24"/>
          <w:szCs w:val="24"/>
        </w:rPr>
        <w:t>(</w:t>
      </w:r>
      <w:r w:rsidR="0062634B" w:rsidRPr="0081269E">
        <w:rPr>
          <w:rFonts w:ascii="Times New Roman" w:hAnsi="Times New Roman" w:cs="Times New Roman"/>
          <w:sz w:val="24"/>
          <w:szCs w:val="24"/>
        </w:rPr>
        <w:t>that came to be employed by the Human Rights Council resolution 35/9</w:t>
      </w:r>
      <w:r w:rsidR="0081269E" w:rsidRPr="0081269E">
        <w:rPr>
          <w:rFonts w:ascii="Times New Roman" w:hAnsi="Times New Roman" w:cs="Times New Roman"/>
          <w:sz w:val="24"/>
          <w:szCs w:val="24"/>
        </w:rPr>
        <w:t>)</w:t>
      </w:r>
      <w:r w:rsidR="0062634B" w:rsidRPr="0081269E">
        <w:rPr>
          <w:rFonts w:ascii="Times New Roman" w:hAnsi="Times New Roman" w:cs="Times New Roman"/>
          <w:sz w:val="24"/>
          <w:szCs w:val="24"/>
        </w:rPr>
        <w:t xml:space="preserve"> to refer to individuals currently under treatment for leprosy and individuals who had been cured of leprosy. Such </w:t>
      </w:r>
      <w:r w:rsidRPr="0081269E">
        <w:rPr>
          <w:rFonts w:ascii="Times New Roman" w:hAnsi="Times New Roman" w:cs="Times New Roman"/>
          <w:sz w:val="24"/>
          <w:szCs w:val="24"/>
        </w:rPr>
        <w:t>expression was adopted</w:t>
      </w:r>
      <w:r w:rsidR="00901F98" w:rsidRPr="0081269E">
        <w:rPr>
          <w:rFonts w:ascii="Times New Roman" w:hAnsi="Times New Roman" w:cs="Times New Roman"/>
          <w:sz w:val="24"/>
          <w:szCs w:val="24"/>
        </w:rPr>
        <w:t xml:space="preserve"> by representatives of </w:t>
      </w:r>
      <w:r w:rsidR="0081269E" w:rsidRPr="0081269E">
        <w:rPr>
          <w:rFonts w:ascii="Times New Roman" w:hAnsi="Times New Roman" w:cs="Times New Roman"/>
          <w:sz w:val="24"/>
          <w:szCs w:val="24"/>
        </w:rPr>
        <w:t xml:space="preserve">the </w:t>
      </w:r>
      <w:r w:rsidR="0062634B" w:rsidRPr="0081269E">
        <w:rPr>
          <w:rFonts w:ascii="Times New Roman" w:hAnsi="Times New Roman" w:cs="Times New Roman"/>
          <w:sz w:val="24"/>
          <w:szCs w:val="24"/>
        </w:rPr>
        <w:t xml:space="preserve">people’s </w:t>
      </w:r>
      <w:r w:rsidR="00901F98" w:rsidRPr="0081269E">
        <w:rPr>
          <w:rFonts w:ascii="Times New Roman" w:hAnsi="Times New Roman" w:cs="Times New Roman"/>
          <w:sz w:val="24"/>
          <w:szCs w:val="24"/>
        </w:rPr>
        <w:t xml:space="preserve">organizations </w:t>
      </w:r>
      <w:r w:rsidR="0062634B" w:rsidRPr="0081269E">
        <w:rPr>
          <w:rFonts w:ascii="Times New Roman" w:hAnsi="Times New Roman" w:cs="Times New Roman"/>
          <w:sz w:val="24"/>
          <w:szCs w:val="24"/>
        </w:rPr>
        <w:t>as one important step towards self-identification</w:t>
      </w:r>
      <w:r w:rsidRPr="0081269E">
        <w:rPr>
          <w:rFonts w:ascii="Times New Roman" w:hAnsi="Times New Roman" w:cs="Times New Roman"/>
          <w:sz w:val="24"/>
          <w:szCs w:val="24"/>
        </w:rPr>
        <w:t xml:space="preserve">. </w:t>
      </w:r>
      <w:r w:rsidR="0062634B" w:rsidRPr="0081269E">
        <w:rPr>
          <w:rFonts w:ascii="Times New Roman" w:hAnsi="Times New Roman" w:cs="Times New Roman"/>
          <w:sz w:val="24"/>
          <w:szCs w:val="24"/>
        </w:rPr>
        <w:t>Notwithstanding, r</w:t>
      </w:r>
      <w:r w:rsidR="00901F98" w:rsidRPr="0081269E">
        <w:rPr>
          <w:rFonts w:ascii="Times New Roman" w:hAnsi="Times New Roman" w:cs="Times New Roman"/>
          <w:sz w:val="24"/>
          <w:szCs w:val="24"/>
        </w:rPr>
        <w:t xml:space="preserve">ecent developments are leading to </w:t>
      </w:r>
      <w:r w:rsidR="00A2463A" w:rsidRPr="0081269E">
        <w:rPr>
          <w:rFonts w:ascii="Times New Roman" w:hAnsi="Times New Roman" w:cs="Times New Roman"/>
          <w:sz w:val="24"/>
          <w:szCs w:val="24"/>
        </w:rPr>
        <w:t>an increasing</w:t>
      </w:r>
      <w:r w:rsidR="00901F98" w:rsidRPr="0081269E">
        <w:rPr>
          <w:rFonts w:ascii="Times New Roman" w:hAnsi="Times New Roman" w:cs="Times New Roman"/>
          <w:sz w:val="24"/>
          <w:szCs w:val="24"/>
        </w:rPr>
        <w:t xml:space="preserve"> </w:t>
      </w:r>
      <w:r w:rsidR="007630BE" w:rsidRPr="0081269E">
        <w:rPr>
          <w:rFonts w:ascii="Times New Roman" w:hAnsi="Times New Roman" w:cs="Times New Roman"/>
          <w:sz w:val="24"/>
          <w:szCs w:val="24"/>
        </w:rPr>
        <w:t xml:space="preserve">use </w:t>
      </w:r>
      <w:r w:rsidR="00901F98" w:rsidRPr="0081269E">
        <w:rPr>
          <w:rFonts w:ascii="Times New Roman" w:hAnsi="Times New Roman" w:cs="Times New Roman"/>
          <w:sz w:val="24"/>
          <w:szCs w:val="24"/>
        </w:rPr>
        <w:t>of the alternative terminology “persons who have experienced leprosy”</w:t>
      </w:r>
      <w:r w:rsidR="0062634B" w:rsidRPr="0081269E">
        <w:rPr>
          <w:rFonts w:ascii="Times New Roman" w:hAnsi="Times New Roman" w:cs="Times New Roman"/>
          <w:sz w:val="24"/>
          <w:szCs w:val="24"/>
        </w:rPr>
        <w:t xml:space="preserve"> by the </w:t>
      </w:r>
      <w:r w:rsidR="0062634B" w:rsidRPr="0081269E">
        <w:rPr>
          <w:rFonts w:ascii="Times New Roman" w:hAnsi="Times New Roman" w:cs="Times New Roman"/>
          <w:sz w:val="24"/>
          <w:szCs w:val="24"/>
        </w:rPr>
        <w:lastRenderedPageBreak/>
        <w:t>people’s organizations</w:t>
      </w:r>
      <w:r w:rsidR="00901F98" w:rsidRPr="0081269E">
        <w:rPr>
          <w:rFonts w:ascii="Times New Roman" w:hAnsi="Times New Roman" w:cs="Times New Roman"/>
          <w:sz w:val="24"/>
          <w:szCs w:val="24"/>
        </w:rPr>
        <w:t xml:space="preserve">. </w:t>
      </w:r>
      <w:r w:rsidR="00A2463A" w:rsidRPr="0081269E">
        <w:rPr>
          <w:rFonts w:ascii="Times New Roman" w:hAnsi="Times New Roman" w:cs="Times New Roman"/>
          <w:sz w:val="24"/>
          <w:szCs w:val="24"/>
        </w:rPr>
        <w:t>The</w:t>
      </w:r>
      <w:r w:rsidR="00901F98" w:rsidRPr="0081269E">
        <w:rPr>
          <w:rFonts w:ascii="Times New Roman" w:hAnsi="Times New Roman" w:cs="Times New Roman"/>
          <w:sz w:val="24"/>
          <w:szCs w:val="24"/>
        </w:rPr>
        <w:t xml:space="preserve"> Special Rapporteur</w:t>
      </w:r>
      <w:r w:rsidR="001306E6">
        <w:rPr>
          <w:rFonts w:ascii="Times New Roman" w:hAnsi="Times New Roman" w:cs="Times New Roman"/>
          <w:sz w:val="24"/>
          <w:szCs w:val="24"/>
        </w:rPr>
        <w:t xml:space="preserve"> on the elimination of discrimination against persons affected by leprosy and their family members, Alice Cruz,</w:t>
      </w:r>
      <w:r w:rsidR="00A2463A" w:rsidRPr="0081269E">
        <w:rPr>
          <w:rFonts w:ascii="Times New Roman" w:hAnsi="Times New Roman" w:cs="Times New Roman"/>
          <w:sz w:val="24"/>
          <w:szCs w:val="24"/>
        </w:rPr>
        <w:t xml:space="preserve"> </w:t>
      </w:r>
      <w:r w:rsidR="00901F98" w:rsidRPr="0081269E">
        <w:rPr>
          <w:rFonts w:ascii="Times New Roman" w:hAnsi="Times New Roman" w:cs="Times New Roman"/>
          <w:sz w:val="24"/>
          <w:szCs w:val="24"/>
        </w:rPr>
        <w:t>acknowledge</w:t>
      </w:r>
      <w:r w:rsidR="00A2463A" w:rsidRPr="0081269E">
        <w:rPr>
          <w:rFonts w:ascii="Times New Roman" w:hAnsi="Times New Roman" w:cs="Times New Roman"/>
          <w:sz w:val="24"/>
          <w:szCs w:val="24"/>
        </w:rPr>
        <w:t>s</w:t>
      </w:r>
      <w:r w:rsidR="00901F98" w:rsidRPr="0081269E">
        <w:rPr>
          <w:rFonts w:ascii="Times New Roman" w:hAnsi="Times New Roman" w:cs="Times New Roman"/>
          <w:sz w:val="24"/>
          <w:szCs w:val="24"/>
        </w:rPr>
        <w:t xml:space="preserve"> such development and in full respect of the</w:t>
      </w:r>
      <w:r w:rsidR="0081269E" w:rsidRPr="0081269E">
        <w:rPr>
          <w:rFonts w:ascii="Times New Roman" w:hAnsi="Times New Roman" w:cs="Times New Roman"/>
          <w:sz w:val="24"/>
          <w:szCs w:val="24"/>
        </w:rPr>
        <w:t>ir</w:t>
      </w:r>
      <w:r w:rsidR="00901F98" w:rsidRPr="0081269E">
        <w:rPr>
          <w:rFonts w:ascii="Times New Roman" w:hAnsi="Times New Roman" w:cs="Times New Roman"/>
          <w:sz w:val="24"/>
          <w:szCs w:val="24"/>
        </w:rPr>
        <w:t xml:space="preserve"> autonom</w:t>
      </w:r>
      <w:r w:rsidR="0081269E" w:rsidRPr="0081269E">
        <w:rPr>
          <w:rFonts w:ascii="Times New Roman" w:hAnsi="Times New Roman" w:cs="Times New Roman"/>
          <w:sz w:val="24"/>
          <w:szCs w:val="24"/>
        </w:rPr>
        <w:t>ous</w:t>
      </w:r>
      <w:r w:rsidR="00901F98" w:rsidRPr="0081269E">
        <w:rPr>
          <w:rFonts w:ascii="Times New Roman" w:hAnsi="Times New Roman" w:cs="Times New Roman"/>
          <w:sz w:val="24"/>
          <w:szCs w:val="24"/>
        </w:rPr>
        <w:t xml:space="preserve"> choices wi</w:t>
      </w:r>
      <w:r w:rsidR="007630BE" w:rsidRPr="0081269E">
        <w:rPr>
          <w:rFonts w:ascii="Times New Roman" w:hAnsi="Times New Roman" w:cs="Times New Roman"/>
          <w:sz w:val="24"/>
          <w:szCs w:val="24"/>
        </w:rPr>
        <w:t>ll hereafter</w:t>
      </w:r>
      <w:r w:rsidR="00901F98" w:rsidRPr="0081269E">
        <w:rPr>
          <w:rFonts w:ascii="Times New Roman" w:hAnsi="Times New Roman" w:cs="Times New Roman"/>
          <w:sz w:val="24"/>
          <w:szCs w:val="24"/>
        </w:rPr>
        <w:t xml:space="preserve"> adopt the expressions “persons who have experienced leprosy”. </w:t>
      </w:r>
    </w:p>
    <w:p w14:paraId="222E3567" w14:textId="77777777" w:rsidR="0081269E" w:rsidRDefault="0081269E" w:rsidP="0081269E">
      <w:pPr>
        <w:spacing w:line="360" w:lineRule="auto"/>
        <w:jc w:val="both"/>
        <w:rPr>
          <w:rFonts w:ascii="Times New Roman" w:hAnsi="Times New Roman" w:cs="Times New Roman"/>
          <w:sz w:val="24"/>
          <w:szCs w:val="24"/>
        </w:rPr>
      </w:pPr>
    </w:p>
    <w:p w14:paraId="4E9A724B" w14:textId="26F176C0" w:rsidR="0081269E" w:rsidRPr="00D05294" w:rsidRDefault="0081269E" w:rsidP="00D05294">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Pr="0081269E">
        <w:rPr>
          <w:rFonts w:ascii="Times New Roman" w:hAnsi="Times New Roman" w:cs="Times New Roman"/>
          <w:b/>
          <w:bCs/>
          <w:sz w:val="24"/>
          <w:szCs w:val="24"/>
          <w:u w:val="single"/>
        </w:rPr>
        <w:t>Persons who have experienced leprosy as persons with disabilities</w:t>
      </w:r>
    </w:p>
    <w:p w14:paraId="53D63220" w14:textId="7F33DF1D" w:rsidR="007C1E37" w:rsidRPr="0081269E" w:rsidRDefault="00901F98" w:rsidP="0081269E">
      <w:pPr>
        <w:spacing w:line="360" w:lineRule="auto"/>
        <w:ind w:firstLine="720"/>
        <w:jc w:val="both"/>
        <w:rPr>
          <w:rFonts w:ascii="Times New Roman" w:hAnsi="Times New Roman" w:cs="Times New Roman"/>
          <w:sz w:val="24"/>
          <w:szCs w:val="24"/>
        </w:rPr>
      </w:pPr>
      <w:r w:rsidRPr="0081269E">
        <w:rPr>
          <w:rFonts w:ascii="Times New Roman" w:hAnsi="Times New Roman" w:cs="Times New Roman"/>
          <w:sz w:val="24"/>
          <w:szCs w:val="24"/>
        </w:rPr>
        <w:t xml:space="preserve">Persons who have experienced leprosy </w:t>
      </w:r>
      <w:r w:rsidR="007C1E37" w:rsidRPr="0081269E">
        <w:rPr>
          <w:rFonts w:ascii="Times New Roman" w:hAnsi="Times New Roman" w:cs="Times New Roman"/>
          <w:sz w:val="24"/>
          <w:szCs w:val="24"/>
          <w:lang w:eastAsia="en-GB"/>
        </w:rPr>
        <w:t>should be recognized as persons with disabilities in accordance with articles 1 and 2 of the</w:t>
      </w:r>
      <w:r w:rsidR="00CB1E1F" w:rsidRPr="0081269E">
        <w:rPr>
          <w:rFonts w:ascii="Times New Roman" w:hAnsi="Times New Roman" w:cs="Times New Roman"/>
          <w:sz w:val="24"/>
          <w:szCs w:val="24"/>
          <w:lang w:eastAsia="en-GB"/>
        </w:rPr>
        <w:t xml:space="preserve"> Convention on the Rights of Persons with Disabilities</w:t>
      </w:r>
      <w:r w:rsidR="007C1E37" w:rsidRPr="0081269E">
        <w:rPr>
          <w:rFonts w:ascii="Times New Roman" w:hAnsi="Times New Roman" w:cs="Times New Roman"/>
          <w:sz w:val="24"/>
          <w:szCs w:val="24"/>
          <w:lang w:eastAsia="en-GB"/>
        </w:rPr>
        <w:t xml:space="preserve"> </w:t>
      </w:r>
      <w:r w:rsidR="00CB1E1F" w:rsidRPr="0081269E">
        <w:rPr>
          <w:rFonts w:ascii="Times New Roman" w:hAnsi="Times New Roman" w:cs="Times New Roman"/>
          <w:sz w:val="24"/>
          <w:szCs w:val="24"/>
          <w:lang w:eastAsia="en-GB"/>
        </w:rPr>
        <w:t>(</w:t>
      </w:r>
      <w:r w:rsidR="007C1E37" w:rsidRPr="0081269E">
        <w:rPr>
          <w:rFonts w:ascii="Times New Roman" w:hAnsi="Times New Roman" w:cs="Times New Roman"/>
          <w:sz w:val="24"/>
          <w:szCs w:val="24"/>
          <w:lang w:eastAsia="en-GB"/>
        </w:rPr>
        <w:t>CRPD</w:t>
      </w:r>
      <w:r w:rsidR="00CB1E1F" w:rsidRPr="0081269E">
        <w:rPr>
          <w:rFonts w:ascii="Times New Roman" w:hAnsi="Times New Roman" w:cs="Times New Roman"/>
          <w:sz w:val="24"/>
          <w:szCs w:val="24"/>
          <w:lang w:eastAsia="en-GB"/>
        </w:rPr>
        <w:t>)</w:t>
      </w:r>
      <w:r w:rsidR="007C1E37" w:rsidRPr="0081269E">
        <w:rPr>
          <w:rFonts w:ascii="Times New Roman" w:hAnsi="Times New Roman" w:cs="Times New Roman"/>
          <w:sz w:val="24"/>
          <w:szCs w:val="24"/>
          <w:lang w:eastAsia="en-GB"/>
        </w:rPr>
        <w:t xml:space="preserve">, on the grounds of not only physical impairments and the multiple barriers imposed by society to </w:t>
      </w:r>
      <w:r w:rsidR="00A2463A" w:rsidRPr="0081269E">
        <w:rPr>
          <w:rFonts w:ascii="Times New Roman" w:hAnsi="Times New Roman" w:cs="Times New Roman"/>
          <w:sz w:val="24"/>
          <w:szCs w:val="24"/>
          <w:lang w:eastAsia="en-GB"/>
        </w:rPr>
        <w:t xml:space="preserve">their </w:t>
      </w:r>
      <w:r w:rsidR="007C1E37" w:rsidRPr="0081269E">
        <w:rPr>
          <w:rFonts w:ascii="Times New Roman" w:hAnsi="Times New Roman" w:cs="Times New Roman"/>
          <w:sz w:val="24"/>
          <w:szCs w:val="24"/>
          <w:lang w:eastAsia="en-GB"/>
        </w:rPr>
        <w:t>full participation, but also on the grounds of discrimination based upon harmful stereotypes on leprosy itself.</w:t>
      </w:r>
    </w:p>
    <w:p w14:paraId="2E439B21" w14:textId="77777777" w:rsidR="00A2463A" w:rsidRPr="004467ED" w:rsidRDefault="00A2463A" w:rsidP="004467ED">
      <w:pPr>
        <w:spacing w:line="360" w:lineRule="auto"/>
        <w:jc w:val="both"/>
        <w:rPr>
          <w:rFonts w:ascii="Times New Roman" w:hAnsi="Times New Roman" w:cs="Times New Roman"/>
          <w:sz w:val="24"/>
          <w:szCs w:val="24"/>
          <w:lang w:eastAsia="en-GB"/>
        </w:rPr>
      </w:pPr>
    </w:p>
    <w:p w14:paraId="039F8915" w14:textId="1D700B7F" w:rsidR="00433F98" w:rsidRPr="004467ED" w:rsidRDefault="00A54E2D" w:rsidP="0081269E">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lang w:eastAsia="en-GB"/>
        </w:rPr>
        <w:t xml:space="preserve">Persons who have experienced leprosy have been systematically subjected to direct and indirect discrimination. Human rights abuses and violations have been perpetrated both in law and in practice. </w:t>
      </w:r>
      <w:r w:rsidR="00A2463A" w:rsidRPr="004467ED">
        <w:rPr>
          <w:rFonts w:ascii="Times New Roman" w:hAnsi="Times New Roman" w:cs="Times New Roman"/>
          <w:sz w:val="24"/>
          <w:szCs w:val="24"/>
          <w:lang w:eastAsia="en-GB"/>
        </w:rPr>
        <w:t>The Special Rapporteur</w:t>
      </w:r>
      <w:r w:rsidRPr="004467ED">
        <w:rPr>
          <w:rFonts w:ascii="Times New Roman" w:hAnsi="Times New Roman" w:cs="Times New Roman"/>
          <w:sz w:val="24"/>
          <w:szCs w:val="24"/>
          <w:lang w:eastAsia="en-GB"/>
        </w:rPr>
        <w:t xml:space="preserve"> has identified </w:t>
      </w:r>
      <w:r w:rsidR="00A2463A" w:rsidRPr="004467ED">
        <w:rPr>
          <w:rFonts w:ascii="Times New Roman" w:hAnsi="Times New Roman" w:cs="Times New Roman"/>
          <w:sz w:val="24"/>
          <w:szCs w:val="24"/>
          <w:lang w:eastAsia="en-GB"/>
        </w:rPr>
        <w:t xml:space="preserve">an </w:t>
      </w:r>
      <w:r w:rsidRPr="004467ED">
        <w:rPr>
          <w:rFonts w:ascii="Times New Roman" w:hAnsi="Times New Roman" w:cs="Times New Roman"/>
          <w:sz w:val="24"/>
          <w:szCs w:val="24"/>
          <w:lang w:eastAsia="en-GB"/>
        </w:rPr>
        <w:t>outstanding</w:t>
      </w:r>
      <w:r w:rsidR="00F56843" w:rsidRPr="004467ED">
        <w:rPr>
          <w:rFonts w:ascii="Times New Roman" w:hAnsi="Times New Roman" w:cs="Times New Roman"/>
          <w:sz w:val="24"/>
          <w:szCs w:val="24"/>
          <w:lang w:eastAsia="en-GB"/>
        </w:rPr>
        <w:t xml:space="preserve"> </w:t>
      </w:r>
      <w:r w:rsidR="00F56843" w:rsidRPr="004467ED">
        <w:rPr>
          <w:rFonts w:ascii="Times New Roman" w:hAnsi="Times New Roman" w:cs="Times New Roman"/>
          <w:sz w:val="24"/>
          <w:szCs w:val="24"/>
        </w:rPr>
        <w:t xml:space="preserve">lack of acknowledgement among policymakers of the broad structural </w:t>
      </w:r>
      <w:r w:rsidR="00F56843" w:rsidRPr="004467ED">
        <w:rPr>
          <w:rFonts w:ascii="Times New Roman" w:hAnsi="Times New Roman" w:cs="Times New Roman"/>
          <w:sz w:val="24"/>
          <w:szCs w:val="24"/>
        </w:rPr>
        <w:lastRenderedPageBreak/>
        <w:t>causes of ongoing discrimination</w:t>
      </w:r>
      <w:r w:rsidR="00433F98" w:rsidRPr="004467ED">
        <w:rPr>
          <w:rFonts w:ascii="Times New Roman" w:hAnsi="Times New Roman" w:cs="Times New Roman"/>
          <w:sz w:val="24"/>
          <w:szCs w:val="24"/>
        </w:rPr>
        <w:t>, as well as</w:t>
      </w:r>
      <w:r w:rsidR="00CB1E1F">
        <w:rPr>
          <w:rFonts w:ascii="Times New Roman" w:hAnsi="Times New Roman" w:cs="Times New Roman"/>
          <w:sz w:val="24"/>
          <w:szCs w:val="24"/>
        </w:rPr>
        <w:t xml:space="preserve"> gaps in human rights policy-making with State’s action being</w:t>
      </w:r>
      <w:r w:rsidR="00F56843" w:rsidRPr="004467ED">
        <w:rPr>
          <w:rFonts w:ascii="Times New Roman" w:hAnsi="Times New Roman" w:cs="Times New Roman"/>
          <w:sz w:val="24"/>
          <w:szCs w:val="24"/>
        </w:rPr>
        <w:t xml:space="preserve"> </w:t>
      </w:r>
      <w:r w:rsidR="00CB1E1F">
        <w:rPr>
          <w:rFonts w:ascii="Times New Roman" w:hAnsi="Times New Roman" w:cs="Times New Roman"/>
          <w:sz w:val="24"/>
          <w:szCs w:val="24"/>
        </w:rPr>
        <w:t>limited</w:t>
      </w:r>
      <w:r w:rsidR="00F56843" w:rsidRPr="004467ED">
        <w:rPr>
          <w:rFonts w:ascii="Times New Roman" w:hAnsi="Times New Roman" w:cs="Times New Roman"/>
          <w:sz w:val="24"/>
          <w:szCs w:val="24"/>
        </w:rPr>
        <w:t xml:space="preserve"> </w:t>
      </w:r>
      <w:r w:rsidR="00CB1E1F">
        <w:rPr>
          <w:rFonts w:ascii="Times New Roman" w:hAnsi="Times New Roman" w:cs="Times New Roman"/>
          <w:sz w:val="24"/>
          <w:szCs w:val="24"/>
        </w:rPr>
        <w:t xml:space="preserve">to the </w:t>
      </w:r>
      <w:r w:rsidR="00F56843" w:rsidRPr="004467ED">
        <w:rPr>
          <w:rFonts w:ascii="Times New Roman" w:hAnsi="Times New Roman" w:cs="Times New Roman"/>
          <w:sz w:val="24"/>
          <w:szCs w:val="24"/>
        </w:rPr>
        <w:t>health field.</w:t>
      </w:r>
      <w:r w:rsidR="0081269E">
        <w:rPr>
          <w:rStyle w:val="FootnoteReference"/>
          <w:rFonts w:ascii="Times New Roman" w:hAnsi="Times New Roman" w:cs="Times New Roman"/>
          <w:sz w:val="24"/>
          <w:szCs w:val="24"/>
        </w:rPr>
        <w:footnoteReference w:id="1"/>
      </w:r>
      <w:r w:rsidR="00F56843" w:rsidRPr="004467ED">
        <w:rPr>
          <w:rFonts w:ascii="Times New Roman" w:hAnsi="Times New Roman" w:cs="Times New Roman"/>
          <w:sz w:val="24"/>
          <w:szCs w:val="24"/>
        </w:rPr>
        <w:t xml:space="preserve"> </w:t>
      </w:r>
    </w:p>
    <w:p w14:paraId="1F177E83" w14:textId="77777777" w:rsidR="00433F98" w:rsidRPr="004467ED" w:rsidRDefault="00433F98" w:rsidP="004467ED">
      <w:pPr>
        <w:spacing w:line="360" w:lineRule="auto"/>
        <w:jc w:val="both"/>
        <w:rPr>
          <w:rFonts w:ascii="Times New Roman" w:hAnsi="Times New Roman" w:cs="Times New Roman"/>
          <w:sz w:val="24"/>
          <w:szCs w:val="24"/>
        </w:rPr>
      </w:pPr>
    </w:p>
    <w:p w14:paraId="5CAE6CB4" w14:textId="57D60CB0" w:rsidR="00433F98" w:rsidRPr="004467ED" w:rsidRDefault="00F56843" w:rsidP="0081269E">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Such gaps </w:t>
      </w:r>
      <w:r w:rsidR="00CB1E1F">
        <w:rPr>
          <w:rFonts w:ascii="Times New Roman" w:hAnsi="Times New Roman" w:cs="Times New Roman"/>
          <w:sz w:val="24"/>
          <w:szCs w:val="24"/>
        </w:rPr>
        <w:t xml:space="preserve">are the </w:t>
      </w:r>
      <w:r w:rsidRPr="004467ED">
        <w:rPr>
          <w:rFonts w:ascii="Times New Roman" w:hAnsi="Times New Roman" w:cs="Times New Roman"/>
          <w:sz w:val="24"/>
          <w:szCs w:val="24"/>
        </w:rPr>
        <w:t xml:space="preserve">result </w:t>
      </w:r>
      <w:r w:rsidR="00CB1E1F">
        <w:rPr>
          <w:rFonts w:ascii="Times New Roman" w:hAnsi="Times New Roman" w:cs="Times New Roman"/>
          <w:sz w:val="24"/>
          <w:szCs w:val="24"/>
        </w:rPr>
        <w:t xml:space="preserve">of historical and </w:t>
      </w:r>
      <w:r w:rsidR="00433F98" w:rsidRPr="004467ED">
        <w:rPr>
          <w:rFonts w:ascii="Times New Roman" w:hAnsi="Times New Roman" w:cs="Times New Roman"/>
          <w:sz w:val="24"/>
          <w:szCs w:val="24"/>
        </w:rPr>
        <w:t>enduring</w:t>
      </w:r>
      <w:r w:rsidRPr="004467ED">
        <w:rPr>
          <w:rFonts w:ascii="Times New Roman" w:hAnsi="Times New Roman" w:cs="Times New Roman"/>
          <w:sz w:val="24"/>
          <w:szCs w:val="24"/>
        </w:rPr>
        <w:t xml:space="preserve"> paternalistic approaches that hinder the enforcement of </w:t>
      </w:r>
      <w:r w:rsidRPr="004467ED">
        <w:rPr>
          <w:rFonts w:ascii="Times New Roman" w:hAnsi="Times New Roman" w:cs="Times New Roman"/>
          <w:i/>
          <w:iCs/>
          <w:sz w:val="24"/>
          <w:szCs w:val="24"/>
        </w:rPr>
        <w:t>de facto</w:t>
      </w:r>
      <w:r w:rsidRPr="004467ED">
        <w:rPr>
          <w:rFonts w:ascii="Times New Roman" w:hAnsi="Times New Roman" w:cs="Times New Roman"/>
          <w:sz w:val="24"/>
          <w:szCs w:val="24"/>
        </w:rPr>
        <w:t xml:space="preserve"> equality for persons </w:t>
      </w:r>
      <w:r w:rsidR="00433F98" w:rsidRPr="004467ED">
        <w:rPr>
          <w:rFonts w:ascii="Times New Roman" w:hAnsi="Times New Roman" w:cs="Times New Roman"/>
          <w:sz w:val="24"/>
          <w:szCs w:val="24"/>
        </w:rPr>
        <w:t>who have experienced leprosy</w:t>
      </w:r>
      <w:r w:rsidR="00CB1E1F">
        <w:rPr>
          <w:rFonts w:ascii="Times New Roman" w:hAnsi="Times New Roman" w:cs="Times New Roman"/>
          <w:sz w:val="24"/>
          <w:szCs w:val="24"/>
        </w:rPr>
        <w:t xml:space="preserve">. Actions is still restricted to the medical and charity fields. </w:t>
      </w:r>
      <w:r w:rsidR="00433F98" w:rsidRPr="004467ED">
        <w:rPr>
          <w:rFonts w:ascii="Times New Roman" w:hAnsi="Times New Roman" w:cs="Times New Roman"/>
          <w:sz w:val="24"/>
          <w:szCs w:val="24"/>
        </w:rPr>
        <w:t xml:space="preserve"> </w:t>
      </w:r>
      <w:r w:rsidRPr="004467ED">
        <w:rPr>
          <w:rFonts w:ascii="Times New Roman" w:hAnsi="Times New Roman" w:cs="Times New Roman"/>
          <w:sz w:val="24"/>
          <w:szCs w:val="24"/>
        </w:rPr>
        <w:t xml:space="preserve">With the aim of contributing to a much-needed paradigmatic shift, </w:t>
      </w:r>
      <w:r w:rsidR="00433F98" w:rsidRPr="004467ED">
        <w:rPr>
          <w:rFonts w:ascii="Times New Roman" w:hAnsi="Times New Roman" w:cs="Times New Roman"/>
          <w:sz w:val="24"/>
          <w:szCs w:val="24"/>
        </w:rPr>
        <w:t>the Special Rapporteur has developed</w:t>
      </w:r>
      <w:r w:rsidRPr="004467ED">
        <w:rPr>
          <w:rFonts w:ascii="Times New Roman" w:hAnsi="Times New Roman" w:cs="Times New Roman"/>
          <w:sz w:val="24"/>
          <w:szCs w:val="24"/>
        </w:rPr>
        <w:t xml:space="preserve"> a policy framework for rights-based action plans</w:t>
      </w:r>
      <w:r w:rsidR="0081269E">
        <w:rPr>
          <w:rStyle w:val="FootnoteReference"/>
          <w:rFonts w:ascii="Times New Roman" w:hAnsi="Times New Roman" w:cs="Times New Roman"/>
          <w:sz w:val="24"/>
          <w:szCs w:val="24"/>
        </w:rPr>
        <w:footnoteReference w:id="2"/>
      </w:r>
      <w:r w:rsidRPr="004467ED">
        <w:rPr>
          <w:rFonts w:ascii="Times New Roman" w:hAnsi="Times New Roman" w:cs="Times New Roman"/>
          <w:sz w:val="24"/>
          <w:szCs w:val="24"/>
        </w:rPr>
        <w:t xml:space="preserve"> that draws on the provisions of </w:t>
      </w:r>
      <w:r w:rsidR="00433F98" w:rsidRPr="004467ED">
        <w:rPr>
          <w:rFonts w:ascii="Times New Roman" w:hAnsi="Times New Roman" w:cs="Times New Roman"/>
          <w:sz w:val="24"/>
          <w:szCs w:val="24"/>
        </w:rPr>
        <w:t>CRPD</w:t>
      </w:r>
      <w:r w:rsidRPr="004467ED">
        <w:rPr>
          <w:rFonts w:ascii="Times New Roman" w:hAnsi="Times New Roman" w:cs="Times New Roman"/>
          <w:sz w:val="24"/>
          <w:szCs w:val="24"/>
        </w:rPr>
        <w:t xml:space="preserve">, among other </w:t>
      </w:r>
      <w:r w:rsidR="00433F98" w:rsidRPr="004467ED">
        <w:rPr>
          <w:rFonts w:ascii="Times New Roman" w:hAnsi="Times New Roman" w:cs="Times New Roman"/>
          <w:sz w:val="24"/>
          <w:szCs w:val="24"/>
        </w:rPr>
        <w:t xml:space="preserve">relevant </w:t>
      </w:r>
      <w:r w:rsidRPr="004467ED">
        <w:rPr>
          <w:rFonts w:ascii="Times New Roman" w:hAnsi="Times New Roman" w:cs="Times New Roman"/>
          <w:sz w:val="24"/>
          <w:szCs w:val="24"/>
        </w:rPr>
        <w:t xml:space="preserve">international human rights instruments and standards. </w:t>
      </w:r>
    </w:p>
    <w:p w14:paraId="02265536" w14:textId="77777777" w:rsidR="00433F98" w:rsidRPr="004467ED" w:rsidRDefault="00433F98" w:rsidP="004467ED">
      <w:pPr>
        <w:spacing w:line="360" w:lineRule="auto"/>
        <w:jc w:val="both"/>
        <w:rPr>
          <w:rFonts w:ascii="Times New Roman" w:hAnsi="Times New Roman" w:cs="Times New Roman"/>
          <w:sz w:val="24"/>
          <w:szCs w:val="24"/>
        </w:rPr>
      </w:pPr>
    </w:p>
    <w:p w14:paraId="79CEC240" w14:textId="79DE24CF" w:rsidR="00901F98" w:rsidRPr="004467ED" w:rsidRDefault="00ED60CC" w:rsidP="0081269E">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While discrimination in law endures, </w:t>
      </w:r>
      <w:r w:rsidR="00A54E2D" w:rsidRPr="004467ED">
        <w:rPr>
          <w:rFonts w:ascii="Times New Roman" w:hAnsi="Times New Roman" w:cs="Times New Roman"/>
          <w:sz w:val="24"/>
          <w:szCs w:val="24"/>
        </w:rPr>
        <w:t xml:space="preserve">substantive discrimination </w:t>
      </w:r>
      <w:r w:rsidR="00433F98" w:rsidRPr="004467ED">
        <w:rPr>
          <w:rFonts w:ascii="Times New Roman" w:hAnsi="Times New Roman" w:cs="Times New Roman"/>
          <w:sz w:val="24"/>
          <w:szCs w:val="24"/>
        </w:rPr>
        <w:t>stands out</w:t>
      </w:r>
      <w:r w:rsidRPr="004467ED">
        <w:rPr>
          <w:rFonts w:ascii="Times New Roman" w:hAnsi="Times New Roman" w:cs="Times New Roman"/>
          <w:sz w:val="24"/>
          <w:szCs w:val="24"/>
        </w:rPr>
        <w:t xml:space="preserve"> as</w:t>
      </w:r>
      <w:r w:rsidR="00A54E2D" w:rsidRPr="004467ED">
        <w:rPr>
          <w:rFonts w:ascii="Times New Roman" w:hAnsi="Times New Roman" w:cs="Times New Roman"/>
          <w:sz w:val="24"/>
          <w:szCs w:val="24"/>
        </w:rPr>
        <w:t xml:space="preserve"> a leading cause of </w:t>
      </w:r>
      <w:r w:rsidR="00CB1E1F">
        <w:rPr>
          <w:rFonts w:ascii="Times New Roman" w:hAnsi="Times New Roman" w:cs="Times New Roman"/>
          <w:sz w:val="24"/>
          <w:szCs w:val="24"/>
        </w:rPr>
        <w:t>persistent</w:t>
      </w:r>
      <w:r w:rsidR="00A54E2D" w:rsidRPr="004467ED">
        <w:rPr>
          <w:rFonts w:ascii="Times New Roman" w:hAnsi="Times New Roman" w:cs="Times New Roman"/>
          <w:sz w:val="24"/>
          <w:szCs w:val="24"/>
        </w:rPr>
        <w:t xml:space="preserve"> marginalization</w:t>
      </w:r>
      <w:r w:rsidRPr="004467ED">
        <w:rPr>
          <w:rFonts w:ascii="Times New Roman" w:hAnsi="Times New Roman" w:cs="Times New Roman"/>
          <w:sz w:val="24"/>
          <w:szCs w:val="24"/>
        </w:rPr>
        <w:t>.</w:t>
      </w:r>
      <w:r w:rsidR="0081269E" w:rsidRPr="0081269E">
        <w:rPr>
          <w:rStyle w:val="FootnoteReference"/>
          <w:rFonts w:ascii="Times New Roman" w:hAnsi="Times New Roman" w:cs="Times New Roman"/>
          <w:sz w:val="24"/>
          <w:szCs w:val="24"/>
        </w:rPr>
        <w:t xml:space="preserve"> </w:t>
      </w:r>
      <w:r w:rsidR="0081269E">
        <w:rPr>
          <w:rStyle w:val="FootnoteReference"/>
          <w:rFonts w:ascii="Times New Roman" w:hAnsi="Times New Roman" w:cs="Times New Roman"/>
          <w:sz w:val="24"/>
          <w:szCs w:val="24"/>
        </w:rPr>
        <w:footnoteReference w:id="3"/>
      </w:r>
      <w:r w:rsidRPr="004467ED">
        <w:rPr>
          <w:rFonts w:ascii="Times New Roman" w:hAnsi="Times New Roman" w:cs="Times New Roman"/>
          <w:sz w:val="24"/>
          <w:szCs w:val="24"/>
        </w:rPr>
        <w:t xml:space="preserve"> </w:t>
      </w:r>
      <w:r w:rsidR="00CB1E1F">
        <w:rPr>
          <w:rFonts w:ascii="Times New Roman" w:hAnsi="Times New Roman" w:cs="Times New Roman"/>
          <w:sz w:val="24"/>
          <w:szCs w:val="24"/>
        </w:rPr>
        <w:t>G</w:t>
      </w:r>
      <w:r w:rsidRPr="004467ED">
        <w:rPr>
          <w:rFonts w:ascii="Times New Roman" w:hAnsi="Times New Roman" w:cs="Times New Roman"/>
          <w:sz w:val="24"/>
          <w:szCs w:val="24"/>
        </w:rPr>
        <w:t xml:space="preserve">eneral </w:t>
      </w:r>
      <w:r w:rsidR="00CB1E1F">
        <w:rPr>
          <w:rFonts w:ascii="Times New Roman" w:hAnsi="Times New Roman" w:cs="Times New Roman"/>
          <w:sz w:val="24"/>
          <w:szCs w:val="24"/>
        </w:rPr>
        <w:t>C</w:t>
      </w:r>
      <w:r w:rsidRPr="004467ED">
        <w:rPr>
          <w:rFonts w:ascii="Times New Roman" w:hAnsi="Times New Roman" w:cs="Times New Roman"/>
          <w:sz w:val="24"/>
          <w:szCs w:val="24"/>
        </w:rPr>
        <w:t>omment N</w:t>
      </w:r>
      <w:r w:rsidR="0081269E">
        <w:rPr>
          <w:rFonts w:ascii="Times New Roman" w:hAnsi="Times New Roman" w:cs="Times New Roman"/>
          <w:sz w:val="24"/>
          <w:szCs w:val="24"/>
        </w:rPr>
        <w:t>o</w:t>
      </w:r>
      <w:r w:rsidRPr="004467ED">
        <w:rPr>
          <w:rFonts w:ascii="Times New Roman" w:hAnsi="Times New Roman" w:cs="Times New Roman"/>
          <w:sz w:val="24"/>
          <w:szCs w:val="24"/>
        </w:rPr>
        <w:t xml:space="preserve"> 6 </w:t>
      </w:r>
      <w:r w:rsidR="00CB1E1F">
        <w:rPr>
          <w:rFonts w:ascii="Times New Roman" w:hAnsi="Times New Roman" w:cs="Times New Roman"/>
          <w:sz w:val="24"/>
          <w:szCs w:val="24"/>
        </w:rPr>
        <w:t xml:space="preserve">of the CRPD </w:t>
      </w:r>
      <w:r w:rsidR="00433F98" w:rsidRPr="004467ED">
        <w:rPr>
          <w:rFonts w:ascii="Times New Roman" w:hAnsi="Times New Roman" w:cs="Times New Roman"/>
          <w:sz w:val="24"/>
          <w:szCs w:val="24"/>
        </w:rPr>
        <w:t>provides for a</w:t>
      </w:r>
      <w:r w:rsidRPr="004467ED">
        <w:rPr>
          <w:rFonts w:ascii="Times New Roman" w:hAnsi="Times New Roman" w:cs="Times New Roman"/>
          <w:sz w:val="24"/>
          <w:szCs w:val="24"/>
        </w:rPr>
        <w:t xml:space="preserve"> substantive</w:t>
      </w:r>
      <w:r w:rsidR="00433F98" w:rsidRPr="004467ED">
        <w:rPr>
          <w:rFonts w:ascii="Times New Roman" w:hAnsi="Times New Roman" w:cs="Times New Roman"/>
          <w:sz w:val="24"/>
          <w:szCs w:val="24"/>
        </w:rPr>
        <w:t xml:space="preserve"> and inclusive</w:t>
      </w:r>
      <w:r w:rsidRPr="004467ED">
        <w:rPr>
          <w:rFonts w:ascii="Times New Roman" w:hAnsi="Times New Roman" w:cs="Times New Roman"/>
          <w:sz w:val="24"/>
          <w:szCs w:val="24"/>
        </w:rPr>
        <w:t xml:space="preserve"> model of equality </w:t>
      </w:r>
      <w:r w:rsidR="00CB1E1F">
        <w:rPr>
          <w:rFonts w:ascii="Times New Roman" w:hAnsi="Times New Roman" w:cs="Times New Roman"/>
          <w:sz w:val="24"/>
          <w:szCs w:val="24"/>
        </w:rPr>
        <w:t xml:space="preserve">that is </w:t>
      </w:r>
      <w:r w:rsidR="000F0F9C" w:rsidRPr="004467ED">
        <w:rPr>
          <w:rFonts w:ascii="Times New Roman" w:hAnsi="Times New Roman" w:cs="Times New Roman"/>
          <w:sz w:val="24"/>
          <w:szCs w:val="24"/>
        </w:rPr>
        <w:t xml:space="preserve">of great relevance to </w:t>
      </w:r>
      <w:r w:rsidRPr="004467ED">
        <w:rPr>
          <w:rFonts w:ascii="Times New Roman" w:hAnsi="Times New Roman" w:cs="Times New Roman"/>
          <w:sz w:val="24"/>
          <w:szCs w:val="24"/>
        </w:rPr>
        <w:t>address inequalities</w:t>
      </w:r>
      <w:r w:rsidR="000F0F9C" w:rsidRPr="004467ED">
        <w:rPr>
          <w:rFonts w:ascii="Times New Roman" w:hAnsi="Times New Roman" w:cs="Times New Roman"/>
          <w:sz w:val="24"/>
          <w:szCs w:val="24"/>
        </w:rPr>
        <w:t xml:space="preserve"> and</w:t>
      </w:r>
      <w:r w:rsidRPr="004467ED">
        <w:rPr>
          <w:rFonts w:ascii="Times New Roman" w:hAnsi="Times New Roman" w:cs="Times New Roman"/>
          <w:sz w:val="24"/>
          <w:szCs w:val="24"/>
        </w:rPr>
        <w:t xml:space="preserve"> stigmatization</w:t>
      </w:r>
      <w:r w:rsidR="000F0F9C" w:rsidRPr="004467ED">
        <w:rPr>
          <w:rFonts w:ascii="Times New Roman" w:hAnsi="Times New Roman" w:cs="Times New Roman"/>
          <w:sz w:val="24"/>
          <w:szCs w:val="24"/>
        </w:rPr>
        <w:t xml:space="preserve"> related to leprosy, as well as</w:t>
      </w:r>
      <w:r w:rsidRPr="004467ED">
        <w:rPr>
          <w:rFonts w:ascii="Times New Roman" w:hAnsi="Times New Roman" w:cs="Times New Roman"/>
          <w:sz w:val="24"/>
          <w:szCs w:val="24"/>
        </w:rPr>
        <w:t xml:space="preserve"> </w:t>
      </w:r>
      <w:r w:rsidR="000F0F9C" w:rsidRPr="004467ED">
        <w:rPr>
          <w:rFonts w:ascii="Times New Roman" w:hAnsi="Times New Roman" w:cs="Times New Roman"/>
          <w:sz w:val="24"/>
          <w:szCs w:val="24"/>
        </w:rPr>
        <w:lastRenderedPageBreak/>
        <w:t xml:space="preserve">to guarantee the </w:t>
      </w:r>
      <w:r w:rsidRPr="004467ED">
        <w:rPr>
          <w:rFonts w:ascii="Times New Roman" w:hAnsi="Times New Roman" w:cs="Times New Roman"/>
          <w:sz w:val="24"/>
          <w:szCs w:val="24"/>
        </w:rPr>
        <w:t>promotion of dignity, full and effective participation and accommodation of differences</w:t>
      </w:r>
      <w:r w:rsidR="000F0F9C" w:rsidRPr="004467ED">
        <w:rPr>
          <w:rFonts w:ascii="Times New Roman" w:hAnsi="Times New Roman" w:cs="Times New Roman"/>
          <w:sz w:val="24"/>
          <w:szCs w:val="24"/>
        </w:rPr>
        <w:t xml:space="preserve"> for persons who have experienced leprosy.</w:t>
      </w:r>
    </w:p>
    <w:p w14:paraId="18EE1CE9" w14:textId="5AFD549D" w:rsidR="000F0F9C" w:rsidRPr="004467ED" w:rsidRDefault="0081269E" w:rsidP="0081269E">
      <w:pPr>
        <w:tabs>
          <w:tab w:val="left" w:pos="315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1C169C3D" w14:textId="18657307" w:rsidR="0081269E" w:rsidRPr="00D05294" w:rsidRDefault="0081269E" w:rsidP="004467ED">
      <w:pPr>
        <w:spacing w:line="360" w:lineRule="auto"/>
        <w:jc w:val="both"/>
        <w:rPr>
          <w:rFonts w:ascii="Times New Roman" w:hAnsi="Times New Roman" w:cs="Times New Roman"/>
          <w:b/>
          <w:bCs/>
          <w:sz w:val="24"/>
          <w:szCs w:val="24"/>
          <w:u w:val="single"/>
        </w:rPr>
      </w:pPr>
      <w:r w:rsidRPr="0081269E">
        <w:rPr>
          <w:rFonts w:ascii="Times New Roman" w:hAnsi="Times New Roman" w:cs="Times New Roman"/>
          <w:b/>
          <w:bCs/>
          <w:sz w:val="24"/>
          <w:szCs w:val="24"/>
          <w:u w:val="single"/>
        </w:rPr>
        <w:t>3. Consultations with the People’s Organizations</w:t>
      </w:r>
    </w:p>
    <w:p w14:paraId="1BB3A55A" w14:textId="766C7201" w:rsidR="007630BE" w:rsidRPr="004467ED" w:rsidRDefault="000F0F9C" w:rsidP="0081269E">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At the start of her second term in November, 2020, the Special Rapporteur consulted the </w:t>
      </w:r>
      <w:r w:rsidR="00CB1E1F">
        <w:rPr>
          <w:rFonts w:ascii="Times New Roman" w:hAnsi="Times New Roman" w:cs="Times New Roman"/>
          <w:sz w:val="24"/>
          <w:szCs w:val="24"/>
        </w:rPr>
        <w:t>people’s organizations</w:t>
      </w:r>
      <w:r w:rsidR="006D656F" w:rsidRPr="004467ED">
        <w:rPr>
          <w:rFonts w:ascii="Times New Roman" w:hAnsi="Times New Roman" w:cs="Times New Roman"/>
          <w:sz w:val="24"/>
          <w:szCs w:val="24"/>
        </w:rPr>
        <w:t xml:space="preserve">, </w:t>
      </w:r>
      <w:r w:rsidR="0045316D" w:rsidRPr="004467ED">
        <w:rPr>
          <w:rFonts w:ascii="Times New Roman" w:hAnsi="Times New Roman" w:cs="Times New Roman"/>
          <w:sz w:val="24"/>
          <w:szCs w:val="24"/>
        </w:rPr>
        <w:t xml:space="preserve">in order to </w:t>
      </w:r>
      <w:r w:rsidRPr="004467ED">
        <w:rPr>
          <w:rFonts w:ascii="Times New Roman" w:hAnsi="Times New Roman" w:cs="Times New Roman"/>
          <w:sz w:val="24"/>
          <w:szCs w:val="24"/>
        </w:rPr>
        <w:t xml:space="preserve">develop a </w:t>
      </w:r>
      <w:r w:rsidR="0045316D" w:rsidRPr="004467ED">
        <w:rPr>
          <w:rFonts w:ascii="Times New Roman" w:hAnsi="Times New Roman" w:cs="Times New Roman"/>
          <w:sz w:val="24"/>
          <w:szCs w:val="24"/>
        </w:rPr>
        <w:t xml:space="preserve">participatory work plan </w:t>
      </w:r>
      <w:r w:rsidRPr="004467ED">
        <w:rPr>
          <w:rFonts w:ascii="Times New Roman" w:hAnsi="Times New Roman" w:cs="Times New Roman"/>
          <w:sz w:val="24"/>
          <w:szCs w:val="24"/>
        </w:rPr>
        <w:t>for the next three years of her mandate</w:t>
      </w:r>
      <w:r w:rsidR="00CB1E1F">
        <w:rPr>
          <w:rFonts w:ascii="Times New Roman" w:hAnsi="Times New Roman" w:cs="Times New Roman"/>
          <w:sz w:val="24"/>
          <w:szCs w:val="24"/>
        </w:rPr>
        <w:t xml:space="preserve"> that embodies the views of experts by experience</w:t>
      </w:r>
      <w:r w:rsidR="0045316D" w:rsidRPr="004467ED">
        <w:rPr>
          <w:rFonts w:ascii="Times New Roman" w:hAnsi="Times New Roman" w:cs="Times New Roman"/>
          <w:sz w:val="24"/>
          <w:szCs w:val="24"/>
        </w:rPr>
        <w:t xml:space="preserve">. The barriers </w:t>
      </w:r>
      <w:r w:rsidRPr="004467ED">
        <w:rPr>
          <w:rFonts w:ascii="Times New Roman" w:hAnsi="Times New Roman" w:cs="Times New Roman"/>
          <w:sz w:val="24"/>
          <w:szCs w:val="24"/>
        </w:rPr>
        <w:t>to</w:t>
      </w:r>
      <w:r w:rsidR="0045316D" w:rsidRPr="004467ED">
        <w:rPr>
          <w:rFonts w:ascii="Times New Roman" w:hAnsi="Times New Roman" w:cs="Times New Roman"/>
          <w:sz w:val="24"/>
          <w:szCs w:val="24"/>
        </w:rPr>
        <w:t xml:space="preserve"> the right to work </w:t>
      </w:r>
      <w:r w:rsidRPr="004467ED">
        <w:rPr>
          <w:rFonts w:ascii="Times New Roman" w:hAnsi="Times New Roman" w:cs="Times New Roman"/>
          <w:sz w:val="24"/>
          <w:szCs w:val="24"/>
        </w:rPr>
        <w:t>and rights at work</w:t>
      </w:r>
      <w:r w:rsidR="0045316D" w:rsidRPr="004467ED">
        <w:rPr>
          <w:rFonts w:ascii="Times New Roman" w:hAnsi="Times New Roman" w:cs="Times New Roman"/>
          <w:sz w:val="24"/>
          <w:szCs w:val="24"/>
        </w:rPr>
        <w:t xml:space="preserve"> were systematically </w:t>
      </w:r>
      <w:r w:rsidRPr="004467ED">
        <w:rPr>
          <w:rFonts w:ascii="Times New Roman" w:hAnsi="Times New Roman" w:cs="Times New Roman"/>
          <w:sz w:val="24"/>
          <w:szCs w:val="24"/>
        </w:rPr>
        <w:t>pointed out by the</w:t>
      </w:r>
      <w:r w:rsidR="0045316D" w:rsidRPr="004467ED">
        <w:rPr>
          <w:rFonts w:ascii="Times New Roman" w:hAnsi="Times New Roman" w:cs="Times New Roman"/>
          <w:sz w:val="24"/>
          <w:szCs w:val="24"/>
        </w:rPr>
        <w:t xml:space="preserve"> </w:t>
      </w:r>
      <w:r w:rsidR="00CB1E1F">
        <w:rPr>
          <w:rFonts w:ascii="Times New Roman" w:hAnsi="Times New Roman" w:cs="Times New Roman"/>
          <w:sz w:val="24"/>
          <w:szCs w:val="24"/>
        </w:rPr>
        <w:t xml:space="preserve">people’s </w:t>
      </w:r>
      <w:r w:rsidR="0045316D" w:rsidRPr="004467ED">
        <w:rPr>
          <w:rFonts w:ascii="Times New Roman" w:hAnsi="Times New Roman" w:cs="Times New Roman"/>
          <w:sz w:val="24"/>
          <w:szCs w:val="24"/>
        </w:rPr>
        <w:t>organizations as</w:t>
      </w:r>
      <w:r w:rsidRPr="004467ED">
        <w:rPr>
          <w:rFonts w:ascii="Times New Roman" w:hAnsi="Times New Roman" w:cs="Times New Roman"/>
          <w:sz w:val="24"/>
          <w:szCs w:val="24"/>
        </w:rPr>
        <w:t xml:space="preserve"> being</w:t>
      </w:r>
      <w:r w:rsidR="0045316D" w:rsidRPr="004467ED">
        <w:rPr>
          <w:rFonts w:ascii="Times New Roman" w:hAnsi="Times New Roman" w:cs="Times New Roman"/>
          <w:sz w:val="24"/>
          <w:szCs w:val="24"/>
        </w:rPr>
        <w:t xml:space="preserve"> </w:t>
      </w:r>
      <w:r w:rsidRPr="004467ED">
        <w:rPr>
          <w:rFonts w:ascii="Times New Roman" w:hAnsi="Times New Roman" w:cs="Times New Roman"/>
          <w:sz w:val="24"/>
          <w:szCs w:val="24"/>
        </w:rPr>
        <w:t>simultaneously the</w:t>
      </w:r>
      <w:r w:rsidR="0045316D" w:rsidRPr="004467ED">
        <w:rPr>
          <w:rFonts w:ascii="Times New Roman" w:hAnsi="Times New Roman" w:cs="Times New Roman"/>
          <w:sz w:val="24"/>
          <w:szCs w:val="24"/>
        </w:rPr>
        <w:t xml:space="preserve"> result and </w:t>
      </w:r>
      <w:r w:rsidR="001306E6">
        <w:rPr>
          <w:rFonts w:ascii="Times New Roman" w:hAnsi="Times New Roman" w:cs="Times New Roman"/>
          <w:sz w:val="24"/>
          <w:szCs w:val="24"/>
        </w:rPr>
        <w:t xml:space="preserve">one of the </w:t>
      </w:r>
      <w:r w:rsidR="0045316D" w:rsidRPr="004467ED">
        <w:rPr>
          <w:rFonts w:ascii="Times New Roman" w:hAnsi="Times New Roman" w:cs="Times New Roman"/>
          <w:sz w:val="24"/>
          <w:szCs w:val="24"/>
        </w:rPr>
        <w:t>cause</w:t>
      </w:r>
      <w:r w:rsidR="001306E6">
        <w:rPr>
          <w:rFonts w:ascii="Times New Roman" w:hAnsi="Times New Roman" w:cs="Times New Roman"/>
          <w:sz w:val="24"/>
          <w:szCs w:val="24"/>
        </w:rPr>
        <w:t>s</w:t>
      </w:r>
      <w:r w:rsidR="0045316D" w:rsidRPr="004467ED">
        <w:rPr>
          <w:rFonts w:ascii="Times New Roman" w:hAnsi="Times New Roman" w:cs="Times New Roman"/>
          <w:sz w:val="24"/>
          <w:szCs w:val="24"/>
        </w:rPr>
        <w:t xml:space="preserve"> of ongoing</w:t>
      </w:r>
      <w:r w:rsidRPr="004467ED">
        <w:rPr>
          <w:rFonts w:ascii="Times New Roman" w:hAnsi="Times New Roman" w:cs="Times New Roman"/>
          <w:sz w:val="24"/>
          <w:szCs w:val="24"/>
        </w:rPr>
        <w:t xml:space="preserve"> </w:t>
      </w:r>
      <w:r w:rsidR="0045316D" w:rsidRPr="004467ED">
        <w:rPr>
          <w:rFonts w:ascii="Times New Roman" w:hAnsi="Times New Roman" w:cs="Times New Roman"/>
          <w:sz w:val="24"/>
          <w:szCs w:val="24"/>
        </w:rPr>
        <w:t xml:space="preserve">discrimination. </w:t>
      </w:r>
    </w:p>
    <w:p w14:paraId="527A87D2" w14:textId="77777777" w:rsidR="007630BE" w:rsidRPr="004467ED" w:rsidRDefault="007630BE" w:rsidP="004467ED">
      <w:pPr>
        <w:spacing w:line="360" w:lineRule="auto"/>
        <w:jc w:val="both"/>
        <w:rPr>
          <w:rFonts w:ascii="Times New Roman" w:hAnsi="Times New Roman" w:cs="Times New Roman"/>
          <w:sz w:val="24"/>
          <w:szCs w:val="24"/>
        </w:rPr>
      </w:pPr>
    </w:p>
    <w:p w14:paraId="08B50C95" w14:textId="0F25D212" w:rsidR="003E3953" w:rsidRPr="004467ED" w:rsidRDefault="001306E6" w:rsidP="001306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Importantly</w:t>
      </w:r>
      <w:r w:rsidR="000F0F9C" w:rsidRPr="004467ED">
        <w:rPr>
          <w:rFonts w:ascii="Times New Roman" w:hAnsi="Times New Roman" w:cs="Times New Roman"/>
          <w:sz w:val="24"/>
          <w:szCs w:val="24"/>
        </w:rPr>
        <w:t>,</w:t>
      </w:r>
      <w:r w:rsidR="0045316D" w:rsidRPr="004467ED">
        <w:rPr>
          <w:rFonts w:ascii="Times New Roman" w:hAnsi="Times New Roman" w:cs="Times New Roman"/>
          <w:sz w:val="24"/>
          <w:szCs w:val="24"/>
        </w:rPr>
        <w:t xml:space="preserve"> many </w:t>
      </w:r>
      <w:r>
        <w:rPr>
          <w:rFonts w:ascii="Times New Roman" w:hAnsi="Times New Roman" w:cs="Times New Roman"/>
          <w:sz w:val="24"/>
          <w:szCs w:val="24"/>
        </w:rPr>
        <w:t xml:space="preserve">people’s </w:t>
      </w:r>
      <w:r w:rsidR="000F0F9C" w:rsidRPr="004467ED">
        <w:rPr>
          <w:rFonts w:ascii="Times New Roman" w:hAnsi="Times New Roman" w:cs="Times New Roman"/>
          <w:sz w:val="24"/>
          <w:szCs w:val="24"/>
        </w:rPr>
        <w:t xml:space="preserve">organizations </w:t>
      </w:r>
      <w:r w:rsidR="0045316D" w:rsidRPr="004467ED">
        <w:rPr>
          <w:rFonts w:ascii="Times New Roman" w:hAnsi="Times New Roman" w:cs="Times New Roman"/>
          <w:sz w:val="24"/>
          <w:szCs w:val="24"/>
        </w:rPr>
        <w:t>reported on</w:t>
      </w:r>
      <w:r w:rsidR="000F0F9C" w:rsidRPr="004467ED">
        <w:rPr>
          <w:rFonts w:ascii="Times New Roman" w:hAnsi="Times New Roman" w:cs="Times New Roman"/>
          <w:sz w:val="24"/>
          <w:szCs w:val="24"/>
        </w:rPr>
        <w:t xml:space="preserve"> similar and correlated barriers to the access to social protection and, </w:t>
      </w:r>
      <w:r w:rsidR="00524D0F">
        <w:rPr>
          <w:rFonts w:ascii="Times New Roman" w:hAnsi="Times New Roman" w:cs="Times New Roman"/>
          <w:sz w:val="24"/>
          <w:szCs w:val="24"/>
        </w:rPr>
        <w:t xml:space="preserve">more </w:t>
      </w:r>
      <w:r w:rsidR="000F0F9C" w:rsidRPr="004467ED">
        <w:rPr>
          <w:rFonts w:ascii="Times New Roman" w:hAnsi="Times New Roman" w:cs="Times New Roman"/>
          <w:sz w:val="24"/>
          <w:szCs w:val="24"/>
        </w:rPr>
        <w:t xml:space="preserve">specifically, to disability related social protections benefits. </w:t>
      </w:r>
      <w:r w:rsidR="0045316D" w:rsidRPr="004467ED">
        <w:rPr>
          <w:rFonts w:ascii="Times New Roman" w:hAnsi="Times New Roman" w:cs="Times New Roman"/>
          <w:sz w:val="24"/>
          <w:szCs w:val="24"/>
        </w:rPr>
        <w:t xml:space="preserve"> </w:t>
      </w:r>
      <w:r>
        <w:rPr>
          <w:rFonts w:ascii="Times New Roman" w:hAnsi="Times New Roman" w:cs="Times New Roman"/>
          <w:sz w:val="24"/>
          <w:szCs w:val="24"/>
        </w:rPr>
        <w:t>I</w:t>
      </w:r>
      <w:r w:rsidR="003E3953" w:rsidRPr="004467ED">
        <w:rPr>
          <w:rFonts w:ascii="Times New Roman" w:hAnsi="Times New Roman" w:cs="Times New Roman"/>
          <w:sz w:val="24"/>
          <w:szCs w:val="24"/>
        </w:rPr>
        <w:t xml:space="preserve">f the global work scenario for persons with disabilities is worrying (with persons with disabilities less likely to be in employment or to enjoy decent employment conditions  than persons without disabilities while also not being adequately covered by social protection rights), persons </w:t>
      </w:r>
      <w:r w:rsidR="000F0F9C" w:rsidRPr="004467ED">
        <w:rPr>
          <w:rFonts w:ascii="Times New Roman" w:hAnsi="Times New Roman" w:cs="Times New Roman"/>
          <w:sz w:val="24"/>
          <w:szCs w:val="24"/>
        </w:rPr>
        <w:t>who have experienced leprosy</w:t>
      </w:r>
      <w:r w:rsidR="003E3953" w:rsidRPr="004467ED">
        <w:rPr>
          <w:rFonts w:ascii="Times New Roman" w:hAnsi="Times New Roman" w:cs="Times New Roman"/>
          <w:sz w:val="24"/>
          <w:szCs w:val="24"/>
        </w:rPr>
        <w:t xml:space="preserve"> are </w:t>
      </w:r>
      <w:r w:rsidR="000F0F9C" w:rsidRPr="004467ED">
        <w:rPr>
          <w:rFonts w:ascii="Times New Roman" w:hAnsi="Times New Roman" w:cs="Times New Roman"/>
          <w:sz w:val="24"/>
          <w:szCs w:val="24"/>
        </w:rPr>
        <w:t xml:space="preserve">among those pushed </w:t>
      </w:r>
      <w:r w:rsidR="003E3953" w:rsidRPr="004467ED">
        <w:rPr>
          <w:rFonts w:ascii="Times New Roman" w:hAnsi="Times New Roman" w:cs="Times New Roman"/>
          <w:sz w:val="24"/>
          <w:szCs w:val="24"/>
        </w:rPr>
        <w:t xml:space="preserve">furthest behind and </w:t>
      </w:r>
      <w:r w:rsidR="000F0F9C" w:rsidRPr="004467ED">
        <w:rPr>
          <w:rFonts w:ascii="Times New Roman" w:hAnsi="Times New Roman" w:cs="Times New Roman"/>
          <w:sz w:val="24"/>
          <w:szCs w:val="24"/>
        </w:rPr>
        <w:t>amount to</w:t>
      </w:r>
      <w:r w:rsidR="003E3953" w:rsidRPr="004467ED">
        <w:rPr>
          <w:rFonts w:ascii="Times New Roman" w:hAnsi="Times New Roman" w:cs="Times New Roman"/>
          <w:sz w:val="24"/>
          <w:szCs w:val="24"/>
        </w:rPr>
        <w:t xml:space="preserve"> </w:t>
      </w:r>
      <w:r w:rsidR="003E3953" w:rsidRPr="004467ED">
        <w:rPr>
          <w:rFonts w:ascii="Times New Roman" w:hAnsi="Times New Roman" w:cs="Times New Roman"/>
          <w:sz w:val="24"/>
          <w:szCs w:val="24"/>
        </w:rPr>
        <w:lastRenderedPageBreak/>
        <w:t>the 80% percent of people with severe disabilities that do not have access to disability related social protection schemes in low and middle income countries.</w:t>
      </w:r>
      <w:r w:rsidR="003E3953" w:rsidRPr="004467ED">
        <w:rPr>
          <w:rStyle w:val="FootnoteReference"/>
          <w:rFonts w:ascii="Times New Roman" w:hAnsi="Times New Roman" w:cs="Times New Roman"/>
          <w:sz w:val="24"/>
          <w:szCs w:val="24"/>
        </w:rPr>
        <w:footnoteReference w:id="4"/>
      </w:r>
      <w:r w:rsidR="003E3953" w:rsidRPr="004467ED">
        <w:rPr>
          <w:rFonts w:ascii="Times New Roman" w:hAnsi="Times New Roman" w:cs="Times New Roman"/>
          <w:sz w:val="24"/>
          <w:szCs w:val="24"/>
        </w:rPr>
        <w:t xml:space="preserve">  </w:t>
      </w:r>
    </w:p>
    <w:p w14:paraId="5D1ECA6B" w14:textId="77777777" w:rsidR="00D05294" w:rsidRPr="004467ED" w:rsidRDefault="00D05294" w:rsidP="004467ED">
      <w:pPr>
        <w:spacing w:line="360" w:lineRule="auto"/>
        <w:jc w:val="both"/>
        <w:rPr>
          <w:rFonts w:ascii="Times New Roman" w:hAnsi="Times New Roman" w:cs="Times New Roman"/>
          <w:sz w:val="24"/>
          <w:szCs w:val="24"/>
        </w:rPr>
      </w:pPr>
    </w:p>
    <w:p w14:paraId="4E4CB719" w14:textId="06FA8DC4" w:rsidR="00D05294" w:rsidRPr="00D05294" w:rsidRDefault="00D05294" w:rsidP="004467ED">
      <w:pPr>
        <w:spacing w:line="360" w:lineRule="auto"/>
        <w:jc w:val="both"/>
        <w:rPr>
          <w:rFonts w:ascii="Times New Roman" w:hAnsi="Times New Roman" w:cs="Times New Roman"/>
          <w:b/>
          <w:bCs/>
          <w:sz w:val="24"/>
          <w:szCs w:val="24"/>
          <w:u w:val="single"/>
        </w:rPr>
      </w:pPr>
      <w:r w:rsidRPr="00D05294">
        <w:rPr>
          <w:rFonts w:ascii="Times New Roman" w:hAnsi="Times New Roman" w:cs="Times New Roman"/>
          <w:b/>
          <w:bCs/>
          <w:sz w:val="24"/>
          <w:szCs w:val="24"/>
          <w:u w:val="single"/>
        </w:rPr>
        <w:t>4. Report to the 47</w:t>
      </w:r>
      <w:r w:rsidRPr="00D05294">
        <w:rPr>
          <w:rFonts w:ascii="Times New Roman" w:hAnsi="Times New Roman" w:cs="Times New Roman"/>
          <w:b/>
          <w:bCs/>
          <w:sz w:val="24"/>
          <w:szCs w:val="24"/>
          <w:u w:val="single"/>
          <w:vertAlign w:val="superscript"/>
        </w:rPr>
        <w:t>th</w:t>
      </w:r>
      <w:r w:rsidRPr="00D05294">
        <w:rPr>
          <w:rFonts w:ascii="Times New Roman" w:hAnsi="Times New Roman" w:cs="Times New Roman"/>
          <w:b/>
          <w:bCs/>
          <w:sz w:val="24"/>
          <w:szCs w:val="24"/>
          <w:u w:val="single"/>
        </w:rPr>
        <w:t xml:space="preserve"> Regular Session of the Human Rights Council </w:t>
      </w:r>
    </w:p>
    <w:p w14:paraId="6298EC03" w14:textId="7E9C407E" w:rsidR="00B4340D" w:rsidRPr="004467ED" w:rsidRDefault="00B4340D" w:rsidP="00D05294">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Notably, as the Special Rapporteur monitored the impact of the COVID-19 pandemic on persons who have experienced leprosy and their family members, she quickly realized </w:t>
      </w:r>
      <w:r w:rsidR="00C94BA2" w:rsidRPr="004467ED">
        <w:rPr>
          <w:rFonts w:ascii="Times New Roman" w:hAnsi="Times New Roman" w:cs="Times New Roman"/>
          <w:sz w:val="24"/>
          <w:szCs w:val="24"/>
        </w:rPr>
        <w:t>the close relation between the historical and systematic exclusion</w:t>
      </w:r>
      <w:r w:rsidRPr="004467ED">
        <w:rPr>
          <w:rFonts w:ascii="Times New Roman" w:hAnsi="Times New Roman" w:cs="Times New Roman"/>
          <w:sz w:val="24"/>
          <w:szCs w:val="24"/>
        </w:rPr>
        <w:t xml:space="preserve"> of persons who have experienced leprosy</w:t>
      </w:r>
      <w:r w:rsidR="00C94BA2" w:rsidRPr="004467ED">
        <w:rPr>
          <w:rFonts w:ascii="Times New Roman" w:hAnsi="Times New Roman" w:cs="Times New Roman"/>
          <w:sz w:val="24"/>
          <w:szCs w:val="24"/>
        </w:rPr>
        <w:t xml:space="preserve"> from</w:t>
      </w:r>
      <w:r w:rsidRPr="004467ED">
        <w:rPr>
          <w:rFonts w:ascii="Times New Roman" w:hAnsi="Times New Roman" w:cs="Times New Roman"/>
          <w:sz w:val="24"/>
          <w:szCs w:val="24"/>
        </w:rPr>
        <w:t xml:space="preserve"> the</w:t>
      </w:r>
      <w:r w:rsidR="00C94BA2" w:rsidRPr="004467ED">
        <w:rPr>
          <w:rFonts w:ascii="Times New Roman" w:hAnsi="Times New Roman" w:cs="Times New Roman"/>
          <w:sz w:val="24"/>
          <w:szCs w:val="24"/>
        </w:rPr>
        <w:t xml:space="preserve"> open labour market </w:t>
      </w:r>
      <w:r w:rsidRPr="004467ED">
        <w:rPr>
          <w:rFonts w:ascii="Times New Roman" w:hAnsi="Times New Roman" w:cs="Times New Roman"/>
          <w:sz w:val="24"/>
          <w:szCs w:val="24"/>
        </w:rPr>
        <w:t>and</w:t>
      </w:r>
      <w:r w:rsidR="00C94BA2" w:rsidRPr="004467ED">
        <w:rPr>
          <w:rFonts w:ascii="Times New Roman" w:hAnsi="Times New Roman" w:cs="Times New Roman"/>
          <w:sz w:val="24"/>
          <w:szCs w:val="24"/>
        </w:rPr>
        <w:t xml:space="preserve"> the disproportionate impact of the </w:t>
      </w:r>
      <w:r w:rsidRPr="004467ED">
        <w:rPr>
          <w:rFonts w:ascii="Times New Roman" w:hAnsi="Times New Roman" w:cs="Times New Roman"/>
          <w:sz w:val="24"/>
          <w:szCs w:val="24"/>
        </w:rPr>
        <w:t xml:space="preserve">COVID-19 pandemic on the right to life </w:t>
      </w:r>
      <w:r w:rsidR="00524D0F">
        <w:rPr>
          <w:rFonts w:ascii="Times New Roman" w:hAnsi="Times New Roman" w:cs="Times New Roman"/>
          <w:sz w:val="24"/>
          <w:szCs w:val="24"/>
        </w:rPr>
        <w:t xml:space="preserve">of </w:t>
      </w:r>
      <w:r w:rsidR="00524D0F" w:rsidRPr="004467ED">
        <w:rPr>
          <w:rFonts w:ascii="Times New Roman" w:hAnsi="Times New Roman" w:cs="Times New Roman"/>
          <w:sz w:val="24"/>
          <w:szCs w:val="24"/>
        </w:rPr>
        <w:t>persons who have experienced leprosy</w:t>
      </w:r>
      <w:r w:rsidR="00524D0F">
        <w:rPr>
          <w:rFonts w:ascii="Times New Roman" w:hAnsi="Times New Roman" w:cs="Times New Roman"/>
          <w:sz w:val="24"/>
          <w:szCs w:val="24"/>
        </w:rPr>
        <w:t>.</w:t>
      </w:r>
      <w:r w:rsidRPr="004467ED">
        <w:rPr>
          <w:rFonts w:ascii="Times New Roman" w:hAnsi="Times New Roman" w:cs="Times New Roman"/>
          <w:sz w:val="24"/>
          <w:szCs w:val="24"/>
        </w:rPr>
        <w:t xml:space="preserve"> </w:t>
      </w:r>
      <w:r w:rsidR="007630BE" w:rsidRPr="004467ED">
        <w:rPr>
          <w:rFonts w:ascii="Times New Roman" w:hAnsi="Times New Roman" w:cs="Times New Roman"/>
          <w:sz w:val="24"/>
          <w:szCs w:val="24"/>
        </w:rPr>
        <w:t>For such reason, the Special Rapporteur discusses the right to work, among other economic, social and cultural rights, in her forthcoming report to the Human Rights Council</w:t>
      </w:r>
      <w:r w:rsidR="00524D0F">
        <w:rPr>
          <w:rFonts w:ascii="Times New Roman" w:hAnsi="Times New Roman" w:cs="Times New Roman"/>
          <w:sz w:val="24"/>
          <w:szCs w:val="24"/>
        </w:rPr>
        <w:t>, which is dedicated to the disproportionate impact of the pandemic on persons who have experienced leprosy and their family members.</w:t>
      </w:r>
      <w:r w:rsidR="00D05294">
        <w:rPr>
          <w:rFonts w:ascii="Times New Roman" w:hAnsi="Times New Roman" w:cs="Times New Roman"/>
          <w:sz w:val="24"/>
          <w:szCs w:val="24"/>
        </w:rPr>
        <w:t xml:space="preserve"> On her report, the Special Rapporteur discusses the right to work for persons who have experienced leprosy based on a great number of contributions from persons who have experienced leprosy and their representative organizations, </w:t>
      </w:r>
      <w:r w:rsidR="00D05294">
        <w:rPr>
          <w:rFonts w:ascii="Times New Roman" w:hAnsi="Times New Roman" w:cs="Times New Roman"/>
          <w:sz w:val="24"/>
          <w:szCs w:val="24"/>
        </w:rPr>
        <w:lastRenderedPageBreak/>
        <w:t xml:space="preserve">both written contributions and oral contributions provided to the Special Rapporteur during the calls she has been having with the people’s organizations since March, 2020. </w:t>
      </w:r>
    </w:p>
    <w:p w14:paraId="51296FA0" w14:textId="121E0FA6" w:rsidR="00B4340D" w:rsidRDefault="00B4340D" w:rsidP="004467ED">
      <w:pPr>
        <w:spacing w:line="360" w:lineRule="auto"/>
        <w:jc w:val="both"/>
        <w:rPr>
          <w:rFonts w:ascii="Times New Roman" w:hAnsi="Times New Roman" w:cs="Times New Roman"/>
          <w:sz w:val="24"/>
          <w:szCs w:val="24"/>
        </w:rPr>
      </w:pPr>
    </w:p>
    <w:p w14:paraId="264B15B1" w14:textId="64764BB1" w:rsidR="00D05294" w:rsidRDefault="00D05294" w:rsidP="004467ED">
      <w:pPr>
        <w:spacing w:line="360" w:lineRule="auto"/>
        <w:jc w:val="both"/>
        <w:rPr>
          <w:rFonts w:ascii="Times New Roman" w:hAnsi="Times New Roman" w:cs="Times New Roman"/>
          <w:b/>
          <w:bCs/>
          <w:sz w:val="24"/>
          <w:szCs w:val="24"/>
        </w:rPr>
      </w:pPr>
      <w:r w:rsidRPr="00D05294">
        <w:rPr>
          <w:rFonts w:ascii="Times New Roman" w:hAnsi="Times New Roman" w:cs="Times New Roman"/>
          <w:b/>
          <w:bCs/>
          <w:sz w:val="24"/>
          <w:szCs w:val="24"/>
        </w:rPr>
        <w:t>5. General Comment on Article 27 of the CRPD</w:t>
      </w:r>
    </w:p>
    <w:p w14:paraId="1AE457EB" w14:textId="18E479E3" w:rsidR="00ED60CC" w:rsidRDefault="00D05294" w:rsidP="00D052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B4340D" w:rsidRPr="004467ED">
        <w:rPr>
          <w:rFonts w:ascii="Times New Roman" w:hAnsi="Times New Roman" w:cs="Times New Roman"/>
          <w:sz w:val="24"/>
          <w:szCs w:val="24"/>
        </w:rPr>
        <w:t xml:space="preserve"> Special Rapporteur concurs with the Committee on the</w:t>
      </w:r>
      <w:r>
        <w:rPr>
          <w:rFonts w:ascii="Times New Roman" w:hAnsi="Times New Roman" w:cs="Times New Roman"/>
          <w:sz w:val="24"/>
          <w:szCs w:val="24"/>
        </w:rPr>
        <w:t xml:space="preserve"> great necessity</w:t>
      </w:r>
      <w:r w:rsidR="00B4340D" w:rsidRPr="004467ED">
        <w:rPr>
          <w:rFonts w:ascii="Times New Roman" w:hAnsi="Times New Roman" w:cs="Times New Roman"/>
          <w:sz w:val="24"/>
          <w:szCs w:val="24"/>
        </w:rPr>
        <w:t xml:space="preserve"> </w:t>
      </w:r>
      <w:r w:rsidR="00524D0F">
        <w:rPr>
          <w:rFonts w:ascii="Times New Roman" w:hAnsi="Times New Roman" w:cs="Times New Roman"/>
          <w:sz w:val="24"/>
          <w:szCs w:val="24"/>
        </w:rPr>
        <w:t xml:space="preserve">for </w:t>
      </w:r>
      <w:r w:rsidR="00B4340D" w:rsidRPr="004467ED">
        <w:rPr>
          <w:rFonts w:ascii="Times New Roman" w:hAnsi="Times New Roman" w:cs="Times New Roman"/>
          <w:sz w:val="24"/>
          <w:szCs w:val="24"/>
        </w:rPr>
        <w:t xml:space="preserve">a general comment </w:t>
      </w:r>
      <w:r w:rsidR="00524D0F">
        <w:rPr>
          <w:rFonts w:ascii="Times New Roman" w:hAnsi="Times New Roman" w:cs="Times New Roman"/>
          <w:sz w:val="24"/>
          <w:szCs w:val="24"/>
        </w:rPr>
        <w:t xml:space="preserve">that can detail </w:t>
      </w:r>
      <w:r w:rsidR="007630BE" w:rsidRPr="004467ED">
        <w:rPr>
          <w:rFonts w:ascii="Times New Roman" w:hAnsi="Times New Roman" w:cs="Times New Roman"/>
          <w:sz w:val="24"/>
          <w:szCs w:val="24"/>
        </w:rPr>
        <w:t>article 27 of the CRPD</w:t>
      </w:r>
      <w:r w:rsidR="00524D0F">
        <w:rPr>
          <w:rFonts w:ascii="Times New Roman" w:hAnsi="Times New Roman" w:cs="Times New Roman"/>
          <w:sz w:val="24"/>
          <w:szCs w:val="24"/>
        </w:rPr>
        <w:t xml:space="preserve"> </w:t>
      </w:r>
      <w:r w:rsidR="00B4340D" w:rsidRPr="004467ED">
        <w:rPr>
          <w:rFonts w:ascii="Times New Roman" w:hAnsi="Times New Roman" w:cs="Times New Roman"/>
          <w:sz w:val="24"/>
          <w:szCs w:val="24"/>
        </w:rPr>
        <w:t xml:space="preserve">and </w:t>
      </w:r>
      <w:r>
        <w:rPr>
          <w:rFonts w:ascii="Times New Roman" w:hAnsi="Times New Roman" w:cs="Times New Roman"/>
          <w:sz w:val="24"/>
          <w:szCs w:val="24"/>
        </w:rPr>
        <w:t xml:space="preserve">deeply </w:t>
      </w:r>
      <w:r w:rsidR="00B4340D" w:rsidRPr="004467ED">
        <w:rPr>
          <w:rFonts w:ascii="Times New Roman" w:hAnsi="Times New Roman" w:cs="Times New Roman"/>
          <w:sz w:val="24"/>
          <w:szCs w:val="24"/>
        </w:rPr>
        <w:t>appreciates</w:t>
      </w:r>
      <w:r w:rsidR="007630BE" w:rsidRPr="004467ED">
        <w:rPr>
          <w:rFonts w:ascii="Times New Roman" w:hAnsi="Times New Roman" w:cs="Times New Roman"/>
          <w:sz w:val="24"/>
          <w:szCs w:val="24"/>
        </w:rPr>
        <w:t xml:space="preserve"> </w:t>
      </w:r>
      <w:r w:rsidR="00524D0F">
        <w:rPr>
          <w:rFonts w:ascii="Times New Roman" w:hAnsi="Times New Roman" w:cs="Times New Roman"/>
          <w:sz w:val="24"/>
          <w:szCs w:val="24"/>
        </w:rPr>
        <w:t>such</w:t>
      </w:r>
      <w:r w:rsidR="00B4340D" w:rsidRPr="004467ED">
        <w:rPr>
          <w:rFonts w:ascii="Times New Roman" w:hAnsi="Times New Roman" w:cs="Times New Roman"/>
          <w:sz w:val="24"/>
          <w:szCs w:val="24"/>
        </w:rPr>
        <w:t xml:space="preserve"> </w:t>
      </w:r>
      <w:r w:rsidR="006D656F" w:rsidRPr="004467ED">
        <w:rPr>
          <w:rFonts w:ascii="Times New Roman" w:hAnsi="Times New Roman" w:cs="Times New Roman"/>
          <w:sz w:val="24"/>
          <w:szCs w:val="24"/>
        </w:rPr>
        <w:t xml:space="preserve">timely </w:t>
      </w:r>
      <w:r>
        <w:rPr>
          <w:rFonts w:ascii="Times New Roman" w:hAnsi="Times New Roman" w:cs="Times New Roman"/>
          <w:sz w:val="24"/>
          <w:szCs w:val="24"/>
        </w:rPr>
        <w:t xml:space="preserve">and key </w:t>
      </w:r>
      <w:r w:rsidR="006D656F" w:rsidRPr="004467ED">
        <w:rPr>
          <w:rFonts w:ascii="Times New Roman" w:hAnsi="Times New Roman" w:cs="Times New Roman"/>
          <w:sz w:val="24"/>
          <w:szCs w:val="24"/>
        </w:rPr>
        <w:t>initiative</w:t>
      </w:r>
      <w:r w:rsidR="00524D0F">
        <w:rPr>
          <w:rFonts w:ascii="Times New Roman" w:hAnsi="Times New Roman" w:cs="Times New Roman"/>
          <w:sz w:val="24"/>
          <w:szCs w:val="24"/>
        </w:rPr>
        <w:t xml:space="preserve">, more so in the face of the vital need to ensure an inclusive recovery </w:t>
      </w:r>
      <w:r>
        <w:rPr>
          <w:rFonts w:ascii="Times New Roman" w:hAnsi="Times New Roman" w:cs="Times New Roman"/>
          <w:sz w:val="24"/>
          <w:szCs w:val="24"/>
        </w:rPr>
        <w:t xml:space="preserve">from the COVID-19 pandemic </w:t>
      </w:r>
      <w:r w:rsidR="00524D0F">
        <w:rPr>
          <w:rFonts w:ascii="Times New Roman" w:hAnsi="Times New Roman" w:cs="Times New Roman"/>
          <w:sz w:val="24"/>
          <w:szCs w:val="24"/>
        </w:rPr>
        <w:t xml:space="preserve">that addresses with determination the multiple divides that keep pushing a </w:t>
      </w:r>
      <w:r w:rsidR="004103A0">
        <w:rPr>
          <w:rFonts w:ascii="Times New Roman" w:hAnsi="Times New Roman" w:cs="Times New Roman"/>
          <w:sz w:val="24"/>
          <w:szCs w:val="24"/>
        </w:rPr>
        <w:t>significant</w:t>
      </w:r>
      <w:r w:rsidR="00524D0F">
        <w:rPr>
          <w:rFonts w:ascii="Times New Roman" w:hAnsi="Times New Roman" w:cs="Times New Roman"/>
          <w:sz w:val="24"/>
          <w:szCs w:val="24"/>
        </w:rPr>
        <w:t xml:space="preserve"> part of the world’s furthest behind, including persons </w:t>
      </w:r>
      <w:r>
        <w:rPr>
          <w:rFonts w:ascii="Times New Roman" w:hAnsi="Times New Roman" w:cs="Times New Roman"/>
          <w:sz w:val="24"/>
          <w:szCs w:val="24"/>
        </w:rPr>
        <w:t xml:space="preserve">who have experienced leprosy. </w:t>
      </w:r>
    </w:p>
    <w:p w14:paraId="1024B02A" w14:textId="77777777" w:rsidR="006211EE" w:rsidRPr="004467ED" w:rsidRDefault="006211EE" w:rsidP="00D05294">
      <w:pPr>
        <w:spacing w:line="360" w:lineRule="auto"/>
        <w:ind w:firstLine="720"/>
        <w:jc w:val="both"/>
        <w:rPr>
          <w:rFonts w:ascii="Times New Roman" w:hAnsi="Times New Roman" w:cs="Times New Roman"/>
          <w:sz w:val="24"/>
          <w:szCs w:val="24"/>
        </w:rPr>
      </w:pPr>
    </w:p>
    <w:p w14:paraId="6611F812" w14:textId="571FB5DF" w:rsidR="00645869" w:rsidRPr="004103A0" w:rsidRDefault="004103A0" w:rsidP="004467ED">
      <w:pPr>
        <w:spacing w:line="360" w:lineRule="auto"/>
        <w:jc w:val="both"/>
        <w:rPr>
          <w:rFonts w:ascii="Times New Roman" w:hAnsi="Times New Roman" w:cs="Times New Roman"/>
          <w:b/>
          <w:bCs/>
          <w:sz w:val="24"/>
          <w:szCs w:val="24"/>
        </w:rPr>
      </w:pPr>
      <w:r w:rsidRPr="004103A0">
        <w:rPr>
          <w:rFonts w:ascii="Times New Roman" w:hAnsi="Times New Roman" w:cs="Times New Roman"/>
          <w:b/>
          <w:bCs/>
          <w:sz w:val="24"/>
          <w:szCs w:val="24"/>
        </w:rPr>
        <w:t>6. Barriers to the right to work</w:t>
      </w:r>
    </w:p>
    <w:p w14:paraId="68BFD178" w14:textId="6FCCDC57" w:rsidR="00DD47F4" w:rsidRPr="004467ED" w:rsidRDefault="00DD47F4" w:rsidP="00D05294">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Unreliable casual labour with low income, unsafe working conditions and without entitlements to social protection or participation in social dialogue defines livelihoods for the majority of persons </w:t>
      </w:r>
      <w:r w:rsidR="00CC65D7" w:rsidRPr="004467ED">
        <w:rPr>
          <w:rFonts w:ascii="Times New Roman" w:hAnsi="Times New Roman" w:cs="Times New Roman"/>
          <w:sz w:val="24"/>
          <w:szCs w:val="24"/>
        </w:rPr>
        <w:t>who have experienced leprosy</w:t>
      </w:r>
      <w:r w:rsidRPr="004467ED">
        <w:rPr>
          <w:rFonts w:ascii="Times New Roman" w:hAnsi="Times New Roman" w:cs="Times New Roman"/>
          <w:sz w:val="24"/>
          <w:szCs w:val="24"/>
        </w:rPr>
        <w:t xml:space="preserve">. The former </w:t>
      </w:r>
      <w:r w:rsidRPr="004467ED">
        <w:rPr>
          <w:rFonts w:ascii="Times New Roman" w:hAnsi="Times New Roman" w:cs="Times New Roman"/>
          <w:sz w:val="24"/>
          <w:szCs w:val="24"/>
        </w:rPr>
        <w:lastRenderedPageBreak/>
        <w:t>amount to the 2 billion people that ILO estimates work in the informal economy</w:t>
      </w:r>
      <w:r w:rsidR="00447B22">
        <w:rPr>
          <w:rStyle w:val="FootnoteReference"/>
          <w:rFonts w:ascii="Times New Roman" w:hAnsi="Times New Roman" w:cs="Times New Roman"/>
          <w:sz w:val="24"/>
          <w:szCs w:val="24"/>
        </w:rPr>
        <w:footnoteReference w:id="5"/>
      </w:r>
      <w:r w:rsidRPr="004467ED">
        <w:rPr>
          <w:rFonts w:ascii="Times New Roman" w:hAnsi="Times New Roman" w:cs="Times New Roman"/>
          <w:sz w:val="24"/>
          <w:szCs w:val="24"/>
        </w:rPr>
        <w:t xml:space="preserve"> and who are denied </w:t>
      </w:r>
      <w:r w:rsidR="00524D0F">
        <w:rPr>
          <w:rFonts w:ascii="Times New Roman" w:hAnsi="Times New Roman" w:cs="Times New Roman"/>
          <w:sz w:val="24"/>
          <w:szCs w:val="24"/>
        </w:rPr>
        <w:t xml:space="preserve">the </w:t>
      </w:r>
      <w:r w:rsidRPr="004467ED">
        <w:rPr>
          <w:rFonts w:ascii="Times New Roman" w:hAnsi="Times New Roman" w:cs="Times New Roman"/>
          <w:sz w:val="24"/>
          <w:szCs w:val="24"/>
        </w:rPr>
        <w:t>right</w:t>
      </w:r>
      <w:r w:rsidR="00524D0F">
        <w:rPr>
          <w:rFonts w:ascii="Times New Roman" w:hAnsi="Times New Roman" w:cs="Times New Roman"/>
          <w:sz w:val="24"/>
          <w:szCs w:val="24"/>
        </w:rPr>
        <w:t>s</w:t>
      </w:r>
      <w:r w:rsidRPr="004467ED">
        <w:rPr>
          <w:rFonts w:ascii="Times New Roman" w:hAnsi="Times New Roman" w:cs="Times New Roman"/>
          <w:sz w:val="24"/>
          <w:szCs w:val="24"/>
        </w:rPr>
        <w:t xml:space="preserve"> to </w:t>
      </w:r>
      <w:r w:rsidR="00524D0F">
        <w:rPr>
          <w:rFonts w:ascii="Times New Roman" w:hAnsi="Times New Roman" w:cs="Times New Roman"/>
          <w:sz w:val="24"/>
          <w:szCs w:val="24"/>
        </w:rPr>
        <w:t>work,</w:t>
      </w:r>
      <w:r w:rsidRPr="004467ED">
        <w:rPr>
          <w:rFonts w:ascii="Times New Roman" w:hAnsi="Times New Roman" w:cs="Times New Roman"/>
          <w:sz w:val="24"/>
          <w:szCs w:val="24"/>
        </w:rPr>
        <w:t xml:space="preserve"> at work, social protection, a</w:t>
      </w:r>
      <w:r w:rsidR="00524D0F">
        <w:rPr>
          <w:rFonts w:ascii="Times New Roman" w:hAnsi="Times New Roman" w:cs="Times New Roman"/>
          <w:sz w:val="24"/>
          <w:szCs w:val="24"/>
        </w:rPr>
        <w:t>s well as to enjoy</w:t>
      </w:r>
      <w:r w:rsidRPr="004467ED">
        <w:rPr>
          <w:rFonts w:ascii="Times New Roman" w:hAnsi="Times New Roman" w:cs="Times New Roman"/>
          <w:sz w:val="24"/>
          <w:szCs w:val="24"/>
        </w:rPr>
        <w:t xml:space="preserve"> income security. Not only persons </w:t>
      </w:r>
      <w:r w:rsidR="00CC65D7" w:rsidRPr="004467ED">
        <w:rPr>
          <w:rFonts w:ascii="Times New Roman" w:hAnsi="Times New Roman" w:cs="Times New Roman"/>
          <w:sz w:val="24"/>
          <w:szCs w:val="24"/>
        </w:rPr>
        <w:t>who have experienced leprosy</w:t>
      </w:r>
      <w:r w:rsidRPr="004467ED">
        <w:rPr>
          <w:rFonts w:ascii="Times New Roman" w:hAnsi="Times New Roman" w:cs="Times New Roman"/>
          <w:sz w:val="24"/>
          <w:szCs w:val="24"/>
        </w:rPr>
        <w:t xml:space="preserve"> have been systematically denied the rights to decent work and social protection, but they have also been voiceless in social dialogue and other decision-making processes. </w:t>
      </w:r>
    </w:p>
    <w:p w14:paraId="000A7C1D" w14:textId="77777777" w:rsidR="00DD66A4" w:rsidRPr="004467ED" w:rsidRDefault="00DD66A4" w:rsidP="004467ED">
      <w:pPr>
        <w:spacing w:line="360" w:lineRule="auto"/>
        <w:jc w:val="both"/>
        <w:rPr>
          <w:rFonts w:ascii="Times New Roman" w:hAnsi="Times New Roman" w:cs="Times New Roman"/>
          <w:sz w:val="24"/>
          <w:szCs w:val="24"/>
        </w:rPr>
      </w:pPr>
    </w:p>
    <w:p w14:paraId="08D167D2" w14:textId="5103DCF3" w:rsidR="00DD47F4" w:rsidRPr="004467ED" w:rsidRDefault="00DD47F4" w:rsidP="00D05294">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Persons </w:t>
      </w:r>
      <w:r w:rsidR="00CC65D7" w:rsidRPr="004467ED">
        <w:rPr>
          <w:rFonts w:ascii="Times New Roman" w:hAnsi="Times New Roman" w:cs="Times New Roman"/>
          <w:sz w:val="24"/>
          <w:szCs w:val="24"/>
        </w:rPr>
        <w:t>who have experienced leprosy face</w:t>
      </w:r>
      <w:r w:rsidRPr="004467ED">
        <w:rPr>
          <w:rFonts w:ascii="Times New Roman" w:hAnsi="Times New Roman" w:cs="Times New Roman"/>
          <w:sz w:val="24"/>
          <w:szCs w:val="24"/>
        </w:rPr>
        <w:t xml:space="preserve"> formidable, intersecting and multiple barriers to freely choose their work and to enjoy rights at work. The testimony of one individual</w:t>
      </w:r>
      <w:r w:rsidR="0043594C">
        <w:rPr>
          <w:rFonts w:ascii="Times New Roman" w:hAnsi="Times New Roman" w:cs="Times New Roman"/>
          <w:sz w:val="24"/>
          <w:szCs w:val="24"/>
        </w:rPr>
        <w:t xml:space="preserve"> from XX (country) </w:t>
      </w:r>
      <w:r w:rsidR="006211EE">
        <w:rPr>
          <w:rStyle w:val="FootnoteReference"/>
          <w:rFonts w:ascii="Times New Roman" w:hAnsi="Times New Roman" w:cs="Times New Roman"/>
          <w:sz w:val="24"/>
          <w:szCs w:val="24"/>
        </w:rPr>
        <w:footnoteReference w:id="6"/>
      </w:r>
      <w:r w:rsidRPr="004467ED">
        <w:rPr>
          <w:rFonts w:ascii="Times New Roman" w:hAnsi="Times New Roman" w:cs="Times New Roman"/>
          <w:sz w:val="24"/>
          <w:szCs w:val="24"/>
        </w:rPr>
        <w:t xml:space="preserve"> captures all too well how leprosy related discrimination simultaneously operates at different levels of social live and is at the root of rights’ violations</w:t>
      </w:r>
      <w:r w:rsidR="00524D0F">
        <w:rPr>
          <w:rFonts w:ascii="Times New Roman" w:hAnsi="Times New Roman" w:cs="Times New Roman"/>
          <w:sz w:val="24"/>
          <w:szCs w:val="24"/>
        </w:rPr>
        <w:t xml:space="preserve"> that deny economic autonomy to persons who have experienced leprosy</w:t>
      </w:r>
      <w:r w:rsidRPr="004467ED">
        <w:rPr>
          <w:rFonts w:ascii="Times New Roman" w:hAnsi="Times New Roman" w:cs="Times New Roman"/>
          <w:sz w:val="24"/>
          <w:szCs w:val="24"/>
        </w:rPr>
        <w:t>: while working as a public servant he was dismissed from his job after being diagnosed with leprosy; he then went back to work as a farmer in a community land, but he was also dismissed by the village committee that administered such land</w:t>
      </w:r>
      <w:r w:rsidR="00524D0F">
        <w:rPr>
          <w:rFonts w:ascii="Times New Roman" w:hAnsi="Times New Roman" w:cs="Times New Roman"/>
          <w:sz w:val="24"/>
          <w:szCs w:val="24"/>
        </w:rPr>
        <w:t xml:space="preserve"> due to leprosy</w:t>
      </w:r>
      <w:r w:rsidRPr="004467ED">
        <w:rPr>
          <w:rFonts w:ascii="Times New Roman" w:hAnsi="Times New Roman" w:cs="Times New Roman"/>
          <w:sz w:val="24"/>
          <w:szCs w:val="24"/>
        </w:rPr>
        <w:t xml:space="preserve">; resorting to growing vegetables in his backyard, he could not sell those at the local market because people were afraid to buy </w:t>
      </w:r>
      <w:r w:rsidRPr="004467ED">
        <w:rPr>
          <w:rFonts w:ascii="Times New Roman" w:hAnsi="Times New Roman" w:cs="Times New Roman"/>
          <w:sz w:val="24"/>
          <w:szCs w:val="24"/>
        </w:rPr>
        <w:lastRenderedPageBreak/>
        <w:t xml:space="preserve">vegetables from him. This testimony represents a shared pattern of denial of equality of opportunities to persons </w:t>
      </w:r>
      <w:r w:rsidR="00935AB8" w:rsidRPr="004467ED">
        <w:rPr>
          <w:rFonts w:ascii="Times New Roman" w:hAnsi="Times New Roman" w:cs="Times New Roman"/>
          <w:sz w:val="24"/>
          <w:szCs w:val="24"/>
        </w:rPr>
        <w:t>who have experienced leprosy</w:t>
      </w:r>
      <w:r w:rsidRPr="004467ED">
        <w:rPr>
          <w:rFonts w:ascii="Times New Roman" w:hAnsi="Times New Roman" w:cs="Times New Roman"/>
          <w:sz w:val="24"/>
          <w:szCs w:val="24"/>
        </w:rPr>
        <w:t xml:space="preserve">, as well as of denial of equality of treatment denial, both of which violate ILO Convention No 111. </w:t>
      </w:r>
    </w:p>
    <w:p w14:paraId="422FB85E" w14:textId="77777777" w:rsidR="00DD66A4" w:rsidRPr="004467ED" w:rsidRDefault="00DD66A4" w:rsidP="004467ED">
      <w:pPr>
        <w:spacing w:line="360" w:lineRule="auto"/>
        <w:jc w:val="both"/>
        <w:rPr>
          <w:rFonts w:ascii="Times New Roman" w:hAnsi="Times New Roman" w:cs="Times New Roman"/>
          <w:sz w:val="24"/>
          <w:szCs w:val="24"/>
        </w:rPr>
      </w:pPr>
    </w:p>
    <w:p w14:paraId="6488871A" w14:textId="3245DAF0" w:rsidR="00DD47F4" w:rsidRPr="004467ED" w:rsidRDefault="00300972" w:rsidP="00D052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Some of the b</w:t>
      </w:r>
      <w:r w:rsidR="00DD47F4" w:rsidRPr="004467ED">
        <w:rPr>
          <w:rFonts w:ascii="Times New Roman" w:hAnsi="Times New Roman" w:cs="Times New Roman"/>
          <w:sz w:val="24"/>
          <w:szCs w:val="24"/>
        </w:rPr>
        <w:t xml:space="preserve">arriers that have systematically hindered persons </w:t>
      </w:r>
      <w:r w:rsidR="00935AB8" w:rsidRPr="004467ED">
        <w:rPr>
          <w:rFonts w:ascii="Times New Roman" w:hAnsi="Times New Roman" w:cs="Times New Roman"/>
          <w:sz w:val="24"/>
          <w:szCs w:val="24"/>
        </w:rPr>
        <w:t xml:space="preserve">who have experienced leprosy </w:t>
      </w:r>
      <w:r w:rsidR="00DD47F4" w:rsidRPr="004467ED">
        <w:rPr>
          <w:rFonts w:ascii="Times New Roman" w:hAnsi="Times New Roman" w:cs="Times New Roman"/>
          <w:sz w:val="24"/>
          <w:szCs w:val="24"/>
        </w:rPr>
        <w:t>to work at the formal economy are</w:t>
      </w:r>
      <w:r>
        <w:rPr>
          <w:rFonts w:ascii="Times New Roman" w:hAnsi="Times New Roman" w:cs="Times New Roman"/>
          <w:sz w:val="24"/>
          <w:szCs w:val="24"/>
        </w:rPr>
        <w:t xml:space="preserve"> as follows</w:t>
      </w:r>
      <w:r w:rsidR="00DD47F4" w:rsidRPr="004467ED">
        <w:rPr>
          <w:rFonts w:ascii="Times New Roman" w:hAnsi="Times New Roman" w:cs="Times New Roman"/>
          <w:sz w:val="24"/>
          <w:szCs w:val="24"/>
        </w:rPr>
        <w:t xml:space="preserve">: a) the more than one century State’s policy that forcibly segregated persons </w:t>
      </w:r>
      <w:r>
        <w:rPr>
          <w:rFonts w:ascii="Times New Roman" w:hAnsi="Times New Roman" w:cs="Times New Roman"/>
          <w:sz w:val="24"/>
          <w:szCs w:val="24"/>
        </w:rPr>
        <w:t>with</w:t>
      </w:r>
      <w:r w:rsidR="00DD47F4" w:rsidRPr="004467ED">
        <w:rPr>
          <w:rFonts w:ascii="Times New Roman" w:hAnsi="Times New Roman" w:cs="Times New Roman"/>
          <w:sz w:val="24"/>
          <w:szCs w:val="24"/>
        </w:rPr>
        <w:t xml:space="preserve"> leprosy and that aimed at the elimination of leprosy through the elimination of those who carried the disease in their bodies</w:t>
      </w:r>
      <w:r w:rsidR="006211EE">
        <w:rPr>
          <w:rStyle w:val="FootnoteReference"/>
          <w:rFonts w:ascii="Times New Roman" w:hAnsi="Times New Roman" w:cs="Times New Roman"/>
          <w:sz w:val="24"/>
          <w:szCs w:val="24"/>
        </w:rPr>
        <w:footnoteReference w:id="7"/>
      </w:r>
      <w:r w:rsidR="00DD47F4" w:rsidRPr="004467ED">
        <w:rPr>
          <w:rFonts w:ascii="Times New Roman" w:hAnsi="Times New Roman" w:cs="Times New Roman"/>
          <w:sz w:val="24"/>
          <w:szCs w:val="24"/>
        </w:rPr>
        <w:t xml:space="preserve"> – such policy still reverberates in</w:t>
      </w:r>
      <w:r>
        <w:rPr>
          <w:rFonts w:ascii="Times New Roman" w:hAnsi="Times New Roman" w:cs="Times New Roman"/>
          <w:sz w:val="24"/>
          <w:szCs w:val="24"/>
        </w:rPr>
        <w:t xml:space="preserve"> the</w:t>
      </w:r>
      <w:r w:rsidR="00DD47F4" w:rsidRPr="004467ED">
        <w:rPr>
          <w:rFonts w:ascii="Times New Roman" w:hAnsi="Times New Roman" w:cs="Times New Roman"/>
          <w:sz w:val="24"/>
          <w:szCs w:val="24"/>
        </w:rPr>
        <w:t xml:space="preserve"> public mindset, reinforcing structural discrimination, and shapes the more than 100 discriminatory laws </w:t>
      </w:r>
      <w:r>
        <w:rPr>
          <w:rFonts w:ascii="Times New Roman" w:hAnsi="Times New Roman" w:cs="Times New Roman"/>
          <w:sz w:val="24"/>
          <w:szCs w:val="24"/>
        </w:rPr>
        <w:t xml:space="preserve">against persons who have experienced leprosy and that are </w:t>
      </w:r>
      <w:r w:rsidR="00DD47F4" w:rsidRPr="004467ED">
        <w:rPr>
          <w:rFonts w:ascii="Times New Roman" w:hAnsi="Times New Roman" w:cs="Times New Roman"/>
          <w:sz w:val="24"/>
          <w:szCs w:val="24"/>
        </w:rPr>
        <w:t>still in force</w:t>
      </w:r>
      <w:r>
        <w:rPr>
          <w:rFonts w:ascii="Times New Roman" w:hAnsi="Times New Roman" w:cs="Times New Roman"/>
          <w:sz w:val="24"/>
          <w:szCs w:val="24"/>
        </w:rPr>
        <w:t xml:space="preserve"> worldwide</w:t>
      </w:r>
      <w:r w:rsidR="00DD47F4" w:rsidRPr="004467ED">
        <w:rPr>
          <w:rFonts w:ascii="Times New Roman" w:hAnsi="Times New Roman" w:cs="Times New Roman"/>
          <w:sz w:val="24"/>
          <w:szCs w:val="24"/>
        </w:rPr>
        <w:t>;</w:t>
      </w:r>
      <w:r w:rsidR="006211EE">
        <w:rPr>
          <w:rStyle w:val="FootnoteReference"/>
          <w:rFonts w:ascii="Times New Roman" w:hAnsi="Times New Roman" w:cs="Times New Roman"/>
          <w:sz w:val="24"/>
          <w:szCs w:val="24"/>
        </w:rPr>
        <w:footnoteReference w:id="8"/>
      </w:r>
      <w:r w:rsidR="00DD47F4" w:rsidRPr="004467ED">
        <w:rPr>
          <w:rFonts w:ascii="Times New Roman" w:hAnsi="Times New Roman" w:cs="Times New Roman"/>
          <w:sz w:val="24"/>
          <w:szCs w:val="24"/>
        </w:rPr>
        <w:t xml:space="preserve"> b) the fact that the majority of people who were forcibly segregated into what has become globally known as leprosy colonies</w:t>
      </w:r>
      <w:r>
        <w:rPr>
          <w:rFonts w:ascii="Times New Roman" w:hAnsi="Times New Roman" w:cs="Times New Roman"/>
          <w:sz w:val="24"/>
          <w:szCs w:val="24"/>
        </w:rPr>
        <w:t xml:space="preserve"> (there are up to two thousand leprosy colonies active in the world)</w:t>
      </w:r>
      <w:r w:rsidR="00DD47F4" w:rsidRPr="004467ED">
        <w:rPr>
          <w:rFonts w:ascii="Times New Roman" w:hAnsi="Times New Roman" w:cs="Times New Roman"/>
          <w:sz w:val="24"/>
          <w:szCs w:val="24"/>
        </w:rPr>
        <w:t xml:space="preserve">, and their descendants, do not have enjoy property rights over the land </w:t>
      </w:r>
      <w:r>
        <w:rPr>
          <w:rFonts w:ascii="Times New Roman" w:hAnsi="Times New Roman" w:cs="Times New Roman"/>
          <w:sz w:val="24"/>
          <w:szCs w:val="24"/>
        </w:rPr>
        <w:t>where</w:t>
      </w:r>
      <w:r w:rsidR="00DD47F4" w:rsidRPr="004467ED">
        <w:rPr>
          <w:rFonts w:ascii="Times New Roman" w:hAnsi="Times New Roman" w:cs="Times New Roman"/>
          <w:sz w:val="24"/>
          <w:szCs w:val="24"/>
        </w:rPr>
        <w:t xml:space="preserve"> they were confined, which aggravates poverty; c) the fact that in some countries, customa</w:t>
      </w:r>
      <w:r>
        <w:rPr>
          <w:rFonts w:ascii="Times New Roman" w:hAnsi="Times New Roman" w:cs="Times New Roman"/>
          <w:sz w:val="24"/>
          <w:szCs w:val="24"/>
        </w:rPr>
        <w:t>ry</w:t>
      </w:r>
      <w:r w:rsidR="00DD47F4" w:rsidRPr="004467ED">
        <w:rPr>
          <w:rFonts w:ascii="Times New Roman" w:hAnsi="Times New Roman" w:cs="Times New Roman"/>
          <w:sz w:val="24"/>
          <w:szCs w:val="24"/>
        </w:rPr>
        <w:t xml:space="preserve"> law denies land and inheritance rights to persons </w:t>
      </w:r>
      <w:r>
        <w:rPr>
          <w:rFonts w:ascii="Times New Roman" w:hAnsi="Times New Roman" w:cs="Times New Roman"/>
          <w:sz w:val="24"/>
          <w:szCs w:val="24"/>
        </w:rPr>
        <w:t>who have experienced leprosy</w:t>
      </w:r>
      <w:r w:rsidR="00DD47F4" w:rsidRPr="004467ED">
        <w:rPr>
          <w:rFonts w:ascii="Times New Roman" w:hAnsi="Times New Roman" w:cs="Times New Roman"/>
          <w:sz w:val="24"/>
          <w:szCs w:val="24"/>
        </w:rPr>
        <w:t xml:space="preserve">, especially to women, which aggravates </w:t>
      </w:r>
      <w:r w:rsidR="00DD47F4" w:rsidRPr="004467ED">
        <w:rPr>
          <w:rFonts w:ascii="Times New Roman" w:hAnsi="Times New Roman" w:cs="Times New Roman"/>
          <w:sz w:val="24"/>
          <w:szCs w:val="24"/>
        </w:rPr>
        <w:lastRenderedPageBreak/>
        <w:t xml:space="preserve">the feminization of leprosy related poverty; d) the already aforementioned discrimination in law that, in some countries, also regards employment; e) institutionalized discrimination in what concerns hiring policies for public jobs; f) discrimination at school, which has pushed too many persons </w:t>
      </w:r>
      <w:r>
        <w:rPr>
          <w:rFonts w:ascii="Times New Roman" w:hAnsi="Times New Roman" w:cs="Times New Roman"/>
          <w:sz w:val="24"/>
          <w:szCs w:val="24"/>
        </w:rPr>
        <w:t xml:space="preserve">who have experienced leprosy </w:t>
      </w:r>
      <w:r w:rsidR="00DD47F4" w:rsidRPr="004467ED">
        <w:rPr>
          <w:rFonts w:ascii="Times New Roman" w:hAnsi="Times New Roman" w:cs="Times New Roman"/>
          <w:sz w:val="24"/>
          <w:szCs w:val="24"/>
        </w:rPr>
        <w:t xml:space="preserve">out of education; g) interpersonal discrimination in both public and private employment settings. </w:t>
      </w:r>
    </w:p>
    <w:p w14:paraId="6BFEDB03" w14:textId="77777777" w:rsidR="00DD66A4" w:rsidRPr="004467ED" w:rsidRDefault="00DD66A4" w:rsidP="004467ED">
      <w:pPr>
        <w:spacing w:line="360" w:lineRule="auto"/>
        <w:jc w:val="both"/>
        <w:rPr>
          <w:rFonts w:ascii="Times New Roman" w:hAnsi="Times New Roman" w:cs="Times New Roman"/>
          <w:sz w:val="24"/>
          <w:szCs w:val="24"/>
        </w:rPr>
      </w:pPr>
    </w:p>
    <w:p w14:paraId="7F8C211A" w14:textId="2592DF66" w:rsidR="00DD47F4" w:rsidRPr="004467ED" w:rsidRDefault="00DD47F4" w:rsidP="00D05294">
      <w:pPr>
        <w:spacing w:line="360" w:lineRule="auto"/>
        <w:ind w:firstLine="720"/>
        <w:jc w:val="both"/>
        <w:rPr>
          <w:rFonts w:ascii="Times New Roman" w:hAnsi="Times New Roman" w:cs="Times New Roman"/>
          <w:sz w:val="24"/>
          <w:szCs w:val="24"/>
        </w:rPr>
      </w:pPr>
      <w:r w:rsidRPr="004467ED">
        <w:rPr>
          <w:rFonts w:ascii="Times New Roman" w:hAnsi="Times New Roman" w:cs="Times New Roman"/>
          <w:sz w:val="24"/>
          <w:szCs w:val="24"/>
        </w:rPr>
        <w:t xml:space="preserve">These barriers have systematically pushed persons </w:t>
      </w:r>
      <w:r w:rsidR="00935AB8" w:rsidRPr="004467ED">
        <w:rPr>
          <w:rFonts w:ascii="Times New Roman" w:hAnsi="Times New Roman" w:cs="Times New Roman"/>
          <w:sz w:val="24"/>
          <w:szCs w:val="24"/>
        </w:rPr>
        <w:t xml:space="preserve">who have experienced leprosy </w:t>
      </w:r>
      <w:r w:rsidRPr="004467ED">
        <w:rPr>
          <w:rFonts w:ascii="Times New Roman" w:hAnsi="Times New Roman" w:cs="Times New Roman"/>
          <w:sz w:val="24"/>
          <w:szCs w:val="24"/>
        </w:rPr>
        <w:t xml:space="preserve">into poverty and extreme poverty, forcing many of them to resort to begging. </w:t>
      </w:r>
      <w:r w:rsidR="00935AB8" w:rsidRPr="004467ED">
        <w:rPr>
          <w:rFonts w:ascii="Times New Roman" w:hAnsi="Times New Roman" w:cs="Times New Roman"/>
          <w:sz w:val="24"/>
          <w:szCs w:val="24"/>
        </w:rPr>
        <w:t>T</w:t>
      </w:r>
      <w:r w:rsidRPr="004467ED">
        <w:rPr>
          <w:rFonts w:ascii="Times New Roman" w:hAnsi="Times New Roman" w:cs="Times New Roman"/>
          <w:sz w:val="24"/>
          <w:szCs w:val="24"/>
        </w:rPr>
        <w:t xml:space="preserve">he majority of the work performed by persons </w:t>
      </w:r>
      <w:r w:rsidR="00935AB8" w:rsidRPr="004467ED">
        <w:rPr>
          <w:rFonts w:ascii="Times New Roman" w:hAnsi="Times New Roman" w:cs="Times New Roman"/>
          <w:sz w:val="24"/>
          <w:szCs w:val="24"/>
        </w:rPr>
        <w:t xml:space="preserve">who have experienced leprosy </w:t>
      </w:r>
      <w:r w:rsidR="003E3953" w:rsidRPr="004467ED">
        <w:rPr>
          <w:rFonts w:ascii="Times New Roman" w:hAnsi="Times New Roman" w:cs="Times New Roman"/>
          <w:sz w:val="24"/>
          <w:szCs w:val="24"/>
        </w:rPr>
        <w:t>is</w:t>
      </w:r>
      <w:r w:rsidRPr="004467ED">
        <w:rPr>
          <w:rFonts w:ascii="Times New Roman" w:hAnsi="Times New Roman" w:cs="Times New Roman"/>
          <w:sz w:val="24"/>
          <w:szCs w:val="24"/>
        </w:rPr>
        <w:t xml:space="preserve"> </w:t>
      </w:r>
      <w:r w:rsidR="00300972">
        <w:rPr>
          <w:rFonts w:ascii="Times New Roman" w:hAnsi="Times New Roman" w:cs="Times New Roman"/>
          <w:sz w:val="24"/>
          <w:szCs w:val="24"/>
        </w:rPr>
        <w:t xml:space="preserve">characterized </w:t>
      </w:r>
      <w:r w:rsidRPr="004467ED">
        <w:rPr>
          <w:rFonts w:ascii="Times New Roman" w:hAnsi="Times New Roman" w:cs="Times New Roman"/>
          <w:sz w:val="24"/>
          <w:szCs w:val="24"/>
        </w:rPr>
        <w:t xml:space="preserve">as follows:  a) insufficient and unregular income, many times dependent on begging and/or assistance from families, religious institutions and NGOs; b) employment status as small scale, own-account, casual, and domestic; c) sector of activity mostly being petty trade, agriculture, fishing, and other manual activities; d) no written contracts, job cards, payment through bank accounts, grievance and appeal mechanisms, as well as no social security contributions or employment protection. Such profile is not accidental. Such profile is the result of intentional and systemic exclusion of persons </w:t>
      </w:r>
      <w:r w:rsidR="00935AB8" w:rsidRPr="004467ED">
        <w:rPr>
          <w:rFonts w:ascii="Times New Roman" w:hAnsi="Times New Roman" w:cs="Times New Roman"/>
          <w:sz w:val="24"/>
          <w:szCs w:val="24"/>
        </w:rPr>
        <w:t>who have experienced leprosy</w:t>
      </w:r>
      <w:r w:rsidRPr="004467ED">
        <w:rPr>
          <w:rFonts w:ascii="Times New Roman" w:hAnsi="Times New Roman" w:cs="Times New Roman"/>
          <w:sz w:val="24"/>
          <w:szCs w:val="24"/>
        </w:rPr>
        <w:t xml:space="preserve">, together </w:t>
      </w:r>
      <w:r w:rsidRPr="004467ED">
        <w:rPr>
          <w:rFonts w:ascii="Times New Roman" w:hAnsi="Times New Roman" w:cs="Times New Roman"/>
          <w:sz w:val="24"/>
          <w:szCs w:val="24"/>
        </w:rPr>
        <w:lastRenderedPageBreak/>
        <w:t>with what the Special Rapporteur on extreme poverty and human rights</w:t>
      </w:r>
      <w:r w:rsidRPr="004467ED">
        <w:rPr>
          <w:rStyle w:val="FootnoteReference"/>
          <w:rFonts w:ascii="Times New Roman" w:hAnsi="Times New Roman" w:cs="Times New Roman"/>
          <w:sz w:val="24"/>
          <w:szCs w:val="24"/>
        </w:rPr>
        <w:footnoteReference w:id="9"/>
      </w:r>
      <w:r w:rsidRPr="004467ED">
        <w:rPr>
          <w:rFonts w:ascii="Times New Roman" w:hAnsi="Times New Roman" w:cs="Times New Roman"/>
          <w:sz w:val="24"/>
          <w:szCs w:val="24"/>
        </w:rPr>
        <w:t xml:space="preserve"> has called the series of deliberate and conscious decisions of main actors, who have chosen to prioritize other goals than fighting extreme poverty. </w:t>
      </w:r>
      <w:r w:rsidR="00935AB8" w:rsidRPr="004467ED">
        <w:rPr>
          <w:rFonts w:ascii="Times New Roman" w:hAnsi="Times New Roman" w:cs="Times New Roman"/>
          <w:sz w:val="24"/>
          <w:szCs w:val="24"/>
        </w:rPr>
        <w:t xml:space="preserve">Notably, </w:t>
      </w:r>
      <w:r w:rsidRPr="004467ED">
        <w:rPr>
          <w:rFonts w:ascii="Times New Roman" w:hAnsi="Times New Roman" w:cs="Times New Roman"/>
          <w:sz w:val="24"/>
          <w:szCs w:val="24"/>
        </w:rPr>
        <w:t xml:space="preserve">the structural barriers to the full inclusion of persons </w:t>
      </w:r>
      <w:r w:rsidR="00300972">
        <w:rPr>
          <w:rFonts w:ascii="Times New Roman" w:hAnsi="Times New Roman" w:cs="Times New Roman"/>
          <w:sz w:val="24"/>
          <w:szCs w:val="24"/>
        </w:rPr>
        <w:t xml:space="preserve">who have experienced leprosy </w:t>
      </w:r>
      <w:r w:rsidRPr="004467ED">
        <w:rPr>
          <w:rFonts w:ascii="Times New Roman" w:hAnsi="Times New Roman" w:cs="Times New Roman"/>
          <w:sz w:val="24"/>
          <w:szCs w:val="24"/>
        </w:rPr>
        <w:t xml:space="preserve">in the open labor market and enjoyment of work and social protection rights are deep rooted and </w:t>
      </w:r>
      <w:r w:rsidR="00300972">
        <w:rPr>
          <w:rFonts w:ascii="Times New Roman" w:hAnsi="Times New Roman" w:cs="Times New Roman"/>
          <w:sz w:val="24"/>
          <w:szCs w:val="24"/>
        </w:rPr>
        <w:t>endure</w:t>
      </w:r>
      <w:r w:rsidRPr="004467ED">
        <w:rPr>
          <w:rFonts w:ascii="Times New Roman" w:hAnsi="Times New Roman" w:cs="Times New Roman"/>
          <w:sz w:val="24"/>
          <w:szCs w:val="24"/>
        </w:rPr>
        <w:t xml:space="preserve"> due to the generalized lack of a specific intervention model based on comprehensive and rights</w:t>
      </w:r>
      <w:r w:rsidR="00300972">
        <w:rPr>
          <w:rFonts w:ascii="Times New Roman" w:hAnsi="Times New Roman" w:cs="Times New Roman"/>
          <w:sz w:val="24"/>
          <w:szCs w:val="24"/>
        </w:rPr>
        <w:t>-</w:t>
      </w:r>
      <w:r w:rsidRPr="004467ED">
        <w:rPr>
          <w:rFonts w:ascii="Times New Roman" w:hAnsi="Times New Roman" w:cs="Times New Roman"/>
          <w:sz w:val="24"/>
          <w:szCs w:val="24"/>
        </w:rPr>
        <w:t xml:space="preserve">based legal and regulatory frameworks. </w:t>
      </w:r>
    </w:p>
    <w:p w14:paraId="0010359D" w14:textId="5A6CD588" w:rsidR="00DD47F4" w:rsidRPr="004467ED" w:rsidRDefault="00DD47F4" w:rsidP="004467ED">
      <w:pPr>
        <w:spacing w:line="360" w:lineRule="auto"/>
        <w:jc w:val="both"/>
        <w:rPr>
          <w:rFonts w:ascii="Times New Roman" w:hAnsi="Times New Roman" w:cs="Times New Roman"/>
          <w:sz w:val="24"/>
          <w:szCs w:val="24"/>
        </w:rPr>
      </w:pPr>
    </w:p>
    <w:p w14:paraId="69DE3F46" w14:textId="404D4D8E" w:rsidR="004103A0" w:rsidRPr="004103A0" w:rsidRDefault="004103A0" w:rsidP="004103A0">
      <w:pPr>
        <w:spacing w:line="360" w:lineRule="auto"/>
        <w:jc w:val="both"/>
        <w:rPr>
          <w:rFonts w:ascii="Times New Roman" w:hAnsi="Times New Roman" w:cs="Times New Roman"/>
          <w:b/>
          <w:bCs/>
          <w:sz w:val="24"/>
          <w:szCs w:val="24"/>
          <w:u w:val="single"/>
        </w:rPr>
      </w:pPr>
      <w:r w:rsidRPr="004103A0">
        <w:rPr>
          <w:rFonts w:ascii="Times New Roman" w:hAnsi="Times New Roman" w:cs="Times New Roman"/>
          <w:b/>
          <w:bCs/>
          <w:sz w:val="24"/>
          <w:szCs w:val="24"/>
          <w:u w:val="single"/>
        </w:rPr>
        <w:t>7. The vital importance of General Comment on article 27 of the CRPD for persons who have experienced leprosy</w:t>
      </w:r>
    </w:p>
    <w:p w14:paraId="41717645" w14:textId="47E6A938" w:rsidR="00300972" w:rsidRDefault="00EF27C4" w:rsidP="006211E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 reasons</w:t>
      </w:r>
      <w:r w:rsidR="004103A0">
        <w:rPr>
          <w:rFonts w:ascii="Times New Roman" w:hAnsi="Times New Roman" w:cs="Times New Roman"/>
          <w:sz w:val="24"/>
          <w:szCs w:val="24"/>
        </w:rPr>
        <w:t xml:space="preserve"> mentioned</w:t>
      </w:r>
      <w:r>
        <w:rPr>
          <w:rFonts w:ascii="Times New Roman" w:hAnsi="Times New Roman" w:cs="Times New Roman"/>
          <w:sz w:val="24"/>
          <w:szCs w:val="24"/>
        </w:rPr>
        <w:t xml:space="preserve"> above, t</w:t>
      </w:r>
      <w:r w:rsidR="007630BE" w:rsidRPr="004467ED">
        <w:rPr>
          <w:rFonts w:ascii="Times New Roman" w:hAnsi="Times New Roman" w:cs="Times New Roman"/>
          <w:sz w:val="24"/>
          <w:szCs w:val="24"/>
        </w:rPr>
        <w:t xml:space="preserve">he Special Rapporteur </w:t>
      </w:r>
      <w:r w:rsidR="007630BE" w:rsidRPr="004467ED">
        <w:rPr>
          <w:rFonts w:ascii="Times New Roman" w:hAnsi="Times New Roman" w:cs="Times New Roman"/>
          <w:sz w:val="24"/>
          <w:szCs w:val="24"/>
          <w:lang w:eastAsia="en-GB"/>
        </w:rPr>
        <w:t xml:space="preserve">requests the honorable members of the Committee to kindly consider </w:t>
      </w:r>
      <w:r w:rsidR="007630BE" w:rsidRPr="004467ED">
        <w:rPr>
          <w:rFonts w:ascii="Times New Roman" w:hAnsi="Times New Roman" w:cs="Times New Roman"/>
          <w:sz w:val="24"/>
          <w:szCs w:val="24"/>
        </w:rPr>
        <w:t>including an explicit reference to leprosy as a prohibited ground of discrimination, as well as to persons who have experienced leprosy</w:t>
      </w:r>
      <w:r w:rsidR="00300972">
        <w:rPr>
          <w:rFonts w:ascii="Times New Roman" w:hAnsi="Times New Roman" w:cs="Times New Roman"/>
          <w:sz w:val="24"/>
          <w:szCs w:val="24"/>
        </w:rPr>
        <w:t xml:space="preserve"> as </w:t>
      </w:r>
      <w:r w:rsidR="004103A0">
        <w:rPr>
          <w:rFonts w:ascii="Times New Roman" w:hAnsi="Times New Roman" w:cs="Times New Roman"/>
          <w:sz w:val="24"/>
          <w:szCs w:val="24"/>
        </w:rPr>
        <w:t xml:space="preserve">being </w:t>
      </w:r>
      <w:r w:rsidR="00300972">
        <w:rPr>
          <w:rFonts w:ascii="Times New Roman" w:hAnsi="Times New Roman" w:cs="Times New Roman"/>
          <w:sz w:val="24"/>
          <w:szCs w:val="24"/>
        </w:rPr>
        <w:t>entitled to the rights provided by the CRPD</w:t>
      </w:r>
      <w:r w:rsidR="007630BE" w:rsidRPr="004467ED">
        <w:rPr>
          <w:rFonts w:ascii="Times New Roman" w:hAnsi="Times New Roman" w:cs="Times New Roman"/>
          <w:sz w:val="24"/>
          <w:szCs w:val="24"/>
        </w:rPr>
        <w:t xml:space="preserve">, </w:t>
      </w:r>
      <w:r w:rsidR="004103A0">
        <w:rPr>
          <w:rFonts w:ascii="Times New Roman" w:hAnsi="Times New Roman" w:cs="Times New Roman"/>
          <w:sz w:val="24"/>
          <w:szCs w:val="24"/>
        </w:rPr>
        <w:t>and more specifically</w:t>
      </w:r>
      <w:r w:rsidR="00300972">
        <w:rPr>
          <w:rFonts w:ascii="Times New Roman" w:hAnsi="Times New Roman" w:cs="Times New Roman"/>
          <w:sz w:val="24"/>
          <w:szCs w:val="24"/>
        </w:rPr>
        <w:t xml:space="preserve"> the provisions of article 27, </w:t>
      </w:r>
      <w:r w:rsidR="007630BE" w:rsidRPr="004467ED">
        <w:rPr>
          <w:rFonts w:ascii="Times New Roman" w:hAnsi="Times New Roman" w:cs="Times New Roman"/>
          <w:sz w:val="24"/>
          <w:szCs w:val="24"/>
        </w:rPr>
        <w:t>as a means to contribute to a much-</w:t>
      </w:r>
      <w:r w:rsidR="007630BE" w:rsidRPr="004467ED">
        <w:rPr>
          <w:rFonts w:ascii="Times New Roman" w:hAnsi="Times New Roman" w:cs="Times New Roman"/>
          <w:sz w:val="24"/>
          <w:szCs w:val="24"/>
        </w:rPr>
        <w:lastRenderedPageBreak/>
        <w:t xml:space="preserve">needed paradigmatic shift </w:t>
      </w:r>
      <w:r w:rsidR="00300972">
        <w:rPr>
          <w:rFonts w:ascii="Times New Roman" w:hAnsi="Times New Roman" w:cs="Times New Roman"/>
          <w:sz w:val="24"/>
          <w:szCs w:val="24"/>
        </w:rPr>
        <w:t>towards the</w:t>
      </w:r>
      <w:r w:rsidR="007630BE" w:rsidRPr="004467ED">
        <w:rPr>
          <w:rFonts w:ascii="Times New Roman" w:hAnsi="Times New Roman" w:cs="Times New Roman"/>
          <w:sz w:val="24"/>
          <w:szCs w:val="24"/>
        </w:rPr>
        <w:t xml:space="preserve"> recognition of persons who have experienced leprosy as</w:t>
      </w:r>
      <w:r w:rsidR="00300972">
        <w:rPr>
          <w:rFonts w:ascii="Times New Roman" w:hAnsi="Times New Roman" w:cs="Times New Roman"/>
          <w:sz w:val="24"/>
          <w:szCs w:val="24"/>
        </w:rPr>
        <w:t xml:space="preserve"> right holders and as</w:t>
      </w:r>
      <w:r w:rsidR="007630BE" w:rsidRPr="004467ED">
        <w:rPr>
          <w:rFonts w:ascii="Times New Roman" w:hAnsi="Times New Roman" w:cs="Times New Roman"/>
          <w:sz w:val="24"/>
          <w:szCs w:val="24"/>
        </w:rPr>
        <w:t xml:space="preserve"> person with disabilities in national legal and regulatory frameworks. </w:t>
      </w:r>
    </w:p>
    <w:p w14:paraId="76F6A1AE" w14:textId="6EA59654" w:rsidR="006211EE" w:rsidRDefault="006211EE" w:rsidP="006211EE">
      <w:pPr>
        <w:spacing w:line="360" w:lineRule="auto"/>
        <w:ind w:firstLine="720"/>
        <w:jc w:val="both"/>
        <w:rPr>
          <w:rFonts w:ascii="Times New Roman" w:hAnsi="Times New Roman" w:cs="Times New Roman"/>
          <w:sz w:val="24"/>
          <w:szCs w:val="24"/>
        </w:rPr>
      </w:pPr>
    </w:p>
    <w:p w14:paraId="61851A1C" w14:textId="4A479F47" w:rsidR="006211EE" w:rsidRDefault="006211EE" w:rsidP="006211EE">
      <w:pPr>
        <w:spacing w:line="360" w:lineRule="auto"/>
        <w:ind w:firstLine="720"/>
        <w:jc w:val="both"/>
        <w:rPr>
          <w:rFonts w:ascii="Times New Roman" w:hAnsi="Times New Roman" w:cs="Times New Roman"/>
          <w:sz w:val="24"/>
          <w:szCs w:val="24"/>
        </w:rPr>
      </w:pPr>
    </w:p>
    <w:p w14:paraId="38B65157" w14:textId="77777777" w:rsidR="006211EE" w:rsidRPr="004467ED" w:rsidRDefault="006211EE" w:rsidP="006211EE">
      <w:pPr>
        <w:spacing w:line="360" w:lineRule="auto"/>
        <w:ind w:firstLine="720"/>
        <w:jc w:val="both"/>
        <w:rPr>
          <w:rFonts w:ascii="Times New Roman" w:hAnsi="Times New Roman" w:cs="Times New Roman"/>
          <w:sz w:val="24"/>
          <w:szCs w:val="24"/>
        </w:rPr>
      </w:pPr>
    </w:p>
    <w:p w14:paraId="603F7C77" w14:textId="77777777" w:rsidR="004103A0" w:rsidRPr="004103A0" w:rsidRDefault="004103A0" w:rsidP="004467ED">
      <w:pPr>
        <w:spacing w:line="360" w:lineRule="auto"/>
        <w:jc w:val="both"/>
        <w:rPr>
          <w:rFonts w:ascii="Times New Roman" w:hAnsi="Times New Roman" w:cs="Times New Roman"/>
          <w:b/>
          <w:bCs/>
          <w:sz w:val="24"/>
          <w:szCs w:val="24"/>
          <w:u w:val="single"/>
        </w:rPr>
      </w:pPr>
      <w:r w:rsidRPr="004103A0">
        <w:rPr>
          <w:rFonts w:ascii="Times New Roman" w:hAnsi="Times New Roman" w:cs="Times New Roman"/>
          <w:b/>
          <w:bCs/>
          <w:sz w:val="24"/>
          <w:szCs w:val="24"/>
          <w:u w:val="single"/>
        </w:rPr>
        <w:t xml:space="preserve">8. </w:t>
      </w:r>
      <w:r w:rsidR="00203FB3" w:rsidRPr="004103A0">
        <w:rPr>
          <w:rFonts w:ascii="Times New Roman" w:hAnsi="Times New Roman" w:cs="Times New Roman"/>
          <w:b/>
          <w:bCs/>
          <w:sz w:val="24"/>
          <w:szCs w:val="24"/>
          <w:u w:val="single"/>
        </w:rPr>
        <w:t xml:space="preserve">Contributions from </w:t>
      </w:r>
      <w:r w:rsidR="007630BE" w:rsidRPr="004103A0">
        <w:rPr>
          <w:rFonts w:ascii="Times New Roman" w:hAnsi="Times New Roman" w:cs="Times New Roman"/>
          <w:b/>
          <w:bCs/>
          <w:sz w:val="24"/>
          <w:szCs w:val="24"/>
          <w:u w:val="single"/>
        </w:rPr>
        <w:t>the experience of discrimination on the grounds of leprosy</w:t>
      </w:r>
      <w:r w:rsidR="00203FB3" w:rsidRPr="004103A0">
        <w:rPr>
          <w:rFonts w:ascii="Times New Roman" w:hAnsi="Times New Roman" w:cs="Times New Roman"/>
          <w:b/>
          <w:bCs/>
          <w:sz w:val="24"/>
          <w:szCs w:val="24"/>
          <w:u w:val="single"/>
        </w:rPr>
        <w:t xml:space="preserve"> to the draft general comment on article 27</w:t>
      </w:r>
      <w:r w:rsidRPr="004103A0">
        <w:rPr>
          <w:rFonts w:ascii="Times New Roman" w:hAnsi="Times New Roman" w:cs="Times New Roman"/>
          <w:b/>
          <w:bCs/>
          <w:sz w:val="24"/>
          <w:szCs w:val="24"/>
          <w:u w:val="single"/>
        </w:rPr>
        <w:t xml:space="preserve"> of the CRPD</w:t>
      </w:r>
    </w:p>
    <w:p w14:paraId="52990A76" w14:textId="77777777" w:rsidR="00C00862" w:rsidRDefault="00C00862" w:rsidP="004467ED">
      <w:pPr>
        <w:spacing w:line="360" w:lineRule="auto"/>
        <w:jc w:val="both"/>
        <w:rPr>
          <w:rFonts w:ascii="Times New Roman" w:hAnsi="Times New Roman" w:cs="Times New Roman"/>
          <w:sz w:val="24"/>
          <w:szCs w:val="24"/>
        </w:rPr>
      </w:pPr>
    </w:p>
    <w:p w14:paraId="46C4E3E2" w14:textId="66FB7C64" w:rsidR="007630BE" w:rsidRPr="00210ADF" w:rsidRDefault="00C00862" w:rsidP="00210ADF">
      <w:pPr>
        <w:pStyle w:val="ListParagraph"/>
        <w:numPr>
          <w:ilvl w:val="0"/>
          <w:numId w:val="3"/>
        </w:numPr>
        <w:spacing w:line="360" w:lineRule="auto"/>
        <w:jc w:val="both"/>
        <w:rPr>
          <w:rFonts w:ascii="Times New Roman" w:hAnsi="Times New Roman" w:cs="Times New Roman"/>
          <w:sz w:val="24"/>
          <w:szCs w:val="24"/>
        </w:rPr>
      </w:pPr>
      <w:r w:rsidRPr="00210ADF">
        <w:rPr>
          <w:rFonts w:ascii="Times New Roman" w:hAnsi="Times New Roman" w:cs="Times New Roman"/>
          <w:b/>
          <w:bCs/>
          <w:sz w:val="24"/>
          <w:szCs w:val="24"/>
        </w:rPr>
        <w:t xml:space="preserve">A gender approach to the overall general comment that fights the intersection of gender with disability </w:t>
      </w:r>
      <w:r w:rsidR="00BE22D2" w:rsidRPr="00210ADF">
        <w:rPr>
          <w:rFonts w:ascii="Times New Roman" w:hAnsi="Times New Roman" w:cs="Times New Roman"/>
          <w:b/>
          <w:bCs/>
          <w:sz w:val="24"/>
          <w:szCs w:val="24"/>
        </w:rPr>
        <w:t>and affirms</w:t>
      </w:r>
      <w:r w:rsidRPr="00210ADF">
        <w:rPr>
          <w:rFonts w:ascii="Times New Roman" w:hAnsi="Times New Roman" w:cs="Times New Roman"/>
          <w:b/>
          <w:bCs/>
          <w:sz w:val="24"/>
          <w:szCs w:val="24"/>
        </w:rPr>
        <w:t xml:space="preserve"> women with disabilities</w:t>
      </w:r>
      <w:r w:rsidR="00BE22D2" w:rsidRPr="00210ADF">
        <w:rPr>
          <w:rFonts w:ascii="Times New Roman" w:hAnsi="Times New Roman" w:cs="Times New Roman"/>
          <w:b/>
          <w:bCs/>
          <w:sz w:val="24"/>
          <w:szCs w:val="24"/>
        </w:rPr>
        <w:t>’</w:t>
      </w:r>
      <w:r w:rsidRPr="00210ADF">
        <w:rPr>
          <w:rFonts w:ascii="Times New Roman" w:hAnsi="Times New Roman" w:cs="Times New Roman"/>
          <w:b/>
          <w:bCs/>
          <w:sz w:val="24"/>
          <w:szCs w:val="24"/>
        </w:rPr>
        <w:t xml:space="preserve"> right</w:t>
      </w:r>
      <w:r w:rsidR="00BE22D2" w:rsidRPr="00210ADF">
        <w:rPr>
          <w:rFonts w:ascii="Times New Roman" w:hAnsi="Times New Roman" w:cs="Times New Roman"/>
          <w:b/>
          <w:bCs/>
          <w:sz w:val="24"/>
          <w:szCs w:val="24"/>
        </w:rPr>
        <w:t>s</w:t>
      </w:r>
      <w:r w:rsidRPr="00210ADF">
        <w:rPr>
          <w:rFonts w:ascii="Times New Roman" w:hAnsi="Times New Roman" w:cs="Times New Roman"/>
          <w:b/>
          <w:bCs/>
          <w:sz w:val="24"/>
          <w:szCs w:val="24"/>
        </w:rPr>
        <w:t xml:space="preserve"> to</w:t>
      </w:r>
      <w:r w:rsidR="00BE22D2" w:rsidRPr="00210ADF">
        <w:rPr>
          <w:rFonts w:ascii="Times New Roman" w:hAnsi="Times New Roman" w:cs="Times New Roman"/>
          <w:b/>
          <w:bCs/>
          <w:sz w:val="24"/>
          <w:szCs w:val="24"/>
        </w:rPr>
        <w:t xml:space="preserve"> an inclusive education, vocational</w:t>
      </w:r>
      <w:r w:rsidRPr="00210ADF">
        <w:rPr>
          <w:rFonts w:ascii="Times New Roman" w:hAnsi="Times New Roman" w:cs="Times New Roman"/>
          <w:b/>
          <w:bCs/>
          <w:sz w:val="24"/>
          <w:szCs w:val="24"/>
        </w:rPr>
        <w:t xml:space="preserve"> </w:t>
      </w:r>
      <w:r w:rsidR="00BE22D2" w:rsidRPr="00210ADF">
        <w:rPr>
          <w:rFonts w:ascii="Times New Roman" w:hAnsi="Times New Roman" w:cs="Times New Roman"/>
          <w:b/>
          <w:bCs/>
          <w:sz w:val="24"/>
          <w:szCs w:val="24"/>
        </w:rPr>
        <w:t xml:space="preserve">training, </w:t>
      </w:r>
      <w:r w:rsidRPr="00210ADF">
        <w:rPr>
          <w:rFonts w:ascii="Times New Roman" w:hAnsi="Times New Roman" w:cs="Times New Roman"/>
          <w:b/>
          <w:bCs/>
          <w:sz w:val="24"/>
          <w:szCs w:val="24"/>
        </w:rPr>
        <w:t>decent work</w:t>
      </w:r>
      <w:r w:rsidR="00BE22D2" w:rsidRPr="00210ADF">
        <w:rPr>
          <w:rFonts w:ascii="Times New Roman" w:hAnsi="Times New Roman" w:cs="Times New Roman"/>
          <w:b/>
          <w:bCs/>
          <w:sz w:val="24"/>
          <w:szCs w:val="24"/>
        </w:rPr>
        <w:t xml:space="preserve"> and equal remuneration</w:t>
      </w:r>
      <w:r w:rsidR="008444C5" w:rsidRPr="00210ADF">
        <w:rPr>
          <w:rFonts w:ascii="Times New Roman" w:hAnsi="Times New Roman" w:cs="Times New Roman"/>
          <w:b/>
          <w:bCs/>
          <w:sz w:val="24"/>
          <w:szCs w:val="24"/>
        </w:rPr>
        <w:t>.</w:t>
      </w:r>
      <w:r w:rsidR="008444C5" w:rsidRPr="00210ADF">
        <w:rPr>
          <w:rFonts w:ascii="Times New Roman" w:hAnsi="Times New Roman" w:cs="Times New Roman"/>
          <w:sz w:val="24"/>
          <w:szCs w:val="24"/>
        </w:rPr>
        <w:t xml:space="preserve"> </w:t>
      </w:r>
      <w:r w:rsidR="007A49A1" w:rsidRPr="00210ADF">
        <w:rPr>
          <w:rFonts w:ascii="Times New Roman" w:hAnsi="Times New Roman" w:cs="Times New Roman"/>
          <w:sz w:val="24"/>
          <w:szCs w:val="24"/>
        </w:rPr>
        <w:t xml:space="preserve">The following testimony of a woman who has experienced leprosy shows how the denial of inclusive education, furthered by denial of opportunities that can ensure economic autonomy to women with leprosy and leprosy related disabilities, makes women more vulnerable to poverty, </w:t>
      </w:r>
      <w:r w:rsidR="008444C5" w:rsidRPr="00210ADF">
        <w:rPr>
          <w:rFonts w:ascii="Times New Roman" w:hAnsi="Times New Roman" w:cs="Times New Roman"/>
          <w:sz w:val="24"/>
          <w:szCs w:val="24"/>
        </w:rPr>
        <w:t xml:space="preserve">denial of autonomy, </w:t>
      </w:r>
      <w:r w:rsidR="007A49A1" w:rsidRPr="00210ADF">
        <w:rPr>
          <w:rFonts w:ascii="Times New Roman" w:hAnsi="Times New Roman" w:cs="Times New Roman"/>
          <w:sz w:val="24"/>
          <w:szCs w:val="24"/>
        </w:rPr>
        <w:t xml:space="preserve">and physical, psychological and sexual </w:t>
      </w:r>
      <w:r w:rsidR="007A49A1" w:rsidRPr="00210ADF">
        <w:rPr>
          <w:rFonts w:ascii="Times New Roman" w:hAnsi="Times New Roman" w:cs="Times New Roman"/>
          <w:sz w:val="24"/>
          <w:szCs w:val="24"/>
        </w:rPr>
        <w:lastRenderedPageBreak/>
        <w:t>violence:</w:t>
      </w:r>
      <w:r w:rsidR="00BE22D2">
        <w:rPr>
          <w:rStyle w:val="FootnoteReference"/>
          <w:rFonts w:ascii="Times New Roman" w:hAnsi="Times New Roman" w:cs="Times New Roman"/>
          <w:sz w:val="24"/>
          <w:szCs w:val="24"/>
        </w:rPr>
        <w:footnoteReference w:id="10"/>
      </w:r>
      <w:r w:rsidR="007A49A1" w:rsidRPr="00210ADF">
        <w:rPr>
          <w:rFonts w:ascii="Times New Roman" w:hAnsi="Times New Roman" w:cs="Times New Roman"/>
          <w:sz w:val="24"/>
          <w:szCs w:val="24"/>
        </w:rPr>
        <w:t xml:space="preserve"> </w:t>
      </w:r>
      <w:r w:rsidR="00BE22D2" w:rsidRPr="00210ADF">
        <w:rPr>
          <w:rFonts w:ascii="Times New Roman" w:hAnsi="Times New Roman" w:cs="Times New Roman"/>
          <w:sz w:val="24"/>
          <w:szCs w:val="24"/>
        </w:rPr>
        <w:t>“</w:t>
      </w:r>
      <w:r w:rsidR="007630BE" w:rsidRPr="00210ADF">
        <w:rPr>
          <w:rFonts w:ascii="Times New Roman" w:hAnsi="Times New Roman" w:cs="Times New Roman"/>
          <w:sz w:val="24"/>
          <w:szCs w:val="24"/>
          <w:shd w:val="clear" w:color="auto" w:fill="FFFFFF"/>
        </w:rPr>
        <w:t>As a woman with disability, I am more disadvantaged, the society outcasts me, even if I am allowed to live within the household, I am like dead, not getting involved and no opinions are asked to me. I got the disease in childhood, I was denied education, it was like a predestination because of the disease. I became dependent of my family, providing support within the household. But the household activities can be quite challenging, things like fetching water can be very difficult, because of my disability. I have been hiding inside the house, but men within the household take advantage of me, they intimidate me and they also sexually abuse me, they</w:t>
      </w:r>
      <w:r w:rsidR="008444C5" w:rsidRPr="00210ADF">
        <w:rPr>
          <w:rFonts w:ascii="Times New Roman" w:hAnsi="Times New Roman" w:cs="Times New Roman"/>
          <w:sz w:val="24"/>
          <w:szCs w:val="24"/>
          <w:shd w:val="clear" w:color="auto" w:fill="FFFFFF"/>
        </w:rPr>
        <w:t xml:space="preserve"> think</w:t>
      </w:r>
      <w:r w:rsidR="007630BE" w:rsidRPr="00210ADF">
        <w:rPr>
          <w:rFonts w:ascii="Times New Roman" w:hAnsi="Times New Roman" w:cs="Times New Roman"/>
          <w:sz w:val="24"/>
          <w:szCs w:val="24"/>
          <w:shd w:val="clear" w:color="auto" w:fill="FFFFFF"/>
        </w:rPr>
        <w:t xml:space="preserve"> that people like me must accept that. Other </w:t>
      </w:r>
      <w:r w:rsidR="008444C5" w:rsidRPr="00210ADF">
        <w:rPr>
          <w:rFonts w:ascii="Times New Roman" w:hAnsi="Times New Roman" w:cs="Times New Roman"/>
          <w:sz w:val="24"/>
          <w:szCs w:val="24"/>
          <w:shd w:val="clear" w:color="auto" w:fill="FFFFFF"/>
        </w:rPr>
        <w:t xml:space="preserve">female </w:t>
      </w:r>
      <w:r w:rsidR="007630BE" w:rsidRPr="00210ADF">
        <w:rPr>
          <w:rFonts w:ascii="Times New Roman" w:hAnsi="Times New Roman" w:cs="Times New Roman"/>
          <w:sz w:val="24"/>
          <w:szCs w:val="24"/>
          <w:shd w:val="clear" w:color="auto" w:fill="FFFFFF"/>
        </w:rPr>
        <w:t>members of our organization say that once they got the disease, their husbands blamed them and started beating them.</w:t>
      </w:r>
      <w:r w:rsidR="00BE22D2" w:rsidRPr="00210ADF">
        <w:rPr>
          <w:rFonts w:ascii="Times New Roman" w:hAnsi="Times New Roman" w:cs="Times New Roman"/>
          <w:sz w:val="24"/>
          <w:szCs w:val="24"/>
          <w:shd w:val="clear" w:color="auto" w:fill="FFFFFF"/>
        </w:rPr>
        <w:t>”</w:t>
      </w:r>
      <w:r w:rsidR="007630BE" w:rsidRPr="00210ADF">
        <w:rPr>
          <w:rFonts w:ascii="Times New Roman" w:hAnsi="Times New Roman" w:cs="Times New Roman"/>
          <w:sz w:val="24"/>
          <w:szCs w:val="24"/>
          <w:shd w:val="clear" w:color="auto" w:fill="FFFFFF"/>
        </w:rPr>
        <w:t xml:space="preserve"> </w:t>
      </w:r>
      <w:r w:rsidR="007A49A1" w:rsidRPr="00210ADF">
        <w:rPr>
          <w:rFonts w:ascii="Times New Roman" w:hAnsi="Times New Roman" w:cs="Times New Roman"/>
          <w:sz w:val="24"/>
          <w:szCs w:val="24"/>
        </w:rPr>
        <w:t>Moreover, women bear the brunt of unpaid care work</w:t>
      </w:r>
      <w:r w:rsidR="008444C5" w:rsidRPr="00210ADF">
        <w:rPr>
          <w:rFonts w:ascii="Times New Roman" w:hAnsi="Times New Roman" w:cs="Times New Roman"/>
          <w:sz w:val="24"/>
          <w:szCs w:val="24"/>
        </w:rPr>
        <w:t>.</w:t>
      </w:r>
      <w:r w:rsidR="007A49A1" w:rsidRPr="00210ADF">
        <w:rPr>
          <w:rFonts w:ascii="Times New Roman" w:hAnsi="Times New Roman" w:cs="Times New Roman"/>
          <w:sz w:val="24"/>
          <w:szCs w:val="24"/>
        </w:rPr>
        <w:t xml:space="preserve"> </w:t>
      </w:r>
      <w:r w:rsidR="008444C5" w:rsidRPr="00210ADF">
        <w:rPr>
          <w:rFonts w:ascii="Times New Roman" w:hAnsi="Times New Roman" w:cs="Times New Roman"/>
          <w:sz w:val="24"/>
          <w:szCs w:val="24"/>
        </w:rPr>
        <w:t>The draft g</w:t>
      </w:r>
      <w:r w:rsidR="007A49A1" w:rsidRPr="00210ADF">
        <w:rPr>
          <w:rFonts w:ascii="Times New Roman" w:hAnsi="Times New Roman" w:cs="Times New Roman"/>
          <w:sz w:val="24"/>
          <w:szCs w:val="24"/>
        </w:rPr>
        <w:t xml:space="preserve">eneral comment on article 27 </w:t>
      </w:r>
      <w:r w:rsidR="008444C5" w:rsidRPr="00210ADF">
        <w:rPr>
          <w:rFonts w:ascii="Times New Roman" w:hAnsi="Times New Roman" w:cs="Times New Roman"/>
          <w:sz w:val="24"/>
          <w:szCs w:val="24"/>
        </w:rPr>
        <w:t xml:space="preserve">should guide </w:t>
      </w:r>
      <w:r w:rsidR="007A49A1" w:rsidRPr="00210ADF">
        <w:rPr>
          <w:rFonts w:ascii="Times New Roman" w:hAnsi="Times New Roman" w:cs="Times New Roman"/>
          <w:sz w:val="24"/>
          <w:szCs w:val="24"/>
        </w:rPr>
        <w:t xml:space="preserve">States to recognize </w:t>
      </w:r>
      <w:r w:rsidR="008444C5" w:rsidRPr="00210ADF">
        <w:rPr>
          <w:rFonts w:ascii="Times New Roman" w:hAnsi="Times New Roman" w:cs="Times New Roman"/>
          <w:sz w:val="24"/>
          <w:szCs w:val="24"/>
        </w:rPr>
        <w:t>unpaid car</w:t>
      </w:r>
      <w:r w:rsidR="00EF27C4" w:rsidRPr="00210ADF">
        <w:rPr>
          <w:rFonts w:ascii="Times New Roman" w:hAnsi="Times New Roman" w:cs="Times New Roman"/>
          <w:sz w:val="24"/>
          <w:szCs w:val="24"/>
        </w:rPr>
        <w:t>e work</w:t>
      </w:r>
      <w:r w:rsidR="007A49A1" w:rsidRPr="00210ADF">
        <w:rPr>
          <w:rFonts w:ascii="Times New Roman" w:hAnsi="Times New Roman" w:cs="Times New Roman"/>
          <w:sz w:val="24"/>
          <w:szCs w:val="24"/>
        </w:rPr>
        <w:t xml:space="preserve"> and include </w:t>
      </w:r>
      <w:r w:rsidR="008444C5" w:rsidRPr="00210ADF">
        <w:rPr>
          <w:rFonts w:ascii="Times New Roman" w:hAnsi="Times New Roman" w:cs="Times New Roman"/>
          <w:sz w:val="24"/>
          <w:szCs w:val="24"/>
        </w:rPr>
        <w:t>carers with disabilities</w:t>
      </w:r>
      <w:r w:rsidR="007A49A1" w:rsidRPr="00210ADF">
        <w:rPr>
          <w:rFonts w:ascii="Times New Roman" w:hAnsi="Times New Roman" w:cs="Times New Roman"/>
          <w:sz w:val="24"/>
          <w:szCs w:val="24"/>
        </w:rPr>
        <w:t xml:space="preserve"> in social protection schemes. </w:t>
      </w:r>
    </w:p>
    <w:p w14:paraId="4E76A474" w14:textId="77777777" w:rsidR="00210ADF" w:rsidRDefault="00210ADF" w:rsidP="00210ADF">
      <w:pPr>
        <w:spacing w:line="360" w:lineRule="auto"/>
        <w:jc w:val="both"/>
        <w:rPr>
          <w:rFonts w:ascii="Times New Roman" w:hAnsi="Times New Roman" w:cs="Times New Roman"/>
          <w:sz w:val="24"/>
          <w:szCs w:val="24"/>
        </w:rPr>
      </w:pPr>
    </w:p>
    <w:p w14:paraId="0DB82C61" w14:textId="3D4FA78F" w:rsidR="00A8080C" w:rsidRPr="00210ADF" w:rsidRDefault="00BE22D2" w:rsidP="00210ADF">
      <w:pPr>
        <w:pStyle w:val="ListParagraph"/>
        <w:numPr>
          <w:ilvl w:val="0"/>
          <w:numId w:val="3"/>
        </w:numPr>
        <w:spacing w:line="360" w:lineRule="auto"/>
        <w:jc w:val="both"/>
        <w:rPr>
          <w:rFonts w:ascii="Times New Roman" w:hAnsi="Times New Roman" w:cs="Times New Roman"/>
          <w:sz w:val="24"/>
          <w:szCs w:val="24"/>
        </w:rPr>
      </w:pPr>
      <w:r w:rsidRPr="00210ADF">
        <w:rPr>
          <w:rFonts w:ascii="Times New Roman" w:hAnsi="Times New Roman" w:cs="Times New Roman"/>
          <w:b/>
          <w:bCs/>
          <w:sz w:val="24"/>
          <w:szCs w:val="24"/>
        </w:rPr>
        <w:t>Assertion of</w:t>
      </w:r>
      <w:r w:rsidR="00EF27C4" w:rsidRPr="00210ADF">
        <w:rPr>
          <w:rFonts w:ascii="Times New Roman" w:hAnsi="Times New Roman" w:cs="Times New Roman"/>
          <w:b/>
          <w:bCs/>
          <w:sz w:val="24"/>
          <w:szCs w:val="24"/>
        </w:rPr>
        <w:t xml:space="preserve"> t</w:t>
      </w:r>
      <w:r w:rsidR="007A49A1" w:rsidRPr="00210ADF">
        <w:rPr>
          <w:rFonts w:ascii="Times New Roman" w:hAnsi="Times New Roman" w:cs="Times New Roman"/>
          <w:b/>
          <w:bCs/>
          <w:sz w:val="24"/>
          <w:szCs w:val="24"/>
        </w:rPr>
        <w:t xml:space="preserve">he transition </w:t>
      </w:r>
      <w:r w:rsidR="00EF27C4" w:rsidRPr="00210ADF">
        <w:rPr>
          <w:rFonts w:ascii="Times New Roman" w:hAnsi="Times New Roman" w:cs="Times New Roman"/>
          <w:b/>
          <w:bCs/>
          <w:sz w:val="24"/>
          <w:szCs w:val="24"/>
        </w:rPr>
        <w:t>of persons with disabilities from</w:t>
      </w:r>
      <w:r w:rsidR="007A49A1" w:rsidRPr="00210ADF">
        <w:rPr>
          <w:rFonts w:ascii="Times New Roman" w:hAnsi="Times New Roman" w:cs="Times New Roman"/>
          <w:b/>
          <w:bCs/>
          <w:sz w:val="24"/>
          <w:szCs w:val="24"/>
        </w:rPr>
        <w:t xml:space="preserve"> the informal economy to the formal economy as</w:t>
      </w:r>
      <w:r w:rsidR="00EF27C4" w:rsidRPr="00210ADF">
        <w:rPr>
          <w:rFonts w:ascii="Times New Roman" w:hAnsi="Times New Roman" w:cs="Times New Roman"/>
          <w:b/>
          <w:bCs/>
          <w:sz w:val="24"/>
          <w:szCs w:val="24"/>
        </w:rPr>
        <w:t xml:space="preserve"> part of the State’s obligations </w:t>
      </w:r>
      <w:r w:rsidR="00EF27C4" w:rsidRPr="00210ADF">
        <w:rPr>
          <w:rFonts w:ascii="Times New Roman" w:hAnsi="Times New Roman" w:cs="Times New Roman"/>
          <w:b/>
          <w:bCs/>
          <w:sz w:val="24"/>
          <w:szCs w:val="24"/>
        </w:rPr>
        <w:lastRenderedPageBreak/>
        <w:t>with regard to</w:t>
      </w:r>
      <w:r w:rsidR="007A49A1" w:rsidRPr="00210ADF">
        <w:rPr>
          <w:rFonts w:ascii="Times New Roman" w:hAnsi="Times New Roman" w:cs="Times New Roman"/>
          <w:b/>
          <w:bCs/>
          <w:sz w:val="24"/>
          <w:szCs w:val="24"/>
        </w:rPr>
        <w:t xml:space="preserve"> the enforcement of the right to work</w:t>
      </w:r>
      <w:r w:rsidR="00EF27C4" w:rsidRPr="00210ADF">
        <w:rPr>
          <w:rFonts w:ascii="Times New Roman" w:hAnsi="Times New Roman" w:cs="Times New Roman"/>
          <w:b/>
          <w:bCs/>
          <w:sz w:val="24"/>
          <w:szCs w:val="24"/>
        </w:rPr>
        <w:t xml:space="preserve"> for persons with disabilities.</w:t>
      </w:r>
      <w:r w:rsidR="007A49A1" w:rsidRPr="00210ADF">
        <w:rPr>
          <w:rFonts w:ascii="Times New Roman" w:hAnsi="Times New Roman" w:cs="Times New Roman"/>
          <w:sz w:val="24"/>
          <w:szCs w:val="24"/>
        </w:rPr>
        <w:t xml:space="preserve"> </w:t>
      </w:r>
      <w:r w:rsidR="00EF27C4" w:rsidRPr="00210ADF">
        <w:rPr>
          <w:rFonts w:ascii="Times New Roman" w:hAnsi="Times New Roman" w:cs="Times New Roman"/>
          <w:sz w:val="24"/>
          <w:szCs w:val="24"/>
        </w:rPr>
        <w:t>R</w:t>
      </w:r>
      <w:r w:rsidR="007A49A1" w:rsidRPr="00210ADF">
        <w:rPr>
          <w:rFonts w:ascii="Times New Roman" w:hAnsi="Times New Roman" w:cs="Times New Roman"/>
          <w:sz w:val="24"/>
          <w:szCs w:val="24"/>
        </w:rPr>
        <w:t xml:space="preserve">ecommendations </w:t>
      </w:r>
      <w:r w:rsidR="00EF27C4" w:rsidRPr="00210ADF">
        <w:rPr>
          <w:rFonts w:ascii="Times New Roman" w:hAnsi="Times New Roman" w:cs="Times New Roman"/>
          <w:sz w:val="24"/>
          <w:szCs w:val="24"/>
        </w:rPr>
        <w:t>on a</w:t>
      </w:r>
      <w:r w:rsidR="00A8080C" w:rsidRPr="00210ADF">
        <w:rPr>
          <w:rFonts w:ascii="Times New Roman" w:hAnsi="Times New Roman" w:cs="Times New Roman"/>
          <w:sz w:val="24"/>
          <w:szCs w:val="24"/>
        </w:rPr>
        <w:t xml:space="preserve"> whole government approach</w:t>
      </w:r>
      <w:r w:rsidR="007A49A1" w:rsidRPr="00210ADF">
        <w:rPr>
          <w:rFonts w:ascii="Times New Roman" w:hAnsi="Times New Roman" w:cs="Times New Roman"/>
          <w:sz w:val="24"/>
          <w:szCs w:val="24"/>
        </w:rPr>
        <w:t xml:space="preserve"> that can simultaneously mainstream person with disabilities in macro policies </w:t>
      </w:r>
      <w:r w:rsidR="00EF27C4" w:rsidRPr="00210ADF">
        <w:rPr>
          <w:rFonts w:ascii="Times New Roman" w:hAnsi="Times New Roman" w:cs="Times New Roman"/>
          <w:sz w:val="24"/>
          <w:szCs w:val="24"/>
        </w:rPr>
        <w:t xml:space="preserve">aimed at the transition from informality to formality </w:t>
      </w:r>
      <w:r w:rsidR="007A49A1" w:rsidRPr="00210ADF">
        <w:rPr>
          <w:rFonts w:ascii="Times New Roman" w:hAnsi="Times New Roman" w:cs="Times New Roman"/>
          <w:sz w:val="24"/>
          <w:szCs w:val="24"/>
        </w:rPr>
        <w:t xml:space="preserve">and </w:t>
      </w:r>
      <w:r w:rsidRPr="00210ADF">
        <w:rPr>
          <w:rFonts w:ascii="Times New Roman" w:hAnsi="Times New Roman" w:cs="Times New Roman"/>
          <w:sz w:val="24"/>
          <w:szCs w:val="24"/>
        </w:rPr>
        <w:t xml:space="preserve">develop </w:t>
      </w:r>
      <w:r w:rsidR="007A49A1" w:rsidRPr="00210ADF">
        <w:rPr>
          <w:rFonts w:ascii="Times New Roman" w:hAnsi="Times New Roman" w:cs="Times New Roman"/>
          <w:sz w:val="24"/>
          <w:szCs w:val="24"/>
        </w:rPr>
        <w:t>specific intervention mode</w:t>
      </w:r>
      <w:r w:rsidR="00EF27C4" w:rsidRPr="00210ADF">
        <w:rPr>
          <w:rFonts w:ascii="Times New Roman" w:hAnsi="Times New Roman" w:cs="Times New Roman"/>
          <w:sz w:val="24"/>
          <w:szCs w:val="24"/>
        </w:rPr>
        <w:t>ls</w:t>
      </w:r>
      <w:r w:rsidR="007A49A1" w:rsidRPr="00210ADF">
        <w:rPr>
          <w:rFonts w:ascii="Times New Roman" w:hAnsi="Times New Roman" w:cs="Times New Roman"/>
          <w:sz w:val="24"/>
          <w:szCs w:val="24"/>
        </w:rPr>
        <w:t xml:space="preserve"> </w:t>
      </w:r>
      <w:r w:rsidRPr="00210ADF">
        <w:rPr>
          <w:rFonts w:ascii="Times New Roman" w:hAnsi="Times New Roman" w:cs="Times New Roman"/>
          <w:sz w:val="24"/>
          <w:szCs w:val="24"/>
        </w:rPr>
        <w:t xml:space="preserve">that are fit </w:t>
      </w:r>
      <w:r w:rsidR="007A49A1" w:rsidRPr="00210ADF">
        <w:rPr>
          <w:rFonts w:ascii="Times New Roman" w:hAnsi="Times New Roman" w:cs="Times New Roman"/>
          <w:sz w:val="24"/>
          <w:szCs w:val="24"/>
        </w:rPr>
        <w:t>to the specific characteristics of different groups</w:t>
      </w:r>
      <w:r w:rsidRPr="00210ADF">
        <w:rPr>
          <w:rFonts w:ascii="Times New Roman" w:hAnsi="Times New Roman" w:cs="Times New Roman"/>
          <w:sz w:val="24"/>
          <w:szCs w:val="24"/>
        </w:rPr>
        <w:t xml:space="preserve"> of person with disabilities working in the informal economy</w:t>
      </w:r>
      <w:r w:rsidR="007A49A1" w:rsidRPr="00210ADF">
        <w:rPr>
          <w:rFonts w:ascii="Times New Roman" w:hAnsi="Times New Roman" w:cs="Times New Roman"/>
          <w:sz w:val="24"/>
          <w:szCs w:val="24"/>
        </w:rPr>
        <w:t xml:space="preserve">, </w:t>
      </w:r>
      <w:r w:rsidRPr="00210ADF">
        <w:rPr>
          <w:rFonts w:ascii="Times New Roman" w:hAnsi="Times New Roman" w:cs="Times New Roman"/>
          <w:sz w:val="24"/>
          <w:szCs w:val="24"/>
        </w:rPr>
        <w:t>would be of high value.</w:t>
      </w:r>
      <w:r w:rsidR="00DB7D1C" w:rsidRPr="00210ADF">
        <w:rPr>
          <w:rFonts w:ascii="Times New Roman" w:hAnsi="Times New Roman" w:cs="Times New Roman"/>
          <w:sz w:val="24"/>
          <w:szCs w:val="24"/>
        </w:rPr>
        <w:t xml:space="preserve"> State p</w:t>
      </w:r>
      <w:r w:rsidR="007A49A1" w:rsidRPr="00210ADF">
        <w:rPr>
          <w:rFonts w:ascii="Times New Roman" w:hAnsi="Times New Roman" w:cs="Times New Roman"/>
          <w:sz w:val="24"/>
          <w:szCs w:val="24"/>
        </w:rPr>
        <w:t xml:space="preserve">olicies should aim </w:t>
      </w:r>
      <w:r w:rsidR="00DB7D1C" w:rsidRPr="00210ADF">
        <w:rPr>
          <w:rFonts w:ascii="Times New Roman" w:hAnsi="Times New Roman" w:cs="Times New Roman"/>
          <w:sz w:val="24"/>
          <w:szCs w:val="24"/>
        </w:rPr>
        <w:t xml:space="preserve">at </w:t>
      </w:r>
      <w:r w:rsidR="007A49A1" w:rsidRPr="00210ADF">
        <w:rPr>
          <w:rFonts w:ascii="Times New Roman" w:hAnsi="Times New Roman" w:cs="Times New Roman"/>
          <w:sz w:val="24"/>
          <w:szCs w:val="24"/>
        </w:rPr>
        <w:t xml:space="preserve">change in systems and </w:t>
      </w:r>
      <w:r w:rsidRPr="00210ADF">
        <w:rPr>
          <w:rFonts w:ascii="Times New Roman" w:hAnsi="Times New Roman" w:cs="Times New Roman"/>
          <w:sz w:val="24"/>
          <w:szCs w:val="24"/>
        </w:rPr>
        <w:t xml:space="preserve">at </w:t>
      </w:r>
      <w:r w:rsidR="007A49A1" w:rsidRPr="00210ADF">
        <w:rPr>
          <w:rFonts w:ascii="Times New Roman" w:hAnsi="Times New Roman" w:cs="Times New Roman"/>
          <w:sz w:val="24"/>
          <w:szCs w:val="24"/>
        </w:rPr>
        <w:t>promot</w:t>
      </w:r>
      <w:r w:rsidRPr="00210ADF">
        <w:rPr>
          <w:rFonts w:ascii="Times New Roman" w:hAnsi="Times New Roman" w:cs="Times New Roman"/>
          <w:sz w:val="24"/>
          <w:szCs w:val="24"/>
        </w:rPr>
        <w:t>ing</w:t>
      </w:r>
      <w:r w:rsidR="007A49A1" w:rsidRPr="00210ADF">
        <w:rPr>
          <w:rFonts w:ascii="Times New Roman" w:hAnsi="Times New Roman" w:cs="Times New Roman"/>
          <w:sz w:val="24"/>
          <w:szCs w:val="24"/>
        </w:rPr>
        <w:t xml:space="preserve"> an </w:t>
      </w:r>
      <w:r w:rsidR="00A8080C" w:rsidRPr="00210ADF">
        <w:rPr>
          <w:rFonts w:ascii="Times New Roman" w:hAnsi="Times New Roman" w:cs="Times New Roman"/>
          <w:sz w:val="24"/>
          <w:szCs w:val="24"/>
        </w:rPr>
        <w:t>inclusive structural transformation</w:t>
      </w:r>
      <w:r w:rsidR="007A49A1" w:rsidRPr="00210ADF">
        <w:rPr>
          <w:rFonts w:ascii="Times New Roman" w:hAnsi="Times New Roman" w:cs="Times New Roman"/>
          <w:sz w:val="24"/>
          <w:szCs w:val="24"/>
        </w:rPr>
        <w:t xml:space="preserve">, with </w:t>
      </w:r>
      <w:r w:rsidR="00A8080C" w:rsidRPr="00210ADF">
        <w:rPr>
          <w:rFonts w:ascii="Times New Roman" w:hAnsi="Times New Roman" w:cs="Times New Roman"/>
          <w:sz w:val="24"/>
          <w:szCs w:val="24"/>
        </w:rPr>
        <w:t>strategic objectives and key performance indicators</w:t>
      </w:r>
      <w:r w:rsidR="007A49A1" w:rsidRPr="00210ADF">
        <w:rPr>
          <w:rFonts w:ascii="Times New Roman" w:hAnsi="Times New Roman" w:cs="Times New Roman"/>
          <w:sz w:val="24"/>
          <w:szCs w:val="24"/>
        </w:rPr>
        <w:t xml:space="preserve">. Furthermore, </w:t>
      </w:r>
      <w:r w:rsidR="00A8080C" w:rsidRPr="00210ADF">
        <w:rPr>
          <w:rFonts w:ascii="Times New Roman" w:hAnsi="Times New Roman" w:cs="Times New Roman"/>
          <w:sz w:val="24"/>
          <w:szCs w:val="24"/>
        </w:rPr>
        <w:t>social and solidarity economy</w:t>
      </w:r>
      <w:r w:rsidR="007A49A1" w:rsidRPr="00210ADF">
        <w:rPr>
          <w:rFonts w:ascii="Times New Roman" w:hAnsi="Times New Roman" w:cs="Times New Roman"/>
          <w:sz w:val="24"/>
          <w:szCs w:val="24"/>
        </w:rPr>
        <w:t xml:space="preserve"> should be properly </w:t>
      </w:r>
      <w:r w:rsidRPr="00210ADF">
        <w:rPr>
          <w:rFonts w:ascii="Times New Roman" w:hAnsi="Times New Roman" w:cs="Times New Roman"/>
          <w:sz w:val="24"/>
          <w:szCs w:val="24"/>
        </w:rPr>
        <w:t>recognized</w:t>
      </w:r>
      <w:r w:rsidR="00DB7D1C" w:rsidRPr="00210ADF">
        <w:rPr>
          <w:rFonts w:ascii="Times New Roman" w:hAnsi="Times New Roman" w:cs="Times New Roman"/>
          <w:sz w:val="24"/>
          <w:szCs w:val="24"/>
        </w:rPr>
        <w:t xml:space="preserve"> by relevant government bodies and institutions. </w:t>
      </w:r>
    </w:p>
    <w:p w14:paraId="73B58CD3" w14:textId="77777777" w:rsidR="00DB7D1C" w:rsidRPr="004467ED" w:rsidRDefault="00DB7D1C" w:rsidP="004467ED">
      <w:pPr>
        <w:spacing w:line="360" w:lineRule="auto"/>
        <w:jc w:val="both"/>
        <w:rPr>
          <w:rFonts w:ascii="Times New Roman" w:hAnsi="Times New Roman" w:cs="Times New Roman"/>
          <w:sz w:val="24"/>
          <w:szCs w:val="24"/>
        </w:rPr>
      </w:pPr>
    </w:p>
    <w:p w14:paraId="339E3BE1" w14:textId="57AD5256" w:rsidR="00A8080C" w:rsidRPr="0075710F" w:rsidRDefault="00D60861" w:rsidP="00210ADF">
      <w:pPr>
        <w:pStyle w:val="ListParagraph"/>
        <w:numPr>
          <w:ilvl w:val="0"/>
          <w:numId w:val="3"/>
        </w:numPr>
        <w:spacing w:line="360" w:lineRule="auto"/>
        <w:jc w:val="both"/>
        <w:rPr>
          <w:rFonts w:ascii="Times New Roman" w:hAnsi="Times New Roman" w:cs="Times New Roman"/>
          <w:b/>
          <w:bCs/>
          <w:sz w:val="24"/>
          <w:szCs w:val="24"/>
        </w:rPr>
      </w:pPr>
      <w:r w:rsidRPr="0075710F">
        <w:rPr>
          <w:rFonts w:ascii="Times New Roman" w:hAnsi="Times New Roman" w:cs="Times New Roman"/>
          <w:b/>
          <w:bCs/>
          <w:sz w:val="24"/>
          <w:szCs w:val="24"/>
        </w:rPr>
        <w:t xml:space="preserve">Social dialogue needs to be open to organized groups of </w:t>
      </w:r>
      <w:r w:rsidR="00DB7D1C" w:rsidRPr="0075710F">
        <w:rPr>
          <w:rFonts w:ascii="Times New Roman" w:hAnsi="Times New Roman" w:cs="Times New Roman"/>
          <w:b/>
          <w:bCs/>
          <w:sz w:val="24"/>
          <w:szCs w:val="24"/>
        </w:rPr>
        <w:t>persons</w:t>
      </w:r>
      <w:r w:rsidRPr="0075710F">
        <w:rPr>
          <w:rFonts w:ascii="Times New Roman" w:hAnsi="Times New Roman" w:cs="Times New Roman"/>
          <w:b/>
          <w:bCs/>
          <w:sz w:val="24"/>
          <w:szCs w:val="24"/>
        </w:rPr>
        <w:t xml:space="preserve"> with disabilities</w:t>
      </w:r>
      <w:r w:rsidR="00DB7D1C" w:rsidRPr="0075710F">
        <w:rPr>
          <w:rFonts w:ascii="Times New Roman" w:hAnsi="Times New Roman" w:cs="Times New Roman"/>
          <w:b/>
          <w:bCs/>
          <w:sz w:val="24"/>
          <w:szCs w:val="24"/>
        </w:rPr>
        <w:t xml:space="preserve">, including persons who have experienced leprosy, </w:t>
      </w:r>
      <w:r w:rsidRPr="0075710F">
        <w:rPr>
          <w:rFonts w:ascii="Times New Roman" w:hAnsi="Times New Roman" w:cs="Times New Roman"/>
          <w:b/>
          <w:bCs/>
          <w:sz w:val="24"/>
          <w:szCs w:val="24"/>
        </w:rPr>
        <w:t>working in the informal economy.</w:t>
      </w:r>
      <w:r w:rsidRPr="0075710F">
        <w:rPr>
          <w:rFonts w:ascii="Times New Roman" w:hAnsi="Times New Roman" w:cs="Times New Roman"/>
          <w:sz w:val="24"/>
          <w:szCs w:val="24"/>
        </w:rPr>
        <w:t xml:space="preserve"> Social dialogue </w:t>
      </w:r>
      <w:r w:rsidR="00DB7D1C" w:rsidRPr="0075710F">
        <w:rPr>
          <w:rFonts w:ascii="Times New Roman" w:hAnsi="Times New Roman" w:cs="Times New Roman"/>
          <w:sz w:val="24"/>
          <w:szCs w:val="24"/>
        </w:rPr>
        <w:t>must be undertaken in strict respect and fulfillment of a</w:t>
      </w:r>
      <w:r w:rsidRPr="0075710F">
        <w:rPr>
          <w:rFonts w:ascii="Times New Roman" w:hAnsi="Times New Roman" w:cs="Times New Roman"/>
          <w:sz w:val="24"/>
          <w:szCs w:val="24"/>
        </w:rPr>
        <w:t>rticle 29</w:t>
      </w:r>
      <w:r w:rsidR="00DB7D1C" w:rsidRPr="0075710F">
        <w:rPr>
          <w:rFonts w:ascii="Times New Roman" w:hAnsi="Times New Roman" w:cs="Times New Roman"/>
          <w:sz w:val="24"/>
          <w:szCs w:val="24"/>
        </w:rPr>
        <w:t xml:space="preserve"> of the CRPD</w:t>
      </w:r>
      <w:r w:rsidRPr="0075710F">
        <w:rPr>
          <w:rFonts w:ascii="Times New Roman" w:hAnsi="Times New Roman" w:cs="Times New Roman"/>
          <w:sz w:val="24"/>
          <w:szCs w:val="24"/>
        </w:rPr>
        <w:t xml:space="preserve">, ensuring </w:t>
      </w:r>
      <w:r w:rsidR="00DB7D1C" w:rsidRPr="0075710F">
        <w:rPr>
          <w:rFonts w:ascii="Times New Roman" w:hAnsi="Times New Roman" w:cs="Times New Roman"/>
          <w:sz w:val="24"/>
          <w:szCs w:val="24"/>
        </w:rPr>
        <w:t xml:space="preserve">a </w:t>
      </w:r>
      <w:r w:rsidRPr="0075710F">
        <w:rPr>
          <w:rFonts w:ascii="Times New Roman" w:hAnsi="Times New Roman" w:cs="Times New Roman"/>
          <w:sz w:val="24"/>
          <w:szCs w:val="24"/>
        </w:rPr>
        <w:t>barrier-free participation</w:t>
      </w:r>
      <w:r w:rsidR="00DB7D1C" w:rsidRPr="0075710F">
        <w:rPr>
          <w:rFonts w:ascii="Times New Roman" w:hAnsi="Times New Roman" w:cs="Times New Roman"/>
          <w:sz w:val="24"/>
          <w:szCs w:val="24"/>
        </w:rPr>
        <w:t xml:space="preserve"> by addressing not only physical barriers, but also those related to </w:t>
      </w:r>
      <w:r w:rsidR="00897F55" w:rsidRPr="0075710F">
        <w:rPr>
          <w:rFonts w:ascii="Times New Roman" w:hAnsi="Times New Roman" w:cs="Times New Roman"/>
          <w:sz w:val="24"/>
          <w:szCs w:val="24"/>
        </w:rPr>
        <w:t>illiteracy</w:t>
      </w:r>
      <w:r w:rsidR="00D67657" w:rsidRPr="0075710F">
        <w:rPr>
          <w:rFonts w:ascii="Times New Roman" w:hAnsi="Times New Roman" w:cs="Times New Roman"/>
          <w:sz w:val="24"/>
          <w:szCs w:val="24"/>
        </w:rPr>
        <w:t>, poor education</w:t>
      </w:r>
      <w:r w:rsidR="00DB7D1C" w:rsidRPr="0075710F">
        <w:rPr>
          <w:rFonts w:ascii="Times New Roman" w:hAnsi="Times New Roman" w:cs="Times New Roman"/>
          <w:sz w:val="24"/>
          <w:szCs w:val="24"/>
        </w:rPr>
        <w:t>, culture, gender and</w:t>
      </w:r>
      <w:r w:rsidR="00897F55" w:rsidRPr="0075710F">
        <w:rPr>
          <w:rFonts w:ascii="Times New Roman" w:hAnsi="Times New Roman" w:cs="Times New Roman"/>
          <w:sz w:val="24"/>
          <w:szCs w:val="24"/>
        </w:rPr>
        <w:t xml:space="preserve"> the digital divide</w:t>
      </w:r>
      <w:r w:rsidRPr="0075710F">
        <w:rPr>
          <w:rFonts w:ascii="Times New Roman" w:hAnsi="Times New Roman" w:cs="Times New Roman"/>
          <w:sz w:val="24"/>
          <w:szCs w:val="24"/>
        </w:rPr>
        <w:t xml:space="preserve">. </w:t>
      </w:r>
      <w:r w:rsidR="00DB7D1C" w:rsidRPr="0075710F">
        <w:rPr>
          <w:rFonts w:ascii="Times New Roman" w:hAnsi="Times New Roman" w:cs="Times New Roman"/>
          <w:sz w:val="24"/>
          <w:szCs w:val="24"/>
        </w:rPr>
        <w:t xml:space="preserve">Not only </w:t>
      </w:r>
      <w:r w:rsidRPr="0075710F">
        <w:rPr>
          <w:rFonts w:ascii="Times New Roman" w:hAnsi="Times New Roman" w:cs="Times New Roman"/>
          <w:sz w:val="24"/>
          <w:szCs w:val="24"/>
        </w:rPr>
        <w:t xml:space="preserve">States should abstain from </w:t>
      </w:r>
      <w:r w:rsidR="00DB7D1C" w:rsidRPr="0075710F">
        <w:rPr>
          <w:rFonts w:ascii="Times New Roman" w:hAnsi="Times New Roman" w:cs="Times New Roman"/>
          <w:sz w:val="24"/>
          <w:szCs w:val="24"/>
        </w:rPr>
        <w:t xml:space="preserve">interfering with the freedom of association, but should also </w:t>
      </w:r>
      <w:r w:rsidRPr="0075710F">
        <w:rPr>
          <w:rFonts w:ascii="Times New Roman" w:hAnsi="Times New Roman" w:cs="Times New Roman"/>
          <w:sz w:val="24"/>
          <w:szCs w:val="24"/>
        </w:rPr>
        <w:t xml:space="preserve">enable the right to collective bargaining </w:t>
      </w:r>
      <w:r w:rsidR="00DB7D1C" w:rsidRPr="0075710F">
        <w:rPr>
          <w:rFonts w:ascii="Times New Roman" w:hAnsi="Times New Roman" w:cs="Times New Roman"/>
          <w:sz w:val="24"/>
          <w:szCs w:val="24"/>
        </w:rPr>
        <w:t xml:space="preserve">for </w:t>
      </w:r>
      <w:r w:rsidRPr="0075710F">
        <w:rPr>
          <w:rFonts w:ascii="Times New Roman" w:hAnsi="Times New Roman" w:cs="Times New Roman"/>
          <w:sz w:val="24"/>
          <w:szCs w:val="24"/>
        </w:rPr>
        <w:t>person with disabilities</w:t>
      </w:r>
      <w:r w:rsidR="00DB7D1C" w:rsidRPr="0075710F">
        <w:rPr>
          <w:rFonts w:ascii="Times New Roman" w:hAnsi="Times New Roman" w:cs="Times New Roman"/>
          <w:sz w:val="24"/>
          <w:szCs w:val="24"/>
        </w:rPr>
        <w:t>, including persons who have experienced leprosy,</w:t>
      </w:r>
      <w:r w:rsidRPr="0075710F">
        <w:rPr>
          <w:rFonts w:ascii="Times New Roman" w:hAnsi="Times New Roman" w:cs="Times New Roman"/>
          <w:sz w:val="24"/>
          <w:szCs w:val="24"/>
        </w:rPr>
        <w:t xml:space="preserve"> working both in </w:t>
      </w:r>
      <w:r w:rsidRPr="0075710F">
        <w:rPr>
          <w:rFonts w:ascii="Times New Roman" w:hAnsi="Times New Roman" w:cs="Times New Roman"/>
          <w:sz w:val="24"/>
          <w:szCs w:val="24"/>
        </w:rPr>
        <w:lastRenderedPageBreak/>
        <w:t>the formal and informal economy</w:t>
      </w:r>
      <w:r w:rsidR="00DB7D1C" w:rsidRPr="0075710F">
        <w:rPr>
          <w:rFonts w:ascii="Times New Roman" w:hAnsi="Times New Roman" w:cs="Times New Roman"/>
          <w:sz w:val="24"/>
          <w:szCs w:val="24"/>
        </w:rPr>
        <w:t>. A</w:t>
      </w:r>
      <w:r w:rsidR="00A8080C" w:rsidRPr="0075710F">
        <w:rPr>
          <w:rFonts w:ascii="Times New Roman" w:hAnsi="Times New Roman" w:cs="Times New Roman"/>
          <w:sz w:val="24"/>
          <w:szCs w:val="24"/>
        </w:rPr>
        <w:t xml:space="preserve"> defined interface with those with whom </w:t>
      </w:r>
      <w:r w:rsidR="0075710F">
        <w:rPr>
          <w:rFonts w:ascii="Times New Roman" w:hAnsi="Times New Roman" w:cs="Times New Roman"/>
          <w:sz w:val="24"/>
          <w:szCs w:val="24"/>
        </w:rPr>
        <w:t xml:space="preserve">the </w:t>
      </w:r>
      <w:r w:rsidR="00DB7D1C" w:rsidRPr="0075710F">
        <w:rPr>
          <w:rFonts w:ascii="Times New Roman" w:hAnsi="Times New Roman" w:cs="Times New Roman"/>
          <w:sz w:val="24"/>
          <w:szCs w:val="24"/>
        </w:rPr>
        <w:t>organizations</w:t>
      </w:r>
      <w:r w:rsidR="00A8080C" w:rsidRPr="0075710F">
        <w:rPr>
          <w:rFonts w:ascii="Times New Roman" w:hAnsi="Times New Roman" w:cs="Times New Roman"/>
          <w:sz w:val="24"/>
          <w:szCs w:val="24"/>
        </w:rPr>
        <w:t xml:space="preserve"> need to dialogue</w:t>
      </w:r>
      <w:r w:rsidR="00DB7D1C" w:rsidRPr="0075710F">
        <w:rPr>
          <w:rFonts w:ascii="Times New Roman" w:hAnsi="Times New Roman" w:cs="Times New Roman"/>
          <w:sz w:val="24"/>
          <w:szCs w:val="24"/>
        </w:rPr>
        <w:t xml:space="preserve"> should be made available</w:t>
      </w:r>
      <w:r w:rsidR="009D5B96" w:rsidRPr="0075710F">
        <w:rPr>
          <w:rFonts w:ascii="Times New Roman" w:hAnsi="Times New Roman" w:cs="Times New Roman"/>
          <w:sz w:val="24"/>
          <w:szCs w:val="24"/>
        </w:rPr>
        <w:t xml:space="preserve"> and people’s organizations, either working in the formal or informal economy, should be </w:t>
      </w:r>
      <w:r w:rsidR="00CE33C2" w:rsidRPr="0075710F">
        <w:rPr>
          <w:rFonts w:ascii="Times New Roman" w:hAnsi="Times New Roman" w:cs="Times New Roman"/>
          <w:sz w:val="24"/>
          <w:szCs w:val="24"/>
        </w:rPr>
        <w:t>involved in</w:t>
      </w:r>
      <w:r w:rsidR="00A8080C" w:rsidRPr="0075710F">
        <w:rPr>
          <w:rFonts w:ascii="Times New Roman" w:hAnsi="Times New Roman" w:cs="Times New Roman"/>
          <w:sz w:val="24"/>
          <w:szCs w:val="24"/>
        </w:rPr>
        <w:t xml:space="preserve"> formal institutions for tripartite and bipartite social dialogue. </w:t>
      </w:r>
    </w:p>
    <w:p w14:paraId="5A007F4E" w14:textId="77777777" w:rsidR="00CE33C2" w:rsidRDefault="00CE33C2" w:rsidP="004467ED">
      <w:pPr>
        <w:spacing w:line="360" w:lineRule="auto"/>
        <w:jc w:val="both"/>
        <w:rPr>
          <w:rFonts w:ascii="Times New Roman" w:hAnsi="Times New Roman" w:cs="Times New Roman"/>
          <w:sz w:val="24"/>
          <w:szCs w:val="24"/>
        </w:rPr>
      </w:pPr>
    </w:p>
    <w:p w14:paraId="2EF84037" w14:textId="561DCA5D" w:rsidR="00FA0F42" w:rsidRPr="0075710F" w:rsidRDefault="00CE33C2" w:rsidP="00210ADF">
      <w:pPr>
        <w:pStyle w:val="ListParagraph"/>
        <w:numPr>
          <w:ilvl w:val="0"/>
          <w:numId w:val="3"/>
        </w:numPr>
        <w:spacing w:line="360" w:lineRule="auto"/>
        <w:jc w:val="both"/>
        <w:rPr>
          <w:rFonts w:ascii="Times New Roman" w:hAnsi="Times New Roman" w:cs="Times New Roman"/>
          <w:sz w:val="24"/>
          <w:szCs w:val="24"/>
        </w:rPr>
      </w:pPr>
      <w:r w:rsidRPr="00B01A0B">
        <w:rPr>
          <w:rFonts w:ascii="Times New Roman" w:hAnsi="Times New Roman" w:cs="Times New Roman"/>
          <w:b/>
          <w:bCs/>
          <w:sz w:val="24"/>
          <w:szCs w:val="24"/>
        </w:rPr>
        <w:t>W</w:t>
      </w:r>
      <w:r w:rsidR="00AA3B57" w:rsidRPr="00B01A0B">
        <w:rPr>
          <w:rFonts w:ascii="Times New Roman" w:hAnsi="Times New Roman" w:cs="Times New Roman"/>
          <w:b/>
          <w:bCs/>
          <w:sz w:val="24"/>
          <w:szCs w:val="24"/>
        </w:rPr>
        <w:t xml:space="preserve">hile </w:t>
      </w:r>
      <w:r w:rsidRPr="00B01A0B">
        <w:rPr>
          <w:rFonts w:ascii="Times New Roman" w:hAnsi="Times New Roman" w:cs="Times New Roman"/>
          <w:b/>
          <w:bCs/>
          <w:sz w:val="24"/>
          <w:szCs w:val="24"/>
        </w:rPr>
        <w:t xml:space="preserve">reasonable accommodation may not be </w:t>
      </w:r>
      <w:r w:rsidR="00AA3B57" w:rsidRPr="00B01A0B">
        <w:rPr>
          <w:rFonts w:ascii="Times New Roman" w:hAnsi="Times New Roman" w:cs="Times New Roman"/>
          <w:b/>
          <w:bCs/>
          <w:sz w:val="24"/>
          <w:szCs w:val="24"/>
        </w:rPr>
        <w:t>an obligation of the State (unless it relates to public employment), but of the actual employer</w:t>
      </w:r>
      <w:r w:rsidRPr="00B01A0B">
        <w:rPr>
          <w:rFonts w:ascii="Times New Roman" w:hAnsi="Times New Roman" w:cs="Times New Roman"/>
          <w:b/>
          <w:bCs/>
          <w:sz w:val="24"/>
          <w:szCs w:val="24"/>
        </w:rPr>
        <w:t>, it is still</w:t>
      </w:r>
      <w:r w:rsidR="00AA3B57" w:rsidRPr="00B01A0B">
        <w:rPr>
          <w:rFonts w:ascii="Times New Roman" w:hAnsi="Times New Roman" w:cs="Times New Roman"/>
          <w:b/>
          <w:bCs/>
          <w:sz w:val="24"/>
          <w:szCs w:val="24"/>
        </w:rPr>
        <w:t xml:space="preserve"> the responsibility of the State to create the conditions for reasonable accommodation</w:t>
      </w:r>
      <w:r w:rsidR="00447B22" w:rsidRPr="00B01A0B">
        <w:rPr>
          <w:rFonts w:ascii="Times New Roman" w:hAnsi="Times New Roman" w:cs="Times New Roman"/>
          <w:b/>
          <w:bCs/>
          <w:sz w:val="24"/>
          <w:szCs w:val="24"/>
        </w:rPr>
        <w:t xml:space="preserve"> </w:t>
      </w:r>
      <w:r w:rsidR="00AA3B57" w:rsidRPr="00B01A0B">
        <w:rPr>
          <w:rFonts w:ascii="Times New Roman" w:hAnsi="Times New Roman" w:cs="Times New Roman"/>
          <w:b/>
          <w:bCs/>
          <w:sz w:val="24"/>
          <w:szCs w:val="24"/>
        </w:rPr>
        <w:t>to be provided</w:t>
      </w:r>
      <w:r w:rsidR="00B01A0B" w:rsidRPr="00B01A0B">
        <w:rPr>
          <w:rFonts w:ascii="Times New Roman" w:hAnsi="Times New Roman" w:cs="Times New Roman"/>
          <w:b/>
          <w:bCs/>
          <w:sz w:val="24"/>
          <w:szCs w:val="24"/>
        </w:rPr>
        <w:t xml:space="preserve"> in all productive sectors and work arrangements</w:t>
      </w:r>
      <w:r w:rsidRPr="00B01A0B">
        <w:rPr>
          <w:rFonts w:ascii="Times New Roman" w:hAnsi="Times New Roman" w:cs="Times New Roman"/>
          <w:b/>
          <w:bCs/>
          <w:sz w:val="24"/>
          <w:szCs w:val="24"/>
        </w:rPr>
        <w:t>.</w:t>
      </w:r>
      <w:r w:rsidRPr="0075710F">
        <w:rPr>
          <w:rFonts w:ascii="Times New Roman" w:hAnsi="Times New Roman" w:cs="Times New Roman"/>
          <w:bCs/>
          <w:sz w:val="24"/>
          <w:szCs w:val="24"/>
        </w:rPr>
        <w:t xml:space="preserve"> In this sense, States should be obliged to create mechanisms that can ensure reasonable accommodation to </w:t>
      </w:r>
      <w:r w:rsidR="00270AA4" w:rsidRPr="0075710F">
        <w:rPr>
          <w:rFonts w:ascii="Times New Roman" w:hAnsi="Times New Roman" w:cs="Times New Roman"/>
          <w:sz w:val="24"/>
          <w:szCs w:val="24"/>
        </w:rPr>
        <w:t>own</w:t>
      </w:r>
      <w:r w:rsidR="003100BD" w:rsidRPr="0075710F">
        <w:rPr>
          <w:rFonts w:ascii="Times New Roman" w:hAnsi="Times New Roman" w:cs="Times New Roman"/>
          <w:sz w:val="24"/>
          <w:szCs w:val="24"/>
        </w:rPr>
        <w:t>-</w:t>
      </w:r>
      <w:r w:rsidR="00270AA4" w:rsidRPr="0075710F">
        <w:rPr>
          <w:rFonts w:ascii="Times New Roman" w:hAnsi="Times New Roman" w:cs="Times New Roman"/>
          <w:sz w:val="24"/>
          <w:szCs w:val="24"/>
        </w:rPr>
        <w:t>account workers and</w:t>
      </w:r>
      <w:r w:rsidR="003100BD" w:rsidRPr="0075710F">
        <w:rPr>
          <w:rFonts w:ascii="Times New Roman" w:hAnsi="Times New Roman" w:cs="Times New Roman"/>
          <w:sz w:val="24"/>
          <w:szCs w:val="24"/>
        </w:rPr>
        <w:t xml:space="preserve"> to</w:t>
      </w:r>
      <w:r w:rsidR="00270AA4" w:rsidRPr="0075710F">
        <w:rPr>
          <w:rFonts w:ascii="Times New Roman" w:hAnsi="Times New Roman" w:cs="Times New Roman"/>
          <w:sz w:val="24"/>
          <w:szCs w:val="24"/>
        </w:rPr>
        <w:t xml:space="preserve"> people working in </w:t>
      </w:r>
      <w:r w:rsidR="003100BD" w:rsidRPr="0075710F">
        <w:rPr>
          <w:rFonts w:ascii="Times New Roman" w:hAnsi="Times New Roman" w:cs="Times New Roman"/>
          <w:sz w:val="24"/>
          <w:szCs w:val="24"/>
        </w:rPr>
        <w:t>agriculture</w:t>
      </w:r>
      <w:r w:rsidR="00866708" w:rsidRPr="0075710F">
        <w:rPr>
          <w:rFonts w:ascii="Times New Roman" w:hAnsi="Times New Roman" w:cs="Times New Roman"/>
          <w:sz w:val="24"/>
          <w:szCs w:val="24"/>
        </w:rPr>
        <w:t xml:space="preserve">, husbandry, fishing, and other </w:t>
      </w:r>
      <w:r w:rsidR="00A83110" w:rsidRPr="0075710F">
        <w:rPr>
          <w:rFonts w:ascii="Times New Roman" w:hAnsi="Times New Roman" w:cs="Times New Roman"/>
          <w:sz w:val="24"/>
          <w:szCs w:val="24"/>
        </w:rPr>
        <w:t>physical</w:t>
      </w:r>
      <w:r w:rsidR="00866708" w:rsidRPr="0075710F">
        <w:rPr>
          <w:rFonts w:ascii="Times New Roman" w:hAnsi="Times New Roman" w:cs="Times New Roman"/>
          <w:sz w:val="24"/>
          <w:szCs w:val="24"/>
        </w:rPr>
        <w:t xml:space="preserve"> labour</w:t>
      </w:r>
      <w:r w:rsidR="003100BD" w:rsidRPr="0075710F">
        <w:rPr>
          <w:rFonts w:ascii="Times New Roman" w:hAnsi="Times New Roman" w:cs="Times New Roman"/>
          <w:sz w:val="24"/>
          <w:szCs w:val="24"/>
        </w:rPr>
        <w:t xml:space="preserve">, as is the case of many persons who have experienced leprosy. The former face several barriers to enjoy the </w:t>
      </w:r>
      <w:r w:rsidR="00831A25" w:rsidRPr="0075710F">
        <w:rPr>
          <w:rFonts w:ascii="Times New Roman" w:hAnsi="Times New Roman" w:cs="Times New Roman"/>
          <w:sz w:val="24"/>
          <w:szCs w:val="24"/>
        </w:rPr>
        <w:t>right</w:t>
      </w:r>
      <w:r w:rsidR="003100BD" w:rsidRPr="0075710F">
        <w:rPr>
          <w:rFonts w:ascii="Times New Roman" w:hAnsi="Times New Roman" w:cs="Times New Roman"/>
          <w:sz w:val="24"/>
          <w:szCs w:val="24"/>
        </w:rPr>
        <w:t xml:space="preserve"> to education</w:t>
      </w:r>
      <w:r w:rsidR="006211EE">
        <w:rPr>
          <w:rFonts w:ascii="Times New Roman" w:hAnsi="Times New Roman" w:cs="Times New Roman"/>
          <w:sz w:val="24"/>
          <w:szCs w:val="24"/>
        </w:rPr>
        <w:t xml:space="preserve"> that</w:t>
      </w:r>
      <w:r w:rsidR="003100BD" w:rsidRPr="0075710F">
        <w:rPr>
          <w:rFonts w:ascii="Times New Roman" w:hAnsi="Times New Roman" w:cs="Times New Roman"/>
          <w:sz w:val="24"/>
          <w:szCs w:val="24"/>
        </w:rPr>
        <w:t xml:space="preserve"> pushes them into performing manual labour</w:t>
      </w:r>
      <w:r w:rsidR="006211EE">
        <w:rPr>
          <w:rFonts w:ascii="Times New Roman" w:hAnsi="Times New Roman" w:cs="Times New Roman"/>
          <w:sz w:val="24"/>
          <w:szCs w:val="24"/>
        </w:rPr>
        <w:t>, which</w:t>
      </w:r>
      <w:r w:rsidR="003100BD" w:rsidRPr="0075710F">
        <w:rPr>
          <w:rFonts w:ascii="Times New Roman" w:hAnsi="Times New Roman" w:cs="Times New Roman"/>
          <w:sz w:val="24"/>
          <w:szCs w:val="24"/>
        </w:rPr>
        <w:t xml:space="preserve"> due to nerve damage caused by leprosy, can aggravate physical impairments and chronic pain.</w:t>
      </w:r>
      <w:r w:rsidR="00252A87" w:rsidRPr="0075710F">
        <w:rPr>
          <w:rFonts w:ascii="Times New Roman" w:hAnsi="Times New Roman" w:cs="Times New Roman"/>
          <w:sz w:val="24"/>
          <w:szCs w:val="24"/>
        </w:rPr>
        <w:t xml:space="preserve"> Importantly, and again, women who bear the brunt of unpaid care and household work, </w:t>
      </w:r>
      <w:r w:rsidR="00A83110" w:rsidRPr="0075710F">
        <w:rPr>
          <w:rFonts w:ascii="Times New Roman" w:hAnsi="Times New Roman" w:cs="Times New Roman"/>
          <w:sz w:val="24"/>
          <w:szCs w:val="24"/>
        </w:rPr>
        <w:t>many times lack</w:t>
      </w:r>
      <w:r w:rsidR="003100BD" w:rsidRPr="0075710F">
        <w:rPr>
          <w:rFonts w:ascii="Times New Roman" w:hAnsi="Times New Roman" w:cs="Times New Roman"/>
          <w:sz w:val="24"/>
          <w:szCs w:val="24"/>
        </w:rPr>
        <w:t xml:space="preserve"> </w:t>
      </w:r>
      <w:r w:rsidR="00252A87" w:rsidRPr="0075710F">
        <w:rPr>
          <w:rFonts w:ascii="Times New Roman" w:hAnsi="Times New Roman" w:cs="Times New Roman"/>
          <w:sz w:val="24"/>
          <w:szCs w:val="24"/>
        </w:rPr>
        <w:t>rest periods</w:t>
      </w:r>
      <w:r w:rsidR="00B01A0B">
        <w:rPr>
          <w:rFonts w:ascii="Times New Roman" w:hAnsi="Times New Roman" w:cs="Times New Roman"/>
          <w:sz w:val="24"/>
          <w:szCs w:val="24"/>
        </w:rPr>
        <w:t>,</w:t>
      </w:r>
      <w:r w:rsidR="00252A87" w:rsidRPr="0075710F">
        <w:rPr>
          <w:rFonts w:ascii="Times New Roman" w:hAnsi="Times New Roman" w:cs="Times New Roman"/>
          <w:sz w:val="24"/>
          <w:szCs w:val="24"/>
        </w:rPr>
        <w:t xml:space="preserve"> self-care </w:t>
      </w:r>
      <w:r w:rsidR="00A83110" w:rsidRPr="0075710F">
        <w:rPr>
          <w:rFonts w:ascii="Times New Roman" w:hAnsi="Times New Roman" w:cs="Times New Roman"/>
          <w:sz w:val="24"/>
          <w:szCs w:val="24"/>
        </w:rPr>
        <w:t>and assistive devises</w:t>
      </w:r>
      <w:r w:rsidR="003100BD" w:rsidRPr="0075710F">
        <w:rPr>
          <w:rFonts w:ascii="Times New Roman" w:hAnsi="Times New Roman" w:cs="Times New Roman"/>
          <w:sz w:val="24"/>
          <w:szCs w:val="24"/>
        </w:rPr>
        <w:t xml:space="preserve"> that are essential for their well-being</w:t>
      </w:r>
      <w:r w:rsidR="00A83110" w:rsidRPr="0075710F">
        <w:rPr>
          <w:rFonts w:ascii="Times New Roman" w:hAnsi="Times New Roman" w:cs="Times New Roman"/>
          <w:sz w:val="24"/>
          <w:szCs w:val="24"/>
        </w:rPr>
        <w:t xml:space="preserve">. </w:t>
      </w:r>
      <w:r w:rsidR="003100BD" w:rsidRPr="0075710F">
        <w:rPr>
          <w:rFonts w:ascii="Times New Roman" w:hAnsi="Times New Roman" w:cs="Times New Roman"/>
          <w:sz w:val="24"/>
          <w:szCs w:val="24"/>
        </w:rPr>
        <w:t xml:space="preserve">The right to reasonable accommodation should, as </w:t>
      </w:r>
      <w:r w:rsidR="003100BD" w:rsidRPr="0075710F">
        <w:rPr>
          <w:rFonts w:ascii="Times New Roman" w:hAnsi="Times New Roman" w:cs="Times New Roman"/>
          <w:sz w:val="24"/>
          <w:szCs w:val="24"/>
        </w:rPr>
        <w:lastRenderedPageBreak/>
        <w:t>such, be mainstreamed into relevant government programmes, such as the ones related to gender, agriculture, rural population, among others</w:t>
      </w:r>
      <w:r w:rsidR="00B01A0B">
        <w:rPr>
          <w:rFonts w:ascii="Times New Roman" w:hAnsi="Times New Roman" w:cs="Times New Roman"/>
          <w:sz w:val="24"/>
          <w:szCs w:val="24"/>
        </w:rPr>
        <w:t xml:space="preserve">. By the same token, accessible mechanisms to receive information, complaints, and to provide remedies, should be put in place. </w:t>
      </w:r>
      <w:r w:rsidR="003100BD" w:rsidRPr="0075710F">
        <w:rPr>
          <w:rFonts w:ascii="Times New Roman" w:hAnsi="Times New Roman" w:cs="Times New Roman"/>
          <w:sz w:val="24"/>
          <w:szCs w:val="24"/>
        </w:rPr>
        <w:t xml:space="preserve"> </w:t>
      </w:r>
      <w:r w:rsidR="00364867" w:rsidRPr="0075710F">
        <w:rPr>
          <w:rFonts w:ascii="Times New Roman" w:hAnsi="Times New Roman" w:cs="Times New Roman"/>
          <w:sz w:val="24"/>
          <w:szCs w:val="24"/>
        </w:rPr>
        <w:t>Furthermore, the provision of reasonable accommodation should</w:t>
      </w:r>
      <w:r w:rsidR="0052162C" w:rsidRPr="0075710F">
        <w:rPr>
          <w:rFonts w:ascii="Times New Roman" w:hAnsi="Times New Roman" w:cs="Times New Roman"/>
          <w:sz w:val="24"/>
          <w:szCs w:val="24"/>
        </w:rPr>
        <w:t xml:space="preserve"> </w:t>
      </w:r>
      <w:r w:rsidR="00364867" w:rsidRPr="0075710F">
        <w:rPr>
          <w:rFonts w:ascii="Times New Roman" w:hAnsi="Times New Roman" w:cs="Times New Roman"/>
          <w:sz w:val="24"/>
          <w:szCs w:val="24"/>
        </w:rPr>
        <w:t>take into</w:t>
      </w:r>
      <w:r w:rsidR="0052162C" w:rsidRPr="0075710F">
        <w:rPr>
          <w:rFonts w:ascii="Times New Roman" w:hAnsi="Times New Roman" w:cs="Times New Roman"/>
          <w:sz w:val="24"/>
          <w:szCs w:val="24"/>
        </w:rPr>
        <w:t xml:space="preserve"> consideration not only visible physical impairments related to leprosy, but also invisible ones, such as pain or loss of sensation, as well as psychosocial disabilities related to stigmatization</w:t>
      </w:r>
      <w:r w:rsidR="00831A25" w:rsidRPr="0075710F">
        <w:rPr>
          <w:rFonts w:ascii="Times New Roman" w:hAnsi="Times New Roman" w:cs="Times New Roman"/>
          <w:sz w:val="24"/>
          <w:szCs w:val="24"/>
        </w:rPr>
        <w:t>.</w:t>
      </w:r>
    </w:p>
    <w:p w14:paraId="17E12DCC" w14:textId="77777777" w:rsidR="00364867" w:rsidRPr="004467ED" w:rsidRDefault="00364867" w:rsidP="004467ED">
      <w:pPr>
        <w:spacing w:line="360" w:lineRule="auto"/>
        <w:jc w:val="both"/>
        <w:rPr>
          <w:rFonts w:ascii="Times New Roman" w:hAnsi="Times New Roman" w:cs="Times New Roman"/>
          <w:sz w:val="24"/>
          <w:szCs w:val="24"/>
        </w:rPr>
      </w:pPr>
    </w:p>
    <w:p w14:paraId="2E2F1B6F" w14:textId="59B4D01A" w:rsidR="00F35245" w:rsidRPr="00B01A0B" w:rsidRDefault="00B01A0B" w:rsidP="00210ADF">
      <w:pPr>
        <w:pStyle w:val="ListParagraph"/>
        <w:numPr>
          <w:ilvl w:val="0"/>
          <w:numId w:val="3"/>
        </w:numPr>
        <w:spacing w:line="360" w:lineRule="auto"/>
        <w:jc w:val="both"/>
        <w:rPr>
          <w:rFonts w:ascii="Times New Roman" w:hAnsi="Times New Roman" w:cs="Times New Roman"/>
          <w:sz w:val="24"/>
          <w:szCs w:val="24"/>
        </w:rPr>
      </w:pPr>
      <w:r w:rsidRPr="00B01A0B">
        <w:rPr>
          <w:rFonts w:ascii="Times New Roman" w:hAnsi="Times New Roman" w:cs="Times New Roman"/>
          <w:b/>
          <w:bCs/>
          <w:sz w:val="24"/>
          <w:szCs w:val="24"/>
        </w:rPr>
        <w:t>On a</w:t>
      </w:r>
      <w:r w:rsidR="00F35245" w:rsidRPr="00B01A0B">
        <w:rPr>
          <w:rFonts w:ascii="Times New Roman" w:hAnsi="Times New Roman" w:cs="Times New Roman"/>
          <w:b/>
          <w:bCs/>
          <w:sz w:val="24"/>
          <w:szCs w:val="24"/>
        </w:rPr>
        <w:t>ffirmative measures</w:t>
      </w:r>
      <w:r w:rsidRPr="00B01A0B">
        <w:rPr>
          <w:rFonts w:ascii="Times New Roman" w:hAnsi="Times New Roman" w:cs="Times New Roman"/>
          <w:b/>
          <w:bCs/>
          <w:sz w:val="24"/>
          <w:szCs w:val="24"/>
        </w:rPr>
        <w:t>.</w:t>
      </w:r>
      <w:r>
        <w:rPr>
          <w:rFonts w:ascii="Times New Roman" w:hAnsi="Times New Roman" w:cs="Times New Roman"/>
          <w:sz w:val="24"/>
          <w:szCs w:val="24"/>
        </w:rPr>
        <w:t xml:space="preserve"> The former, being highly</w:t>
      </w:r>
      <w:r w:rsidR="00A83110" w:rsidRPr="00B01A0B">
        <w:rPr>
          <w:rFonts w:ascii="Times New Roman" w:hAnsi="Times New Roman" w:cs="Times New Roman"/>
          <w:sz w:val="24"/>
          <w:szCs w:val="24"/>
        </w:rPr>
        <w:t xml:space="preserve"> </w:t>
      </w:r>
      <w:r w:rsidR="00D67AB1" w:rsidRPr="00B01A0B">
        <w:rPr>
          <w:rFonts w:ascii="Times New Roman" w:hAnsi="Times New Roman" w:cs="Times New Roman"/>
          <w:sz w:val="24"/>
          <w:szCs w:val="24"/>
        </w:rPr>
        <w:t xml:space="preserve">necessary </w:t>
      </w:r>
      <w:r w:rsidR="00A83110" w:rsidRPr="00B01A0B">
        <w:rPr>
          <w:rFonts w:ascii="Times New Roman" w:hAnsi="Times New Roman" w:cs="Times New Roman"/>
          <w:sz w:val="24"/>
          <w:szCs w:val="24"/>
        </w:rPr>
        <w:t>as</w:t>
      </w:r>
      <w:r w:rsidR="0009319B" w:rsidRPr="00B01A0B">
        <w:rPr>
          <w:rFonts w:ascii="Times New Roman" w:hAnsi="Times New Roman" w:cs="Times New Roman"/>
          <w:sz w:val="24"/>
          <w:szCs w:val="24"/>
        </w:rPr>
        <w:t xml:space="preserve"> </w:t>
      </w:r>
      <w:r w:rsidR="00D67AB1" w:rsidRPr="00B01A0B">
        <w:rPr>
          <w:rFonts w:ascii="Times New Roman" w:hAnsi="Times New Roman" w:cs="Times New Roman"/>
          <w:sz w:val="24"/>
          <w:szCs w:val="24"/>
        </w:rPr>
        <w:t xml:space="preserve">a </w:t>
      </w:r>
      <w:r w:rsidR="0009319B" w:rsidRPr="00B01A0B">
        <w:rPr>
          <w:rFonts w:ascii="Times New Roman" w:hAnsi="Times New Roman" w:cs="Times New Roman"/>
          <w:sz w:val="24"/>
          <w:szCs w:val="24"/>
        </w:rPr>
        <w:t xml:space="preserve">means to correct historical and structural disadvantage, should </w:t>
      </w:r>
      <w:r w:rsidR="00D67AB1" w:rsidRPr="00B01A0B">
        <w:rPr>
          <w:rFonts w:ascii="Times New Roman" w:hAnsi="Times New Roman" w:cs="Times New Roman"/>
          <w:sz w:val="24"/>
          <w:szCs w:val="24"/>
        </w:rPr>
        <w:t>draw inspiration from</w:t>
      </w:r>
      <w:r w:rsidR="0009319B" w:rsidRPr="00B01A0B">
        <w:rPr>
          <w:rFonts w:ascii="Times New Roman" w:eastAsia="Times New Roman" w:hAnsi="Times New Roman" w:cs="Times New Roman"/>
          <w:sz w:val="24"/>
          <w:szCs w:val="24"/>
        </w:rPr>
        <w:t xml:space="preserve"> General </w:t>
      </w:r>
      <w:r w:rsidR="00D67AB1" w:rsidRPr="00B01A0B">
        <w:rPr>
          <w:rFonts w:ascii="Times New Roman" w:eastAsia="Times New Roman" w:hAnsi="Times New Roman" w:cs="Times New Roman"/>
          <w:sz w:val="24"/>
          <w:szCs w:val="24"/>
        </w:rPr>
        <w:t>R</w:t>
      </w:r>
      <w:r w:rsidR="0009319B" w:rsidRPr="00B01A0B">
        <w:rPr>
          <w:rFonts w:ascii="Times New Roman" w:eastAsia="Times New Roman" w:hAnsi="Times New Roman" w:cs="Times New Roman"/>
          <w:sz w:val="24"/>
          <w:szCs w:val="24"/>
        </w:rPr>
        <w:t xml:space="preserve">ecommendation No </w:t>
      </w:r>
      <w:r w:rsidR="006211EE">
        <w:rPr>
          <w:rFonts w:ascii="Times New Roman" w:eastAsia="Times New Roman" w:hAnsi="Times New Roman" w:cs="Times New Roman"/>
          <w:sz w:val="24"/>
          <w:szCs w:val="24"/>
        </w:rPr>
        <w:t>25 of CEDAW, which affirms</w:t>
      </w:r>
      <w:r w:rsidR="00D67AB1" w:rsidRPr="00B01A0B">
        <w:rPr>
          <w:rFonts w:ascii="Times New Roman" w:eastAsia="Times New Roman" w:hAnsi="Times New Roman" w:cs="Times New Roman"/>
          <w:sz w:val="24"/>
          <w:szCs w:val="24"/>
        </w:rPr>
        <w:t xml:space="preserve"> that the</w:t>
      </w:r>
      <w:r w:rsidR="00805EFA" w:rsidRPr="00B01A0B">
        <w:rPr>
          <w:rFonts w:ascii="Times New Roman" w:eastAsia="Times New Roman" w:hAnsi="Times New Roman" w:cs="Times New Roman"/>
          <w:sz w:val="24"/>
          <w:szCs w:val="24"/>
        </w:rPr>
        <w:t xml:space="preserve"> duration of a temporary special measure should be determined by its functional result in response to a concrete problem and not by a predetermined passage of time.</w:t>
      </w:r>
      <w:r w:rsidR="0009319B" w:rsidRPr="00B01A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Affirmative measures may need to be of a permanent character. </w:t>
      </w:r>
      <w:r w:rsidR="00D67AB1" w:rsidRPr="00B01A0B">
        <w:rPr>
          <w:rFonts w:ascii="Times New Roman" w:eastAsia="Times New Roman" w:hAnsi="Times New Roman" w:cs="Times New Roman"/>
          <w:sz w:val="24"/>
          <w:szCs w:val="24"/>
        </w:rPr>
        <w:t>A</w:t>
      </w:r>
      <w:r w:rsidR="0009319B" w:rsidRPr="00B01A0B">
        <w:rPr>
          <w:rFonts w:ascii="Times New Roman" w:eastAsia="Times New Roman" w:hAnsi="Times New Roman" w:cs="Times New Roman"/>
          <w:sz w:val="24"/>
          <w:szCs w:val="24"/>
        </w:rPr>
        <w:t>ffirmative measures</w:t>
      </w:r>
      <w:r w:rsidR="00A83110" w:rsidRPr="00B01A0B">
        <w:rPr>
          <w:rFonts w:ascii="Times New Roman" w:hAnsi="Times New Roman" w:cs="Times New Roman"/>
          <w:sz w:val="24"/>
          <w:szCs w:val="24"/>
        </w:rPr>
        <w:t xml:space="preserve"> </w:t>
      </w:r>
      <w:r w:rsidR="00D67AB1" w:rsidRPr="00B01A0B">
        <w:rPr>
          <w:rFonts w:ascii="Times New Roman" w:hAnsi="Times New Roman" w:cs="Times New Roman"/>
          <w:sz w:val="24"/>
          <w:szCs w:val="24"/>
        </w:rPr>
        <w:t>must not only</w:t>
      </w:r>
      <w:r w:rsidR="00A83110" w:rsidRPr="00B01A0B">
        <w:rPr>
          <w:rFonts w:ascii="Times New Roman" w:hAnsi="Times New Roman" w:cs="Times New Roman"/>
          <w:sz w:val="24"/>
          <w:szCs w:val="24"/>
        </w:rPr>
        <w:t xml:space="preserve"> ensure </w:t>
      </w:r>
      <w:r w:rsidR="00D67AB1" w:rsidRPr="00B01A0B">
        <w:rPr>
          <w:rFonts w:ascii="Times New Roman" w:hAnsi="Times New Roman" w:cs="Times New Roman"/>
          <w:sz w:val="24"/>
          <w:szCs w:val="24"/>
        </w:rPr>
        <w:t xml:space="preserve">that related </w:t>
      </w:r>
      <w:r w:rsidR="00A83110" w:rsidRPr="00B01A0B">
        <w:rPr>
          <w:rFonts w:ascii="Times New Roman" w:hAnsi="Times New Roman" w:cs="Times New Roman"/>
          <w:sz w:val="24"/>
          <w:szCs w:val="24"/>
        </w:rPr>
        <w:t>procedures</w:t>
      </w:r>
      <w:r w:rsidR="00D67AB1" w:rsidRPr="00B01A0B">
        <w:rPr>
          <w:rFonts w:ascii="Times New Roman" w:hAnsi="Times New Roman" w:cs="Times New Roman"/>
          <w:sz w:val="24"/>
          <w:szCs w:val="24"/>
        </w:rPr>
        <w:t xml:space="preserve"> are accessible</w:t>
      </w:r>
      <w:r w:rsidR="00A83110" w:rsidRPr="00B01A0B">
        <w:rPr>
          <w:rFonts w:ascii="Times New Roman" w:hAnsi="Times New Roman" w:cs="Times New Roman"/>
          <w:sz w:val="24"/>
          <w:szCs w:val="24"/>
        </w:rPr>
        <w:t>, but also that</w:t>
      </w:r>
      <w:r w:rsidR="00D67AB1" w:rsidRPr="00B01A0B">
        <w:rPr>
          <w:rFonts w:ascii="Times New Roman" w:hAnsi="Times New Roman" w:cs="Times New Roman"/>
          <w:sz w:val="24"/>
          <w:szCs w:val="24"/>
        </w:rPr>
        <w:t xml:space="preserve"> </w:t>
      </w:r>
      <w:r w:rsidR="007C7074" w:rsidRPr="00B01A0B">
        <w:rPr>
          <w:rFonts w:ascii="Times New Roman" w:hAnsi="Times New Roman" w:cs="Times New Roman"/>
          <w:sz w:val="24"/>
          <w:szCs w:val="24"/>
          <w:lang w:val="en-GB"/>
        </w:rPr>
        <w:t xml:space="preserve">eligibility </w:t>
      </w:r>
      <w:r w:rsidR="00D67AB1" w:rsidRPr="00B01A0B">
        <w:rPr>
          <w:rFonts w:ascii="Times New Roman" w:hAnsi="Times New Roman" w:cs="Times New Roman"/>
          <w:sz w:val="24"/>
          <w:szCs w:val="24"/>
          <w:lang w:val="en-GB"/>
        </w:rPr>
        <w:t>criteria do not rely on a</w:t>
      </w:r>
      <w:r w:rsidR="007C7074" w:rsidRPr="00B01A0B">
        <w:rPr>
          <w:rFonts w:ascii="Times New Roman" w:hAnsi="Times New Roman" w:cs="Times New Roman"/>
          <w:sz w:val="24"/>
          <w:szCs w:val="24"/>
          <w:lang w:val="en-GB"/>
        </w:rPr>
        <w:t xml:space="preserve"> narrow medical </w:t>
      </w:r>
      <w:r w:rsidR="00D67AB1" w:rsidRPr="00B01A0B">
        <w:rPr>
          <w:rFonts w:ascii="Times New Roman" w:hAnsi="Times New Roman" w:cs="Times New Roman"/>
          <w:sz w:val="24"/>
          <w:szCs w:val="24"/>
          <w:lang w:val="en-GB"/>
        </w:rPr>
        <w:t>assessment, nor that it</w:t>
      </w:r>
      <w:r w:rsidR="007C7074" w:rsidRPr="00B01A0B">
        <w:rPr>
          <w:rFonts w:ascii="Times New Roman" w:hAnsi="Times New Roman" w:cs="Times New Roman"/>
          <w:sz w:val="24"/>
          <w:szCs w:val="24"/>
          <w:lang w:val="en-GB"/>
        </w:rPr>
        <w:t xml:space="preserve"> </w:t>
      </w:r>
      <w:r w:rsidR="00D67AB1" w:rsidRPr="00B01A0B">
        <w:rPr>
          <w:rFonts w:ascii="Times New Roman" w:hAnsi="Times New Roman" w:cs="Times New Roman"/>
          <w:sz w:val="24"/>
          <w:szCs w:val="24"/>
          <w:lang w:val="en-GB"/>
        </w:rPr>
        <w:t>excludes</w:t>
      </w:r>
      <w:r w:rsidR="007C7074" w:rsidRPr="00B01A0B">
        <w:rPr>
          <w:rFonts w:ascii="Times New Roman" w:hAnsi="Times New Roman" w:cs="Times New Roman"/>
          <w:sz w:val="24"/>
          <w:szCs w:val="24"/>
          <w:lang w:val="en-GB"/>
        </w:rPr>
        <w:t xml:space="preserve"> specific groups</w:t>
      </w:r>
      <w:r w:rsidR="006211EE">
        <w:rPr>
          <w:rFonts w:ascii="Times New Roman" w:hAnsi="Times New Roman" w:cs="Times New Roman"/>
          <w:sz w:val="24"/>
          <w:szCs w:val="24"/>
          <w:lang w:val="en-GB"/>
        </w:rPr>
        <w:t xml:space="preserve">. For such reason, </w:t>
      </w:r>
      <w:r w:rsidR="006211EE">
        <w:rPr>
          <w:rFonts w:ascii="Times New Roman" w:eastAsia="Times New Roman" w:hAnsi="Times New Roman" w:cs="Times New Roman"/>
          <w:sz w:val="24"/>
          <w:szCs w:val="24"/>
          <w:lang w:val="en-GB"/>
        </w:rPr>
        <w:t>a</w:t>
      </w:r>
      <w:r w:rsidR="006211EE" w:rsidRPr="00B01A0B">
        <w:rPr>
          <w:rFonts w:ascii="Times New Roman" w:eastAsia="Times New Roman" w:hAnsi="Times New Roman" w:cs="Times New Roman"/>
          <w:sz w:val="24"/>
          <w:szCs w:val="24"/>
        </w:rPr>
        <w:t>ffirmative measures</w:t>
      </w:r>
      <w:r w:rsidR="00D67AB1" w:rsidRPr="00B01A0B">
        <w:rPr>
          <w:rFonts w:ascii="Times New Roman" w:hAnsi="Times New Roman" w:cs="Times New Roman"/>
          <w:sz w:val="24"/>
          <w:szCs w:val="24"/>
          <w:lang w:val="en-GB"/>
        </w:rPr>
        <w:t xml:space="preserve"> should be defined</w:t>
      </w:r>
      <w:r w:rsidR="007C7074" w:rsidRPr="00B01A0B">
        <w:rPr>
          <w:rFonts w:ascii="Times New Roman" w:hAnsi="Times New Roman" w:cs="Times New Roman"/>
          <w:sz w:val="24"/>
          <w:szCs w:val="24"/>
          <w:lang w:val="en-GB"/>
        </w:rPr>
        <w:t xml:space="preserve"> in consultation with all groups</w:t>
      </w:r>
      <w:r w:rsidR="00D67AB1" w:rsidRPr="00B01A0B">
        <w:rPr>
          <w:rFonts w:ascii="Times New Roman" w:hAnsi="Times New Roman" w:cs="Times New Roman"/>
          <w:sz w:val="24"/>
          <w:szCs w:val="24"/>
          <w:lang w:val="en-GB"/>
        </w:rPr>
        <w:t xml:space="preserve"> of per</w:t>
      </w:r>
      <w:r w:rsidR="00D67AB1" w:rsidRPr="00B01A0B">
        <w:rPr>
          <w:rFonts w:ascii="Times New Roman" w:hAnsi="Times New Roman" w:cs="Times New Roman"/>
          <w:sz w:val="24"/>
          <w:szCs w:val="24"/>
          <w:lang w:val="en-GB"/>
        </w:rPr>
        <w:lastRenderedPageBreak/>
        <w:t>sons with disabilities, including persons who have experienced leprosy</w:t>
      </w:r>
      <w:r w:rsidR="0009319B" w:rsidRPr="00B01A0B">
        <w:rPr>
          <w:rFonts w:ascii="Times New Roman" w:hAnsi="Times New Roman" w:cs="Times New Roman"/>
          <w:sz w:val="24"/>
          <w:szCs w:val="24"/>
          <w:lang w:val="en-GB"/>
        </w:rPr>
        <w:t xml:space="preserve">. </w:t>
      </w:r>
      <w:r w:rsidR="00D67AB1" w:rsidRPr="00B01A0B">
        <w:rPr>
          <w:rFonts w:ascii="Times New Roman" w:hAnsi="Times New Roman" w:cs="Times New Roman"/>
          <w:sz w:val="24"/>
          <w:szCs w:val="24"/>
          <w:lang w:val="en-GB"/>
        </w:rPr>
        <w:t xml:space="preserve">Affirmative measures </w:t>
      </w:r>
      <w:r w:rsidR="0009319B" w:rsidRPr="00B01A0B">
        <w:rPr>
          <w:rFonts w:ascii="Times New Roman" w:hAnsi="Times New Roman" w:cs="Times New Roman"/>
          <w:sz w:val="24"/>
          <w:szCs w:val="24"/>
          <w:lang w:val="en-GB"/>
        </w:rPr>
        <w:t xml:space="preserve">should come with </w:t>
      </w:r>
      <w:r w:rsidR="001635A2" w:rsidRPr="00B01A0B">
        <w:rPr>
          <w:rFonts w:ascii="Times New Roman" w:hAnsi="Times New Roman" w:cs="Times New Roman"/>
          <w:sz w:val="24"/>
          <w:szCs w:val="24"/>
        </w:rPr>
        <w:t xml:space="preserve">targets </w:t>
      </w:r>
      <w:r w:rsidR="00D67AB1" w:rsidRPr="00B01A0B">
        <w:rPr>
          <w:rFonts w:ascii="Times New Roman" w:hAnsi="Times New Roman" w:cs="Times New Roman"/>
          <w:sz w:val="24"/>
          <w:szCs w:val="24"/>
        </w:rPr>
        <w:t>and</w:t>
      </w:r>
      <w:r w:rsidR="001635A2" w:rsidRPr="00B01A0B">
        <w:rPr>
          <w:rFonts w:ascii="Times New Roman" w:hAnsi="Times New Roman" w:cs="Times New Roman"/>
          <w:sz w:val="24"/>
          <w:szCs w:val="24"/>
        </w:rPr>
        <w:t xml:space="preserve"> key performance indicators</w:t>
      </w:r>
      <w:r w:rsidR="00D67AB1" w:rsidRPr="00B01A0B">
        <w:rPr>
          <w:rFonts w:ascii="Times New Roman" w:hAnsi="Times New Roman" w:cs="Times New Roman"/>
          <w:sz w:val="24"/>
          <w:szCs w:val="24"/>
        </w:rPr>
        <w:t>, as well as</w:t>
      </w:r>
      <w:r w:rsidR="001635A2" w:rsidRPr="00B01A0B">
        <w:rPr>
          <w:rFonts w:ascii="Times New Roman" w:eastAsia="Times New Roman" w:hAnsi="Times New Roman" w:cs="Times New Roman"/>
          <w:sz w:val="24"/>
          <w:szCs w:val="24"/>
        </w:rPr>
        <w:t xml:space="preserve"> effective enforcement mechanisms</w:t>
      </w:r>
      <w:r w:rsidR="00D67AB1" w:rsidRPr="00B01A0B">
        <w:rPr>
          <w:rFonts w:ascii="Times New Roman" w:hAnsi="Times New Roman" w:cs="Times New Roman"/>
          <w:sz w:val="24"/>
          <w:szCs w:val="24"/>
        </w:rPr>
        <w:t xml:space="preserve"> and</w:t>
      </w:r>
      <w:r w:rsidR="001E0710" w:rsidRPr="00B01A0B">
        <w:rPr>
          <w:rFonts w:ascii="Times New Roman" w:hAnsi="Times New Roman" w:cs="Times New Roman"/>
          <w:sz w:val="24"/>
          <w:szCs w:val="24"/>
        </w:rPr>
        <w:t xml:space="preserve"> remedies</w:t>
      </w:r>
      <w:r w:rsidR="00D67AB1" w:rsidRPr="00B01A0B">
        <w:rPr>
          <w:rFonts w:ascii="Times New Roman" w:hAnsi="Times New Roman" w:cs="Times New Roman"/>
          <w:sz w:val="24"/>
          <w:szCs w:val="24"/>
        </w:rPr>
        <w:t>. Affirmative measures should also follow</w:t>
      </w:r>
      <w:r w:rsidR="0009319B" w:rsidRPr="00B01A0B">
        <w:rPr>
          <w:rFonts w:ascii="Times New Roman" w:hAnsi="Times New Roman" w:cs="Times New Roman"/>
          <w:sz w:val="24"/>
          <w:szCs w:val="24"/>
        </w:rPr>
        <w:t xml:space="preserve"> ILO</w:t>
      </w:r>
      <w:r w:rsidR="00A8080C" w:rsidRPr="00B01A0B">
        <w:rPr>
          <w:rFonts w:ascii="Times New Roman" w:hAnsi="Times New Roman" w:cs="Times New Roman"/>
          <w:sz w:val="24"/>
          <w:szCs w:val="24"/>
        </w:rPr>
        <w:t xml:space="preserve"> </w:t>
      </w:r>
      <w:r w:rsidR="001635A2" w:rsidRPr="00B01A0B">
        <w:rPr>
          <w:rFonts w:ascii="Times New Roman" w:hAnsi="Times New Roman" w:cs="Times New Roman"/>
          <w:sz w:val="24"/>
          <w:szCs w:val="24"/>
        </w:rPr>
        <w:t xml:space="preserve">Recommendation No. 168 </w:t>
      </w:r>
      <w:r w:rsidR="002B6C9F" w:rsidRPr="00B01A0B">
        <w:rPr>
          <w:rFonts w:ascii="Times New Roman" w:hAnsi="Times New Roman" w:cs="Times New Roman"/>
          <w:sz w:val="24"/>
          <w:szCs w:val="24"/>
        </w:rPr>
        <w:t xml:space="preserve">on awareness raising. </w:t>
      </w:r>
    </w:p>
    <w:p w14:paraId="53BAF55D" w14:textId="77777777" w:rsidR="002B6C9F" w:rsidRPr="004467ED" w:rsidRDefault="002B6C9F" w:rsidP="004467ED">
      <w:pPr>
        <w:spacing w:line="360" w:lineRule="auto"/>
        <w:jc w:val="both"/>
        <w:rPr>
          <w:rFonts w:ascii="Times New Roman" w:hAnsi="Times New Roman" w:cs="Times New Roman"/>
          <w:sz w:val="24"/>
          <w:szCs w:val="24"/>
        </w:rPr>
      </w:pPr>
    </w:p>
    <w:p w14:paraId="00622B9B" w14:textId="615DD263" w:rsidR="00775057" w:rsidRPr="007F743E" w:rsidRDefault="007F743E" w:rsidP="00210ADF">
      <w:pPr>
        <w:pStyle w:val="ListParagraph"/>
        <w:numPr>
          <w:ilvl w:val="0"/>
          <w:numId w:val="3"/>
        </w:numPr>
        <w:spacing w:line="360" w:lineRule="auto"/>
        <w:jc w:val="both"/>
        <w:rPr>
          <w:rFonts w:ascii="Times New Roman" w:hAnsi="Times New Roman" w:cs="Times New Roman"/>
          <w:sz w:val="24"/>
          <w:szCs w:val="24"/>
        </w:rPr>
      </w:pPr>
      <w:r w:rsidRPr="007F743E">
        <w:rPr>
          <w:rFonts w:ascii="Times New Roman" w:hAnsi="Times New Roman" w:cs="Times New Roman"/>
          <w:b/>
          <w:bCs/>
          <w:sz w:val="24"/>
          <w:szCs w:val="24"/>
        </w:rPr>
        <w:t xml:space="preserve">The </w:t>
      </w:r>
      <w:r w:rsidR="003B336E" w:rsidRPr="007F743E">
        <w:rPr>
          <w:rFonts w:ascii="Times New Roman" w:hAnsi="Times New Roman" w:cs="Times New Roman"/>
          <w:b/>
          <w:bCs/>
          <w:sz w:val="24"/>
          <w:szCs w:val="24"/>
        </w:rPr>
        <w:t>principle of progressiv</w:t>
      </w:r>
      <w:r w:rsidR="00F1764A" w:rsidRPr="007F743E">
        <w:rPr>
          <w:rFonts w:ascii="Times New Roman" w:hAnsi="Times New Roman" w:cs="Times New Roman"/>
          <w:b/>
          <w:bCs/>
          <w:sz w:val="24"/>
          <w:szCs w:val="24"/>
        </w:rPr>
        <w:t xml:space="preserve">e realization should be applied </w:t>
      </w:r>
      <w:r w:rsidR="003B336E" w:rsidRPr="007F743E">
        <w:rPr>
          <w:rFonts w:ascii="Times New Roman" w:hAnsi="Times New Roman" w:cs="Times New Roman"/>
          <w:b/>
          <w:bCs/>
          <w:sz w:val="24"/>
          <w:szCs w:val="24"/>
        </w:rPr>
        <w:t xml:space="preserve">in a </w:t>
      </w:r>
      <w:r w:rsidR="00F1764A" w:rsidRPr="007F743E">
        <w:rPr>
          <w:rFonts w:ascii="Times New Roman" w:hAnsi="Times New Roman" w:cs="Times New Roman"/>
          <w:b/>
          <w:bCs/>
          <w:sz w:val="24"/>
          <w:szCs w:val="24"/>
        </w:rPr>
        <w:t>reasonable</w:t>
      </w:r>
      <w:r w:rsidR="003B336E" w:rsidRPr="007F743E">
        <w:rPr>
          <w:rFonts w:ascii="Times New Roman" w:hAnsi="Times New Roman" w:cs="Times New Roman"/>
          <w:b/>
          <w:bCs/>
          <w:sz w:val="24"/>
          <w:szCs w:val="24"/>
        </w:rPr>
        <w:t xml:space="preserve"> manner</w:t>
      </w:r>
      <w:r w:rsidR="00F1764A" w:rsidRPr="007F743E">
        <w:rPr>
          <w:rFonts w:ascii="Times New Roman" w:hAnsi="Times New Roman" w:cs="Times New Roman"/>
          <w:b/>
          <w:bCs/>
          <w:sz w:val="24"/>
          <w:szCs w:val="24"/>
        </w:rPr>
        <w:t xml:space="preserve"> that recognizes poverty as a human </w:t>
      </w:r>
      <w:r w:rsidR="003B336E" w:rsidRPr="007F743E">
        <w:rPr>
          <w:rFonts w:ascii="Times New Roman" w:hAnsi="Times New Roman" w:cs="Times New Roman"/>
          <w:b/>
          <w:bCs/>
          <w:sz w:val="24"/>
          <w:szCs w:val="24"/>
        </w:rPr>
        <w:t>rights violation</w:t>
      </w:r>
      <w:bookmarkStart w:id="1" w:name="_Hlk66288666"/>
      <w:r w:rsidR="003B336E" w:rsidRPr="007F743E">
        <w:rPr>
          <w:rFonts w:ascii="Times New Roman" w:hAnsi="Times New Roman" w:cs="Times New Roman"/>
          <w:sz w:val="24"/>
          <w:szCs w:val="24"/>
        </w:rPr>
        <w:t xml:space="preserve">. </w:t>
      </w:r>
      <w:r w:rsidR="00F1764A" w:rsidRPr="007F743E">
        <w:rPr>
          <w:rFonts w:ascii="Times New Roman" w:hAnsi="Times New Roman" w:cs="Times New Roman"/>
          <w:sz w:val="24"/>
          <w:szCs w:val="24"/>
        </w:rPr>
        <w:t xml:space="preserve">Such principle </w:t>
      </w:r>
      <w:r w:rsidR="003B336E" w:rsidRPr="007F743E">
        <w:rPr>
          <w:rFonts w:ascii="Times New Roman" w:hAnsi="Times New Roman" w:cs="Times New Roman"/>
          <w:sz w:val="24"/>
          <w:szCs w:val="24"/>
        </w:rPr>
        <w:t xml:space="preserve">should comply with existing jurisprudence </w:t>
      </w:r>
      <w:r w:rsidR="00F1764A" w:rsidRPr="007F743E">
        <w:rPr>
          <w:rFonts w:ascii="Times New Roman" w:hAnsi="Times New Roman" w:cs="Times New Roman"/>
          <w:sz w:val="24"/>
          <w:szCs w:val="24"/>
        </w:rPr>
        <w:t xml:space="preserve">that </w:t>
      </w:r>
      <w:r w:rsidR="006211EE">
        <w:rPr>
          <w:rFonts w:ascii="Times New Roman" w:hAnsi="Times New Roman" w:cs="Times New Roman"/>
          <w:sz w:val="24"/>
          <w:szCs w:val="24"/>
        </w:rPr>
        <w:t xml:space="preserve">determines that, </w:t>
      </w:r>
      <w:r w:rsidR="00F1764A" w:rsidRPr="007F743E">
        <w:rPr>
          <w:rFonts w:ascii="Times New Roman" w:hAnsi="Times New Roman" w:cs="Times New Roman"/>
          <w:sz w:val="24"/>
          <w:szCs w:val="24"/>
        </w:rPr>
        <w:t>if the</w:t>
      </w:r>
      <w:r w:rsidR="003B336E" w:rsidRPr="007F743E">
        <w:rPr>
          <w:rFonts w:ascii="Times New Roman" w:hAnsi="Times New Roman" w:cs="Times New Roman"/>
          <w:sz w:val="24"/>
          <w:szCs w:val="24"/>
        </w:rPr>
        <w:t xml:space="preserve"> steps</w:t>
      </w:r>
      <w:r w:rsidR="00F1764A" w:rsidRPr="007F743E">
        <w:rPr>
          <w:rFonts w:ascii="Times New Roman" w:hAnsi="Times New Roman" w:cs="Times New Roman"/>
          <w:sz w:val="24"/>
          <w:szCs w:val="24"/>
        </w:rPr>
        <w:t xml:space="preserve"> taken to progressively realize economic, social and culture rights fail</w:t>
      </w:r>
      <w:r w:rsidR="001B4939" w:rsidRPr="007F743E">
        <w:rPr>
          <w:rFonts w:ascii="Times New Roman" w:hAnsi="Times New Roman" w:cs="Times New Roman"/>
          <w:sz w:val="24"/>
          <w:szCs w:val="24"/>
        </w:rPr>
        <w:t xml:space="preserve"> to take into account the needs of the most vulnerable</w:t>
      </w:r>
      <w:r>
        <w:rPr>
          <w:rFonts w:ascii="Times New Roman" w:hAnsi="Times New Roman" w:cs="Times New Roman"/>
          <w:sz w:val="24"/>
          <w:szCs w:val="24"/>
        </w:rPr>
        <w:t xml:space="preserve">, </w:t>
      </w:r>
      <w:r w:rsidR="006211EE">
        <w:rPr>
          <w:rFonts w:ascii="Times New Roman" w:hAnsi="Times New Roman" w:cs="Times New Roman"/>
          <w:sz w:val="24"/>
          <w:szCs w:val="24"/>
        </w:rPr>
        <w:t xml:space="preserve">that means that those do </w:t>
      </w:r>
      <w:r w:rsidR="00F1764A" w:rsidRPr="007F743E">
        <w:rPr>
          <w:rFonts w:ascii="Times New Roman" w:hAnsi="Times New Roman" w:cs="Times New Roman"/>
          <w:sz w:val="24"/>
          <w:szCs w:val="24"/>
        </w:rPr>
        <w:t>not</w:t>
      </w:r>
      <w:r w:rsidR="001B4939" w:rsidRPr="007F743E">
        <w:rPr>
          <w:rFonts w:ascii="Times New Roman" w:hAnsi="Times New Roman" w:cs="Times New Roman"/>
          <w:sz w:val="24"/>
          <w:szCs w:val="24"/>
        </w:rPr>
        <w:t xml:space="preserve"> meet the test of reasonableness.</w:t>
      </w:r>
      <w:bookmarkEnd w:id="1"/>
      <w:r w:rsidR="003B336E" w:rsidRPr="007F743E">
        <w:rPr>
          <w:rFonts w:ascii="Times New Roman" w:hAnsi="Times New Roman" w:cs="Times New Roman"/>
          <w:sz w:val="24"/>
          <w:szCs w:val="24"/>
        </w:rPr>
        <w:t xml:space="preserve"> Concomitantly, </w:t>
      </w:r>
      <w:r w:rsidR="00F1764A" w:rsidRPr="007F743E">
        <w:rPr>
          <w:rFonts w:ascii="Times New Roman" w:hAnsi="Times New Roman" w:cs="Times New Roman"/>
          <w:sz w:val="24"/>
          <w:szCs w:val="24"/>
        </w:rPr>
        <w:t xml:space="preserve">looking at </w:t>
      </w:r>
      <w:r w:rsidR="00C11AEA" w:rsidRPr="007F743E">
        <w:rPr>
          <w:rFonts w:ascii="Times New Roman" w:hAnsi="Times New Roman" w:cs="Times New Roman"/>
          <w:sz w:val="24"/>
          <w:szCs w:val="24"/>
        </w:rPr>
        <w:t xml:space="preserve">the establishment of minimum core obligations </w:t>
      </w:r>
      <w:r w:rsidR="00F1764A" w:rsidRPr="007F743E">
        <w:rPr>
          <w:rFonts w:ascii="Times New Roman" w:hAnsi="Times New Roman" w:cs="Times New Roman"/>
          <w:sz w:val="24"/>
          <w:szCs w:val="24"/>
        </w:rPr>
        <w:t xml:space="preserve">from the experience of discrimination on the grounds of leprosy, </w:t>
      </w:r>
      <w:r w:rsidR="00C11AEA" w:rsidRPr="007F743E">
        <w:rPr>
          <w:rFonts w:ascii="Times New Roman" w:hAnsi="Times New Roman" w:cs="Times New Roman"/>
          <w:sz w:val="24"/>
          <w:szCs w:val="24"/>
        </w:rPr>
        <w:t>however controversial</w:t>
      </w:r>
      <w:r>
        <w:rPr>
          <w:rFonts w:ascii="Times New Roman" w:hAnsi="Times New Roman" w:cs="Times New Roman"/>
          <w:sz w:val="24"/>
          <w:szCs w:val="24"/>
        </w:rPr>
        <w:t xml:space="preserve"> th</w:t>
      </w:r>
      <w:r w:rsidR="006211EE">
        <w:rPr>
          <w:rFonts w:ascii="Times New Roman" w:hAnsi="Times New Roman" w:cs="Times New Roman"/>
          <w:sz w:val="24"/>
          <w:szCs w:val="24"/>
        </w:rPr>
        <w:t>ose</w:t>
      </w:r>
      <w:r>
        <w:rPr>
          <w:rFonts w:ascii="Times New Roman" w:hAnsi="Times New Roman" w:cs="Times New Roman"/>
          <w:sz w:val="24"/>
          <w:szCs w:val="24"/>
        </w:rPr>
        <w:t xml:space="preserve"> may</w:t>
      </w:r>
      <w:r w:rsidR="006211EE">
        <w:rPr>
          <w:rFonts w:ascii="Times New Roman" w:hAnsi="Times New Roman" w:cs="Times New Roman"/>
          <w:sz w:val="24"/>
          <w:szCs w:val="24"/>
        </w:rPr>
        <w:t xml:space="preserve"> be</w:t>
      </w:r>
      <w:r w:rsidR="00C11AEA" w:rsidRPr="007F743E">
        <w:rPr>
          <w:rFonts w:ascii="Times New Roman" w:hAnsi="Times New Roman" w:cs="Times New Roman"/>
          <w:sz w:val="24"/>
          <w:szCs w:val="24"/>
        </w:rPr>
        <w:t xml:space="preserve"> </w:t>
      </w:r>
      <w:r w:rsidR="006113BE" w:rsidRPr="007F743E">
        <w:rPr>
          <w:rFonts w:ascii="Times New Roman" w:hAnsi="Times New Roman" w:cs="Times New Roman"/>
          <w:sz w:val="24"/>
          <w:szCs w:val="24"/>
        </w:rPr>
        <w:t xml:space="preserve">and difficult to </w:t>
      </w:r>
      <w:r w:rsidR="00F1764A" w:rsidRPr="007F743E">
        <w:rPr>
          <w:rFonts w:ascii="Times New Roman" w:hAnsi="Times New Roman" w:cs="Times New Roman"/>
          <w:sz w:val="24"/>
          <w:szCs w:val="24"/>
        </w:rPr>
        <w:t>define</w:t>
      </w:r>
      <w:r w:rsidR="006113BE" w:rsidRPr="007F743E">
        <w:rPr>
          <w:rFonts w:ascii="Times New Roman" w:hAnsi="Times New Roman" w:cs="Times New Roman"/>
          <w:sz w:val="24"/>
          <w:szCs w:val="24"/>
        </w:rPr>
        <w:t xml:space="preserve">, </w:t>
      </w:r>
      <w:r w:rsidR="00F1764A" w:rsidRPr="007F743E">
        <w:rPr>
          <w:rFonts w:ascii="Times New Roman" w:hAnsi="Times New Roman" w:cs="Times New Roman"/>
          <w:sz w:val="24"/>
          <w:szCs w:val="24"/>
        </w:rPr>
        <w:t>such minimum core obligations seem necessary to guarantee basic essential levels of rights’ enjoyment</w:t>
      </w:r>
      <w:r>
        <w:rPr>
          <w:rFonts w:ascii="Times New Roman" w:hAnsi="Times New Roman" w:cs="Times New Roman"/>
          <w:sz w:val="24"/>
          <w:szCs w:val="24"/>
        </w:rPr>
        <w:t xml:space="preserve"> to extremely marginalized groups who have been historically trapped in a cycle of discrimination and poverty that </w:t>
      </w:r>
      <w:r w:rsidR="00210ADF">
        <w:rPr>
          <w:rFonts w:ascii="Times New Roman" w:hAnsi="Times New Roman" w:cs="Times New Roman"/>
          <w:sz w:val="24"/>
          <w:szCs w:val="24"/>
        </w:rPr>
        <w:t xml:space="preserve">needs to be braked. </w:t>
      </w:r>
      <w:r>
        <w:rPr>
          <w:rFonts w:ascii="Times New Roman" w:hAnsi="Times New Roman" w:cs="Times New Roman"/>
          <w:sz w:val="24"/>
          <w:szCs w:val="24"/>
        </w:rPr>
        <w:t xml:space="preserve"> </w:t>
      </w:r>
    </w:p>
    <w:p w14:paraId="3615EEBE" w14:textId="77777777" w:rsidR="00884C9F" w:rsidRPr="004467ED" w:rsidRDefault="00884C9F" w:rsidP="004467ED">
      <w:pPr>
        <w:spacing w:line="360" w:lineRule="auto"/>
        <w:jc w:val="both"/>
        <w:rPr>
          <w:rFonts w:ascii="Times New Roman" w:hAnsi="Times New Roman" w:cs="Times New Roman"/>
          <w:sz w:val="24"/>
          <w:szCs w:val="24"/>
        </w:rPr>
      </w:pPr>
    </w:p>
    <w:p w14:paraId="6BFED7BF" w14:textId="098AD770" w:rsidR="00210ADF" w:rsidRDefault="00210ADF" w:rsidP="004467ED">
      <w:pPr>
        <w:spacing w:line="360" w:lineRule="auto"/>
        <w:jc w:val="both"/>
        <w:rPr>
          <w:rFonts w:ascii="Times New Roman" w:hAnsi="Times New Roman" w:cs="Times New Roman"/>
          <w:sz w:val="24"/>
          <w:szCs w:val="24"/>
        </w:rPr>
      </w:pPr>
      <w:r w:rsidRPr="00210ADF">
        <w:rPr>
          <w:rFonts w:ascii="Times New Roman" w:hAnsi="Times New Roman" w:cs="Times New Roman"/>
          <w:b/>
          <w:bCs/>
          <w:sz w:val="24"/>
          <w:szCs w:val="24"/>
          <w:u w:val="single"/>
        </w:rPr>
        <w:lastRenderedPageBreak/>
        <w:t xml:space="preserve">9. </w:t>
      </w:r>
      <w:r w:rsidR="00CA092A" w:rsidRPr="00210ADF">
        <w:rPr>
          <w:rFonts w:ascii="Times New Roman" w:hAnsi="Times New Roman" w:cs="Times New Roman"/>
          <w:b/>
          <w:bCs/>
          <w:sz w:val="24"/>
          <w:szCs w:val="24"/>
          <w:u w:val="single"/>
        </w:rPr>
        <w:t>Relevant norms</w:t>
      </w:r>
      <w:r w:rsidR="00CA092A">
        <w:rPr>
          <w:rFonts w:ascii="Times New Roman" w:hAnsi="Times New Roman" w:cs="Times New Roman"/>
          <w:sz w:val="24"/>
          <w:szCs w:val="24"/>
        </w:rPr>
        <w:t xml:space="preserve"> </w:t>
      </w:r>
    </w:p>
    <w:p w14:paraId="6B9BE0F6" w14:textId="3A00F06D" w:rsidR="00775057" w:rsidRPr="004467ED" w:rsidRDefault="0006165A" w:rsidP="004467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Importantly, </w:t>
      </w:r>
      <w:r w:rsidRPr="004467ED">
        <w:rPr>
          <w:rFonts w:ascii="Times New Roman" w:hAnsi="Times New Roman" w:cs="Times New Roman"/>
          <w:sz w:val="24"/>
          <w:szCs w:val="24"/>
        </w:rPr>
        <w:t>General Comment No 18 of CESCR</w:t>
      </w:r>
      <w:r>
        <w:rPr>
          <w:rFonts w:ascii="Times New Roman" w:hAnsi="Times New Roman" w:cs="Times New Roman"/>
          <w:sz w:val="24"/>
          <w:szCs w:val="24"/>
        </w:rPr>
        <w:t xml:space="preserve"> </w:t>
      </w:r>
      <w:r w:rsidRPr="004467ED">
        <w:rPr>
          <w:rFonts w:ascii="Times New Roman" w:hAnsi="Times New Roman" w:cs="Times New Roman"/>
          <w:sz w:val="24"/>
          <w:szCs w:val="24"/>
        </w:rPr>
        <w:t xml:space="preserve">acknowledges the right to work </w:t>
      </w:r>
      <w:r>
        <w:rPr>
          <w:rFonts w:ascii="Times New Roman" w:hAnsi="Times New Roman" w:cs="Times New Roman"/>
          <w:sz w:val="24"/>
          <w:szCs w:val="24"/>
        </w:rPr>
        <w:t>as being</w:t>
      </w:r>
      <w:r w:rsidRPr="004467ED">
        <w:rPr>
          <w:rFonts w:ascii="Times New Roman" w:hAnsi="Times New Roman" w:cs="Times New Roman"/>
          <w:sz w:val="24"/>
          <w:szCs w:val="24"/>
        </w:rPr>
        <w:t xml:space="preserve"> essential for realizing other human rights and forms an inseparable and inherent part of human dignity. CESCR also connects the right to work to the right to life, speaking of the survival of the individual and that of his/her family, by the one hand, and to the right to development, insofar as work is freely chosen or accepted, by the other. Concomitantly, ILO Convention No 122 affirms that productive employment and decent work are prerequisites for raising living standards and alleviating poverty.</w:t>
      </w:r>
      <w:r>
        <w:rPr>
          <w:rFonts w:ascii="Times New Roman" w:hAnsi="Times New Roman" w:cs="Times New Roman"/>
          <w:sz w:val="24"/>
          <w:szCs w:val="24"/>
        </w:rPr>
        <w:t xml:space="preserve"> Hence, a</w:t>
      </w:r>
      <w:r w:rsidR="00775057" w:rsidRPr="004467ED">
        <w:rPr>
          <w:rFonts w:ascii="Times New Roman" w:hAnsi="Times New Roman" w:cs="Times New Roman"/>
          <w:sz w:val="24"/>
          <w:szCs w:val="24"/>
        </w:rPr>
        <w:t>rticles 6 and 7 of the ICESCR</w:t>
      </w:r>
      <w:r w:rsidR="00CA092A">
        <w:rPr>
          <w:rFonts w:ascii="Times New Roman" w:hAnsi="Times New Roman" w:cs="Times New Roman"/>
          <w:sz w:val="24"/>
          <w:szCs w:val="24"/>
        </w:rPr>
        <w:t xml:space="preserve"> </w:t>
      </w:r>
      <w:r w:rsidR="00775057" w:rsidRPr="004467ED">
        <w:rPr>
          <w:rFonts w:ascii="Times New Roman" w:hAnsi="Times New Roman" w:cs="Times New Roman"/>
          <w:sz w:val="24"/>
          <w:szCs w:val="24"/>
        </w:rPr>
        <w:t>and others closely interrelated, such as articles 11 of the ICESCR and 19, 26, 28 of the CRPD</w:t>
      </w:r>
      <w:r w:rsidR="00210ADF">
        <w:rPr>
          <w:rFonts w:ascii="Times New Roman" w:hAnsi="Times New Roman" w:cs="Times New Roman"/>
          <w:sz w:val="24"/>
          <w:szCs w:val="24"/>
        </w:rPr>
        <w:t xml:space="preserve"> are of key importance</w:t>
      </w:r>
      <w:r>
        <w:rPr>
          <w:rFonts w:ascii="Times New Roman" w:hAnsi="Times New Roman" w:cs="Times New Roman"/>
          <w:sz w:val="24"/>
          <w:szCs w:val="24"/>
        </w:rPr>
        <w:t>.</w:t>
      </w:r>
      <w:r w:rsidR="00447B22">
        <w:rPr>
          <w:rFonts w:ascii="Times New Roman" w:hAnsi="Times New Roman" w:cs="Times New Roman"/>
          <w:sz w:val="24"/>
          <w:szCs w:val="24"/>
        </w:rPr>
        <w:t xml:space="preserve">  </w:t>
      </w:r>
      <w:r w:rsidR="00775057" w:rsidRPr="004467ED">
        <w:rPr>
          <w:rFonts w:ascii="Times New Roman" w:hAnsi="Times New Roman" w:cs="Times New Roman"/>
          <w:sz w:val="24"/>
          <w:szCs w:val="24"/>
        </w:rPr>
        <w:t>ILO Convention No 111 and No 204 are</w:t>
      </w:r>
      <w:r>
        <w:rPr>
          <w:rFonts w:ascii="Times New Roman" w:hAnsi="Times New Roman" w:cs="Times New Roman"/>
          <w:sz w:val="24"/>
          <w:szCs w:val="24"/>
        </w:rPr>
        <w:t xml:space="preserve"> also</w:t>
      </w:r>
      <w:r w:rsidR="00775057" w:rsidRPr="004467ED">
        <w:rPr>
          <w:rFonts w:ascii="Times New Roman" w:hAnsi="Times New Roman" w:cs="Times New Roman"/>
          <w:sz w:val="24"/>
          <w:szCs w:val="24"/>
        </w:rPr>
        <w:t xml:space="preserve"> key for guaranteeing non-discrimination and</w:t>
      </w:r>
      <w:r w:rsidR="00447B22">
        <w:rPr>
          <w:rFonts w:ascii="Times New Roman" w:hAnsi="Times New Roman" w:cs="Times New Roman"/>
          <w:sz w:val="24"/>
          <w:szCs w:val="24"/>
        </w:rPr>
        <w:t xml:space="preserve"> providing</w:t>
      </w:r>
      <w:r w:rsidR="00775057" w:rsidRPr="004467ED">
        <w:rPr>
          <w:rFonts w:ascii="Times New Roman" w:hAnsi="Times New Roman" w:cs="Times New Roman"/>
          <w:sz w:val="24"/>
          <w:szCs w:val="24"/>
        </w:rPr>
        <w:t xml:space="preserve"> practical steps to ensure the right to work for persons who have experienced leprosy</w:t>
      </w:r>
      <w:r w:rsidR="00447B22">
        <w:rPr>
          <w:rFonts w:ascii="Times New Roman" w:hAnsi="Times New Roman" w:cs="Times New Roman"/>
          <w:sz w:val="24"/>
          <w:szCs w:val="24"/>
        </w:rPr>
        <w:t>.</w:t>
      </w:r>
      <w:r w:rsidR="00775057" w:rsidRPr="004467ED">
        <w:rPr>
          <w:rFonts w:ascii="Times New Roman" w:hAnsi="Times New Roman" w:cs="Times New Roman"/>
          <w:sz w:val="24"/>
          <w:szCs w:val="24"/>
        </w:rPr>
        <w:t xml:space="preserve"> </w:t>
      </w:r>
      <w:r w:rsidR="00447B22">
        <w:rPr>
          <w:rFonts w:ascii="Times New Roman" w:hAnsi="Times New Roman" w:cs="Times New Roman"/>
          <w:sz w:val="24"/>
          <w:szCs w:val="24"/>
        </w:rPr>
        <w:t>Article</w:t>
      </w:r>
      <w:r w:rsidR="00775057" w:rsidRPr="004467ED">
        <w:rPr>
          <w:rFonts w:ascii="Times New Roman" w:hAnsi="Times New Roman" w:cs="Times New Roman"/>
          <w:sz w:val="24"/>
          <w:szCs w:val="24"/>
        </w:rPr>
        <w:t xml:space="preserve"> 4 of the CRPD</w:t>
      </w:r>
      <w:r w:rsidR="00447B22">
        <w:rPr>
          <w:rFonts w:ascii="Times New Roman" w:hAnsi="Times New Roman" w:cs="Times New Roman"/>
          <w:sz w:val="24"/>
          <w:szCs w:val="24"/>
        </w:rPr>
        <w:t xml:space="preserve"> is of fundamental value to abolish discriminatory laws against persons who have experienced leprosy, as well as </w:t>
      </w:r>
      <w:r w:rsidR="00775057" w:rsidRPr="004467ED">
        <w:rPr>
          <w:rFonts w:ascii="Times New Roman" w:hAnsi="Times New Roman" w:cs="Times New Roman"/>
          <w:sz w:val="24"/>
          <w:szCs w:val="24"/>
        </w:rPr>
        <w:t xml:space="preserve">CRPD’s </w:t>
      </w:r>
      <w:r w:rsidR="00484945">
        <w:rPr>
          <w:rFonts w:ascii="Times New Roman" w:hAnsi="Times New Roman" w:cs="Times New Roman"/>
          <w:sz w:val="24"/>
          <w:szCs w:val="24"/>
        </w:rPr>
        <w:t>G</w:t>
      </w:r>
      <w:r w:rsidR="00775057" w:rsidRPr="004467ED">
        <w:rPr>
          <w:rFonts w:ascii="Times New Roman" w:hAnsi="Times New Roman" w:cs="Times New Roman"/>
          <w:sz w:val="24"/>
          <w:szCs w:val="24"/>
        </w:rPr>
        <w:t xml:space="preserve">eneral </w:t>
      </w:r>
      <w:r w:rsidR="00484945">
        <w:rPr>
          <w:rFonts w:ascii="Times New Roman" w:hAnsi="Times New Roman" w:cs="Times New Roman"/>
          <w:sz w:val="24"/>
          <w:szCs w:val="24"/>
        </w:rPr>
        <w:t>C</w:t>
      </w:r>
      <w:r w:rsidR="00484945" w:rsidRPr="004467ED">
        <w:rPr>
          <w:rFonts w:ascii="Times New Roman" w:hAnsi="Times New Roman" w:cs="Times New Roman"/>
          <w:sz w:val="24"/>
          <w:szCs w:val="24"/>
        </w:rPr>
        <w:t>omment</w:t>
      </w:r>
      <w:r w:rsidR="00775057" w:rsidRPr="004467ED">
        <w:rPr>
          <w:rFonts w:ascii="Times New Roman" w:hAnsi="Times New Roman" w:cs="Times New Roman"/>
          <w:sz w:val="24"/>
          <w:szCs w:val="24"/>
        </w:rPr>
        <w:t xml:space="preserve"> No 6</w:t>
      </w:r>
      <w:r>
        <w:rPr>
          <w:rFonts w:ascii="Times New Roman" w:hAnsi="Times New Roman" w:cs="Times New Roman"/>
          <w:sz w:val="24"/>
          <w:szCs w:val="24"/>
        </w:rPr>
        <w:t>.</w:t>
      </w:r>
      <w:r w:rsidR="00775057" w:rsidRPr="004467ED">
        <w:rPr>
          <w:rFonts w:ascii="Times New Roman" w:hAnsi="Times New Roman" w:cs="Times New Roman"/>
          <w:sz w:val="24"/>
          <w:szCs w:val="24"/>
        </w:rPr>
        <w:t xml:space="preserve"> </w:t>
      </w:r>
    </w:p>
    <w:p w14:paraId="27AED2E7" w14:textId="77777777" w:rsidR="00775057" w:rsidRPr="004467ED" w:rsidRDefault="00775057" w:rsidP="004467ED">
      <w:pPr>
        <w:spacing w:line="360" w:lineRule="auto"/>
        <w:jc w:val="both"/>
        <w:rPr>
          <w:rFonts w:ascii="Times New Roman" w:hAnsi="Times New Roman" w:cs="Times New Roman"/>
          <w:sz w:val="24"/>
          <w:szCs w:val="24"/>
        </w:rPr>
      </w:pPr>
    </w:p>
    <w:sectPr w:rsidR="00775057" w:rsidRPr="004467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03B0" w14:textId="77777777" w:rsidR="00BA56CD" w:rsidRDefault="00BA56CD" w:rsidP="00DD47F4">
      <w:pPr>
        <w:spacing w:after="0" w:line="240" w:lineRule="auto"/>
      </w:pPr>
      <w:r>
        <w:separator/>
      </w:r>
    </w:p>
  </w:endnote>
  <w:endnote w:type="continuationSeparator" w:id="0">
    <w:p w14:paraId="48448A5B" w14:textId="77777777" w:rsidR="00BA56CD" w:rsidRDefault="00BA56CD" w:rsidP="00DD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0956"/>
      <w:docPartObj>
        <w:docPartGallery w:val="Page Numbers (Bottom of Page)"/>
        <w:docPartUnique/>
      </w:docPartObj>
    </w:sdtPr>
    <w:sdtEndPr>
      <w:rPr>
        <w:noProof/>
      </w:rPr>
    </w:sdtEndPr>
    <w:sdtContent>
      <w:p w14:paraId="6DCED18B" w14:textId="7093F853" w:rsidR="00882641" w:rsidRDefault="00882641">
        <w:pPr>
          <w:pStyle w:val="Footer"/>
          <w:jc w:val="center"/>
        </w:pPr>
        <w:r>
          <w:fldChar w:fldCharType="begin"/>
        </w:r>
        <w:r>
          <w:instrText xml:space="preserve"> PAGE   \* MERGEFORMAT </w:instrText>
        </w:r>
        <w:r>
          <w:fldChar w:fldCharType="separate"/>
        </w:r>
        <w:r w:rsidR="00DA166A">
          <w:rPr>
            <w:noProof/>
          </w:rPr>
          <w:t>1</w:t>
        </w:r>
        <w:r>
          <w:rPr>
            <w:noProof/>
          </w:rPr>
          <w:fldChar w:fldCharType="end"/>
        </w:r>
      </w:p>
    </w:sdtContent>
  </w:sdt>
  <w:p w14:paraId="3BE6C3FB" w14:textId="77777777" w:rsidR="00882641" w:rsidRDefault="00882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68EAC" w14:textId="77777777" w:rsidR="00BA56CD" w:rsidRDefault="00BA56CD" w:rsidP="00DD47F4">
      <w:pPr>
        <w:spacing w:after="0" w:line="240" w:lineRule="auto"/>
      </w:pPr>
      <w:r>
        <w:separator/>
      </w:r>
    </w:p>
  </w:footnote>
  <w:footnote w:type="continuationSeparator" w:id="0">
    <w:p w14:paraId="3A0BE0EA" w14:textId="77777777" w:rsidR="00BA56CD" w:rsidRDefault="00BA56CD" w:rsidP="00DD47F4">
      <w:pPr>
        <w:spacing w:after="0" w:line="240" w:lineRule="auto"/>
      </w:pPr>
      <w:r>
        <w:continuationSeparator/>
      </w:r>
    </w:p>
  </w:footnote>
  <w:footnote w:id="1">
    <w:p w14:paraId="6E75C34D" w14:textId="22459FEE" w:rsidR="0081269E" w:rsidRPr="00053D67" w:rsidRDefault="0081269E" w:rsidP="00053D67">
      <w:pPr>
        <w:spacing w:line="240" w:lineRule="auto"/>
        <w:jc w:val="both"/>
        <w:rPr>
          <w:rFonts w:ascii="Times New Roman" w:hAnsi="Times New Roman" w:cs="Times New Roman"/>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A/HRC/41/47</w:t>
      </w:r>
    </w:p>
  </w:footnote>
  <w:footnote w:id="2">
    <w:p w14:paraId="49B19C98" w14:textId="76CE22F0" w:rsidR="0081269E" w:rsidRPr="00053D67" w:rsidRDefault="0081269E" w:rsidP="00053D67">
      <w:pPr>
        <w:spacing w:line="240" w:lineRule="auto"/>
        <w:jc w:val="both"/>
        <w:rPr>
          <w:rFonts w:ascii="Times New Roman" w:hAnsi="Times New Roman" w:cs="Times New Roman"/>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A/HRC/44/46</w:t>
      </w:r>
    </w:p>
  </w:footnote>
  <w:footnote w:id="3">
    <w:p w14:paraId="30AA9B00" w14:textId="77777777" w:rsidR="0081269E" w:rsidRPr="00053D67" w:rsidRDefault="0081269E" w:rsidP="00053D67">
      <w:pPr>
        <w:spacing w:line="240" w:lineRule="auto"/>
        <w:jc w:val="both"/>
        <w:rPr>
          <w:rFonts w:ascii="Times New Roman" w:hAnsi="Times New Roman" w:cs="Times New Roman"/>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w:t>
      </w:r>
      <w:r w:rsidRPr="006211EE">
        <w:rPr>
          <w:rFonts w:ascii="Times New Roman" w:hAnsi="Times New Roman" w:cs="Times New Roman"/>
          <w:i/>
          <w:iCs/>
          <w:sz w:val="20"/>
          <w:szCs w:val="20"/>
        </w:rPr>
        <w:t>Ibid</w:t>
      </w:r>
    </w:p>
  </w:footnote>
  <w:footnote w:id="4">
    <w:p w14:paraId="1EA7BA73" w14:textId="3017B76C" w:rsidR="003E3953" w:rsidRPr="006211EE" w:rsidRDefault="003E3953" w:rsidP="00053D67">
      <w:pPr>
        <w:spacing w:line="240" w:lineRule="auto"/>
        <w:jc w:val="both"/>
        <w:rPr>
          <w:rFonts w:ascii="Times New Roman" w:hAnsi="Times New Roman" w:cs="Times New Roman"/>
          <w:i/>
          <w:iCs/>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w:t>
      </w:r>
      <w:r w:rsidR="006211EE" w:rsidRPr="00053D67">
        <w:rPr>
          <w:rFonts w:ascii="Times New Roman" w:hAnsi="Times New Roman" w:cs="Times New Roman"/>
          <w:sz w:val="20"/>
          <w:szCs w:val="20"/>
        </w:rPr>
        <w:t>2020</w:t>
      </w:r>
      <w:r w:rsidR="006211EE">
        <w:rPr>
          <w:rFonts w:ascii="Times New Roman" w:hAnsi="Times New Roman" w:cs="Times New Roman"/>
          <w:sz w:val="20"/>
          <w:szCs w:val="20"/>
        </w:rPr>
        <w:t>,</w:t>
      </w:r>
      <w:r w:rsidR="006211EE" w:rsidRPr="00053D67">
        <w:rPr>
          <w:rFonts w:ascii="Times New Roman" w:hAnsi="Times New Roman" w:cs="Times New Roman"/>
          <w:sz w:val="20"/>
          <w:szCs w:val="20"/>
        </w:rPr>
        <w:t xml:space="preserve"> ILO</w:t>
      </w:r>
      <w:r w:rsidR="006211EE">
        <w:rPr>
          <w:rFonts w:ascii="Times New Roman" w:hAnsi="Times New Roman" w:cs="Times New Roman"/>
          <w:sz w:val="20"/>
          <w:szCs w:val="20"/>
        </w:rPr>
        <w:t>,</w:t>
      </w:r>
      <w:r w:rsidR="006211EE" w:rsidRPr="00053D67">
        <w:rPr>
          <w:rFonts w:ascii="Times New Roman" w:hAnsi="Times New Roman" w:cs="Times New Roman"/>
          <w:sz w:val="20"/>
          <w:szCs w:val="20"/>
        </w:rPr>
        <w:t xml:space="preserve"> </w:t>
      </w:r>
      <w:r w:rsidRPr="006211EE">
        <w:rPr>
          <w:rFonts w:ascii="Times New Roman" w:hAnsi="Times New Roman" w:cs="Times New Roman"/>
          <w:i/>
          <w:iCs/>
          <w:sz w:val="20"/>
          <w:szCs w:val="20"/>
        </w:rPr>
        <w:t>COVID-19 and the World of Work: Ensuring the inclusion of persons with disabilities at all stages of the response</w:t>
      </w:r>
    </w:p>
    <w:p w14:paraId="23A87D5C" w14:textId="77777777" w:rsidR="003E3953" w:rsidRPr="00053D67" w:rsidRDefault="003E3953" w:rsidP="00053D67">
      <w:pPr>
        <w:spacing w:line="240" w:lineRule="auto"/>
        <w:jc w:val="both"/>
        <w:rPr>
          <w:rFonts w:ascii="Times New Roman" w:hAnsi="Times New Roman" w:cs="Times New Roman"/>
          <w:sz w:val="20"/>
          <w:szCs w:val="20"/>
        </w:rPr>
      </w:pPr>
    </w:p>
  </w:footnote>
  <w:footnote w:id="5">
    <w:p w14:paraId="212DE075" w14:textId="32D1FE1B" w:rsidR="00447B22" w:rsidRPr="00053D67" w:rsidRDefault="00447B22" w:rsidP="00053D67">
      <w:pPr>
        <w:spacing w:line="240" w:lineRule="auto"/>
        <w:jc w:val="both"/>
        <w:rPr>
          <w:rFonts w:ascii="Times New Roman" w:hAnsi="Times New Roman" w:cs="Times New Roman"/>
          <w:i/>
          <w:iCs/>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2020</w:t>
      </w:r>
      <w:r w:rsidR="004103A0" w:rsidRPr="00053D67">
        <w:rPr>
          <w:rFonts w:ascii="Times New Roman" w:hAnsi="Times New Roman" w:cs="Times New Roman"/>
          <w:sz w:val="20"/>
          <w:szCs w:val="20"/>
        </w:rPr>
        <w:t xml:space="preserve">, ILO, </w:t>
      </w:r>
      <w:r w:rsidR="004103A0" w:rsidRPr="00053D67">
        <w:rPr>
          <w:rFonts w:ascii="Times New Roman" w:hAnsi="Times New Roman" w:cs="Times New Roman"/>
          <w:i/>
          <w:iCs/>
          <w:sz w:val="20"/>
          <w:szCs w:val="20"/>
        </w:rPr>
        <w:t>The global deal for decent work and inclusive growth flagship report – social dialogue, skills and COVID-19</w:t>
      </w:r>
      <w:r w:rsidRPr="00053D67">
        <w:rPr>
          <w:rFonts w:ascii="Times New Roman" w:hAnsi="Times New Roman" w:cs="Times New Roman"/>
          <w:i/>
          <w:iCs/>
          <w:sz w:val="20"/>
          <w:szCs w:val="20"/>
        </w:rPr>
        <w:t xml:space="preserve"> </w:t>
      </w:r>
    </w:p>
  </w:footnote>
  <w:footnote w:id="6">
    <w:p w14:paraId="58F10C65" w14:textId="5D833708" w:rsidR="006211EE" w:rsidRDefault="006211EE">
      <w:pPr>
        <w:pStyle w:val="FootnoteText"/>
      </w:pPr>
      <w:r>
        <w:rPr>
          <w:rStyle w:val="FootnoteReference"/>
        </w:rPr>
        <w:footnoteRef/>
      </w:r>
      <w:r>
        <w:t xml:space="preserve"> In order to protect people who shared their testimonies, the Special Rapporteur does not discloses their identities. </w:t>
      </w:r>
    </w:p>
  </w:footnote>
  <w:footnote w:id="7">
    <w:p w14:paraId="5DC90CB9" w14:textId="2F2FB26E" w:rsidR="006211EE" w:rsidRDefault="006211EE">
      <w:pPr>
        <w:pStyle w:val="FootnoteText"/>
      </w:pPr>
      <w:r>
        <w:rPr>
          <w:rStyle w:val="FootnoteReference"/>
        </w:rPr>
        <w:footnoteRef/>
      </w:r>
      <w:r>
        <w:t xml:space="preserve"> </w:t>
      </w:r>
      <w:r w:rsidRPr="00EA68B1">
        <w:rPr>
          <w:rFonts w:asciiTheme="majorHAnsi" w:hAnsiTheme="majorHAnsi"/>
          <w:sz w:val="24"/>
          <w:szCs w:val="24"/>
        </w:rPr>
        <w:t>A/HRC/38/42</w:t>
      </w:r>
    </w:p>
  </w:footnote>
  <w:footnote w:id="8">
    <w:p w14:paraId="3CED056D" w14:textId="02BD7A28" w:rsidR="006211EE" w:rsidRDefault="006211EE">
      <w:pPr>
        <w:pStyle w:val="FootnoteText"/>
      </w:pPr>
      <w:r>
        <w:rPr>
          <w:rStyle w:val="FootnoteReference"/>
        </w:rPr>
        <w:footnoteRef/>
      </w:r>
      <w:r>
        <w:t xml:space="preserve"> The Special Rapporteur will dedicate her forthcoming report to the General Assembly to the issue of discrimination in law. </w:t>
      </w:r>
    </w:p>
  </w:footnote>
  <w:footnote w:id="9">
    <w:p w14:paraId="6E2B6844" w14:textId="4D36D8BF" w:rsidR="00DD47F4" w:rsidRPr="00053D67" w:rsidRDefault="00DD47F4" w:rsidP="00053D67">
      <w:pPr>
        <w:spacing w:line="240" w:lineRule="auto"/>
        <w:jc w:val="both"/>
        <w:rPr>
          <w:rFonts w:ascii="Times New Roman" w:hAnsi="Times New Roman" w:cs="Times New Roman"/>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A/69/297</w:t>
      </w:r>
    </w:p>
  </w:footnote>
  <w:footnote w:id="10">
    <w:p w14:paraId="007C8B66" w14:textId="237BE26E" w:rsidR="00BE22D2" w:rsidRPr="00053D67" w:rsidRDefault="00BE22D2" w:rsidP="00053D67">
      <w:pPr>
        <w:spacing w:line="240" w:lineRule="auto"/>
        <w:jc w:val="both"/>
        <w:rPr>
          <w:rFonts w:ascii="Times New Roman" w:hAnsi="Times New Roman" w:cs="Times New Roman"/>
          <w:sz w:val="20"/>
          <w:szCs w:val="20"/>
        </w:rPr>
      </w:pPr>
      <w:r w:rsidRPr="00053D67">
        <w:rPr>
          <w:rStyle w:val="FootnoteReference"/>
          <w:rFonts w:ascii="Times New Roman" w:hAnsi="Times New Roman" w:cs="Times New Roman"/>
          <w:sz w:val="20"/>
          <w:szCs w:val="20"/>
        </w:rPr>
        <w:footnoteRef/>
      </w:r>
      <w:r w:rsidRPr="00053D67">
        <w:rPr>
          <w:rFonts w:ascii="Times New Roman" w:hAnsi="Times New Roman" w:cs="Times New Roman"/>
          <w:sz w:val="20"/>
          <w:szCs w:val="20"/>
        </w:rPr>
        <w:t xml:space="preserve"> See the Special Rapporteur’s report A/HRC/41/47.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5D90"/>
    <w:multiLevelType w:val="hybridMultilevel"/>
    <w:tmpl w:val="CB36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F23EA"/>
    <w:multiLevelType w:val="hybridMultilevel"/>
    <w:tmpl w:val="7ACC686C"/>
    <w:lvl w:ilvl="0" w:tplc="93860F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04617"/>
    <w:multiLevelType w:val="hybridMultilevel"/>
    <w:tmpl w:val="4F80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C6"/>
    <w:rsid w:val="00046E97"/>
    <w:rsid w:val="00053D67"/>
    <w:rsid w:val="0006165A"/>
    <w:rsid w:val="0009319B"/>
    <w:rsid w:val="0009673B"/>
    <w:rsid w:val="000E43F1"/>
    <w:rsid w:val="000F0F9C"/>
    <w:rsid w:val="001306E6"/>
    <w:rsid w:val="00134D8B"/>
    <w:rsid w:val="001635A2"/>
    <w:rsid w:val="001B4939"/>
    <w:rsid w:val="001D4FCB"/>
    <w:rsid w:val="001E0710"/>
    <w:rsid w:val="001F47C4"/>
    <w:rsid w:val="00203FB3"/>
    <w:rsid w:val="00210ADF"/>
    <w:rsid w:val="00211ADA"/>
    <w:rsid w:val="0023232C"/>
    <w:rsid w:val="00252A87"/>
    <w:rsid w:val="00270AA4"/>
    <w:rsid w:val="002959E7"/>
    <w:rsid w:val="002B6C9F"/>
    <w:rsid w:val="00300972"/>
    <w:rsid w:val="003100BD"/>
    <w:rsid w:val="003210EC"/>
    <w:rsid w:val="00347591"/>
    <w:rsid w:val="00364867"/>
    <w:rsid w:val="003B336E"/>
    <w:rsid w:val="003E2021"/>
    <w:rsid w:val="003E3953"/>
    <w:rsid w:val="004103A0"/>
    <w:rsid w:val="004124B1"/>
    <w:rsid w:val="00433F98"/>
    <w:rsid w:val="0043594C"/>
    <w:rsid w:val="004467ED"/>
    <w:rsid w:val="00447B22"/>
    <w:rsid w:val="0045316D"/>
    <w:rsid w:val="00484945"/>
    <w:rsid w:val="00485527"/>
    <w:rsid w:val="0052162C"/>
    <w:rsid w:val="00524D0F"/>
    <w:rsid w:val="00562F6F"/>
    <w:rsid w:val="006113BE"/>
    <w:rsid w:val="006211EE"/>
    <w:rsid w:val="0062634B"/>
    <w:rsid w:val="0063673B"/>
    <w:rsid w:val="00645869"/>
    <w:rsid w:val="00646A50"/>
    <w:rsid w:val="00684568"/>
    <w:rsid w:val="00692EA1"/>
    <w:rsid w:val="006B519E"/>
    <w:rsid w:val="006D656F"/>
    <w:rsid w:val="006E46BC"/>
    <w:rsid w:val="0075710F"/>
    <w:rsid w:val="007630BE"/>
    <w:rsid w:val="00775057"/>
    <w:rsid w:val="007A49A1"/>
    <w:rsid w:val="007C1E37"/>
    <w:rsid w:val="007C7074"/>
    <w:rsid w:val="007F439C"/>
    <w:rsid w:val="007F743E"/>
    <w:rsid w:val="00800137"/>
    <w:rsid w:val="00805EFA"/>
    <w:rsid w:val="0081269E"/>
    <w:rsid w:val="0082255F"/>
    <w:rsid w:val="0082336A"/>
    <w:rsid w:val="00831A25"/>
    <w:rsid w:val="008444C5"/>
    <w:rsid w:val="00847D18"/>
    <w:rsid w:val="00866708"/>
    <w:rsid w:val="00873BAF"/>
    <w:rsid w:val="00882641"/>
    <w:rsid w:val="00884C9F"/>
    <w:rsid w:val="00897F55"/>
    <w:rsid w:val="008D0EFA"/>
    <w:rsid w:val="00901F98"/>
    <w:rsid w:val="00935AB8"/>
    <w:rsid w:val="009A12E7"/>
    <w:rsid w:val="009D5B96"/>
    <w:rsid w:val="009E6796"/>
    <w:rsid w:val="00A2463A"/>
    <w:rsid w:val="00A54E2D"/>
    <w:rsid w:val="00A61F50"/>
    <w:rsid w:val="00A8080C"/>
    <w:rsid w:val="00A83110"/>
    <w:rsid w:val="00A972E6"/>
    <w:rsid w:val="00AA3B57"/>
    <w:rsid w:val="00AE7209"/>
    <w:rsid w:val="00AF54ED"/>
    <w:rsid w:val="00B01A0B"/>
    <w:rsid w:val="00B34176"/>
    <w:rsid w:val="00B4340D"/>
    <w:rsid w:val="00BA56CD"/>
    <w:rsid w:val="00BE22D2"/>
    <w:rsid w:val="00C00862"/>
    <w:rsid w:val="00C11AEA"/>
    <w:rsid w:val="00C35F4E"/>
    <w:rsid w:val="00C673CD"/>
    <w:rsid w:val="00C94BA2"/>
    <w:rsid w:val="00CA092A"/>
    <w:rsid w:val="00CA449F"/>
    <w:rsid w:val="00CB1E1F"/>
    <w:rsid w:val="00CC65D7"/>
    <w:rsid w:val="00CE33C2"/>
    <w:rsid w:val="00CF114D"/>
    <w:rsid w:val="00D05294"/>
    <w:rsid w:val="00D23B0C"/>
    <w:rsid w:val="00D52BCE"/>
    <w:rsid w:val="00D60861"/>
    <w:rsid w:val="00D67657"/>
    <w:rsid w:val="00D67AB1"/>
    <w:rsid w:val="00DA166A"/>
    <w:rsid w:val="00DB1FC6"/>
    <w:rsid w:val="00DB6C7F"/>
    <w:rsid w:val="00DB7D1C"/>
    <w:rsid w:val="00DC25F0"/>
    <w:rsid w:val="00DD47F4"/>
    <w:rsid w:val="00DD66A4"/>
    <w:rsid w:val="00E068C6"/>
    <w:rsid w:val="00E72FAB"/>
    <w:rsid w:val="00ED60CC"/>
    <w:rsid w:val="00EF27C4"/>
    <w:rsid w:val="00F032C1"/>
    <w:rsid w:val="00F14090"/>
    <w:rsid w:val="00F1764A"/>
    <w:rsid w:val="00F35245"/>
    <w:rsid w:val="00F56843"/>
    <w:rsid w:val="00FA0F42"/>
    <w:rsid w:val="00FC44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A400"/>
  <w15:chartTrackingRefBased/>
  <w15:docId w15:val="{7A7C1F12-6742-4042-BA60-2AA090F7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D47F4"/>
    <w:pPr>
      <w:spacing w:line="240" w:lineRule="auto"/>
    </w:pPr>
    <w:rPr>
      <w:sz w:val="20"/>
      <w:szCs w:val="20"/>
    </w:rPr>
  </w:style>
  <w:style w:type="character" w:customStyle="1" w:styleId="CommentTextChar">
    <w:name w:val="Comment Text Char"/>
    <w:basedOn w:val="DefaultParagraphFont"/>
    <w:link w:val="CommentText"/>
    <w:uiPriority w:val="99"/>
    <w:semiHidden/>
    <w:rsid w:val="00DD47F4"/>
    <w:rPr>
      <w:sz w:val="20"/>
      <w:szCs w:val="20"/>
    </w:rPr>
  </w:style>
  <w:style w:type="paragraph" w:styleId="FootnoteText">
    <w:name w:val="footnote text"/>
    <w:basedOn w:val="Normal"/>
    <w:link w:val="FootnoteTextChar"/>
    <w:uiPriority w:val="99"/>
    <w:unhideWhenUsed/>
    <w:rsid w:val="00DD47F4"/>
    <w:pPr>
      <w:spacing w:after="0" w:line="240" w:lineRule="auto"/>
    </w:pPr>
    <w:rPr>
      <w:sz w:val="20"/>
      <w:szCs w:val="20"/>
    </w:rPr>
  </w:style>
  <w:style w:type="character" w:customStyle="1" w:styleId="FootnoteTextChar">
    <w:name w:val="Footnote Text Char"/>
    <w:basedOn w:val="DefaultParagraphFont"/>
    <w:link w:val="FootnoteText"/>
    <w:uiPriority w:val="99"/>
    <w:rsid w:val="00DD47F4"/>
    <w:rPr>
      <w:sz w:val="20"/>
      <w:szCs w:val="20"/>
    </w:rPr>
  </w:style>
  <w:style w:type="character" w:styleId="FootnoteReference">
    <w:name w:val="footnote reference"/>
    <w:basedOn w:val="DefaultParagraphFont"/>
    <w:uiPriority w:val="99"/>
    <w:semiHidden/>
    <w:unhideWhenUsed/>
    <w:rsid w:val="00DD47F4"/>
    <w:rPr>
      <w:vertAlign w:val="superscript"/>
    </w:rPr>
  </w:style>
  <w:style w:type="paragraph" w:styleId="ListParagraph">
    <w:name w:val="List Paragraph"/>
    <w:basedOn w:val="Normal"/>
    <w:uiPriority w:val="34"/>
    <w:qFormat/>
    <w:rsid w:val="0081269E"/>
    <w:pPr>
      <w:ind w:left="720"/>
      <w:contextualSpacing/>
    </w:pPr>
  </w:style>
  <w:style w:type="paragraph" w:styleId="Header">
    <w:name w:val="header"/>
    <w:basedOn w:val="Normal"/>
    <w:link w:val="HeaderChar"/>
    <w:uiPriority w:val="99"/>
    <w:unhideWhenUsed/>
    <w:rsid w:val="00882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41"/>
  </w:style>
  <w:style w:type="paragraph" w:styleId="Footer">
    <w:name w:val="footer"/>
    <w:basedOn w:val="Normal"/>
    <w:link w:val="FooterChar"/>
    <w:uiPriority w:val="99"/>
    <w:unhideWhenUsed/>
    <w:rsid w:val="00882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41"/>
  </w:style>
  <w:style w:type="character" w:styleId="CommentReference">
    <w:name w:val="annotation reference"/>
    <w:basedOn w:val="DefaultParagraphFont"/>
    <w:uiPriority w:val="99"/>
    <w:semiHidden/>
    <w:unhideWhenUsed/>
    <w:rsid w:val="0043594C"/>
    <w:rPr>
      <w:sz w:val="16"/>
      <w:szCs w:val="16"/>
    </w:rPr>
  </w:style>
  <w:style w:type="paragraph" w:styleId="CommentSubject">
    <w:name w:val="annotation subject"/>
    <w:basedOn w:val="CommentText"/>
    <w:next w:val="CommentText"/>
    <w:link w:val="CommentSubjectChar"/>
    <w:uiPriority w:val="99"/>
    <w:semiHidden/>
    <w:unhideWhenUsed/>
    <w:rsid w:val="0043594C"/>
    <w:rPr>
      <w:b/>
      <w:bCs/>
    </w:rPr>
  </w:style>
  <w:style w:type="character" w:customStyle="1" w:styleId="CommentSubjectChar">
    <w:name w:val="Comment Subject Char"/>
    <w:basedOn w:val="CommentTextChar"/>
    <w:link w:val="CommentSubject"/>
    <w:uiPriority w:val="99"/>
    <w:semiHidden/>
    <w:rsid w:val="0043594C"/>
    <w:rPr>
      <w:b/>
      <w:bCs/>
      <w:sz w:val="20"/>
      <w:szCs w:val="20"/>
    </w:rPr>
  </w:style>
  <w:style w:type="paragraph" w:styleId="BalloonText">
    <w:name w:val="Balloon Text"/>
    <w:basedOn w:val="Normal"/>
    <w:link w:val="BalloonTextChar"/>
    <w:uiPriority w:val="99"/>
    <w:semiHidden/>
    <w:unhideWhenUsed/>
    <w:rsid w:val="00435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9434AE-356C-4B90-9B99-656908B6B990}">
  <ds:schemaRefs>
    <ds:schemaRef ds:uri="http://schemas.openxmlformats.org/officeDocument/2006/bibliography"/>
  </ds:schemaRefs>
</ds:datastoreItem>
</file>

<file path=customXml/itemProps2.xml><?xml version="1.0" encoding="utf-8"?>
<ds:datastoreItem xmlns:ds="http://schemas.openxmlformats.org/officeDocument/2006/customXml" ds:itemID="{A7267727-0E9B-4B83-BC07-7B0F71FE2D5E}"/>
</file>

<file path=customXml/itemProps3.xml><?xml version="1.0" encoding="utf-8"?>
<ds:datastoreItem xmlns:ds="http://schemas.openxmlformats.org/officeDocument/2006/customXml" ds:itemID="{FAF83C6A-D43E-4793-A2F0-2342E07062DC}"/>
</file>

<file path=customXml/itemProps4.xml><?xml version="1.0" encoding="utf-8"?>
<ds:datastoreItem xmlns:ds="http://schemas.openxmlformats.org/officeDocument/2006/customXml" ds:itemID="{835F586F-6BC4-431B-87D4-748B4F900A73}"/>
</file>

<file path=docProps/app.xml><?xml version="1.0" encoding="utf-8"?>
<Properties xmlns="http://schemas.openxmlformats.org/officeDocument/2006/extended-properties" xmlns:vt="http://schemas.openxmlformats.org/officeDocument/2006/docPropsVTypes">
  <Template>Normal.dotm</Template>
  <TotalTime>1</TotalTime>
  <Pages>10</Pages>
  <Words>2952</Words>
  <Characters>16830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LLASAG FERNANDEZ</dc:creator>
  <cp:keywords/>
  <dc:description/>
  <cp:lastModifiedBy>Janna Iskakova</cp:lastModifiedBy>
  <cp:revision>2</cp:revision>
  <dcterms:created xsi:type="dcterms:W3CDTF">2021-03-15T15:46:00Z</dcterms:created>
  <dcterms:modified xsi:type="dcterms:W3CDTF">2021-03-15T15:46:00Z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