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7" w:rsidRDefault="006708F4">
      <w:pPr>
        <w:pStyle w:val="LO-normal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noProof/>
          <w:color w:val="000000"/>
          <w:sz w:val="22"/>
          <w:szCs w:val="22"/>
          <w:lang w:val="en-GB" w:eastAsia="en-GB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-287020</wp:posOffset>
            </wp:positionH>
            <wp:positionV relativeFrom="paragraph">
              <wp:posOffset>-367665</wp:posOffset>
            </wp:positionV>
            <wp:extent cx="1621790" cy="1621790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8022"/>
      </w:tblGrid>
      <w:tr w:rsidR="00DE56F7">
        <w:tc>
          <w:tcPr>
            <w:tcW w:w="2444" w:type="dxa"/>
            <w:vMerge w:val="restart"/>
          </w:tcPr>
          <w:p w:rsidR="00DE56F7" w:rsidRDefault="00DE56F7">
            <w:pPr>
              <w:pStyle w:val="Contenidodelatabla"/>
            </w:pPr>
          </w:p>
        </w:tc>
        <w:tc>
          <w:tcPr>
            <w:tcW w:w="8021" w:type="dxa"/>
          </w:tcPr>
          <w:p w:rsidR="00DE56F7" w:rsidRDefault="006708F4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Debate general sobre el derecho de las personas con discapacidad al trabajo y al empleo </w:t>
            </w:r>
          </w:p>
          <w:p w:rsidR="00DE56F7" w:rsidRDefault="00DE56F7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DE56F7">
        <w:tc>
          <w:tcPr>
            <w:tcW w:w="2444" w:type="dxa"/>
            <w:vMerge/>
          </w:tcPr>
          <w:p w:rsidR="00DE56F7" w:rsidRDefault="00DE56F7">
            <w:pPr>
              <w:pStyle w:val="Contenidodelatabla"/>
            </w:pPr>
          </w:p>
        </w:tc>
        <w:tc>
          <w:tcPr>
            <w:tcW w:w="8021" w:type="dxa"/>
          </w:tcPr>
          <w:p w:rsidR="00DE56F7" w:rsidRDefault="006708F4">
            <w:pPr>
              <w:pStyle w:val="LO-normal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Redesfera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Latinoamericana de la Diversidad Psicosocial</w:t>
            </w:r>
          </w:p>
          <w:p w:rsidR="00DE56F7" w:rsidRDefault="00DE56F7">
            <w:pPr>
              <w:pStyle w:val="LO-normal"/>
              <w:widowControl w:val="0"/>
              <w:rPr>
                <w:sz w:val="22"/>
                <w:szCs w:val="22"/>
              </w:rPr>
            </w:pPr>
          </w:p>
        </w:tc>
      </w:tr>
    </w:tbl>
    <w:p w:rsidR="00DE56F7" w:rsidRDefault="00DE56F7">
      <w:pPr>
        <w:pStyle w:val="LO-normal"/>
        <w:jc w:val="both"/>
        <w:rPr>
          <w:sz w:val="22"/>
          <w:szCs w:val="22"/>
        </w:rPr>
      </w:pPr>
    </w:p>
    <w:p w:rsidR="00DE56F7" w:rsidRDefault="00DE56F7">
      <w:pPr>
        <w:pStyle w:val="LO-normal"/>
        <w:jc w:val="both"/>
        <w:rPr>
          <w:sz w:val="22"/>
          <w:szCs w:val="22"/>
        </w:rPr>
      </w:pPr>
    </w:p>
    <w:p w:rsidR="00DE56F7" w:rsidRDefault="00DE56F7">
      <w:pPr>
        <w:pStyle w:val="LO-normal"/>
        <w:jc w:val="both"/>
        <w:rPr>
          <w:sz w:val="22"/>
          <w:szCs w:val="22"/>
        </w:rPr>
      </w:pPr>
    </w:p>
    <w:p w:rsidR="00DE56F7" w:rsidRDefault="006708F4">
      <w:pPr>
        <w:pStyle w:val="LO-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La </w:t>
      </w:r>
      <w:proofErr w:type="spellStart"/>
      <w:r>
        <w:rPr>
          <w:color w:val="000000"/>
          <w:sz w:val="22"/>
          <w:szCs w:val="22"/>
        </w:rPr>
        <w:t>Redesfera</w:t>
      </w:r>
      <w:proofErr w:type="spellEnd"/>
      <w:r>
        <w:rPr>
          <w:color w:val="000000"/>
          <w:sz w:val="22"/>
          <w:szCs w:val="22"/>
        </w:rPr>
        <w:t xml:space="preserve"> Latinoamericana de la Diversidad Psicosocial es una organización regional integrada por personas con discapacidad psicosocial, personas locas, personas usuarias, ex usuarias y sobrevivientes de la psiquiatría, entre otras identidades de la "diversidad psicosocial". Trabajamos para impulsar un movimiento regional con un posicionamiento independiente desde la experiencia directa, para la promoción y defensa de nuestros derechos humanos y la promoción de un nuevo paradigma de la diversidad psicosocial como parte de la diversidad humana.</w:t>
      </w:r>
    </w:p>
    <w:p w:rsidR="00DE56F7" w:rsidRDefault="00DE56F7">
      <w:pPr>
        <w:pStyle w:val="LO-normal"/>
        <w:jc w:val="both"/>
        <w:rPr>
          <w:sz w:val="22"/>
          <w:szCs w:val="22"/>
        </w:rPr>
      </w:pPr>
    </w:p>
    <w:p w:rsidR="00DE56F7" w:rsidRDefault="006708F4">
      <w:pPr>
        <w:pStyle w:val="LO-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En relación con el artículo 27 de la Convención sobre los Derechos de las Personas con Discapacidad, nos gustaría señalar lo siguiente:</w:t>
      </w:r>
    </w:p>
    <w:p w:rsidR="00DE56F7" w:rsidRDefault="00DE56F7">
      <w:pPr>
        <w:pStyle w:val="LO-normal"/>
        <w:jc w:val="both"/>
        <w:rPr>
          <w:color w:val="000000"/>
          <w:sz w:val="22"/>
          <w:szCs w:val="22"/>
        </w:rPr>
      </w:pPr>
    </w:p>
    <w:p w:rsidR="00DE56F7" w:rsidRDefault="006708F4">
      <w:pPr>
        <w:pStyle w:val="LO-normal"/>
        <w:numPr>
          <w:ilvl w:val="0"/>
          <w:numId w:val="1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Existe una </w:t>
      </w:r>
      <w:proofErr w:type="spellStart"/>
      <w:r>
        <w:rPr>
          <w:color w:val="000000"/>
          <w:sz w:val="22"/>
          <w:szCs w:val="22"/>
        </w:rPr>
        <w:t>invisibilización</w:t>
      </w:r>
      <w:proofErr w:type="spellEnd"/>
      <w:r>
        <w:rPr>
          <w:color w:val="000000"/>
          <w:sz w:val="22"/>
          <w:szCs w:val="22"/>
        </w:rPr>
        <w:t xml:space="preserve"> de la exclusión laboral que enfrentan las personas de la diversidad psicosocial </w:t>
      </w:r>
      <w:r>
        <w:rPr>
          <w:sz w:val="22"/>
          <w:szCs w:val="22"/>
        </w:rPr>
        <w:t>en Latinoamérica</w:t>
      </w:r>
      <w:r>
        <w:rPr>
          <w:color w:val="000000"/>
          <w:sz w:val="22"/>
          <w:szCs w:val="22"/>
        </w:rPr>
        <w:t xml:space="preserve">. No se cuenta con información oficial desagregada sobre las tasas de inactividad y desempleo de esta población. Sabemos, sin embargo, que las personas de la diversidad psicosocial se encuentran entre las que enfrentan mayores barreras de acceso al mercado laboral. </w:t>
      </w:r>
    </w:p>
    <w:p w:rsidR="00DE56F7" w:rsidRDefault="00DE56F7">
      <w:pPr>
        <w:pStyle w:val="LO-normal"/>
        <w:ind w:left="720"/>
        <w:rPr>
          <w:color w:val="000000"/>
          <w:sz w:val="22"/>
          <w:szCs w:val="22"/>
        </w:rPr>
      </w:pPr>
    </w:p>
    <w:p w:rsidR="00DE56F7" w:rsidRDefault="006708F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Las personas de la diversidad psicosocial enfrentan discriminación en el acceso, condiciones, permanencia, formación y promoción en el empleo. El miedo a no ser contratada y/o despedida lleva a muchas personas a ocultar su diversidad psicosocial y no solicitar los ajustes razonables y beneficios que les corresponden por ley. En igual medida, están expuestas a preguntas que indagan sobre la condición sin que exista como objetivo, el ofrecer o diseñar ajustes razonables a partir de esos datos en principio confidenciales.</w:t>
      </w:r>
    </w:p>
    <w:p w:rsidR="00DE56F7" w:rsidRDefault="00DE56F7">
      <w:pPr>
        <w:pStyle w:val="LO-normal"/>
        <w:ind w:left="720"/>
        <w:rPr>
          <w:color w:val="000000"/>
          <w:sz w:val="22"/>
          <w:szCs w:val="22"/>
        </w:rPr>
      </w:pPr>
    </w:p>
    <w:p w:rsidR="00DE56F7" w:rsidRDefault="006708F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Varios países de la región han establecido requisitos de “buena salud mental” para el ejercicio de determinadas profesiones y cargos públicos. En Panamá y Perú, por ejemplo, se exige contar con certificados de salud mental para postular a una plaza de docente. Estas prácticas son abiertamente discriminatorias. </w:t>
      </w:r>
    </w:p>
    <w:p w:rsidR="00DE56F7" w:rsidRDefault="00DE56F7">
      <w:pPr>
        <w:pStyle w:val="LO-normal"/>
        <w:ind w:left="720"/>
        <w:rPr>
          <w:color w:val="000000"/>
          <w:sz w:val="22"/>
          <w:szCs w:val="22"/>
        </w:rPr>
      </w:pPr>
    </w:p>
    <w:p w:rsidR="00DE56F7" w:rsidRDefault="006708F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El acceso a determinadas prestaciones de seguridad social y programas sociales está muchas veces condicionado a acreditar que la persona es “incapaz para trabajar”, desincentivando el acceso al mercado de trabajo.</w:t>
      </w:r>
    </w:p>
    <w:p w:rsidR="00DE56F7" w:rsidRDefault="00DE56F7">
      <w:pPr>
        <w:pStyle w:val="LO-normal"/>
        <w:ind w:left="720"/>
        <w:rPr>
          <w:color w:val="000000"/>
          <w:sz w:val="22"/>
          <w:szCs w:val="22"/>
        </w:rPr>
      </w:pPr>
    </w:p>
    <w:p w:rsidR="00DE56F7" w:rsidRDefault="006708F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certificación de la discapacidad es una barrera importante para el acceso a las medidas afirmativas establecidas en algunas legislaciones. A diferencia de otros grupos, las personas de la diversidad psicosocial deben acudir a un médico psiquiatra para obtener su certificación, poniéndolas en riesgo de ser estigmatizadas y sometidas a tratamientos involuntarios. Esta situación, además, puede ser potencialmente </w:t>
      </w:r>
      <w:proofErr w:type="spellStart"/>
      <w:r>
        <w:rPr>
          <w:sz w:val="22"/>
          <w:szCs w:val="22"/>
        </w:rPr>
        <w:t>retraumatizante</w:t>
      </w:r>
      <w:proofErr w:type="spellEnd"/>
      <w:r>
        <w:rPr>
          <w:sz w:val="22"/>
          <w:szCs w:val="22"/>
        </w:rPr>
        <w:t xml:space="preserve"> para aquellas que han sido víctimas de violencia psiquiátrica. </w:t>
      </w:r>
    </w:p>
    <w:p w:rsidR="00DE56F7" w:rsidRDefault="00DE56F7">
      <w:pPr>
        <w:pStyle w:val="LO-normal"/>
        <w:jc w:val="both"/>
        <w:rPr>
          <w:sz w:val="22"/>
          <w:szCs w:val="22"/>
        </w:rPr>
      </w:pPr>
    </w:p>
    <w:p w:rsidR="00DE56F7" w:rsidRDefault="006708F4">
      <w:pPr>
        <w:pStyle w:val="LO-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Debido a los altos niveles de informalidad de la región, muchas personas de la diversidad psicosocial trabajan de manera independiente o en el mercado informal. Sin embargo, la mayoría de políticas y programas de empleo se enfocan en el mercado formal dejando fuera a una gran mayoría de personas. </w:t>
      </w:r>
    </w:p>
    <w:p w:rsidR="00DE56F7" w:rsidRDefault="00DE56F7">
      <w:pPr>
        <w:pStyle w:val="LO-normal"/>
        <w:ind w:left="426" w:hanging="426"/>
        <w:jc w:val="both"/>
        <w:rPr>
          <w:sz w:val="22"/>
          <w:szCs w:val="22"/>
        </w:rPr>
      </w:pPr>
    </w:p>
    <w:p w:rsidR="00DE56F7" w:rsidRDefault="00DE56F7">
      <w:pPr>
        <w:pStyle w:val="LO-normal"/>
        <w:ind w:left="426" w:hanging="426"/>
        <w:jc w:val="both"/>
        <w:rPr>
          <w:sz w:val="22"/>
          <w:szCs w:val="22"/>
        </w:rPr>
      </w:pPr>
    </w:p>
    <w:p w:rsidR="00DE56F7" w:rsidRDefault="00DE56F7">
      <w:pPr>
        <w:pStyle w:val="LO-normal"/>
        <w:ind w:left="426" w:hanging="426"/>
        <w:jc w:val="both"/>
        <w:rPr>
          <w:sz w:val="22"/>
          <w:szCs w:val="22"/>
        </w:rPr>
      </w:pPr>
    </w:p>
    <w:p w:rsidR="00DE56F7" w:rsidRDefault="00DE56F7">
      <w:pPr>
        <w:pStyle w:val="LO-normal"/>
        <w:ind w:left="426" w:hanging="426"/>
        <w:jc w:val="both"/>
        <w:rPr>
          <w:sz w:val="22"/>
          <w:szCs w:val="22"/>
        </w:rPr>
      </w:pPr>
    </w:p>
    <w:p w:rsidR="00DE56F7" w:rsidRDefault="006708F4">
      <w:pPr>
        <w:pStyle w:val="LO-normal"/>
        <w:ind w:left="426" w:hanging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Contacto: </w:t>
      </w:r>
      <w:hyperlink r:id="rId7">
        <w:r>
          <w:rPr>
            <w:rStyle w:val="EnlacedeInternet"/>
            <w:sz w:val="22"/>
            <w:szCs w:val="22"/>
          </w:rPr>
          <w:t>www.redesfera.org</w:t>
        </w:r>
      </w:hyperlink>
      <w:r>
        <w:rPr>
          <w:sz w:val="22"/>
          <w:szCs w:val="22"/>
        </w:rPr>
        <w:t xml:space="preserve">   </w:t>
      </w:r>
      <w:hyperlink r:id="rId8">
        <w:r>
          <w:rPr>
            <w:rStyle w:val="EnlacedeInternet"/>
            <w:sz w:val="22"/>
            <w:szCs w:val="22"/>
          </w:rPr>
          <w:t>secretariatecnica@redesfera.org</w:t>
        </w:r>
      </w:hyperlink>
      <w:r>
        <w:rPr>
          <w:sz w:val="22"/>
          <w:szCs w:val="22"/>
        </w:rPr>
        <w:t xml:space="preserve"> </w:t>
      </w:r>
    </w:p>
    <w:sectPr w:rsidR="00DE56F7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88C"/>
    <w:multiLevelType w:val="multilevel"/>
    <w:tmpl w:val="482C5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B96362"/>
    <w:multiLevelType w:val="multilevel"/>
    <w:tmpl w:val="E7960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F7"/>
    <w:rsid w:val="00520C04"/>
    <w:rsid w:val="006708F4"/>
    <w:rsid w:val="00D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B0381-A9E3-41BD-A875-FDD8268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qFormat/>
    <w:rsid w:val="001F6A22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F6A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tab-span">
    <w:name w:val="apple-tab-span"/>
    <w:basedOn w:val="DefaultParagraphFont"/>
    <w:qFormat/>
    <w:rsid w:val="001F6A22"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LO-normal"/>
    <w:uiPriority w:val="99"/>
    <w:semiHidden/>
    <w:unhideWhenUsed/>
    <w:qFormat/>
    <w:rsid w:val="001F6A2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LO-normal"/>
    <w:uiPriority w:val="34"/>
    <w:qFormat/>
    <w:rsid w:val="00A32FE8"/>
    <w:pPr>
      <w:ind w:left="720"/>
      <w:contextualSpacing/>
    </w:p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ecnica@redesfera.or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redesfera.org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Tpv5g/RQKtqKC1xZIUHNDU92Fw==">AMUW2mX0PUYrASjXTIFYXKPTsu6lf161ppSvGJHN7u0HoII6/xeZjzLOdeacekcdbdceuOBoHQL7Pd6lDMffGoJucoASeN6/+rkfmGhYjQ1vXH4mgHebq4o=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A9E87A9-2F80-4B8F-882A-63E441DF1D4C}"/>
</file>

<file path=customXml/itemProps3.xml><?xml version="1.0" encoding="utf-8"?>
<ds:datastoreItem xmlns:ds="http://schemas.openxmlformats.org/officeDocument/2006/customXml" ds:itemID="{D42C92A5-5D1C-40CE-A44C-4763B861DA48}"/>
</file>

<file path=customXml/itemProps4.xml><?xml version="1.0" encoding="utf-8"?>
<ds:datastoreItem xmlns:ds="http://schemas.openxmlformats.org/officeDocument/2006/customXml" ds:itemID="{AF2EFFA4-5BEF-4B0C-A4C3-E2F06F6BF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Debate general sobre el derecho de las personas con discapacidad al trabajo y al empleo</vt:lpstr>
    </vt:vector>
  </TitlesOfParts>
  <Company>OHCHR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Debate general sobre el derecho de las personas con discapacidad al trabajo y al empleo</dc:title>
  <dc:subject>Posiconamiento Redesfera Latinoamericana de la Diversidad Psicosocial</dc:subject>
  <dc:creator>Janna Iskakova</dc:creator>
  <cp:keywords>artículo artículo 27 Convención sobre los Derechos de las Personas con Discapacidad artículo 27 Convención sobre los Derechos de las Personas con Discapacidad</cp:keywords>
  <dc:description>La Redesfera Latinoamericana de la Diversidad Psicosocial es una organización regional integrada
 por personas con discapacidad psicosocial, personas locas, personas usuarias, ex usuarias 
y sobrevivientes de la psiquiatría, entre otras identidades de la "diversidad psicosocial". 
Trabajamos para impulsar un movimiento regional con un posicionamiento independiente 
desde la experiencia directa, para la promoción y defensa de nuestros derechos humanos 
y la promoción de un nuevo paradigma de la diversidad psicosocial como parte de la diversidad humana.</dc:description>
  <cp:lastModifiedBy>OUKO Robert</cp:lastModifiedBy>
  <cp:revision>2</cp:revision>
  <dcterms:created xsi:type="dcterms:W3CDTF">2021-03-17T11:46:00Z</dcterms:created>
  <dcterms:modified xsi:type="dcterms:W3CDTF">2021-03-17T11:46:00Z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