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36F" w:rsidRPr="00B74D84" w:rsidRDefault="009428C1" w:rsidP="001C7228">
      <w:pPr>
        <w:ind w:left="567" w:right="594" w:firstLine="0"/>
        <w:rPr>
          <w:rFonts w:cs="Arial"/>
          <w:szCs w:val="24"/>
        </w:rPr>
      </w:pPr>
      <w:bookmarkStart w:id="0" w:name="_GoBack"/>
      <w:bookmarkEnd w:id="0"/>
      <w:r>
        <w:rPr>
          <w:rFonts w:cs="Arial"/>
          <w:szCs w:val="24"/>
        </w:rPr>
        <w:pict>
          <v:rect id="_x0000_i1025" style="width:489.3pt;height:3pt" o:hralign="center" o:hrstd="t" o:hrnoshade="t" o:hr="t" fillcolor="#c6c52e" stroked="f"/>
        </w:pict>
      </w:r>
    </w:p>
    <w:p w:rsidR="001F336F" w:rsidRPr="006E4094" w:rsidRDefault="006E4094" w:rsidP="001C7228">
      <w:pPr>
        <w:ind w:left="567" w:right="594" w:firstLine="0"/>
        <w:rPr>
          <w:rFonts w:cs="Arial"/>
          <w:b/>
          <w:bCs/>
          <w:szCs w:val="24"/>
        </w:rPr>
      </w:pPr>
      <w:r w:rsidRPr="006E4094">
        <w:rPr>
          <w:rFonts w:cs="Arial"/>
          <w:b/>
          <w:bCs/>
          <w:szCs w:val="24"/>
        </w:rPr>
        <w:t xml:space="preserve">PROCESOS DE INCLUSIÓN LABORAL  </w:t>
      </w:r>
      <w:r w:rsidR="00FC4B3D" w:rsidRPr="006E4094">
        <w:rPr>
          <w:rFonts w:cs="Arial"/>
          <w:b/>
          <w:bCs/>
          <w:szCs w:val="24"/>
        </w:rPr>
        <w:t xml:space="preserve">COMO ACCIÓN POSITIVA </w:t>
      </w:r>
      <w:r w:rsidRPr="006E4094">
        <w:rPr>
          <w:rFonts w:cs="Arial"/>
          <w:b/>
          <w:bCs/>
          <w:szCs w:val="24"/>
        </w:rPr>
        <w:t xml:space="preserve">EN </w:t>
      </w:r>
      <w:r w:rsidR="00FC4B3D">
        <w:rPr>
          <w:rFonts w:cs="Arial"/>
          <w:b/>
          <w:bCs/>
          <w:szCs w:val="24"/>
        </w:rPr>
        <w:t xml:space="preserve">EL </w:t>
      </w:r>
      <w:r w:rsidRPr="006E4094">
        <w:rPr>
          <w:rFonts w:cs="Arial"/>
          <w:b/>
          <w:bCs/>
          <w:szCs w:val="24"/>
        </w:rPr>
        <w:t xml:space="preserve">ÁMBITO DE JUSTICIA </w:t>
      </w:r>
      <w:r w:rsidR="00FC4B3D">
        <w:rPr>
          <w:rFonts w:cs="Arial"/>
          <w:b/>
          <w:bCs/>
          <w:szCs w:val="24"/>
        </w:rPr>
        <w:t>DE LA PROVINCIA DE TUCUMAN – ARGENTINA</w:t>
      </w:r>
      <w:r w:rsidRPr="006E4094">
        <w:rPr>
          <w:rFonts w:cs="Arial"/>
          <w:b/>
          <w:bCs/>
          <w:szCs w:val="24"/>
        </w:rPr>
        <w:t xml:space="preserve"> </w:t>
      </w:r>
    </w:p>
    <w:p w:rsidR="001F336F" w:rsidRDefault="001F336F" w:rsidP="001C7228">
      <w:pPr>
        <w:ind w:left="567" w:right="594"/>
        <w:rPr>
          <w:rFonts w:cs="Arial"/>
          <w:bCs/>
          <w:szCs w:val="24"/>
        </w:rPr>
      </w:pPr>
    </w:p>
    <w:p w:rsidR="001F336F" w:rsidRPr="008A538C" w:rsidRDefault="008A538C" w:rsidP="001C7228">
      <w:pPr>
        <w:ind w:left="567" w:right="594" w:firstLine="29"/>
        <w:rPr>
          <w:rFonts w:cs="Arial"/>
          <w:bCs/>
          <w:color w:val="FF0000"/>
          <w:szCs w:val="24"/>
        </w:rPr>
      </w:pPr>
      <w:r>
        <w:rPr>
          <w:rFonts w:cs="Arial"/>
          <w:bCs/>
          <w:szCs w:val="24"/>
        </w:rPr>
        <w:t xml:space="preserve">MARIA </w:t>
      </w:r>
      <w:r w:rsidR="001C7228">
        <w:rPr>
          <w:rFonts w:cs="Arial"/>
          <w:bCs/>
          <w:szCs w:val="24"/>
        </w:rPr>
        <w:t xml:space="preserve">TERESA </w:t>
      </w:r>
      <w:r>
        <w:rPr>
          <w:rFonts w:cs="Arial"/>
          <w:bCs/>
          <w:szCs w:val="24"/>
        </w:rPr>
        <w:t>IVANKOW</w:t>
      </w:r>
      <w:r w:rsidR="001F336F" w:rsidRPr="002D207A">
        <w:rPr>
          <w:rStyle w:val="FootnoteReference"/>
          <w:rFonts w:cs="Arial"/>
          <w:bCs/>
          <w:szCs w:val="24"/>
        </w:rPr>
        <w:footnoteReference w:id="1"/>
      </w:r>
      <w:r>
        <w:rPr>
          <w:rFonts w:cs="Arial"/>
          <w:bCs/>
          <w:szCs w:val="24"/>
        </w:rPr>
        <w:t xml:space="preserve"> - </w:t>
      </w:r>
      <w:r w:rsidRPr="00FC4B3D">
        <w:rPr>
          <w:rFonts w:cs="Arial"/>
          <w:bCs/>
          <w:szCs w:val="24"/>
        </w:rPr>
        <w:t>Abogada Experta</w:t>
      </w:r>
      <w:r>
        <w:rPr>
          <w:rFonts w:cs="Arial"/>
          <w:bCs/>
          <w:szCs w:val="24"/>
        </w:rPr>
        <w:t xml:space="preserve"> en Discapacidad del Cuerpo de Peritos Médicos</w:t>
      </w:r>
      <w:r w:rsidR="00834906">
        <w:rPr>
          <w:rFonts w:cs="Arial"/>
          <w:bCs/>
          <w:szCs w:val="24"/>
        </w:rPr>
        <w:t xml:space="preserve"> - </w:t>
      </w:r>
      <w:r>
        <w:rPr>
          <w:rFonts w:cs="Arial"/>
          <w:bCs/>
          <w:szCs w:val="24"/>
        </w:rPr>
        <w:t xml:space="preserve">Poder Judicial de Tucumán - República Argentina </w:t>
      </w:r>
      <w:r w:rsidR="00834906">
        <w:rPr>
          <w:rFonts w:cs="Arial"/>
          <w:bCs/>
          <w:szCs w:val="24"/>
        </w:rPr>
        <w:t>–</w:t>
      </w:r>
      <w:r>
        <w:rPr>
          <w:rFonts w:cs="Arial"/>
          <w:bCs/>
          <w:szCs w:val="24"/>
        </w:rPr>
        <w:t xml:space="preserve"> </w:t>
      </w:r>
      <w:r w:rsidR="00834906">
        <w:rPr>
          <w:rFonts w:cs="Arial"/>
          <w:bCs/>
          <w:szCs w:val="24"/>
        </w:rPr>
        <w:t>teresa.ivankow@gmail.com</w:t>
      </w:r>
    </w:p>
    <w:p w:rsidR="001F336F" w:rsidRPr="002D207A" w:rsidRDefault="001C7228" w:rsidP="001C7228">
      <w:pPr>
        <w:ind w:left="567" w:right="594" w:firstLine="29"/>
        <w:rPr>
          <w:rFonts w:cs="Arial"/>
          <w:bCs/>
          <w:szCs w:val="24"/>
        </w:rPr>
      </w:pPr>
      <w:r>
        <w:rPr>
          <w:rFonts w:cs="Arial"/>
          <w:bCs/>
          <w:szCs w:val="24"/>
        </w:rPr>
        <w:t>MARIA JOSE GANDUR</w:t>
      </w:r>
      <w:r w:rsidR="001F336F" w:rsidRPr="002D207A">
        <w:rPr>
          <w:rStyle w:val="FootnoteReference"/>
          <w:rFonts w:cs="Arial"/>
          <w:bCs/>
          <w:szCs w:val="24"/>
        </w:rPr>
        <w:footnoteReference w:id="2"/>
      </w:r>
      <w:r>
        <w:rPr>
          <w:rFonts w:cs="Arial"/>
          <w:bCs/>
          <w:szCs w:val="24"/>
        </w:rPr>
        <w:t xml:space="preserve"> -  </w:t>
      </w:r>
      <w:r w:rsidR="008A538C">
        <w:rPr>
          <w:rFonts w:cs="Arial"/>
          <w:bCs/>
          <w:szCs w:val="24"/>
        </w:rPr>
        <w:t xml:space="preserve">Médica </w:t>
      </w:r>
      <w:r>
        <w:rPr>
          <w:rFonts w:cs="Arial"/>
          <w:bCs/>
          <w:szCs w:val="24"/>
        </w:rPr>
        <w:t xml:space="preserve">Jefa </w:t>
      </w:r>
      <w:r w:rsidR="008A538C">
        <w:rPr>
          <w:rFonts w:cs="Arial"/>
          <w:bCs/>
          <w:szCs w:val="24"/>
        </w:rPr>
        <w:t xml:space="preserve">del </w:t>
      </w:r>
      <w:r>
        <w:rPr>
          <w:rFonts w:cs="Arial"/>
          <w:bCs/>
          <w:szCs w:val="24"/>
        </w:rPr>
        <w:t>Cuerpo de Peritos Médicos – Poder Judicial de Tucumán -    República Argentina – mjgandur@justucuman.gov.ar</w:t>
      </w:r>
    </w:p>
    <w:p w:rsidR="001F336F" w:rsidRPr="002D207A" w:rsidRDefault="009428C1" w:rsidP="001C7228">
      <w:pPr>
        <w:ind w:left="567" w:right="594" w:firstLine="0"/>
        <w:rPr>
          <w:rFonts w:cs="Arial"/>
          <w:szCs w:val="24"/>
        </w:rPr>
      </w:pPr>
      <w:r>
        <w:rPr>
          <w:rFonts w:cs="Arial"/>
          <w:szCs w:val="24"/>
        </w:rPr>
        <w:pict>
          <v:rect id="_x0000_i1026" style="width:489.3pt;height:3pt" o:hralign="center" o:hrstd="t" o:hrnoshade="t" o:hr="t" fillcolor="#c6c52e" stroked="f"/>
        </w:pict>
      </w:r>
    </w:p>
    <w:p w:rsidR="001F336F" w:rsidRPr="002D207A" w:rsidRDefault="00834906" w:rsidP="00834906">
      <w:pPr>
        <w:ind w:left="567" w:right="594" w:firstLine="0"/>
        <w:rPr>
          <w:rFonts w:cs="Arial"/>
          <w:bCs/>
          <w:szCs w:val="24"/>
          <w:lang w:val="es-AR"/>
        </w:rPr>
      </w:pPr>
      <w:r w:rsidRPr="002D207A">
        <w:rPr>
          <w:rFonts w:cs="Arial"/>
          <w:bCs/>
          <w:szCs w:val="24"/>
        </w:rPr>
        <w:t>RESUMEN</w:t>
      </w:r>
    </w:p>
    <w:p w:rsidR="00B316FE" w:rsidRDefault="00834906" w:rsidP="00F518C2">
      <w:pPr>
        <w:spacing w:after="0"/>
        <w:ind w:left="567" w:right="595" w:firstLine="0"/>
        <w:rPr>
          <w:rFonts w:cs="Arial"/>
          <w:bCs/>
          <w:szCs w:val="24"/>
          <w:lang w:val="es-AR"/>
        </w:rPr>
      </w:pPr>
      <w:r w:rsidRPr="00834906">
        <w:rPr>
          <w:rFonts w:cs="Arial"/>
          <w:bCs/>
          <w:szCs w:val="24"/>
          <w:lang w:val="es-AR"/>
        </w:rPr>
        <w:lastRenderedPageBreak/>
        <w:t xml:space="preserve">El presente trabajo tiene como objeto contar las experiencias de inclusión laboral de PCD en los ámbitos de justicia </w:t>
      </w:r>
      <w:r>
        <w:rPr>
          <w:rFonts w:cs="Arial"/>
          <w:bCs/>
          <w:szCs w:val="24"/>
          <w:lang w:val="es-AR"/>
        </w:rPr>
        <w:t xml:space="preserve">cuyo ingreso fue </w:t>
      </w:r>
      <w:r w:rsidRPr="00834906">
        <w:rPr>
          <w:rFonts w:cs="Arial"/>
          <w:bCs/>
          <w:szCs w:val="24"/>
          <w:lang w:val="es-AR"/>
        </w:rPr>
        <w:t xml:space="preserve">a través </w:t>
      </w:r>
      <w:r>
        <w:rPr>
          <w:rFonts w:cs="Arial"/>
          <w:bCs/>
          <w:szCs w:val="24"/>
          <w:lang w:val="es-AR"/>
        </w:rPr>
        <w:t xml:space="preserve">de un concurso </w:t>
      </w:r>
      <w:r w:rsidRPr="00834906">
        <w:rPr>
          <w:rFonts w:cs="Arial"/>
          <w:bCs/>
          <w:szCs w:val="24"/>
          <w:lang w:val="es-AR"/>
        </w:rPr>
        <w:t>de</w:t>
      </w:r>
      <w:r>
        <w:rPr>
          <w:rFonts w:cs="Arial"/>
          <w:bCs/>
          <w:szCs w:val="24"/>
          <w:lang w:val="es-AR"/>
        </w:rPr>
        <w:t xml:space="preserve"> idoneidad.</w:t>
      </w:r>
      <w:r w:rsidRPr="00834906">
        <w:rPr>
          <w:rFonts w:cs="Arial"/>
          <w:bCs/>
          <w:szCs w:val="24"/>
          <w:lang w:val="es-AR"/>
        </w:rPr>
        <w:t xml:space="preserve"> </w:t>
      </w:r>
    </w:p>
    <w:p w:rsidR="00B316FE" w:rsidRDefault="00B316FE" w:rsidP="00F518C2">
      <w:pPr>
        <w:spacing w:after="0"/>
        <w:ind w:left="567" w:right="594" w:firstLine="0"/>
        <w:rPr>
          <w:rFonts w:cs="Arial"/>
          <w:bCs/>
          <w:szCs w:val="24"/>
          <w:lang w:val="es-AR"/>
        </w:rPr>
      </w:pPr>
      <w:r w:rsidRPr="00834906">
        <w:rPr>
          <w:rFonts w:cs="Arial"/>
          <w:bCs/>
          <w:szCs w:val="24"/>
          <w:lang w:val="es-AR"/>
        </w:rPr>
        <w:t xml:space="preserve">Los  </w:t>
      </w:r>
      <w:r>
        <w:rPr>
          <w:rFonts w:cs="Arial"/>
          <w:bCs/>
          <w:szCs w:val="24"/>
          <w:lang w:val="es-AR"/>
        </w:rPr>
        <w:t xml:space="preserve">dos </w:t>
      </w:r>
      <w:r w:rsidRPr="00834906">
        <w:rPr>
          <w:rFonts w:cs="Arial"/>
          <w:bCs/>
          <w:szCs w:val="24"/>
          <w:lang w:val="es-AR"/>
        </w:rPr>
        <w:t>concursos  que se realiza</w:t>
      </w:r>
      <w:r>
        <w:rPr>
          <w:rFonts w:cs="Arial"/>
          <w:bCs/>
          <w:szCs w:val="24"/>
          <w:lang w:val="es-AR"/>
        </w:rPr>
        <w:t>ron en</w:t>
      </w:r>
      <w:r w:rsidRPr="00834906">
        <w:rPr>
          <w:rFonts w:cs="Arial"/>
          <w:bCs/>
          <w:szCs w:val="24"/>
          <w:lang w:val="es-AR"/>
        </w:rPr>
        <w:t xml:space="preserve"> el Poder Judicial </w:t>
      </w:r>
      <w:r>
        <w:rPr>
          <w:rFonts w:cs="Arial"/>
          <w:bCs/>
          <w:szCs w:val="24"/>
          <w:lang w:val="es-AR"/>
        </w:rPr>
        <w:t>(2012 – 2016)</w:t>
      </w:r>
      <w:r w:rsidRPr="00834906">
        <w:rPr>
          <w:rFonts w:cs="Arial"/>
          <w:bCs/>
          <w:szCs w:val="24"/>
          <w:lang w:val="es-AR"/>
        </w:rPr>
        <w:t xml:space="preserve">, </w:t>
      </w:r>
      <w:r>
        <w:rPr>
          <w:rFonts w:cs="Arial"/>
          <w:bCs/>
          <w:szCs w:val="24"/>
          <w:lang w:val="es-AR"/>
        </w:rPr>
        <w:t xml:space="preserve">brindaron a las PCD </w:t>
      </w:r>
      <w:r w:rsidRPr="00834906">
        <w:rPr>
          <w:rFonts w:cs="Arial"/>
          <w:bCs/>
          <w:szCs w:val="24"/>
          <w:lang w:val="es-AR"/>
        </w:rPr>
        <w:t>el derecho</w:t>
      </w:r>
      <w:r>
        <w:rPr>
          <w:rFonts w:cs="Arial"/>
          <w:bCs/>
          <w:szCs w:val="24"/>
          <w:lang w:val="es-AR"/>
        </w:rPr>
        <w:t xml:space="preserve"> </w:t>
      </w:r>
      <w:r w:rsidRPr="00834906">
        <w:rPr>
          <w:rFonts w:cs="Arial"/>
          <w:bCs/>
          <w:szCs w:val="24"/>
          <w:lang w:val="es-AR"/>
        </w:rPr>
        <w:t xml:space="preserve">a un trabajo digno y </w:t>
      </w:r>
      <w:r>
        <w:rPr>
          <w:rFonts w:cs="Arial"/>
          <w:bCs/>
          <w:szCs w:val="24"/>
          <w:lang w:val="es-AR"/>
        </w:rPr>
        <w:t xml:space="preserve">a una </w:t>
      </w:r>
      <w:r w:rsidRPr="00834906">
        <w:rPr>
          <w:rFonts w:cs="Arial"/>
          <w:bCs/>
          <w:szCs w:val="24"/>
          <w:lang w:val="es-AR"/>
        </w:rPr>
        <w:t>justa remuneración destacando en esta buena  práctica el impacto</w:t>
      </w:r>
      <w:r w:rsidRPr="00B316FE">
        <w:rPr>
          <w:rFonts w:cs="Arial"/>
          <w:b/>
          <w:bCs/>
          <w:szCs w:val="24"/>
          <w:lang w:val="es-AR"/>
        </w:rPr>
        <w:t xml:space="preserve"> </w:t>
      </w:r>
      <w:r w:rsidRPr="00834906">
        <w:rPr>
          <w:rFonts w:cs="Arial"/>
          <w:b/>
          <w:bCs/>
          <w:szCs w:val="24"/>
          <w:lang w:val="es-AR"/>
        </w:rPr>
        <w:t>altamente positivo</w:t>
      </w:r>
      <w:r w:rsidRPr="00834906">
        <w:rPr>
          <w:rFonts w:cs="Arial"/>
          <w:bCs/>
          <w:szCs w:val="24"/>
          <w:lang w:val="es-AR"/>
        </w:rPr>
        <w:t xml:space="preserve"> </w:t>
      </w:r>
      <w:r w:rsidR="00F518C2">
        <w:rPr>
          <w:rFonts w:cs="Arial"/>
          <w:bCs/>
          <w:szCs w:val="24"/>
          <w:lang w:val="es-AR"/>
        </w:rPr>
        <w:t>con</w:t>
      </w:r>
      <w:r w:rsidRPr="00834906">
        <w:rPr>
          <w:rFonts w:cs="Arial"/>
          <w:bCs/>
          <w:szCs w:val="24"/>
          <w:lang w:val="es-AR"/>
        </w:rPr>
        <w:t xml:space="preserve"> una perspectiva inclusiva del Modelo social, dentro de los procesos de inclusión laboral</w:t>
      </w:r>
    </w:p>
    <w:p w:rsidR="00B316FE" w:rsidRDefault="00F518C2" w:rsidP="00F518C2">
      <w:pPr>
        <w:spacing w:after="0"/>
        <w:ind w:left="567" w:right="594" w:firstLine="0"/>
        <w:rPr>
          <w:rFonts w:cs="Arial"/>
          <w:bCs/>
          <w:szCs w:val="24"/>
          <w:lang w:val="es-AR"/>
        </w:rPr>
      </w:pPr>
      <w:r>
        <w:rPr>
          <w:rFonts w:cs="Arial"/>
          <w:bCs/>
          <w:szCs w:val="24"/>
          <w:lang w:val="es-AR"/>
        </w:rPr>
        <w:t xml:space="preserve">Asimismo </w:t>
      </w:r>
      <w:r w:rsidR="00B316FE">
        <w:rPr>
          <w:rFonts w:cs="Arial"/>
          <w:bCs/>
          <w:szCs w:val="24"/>
          <w:lang w:val="es-AR"/>
        </w:rPr>
        <w:t xml:space="preserve">la implementación de </w:t>
      </w:r>
      <w:r w:rsidR="00B316FE" w:rsidRPr="00834906">
        <w:rPr>
          <w:rFonts w:cs="Arial"/>
          <w:bCs/>
          <w:szCs w:val="24"/>
          <w:lang w:val="es-AR"/>
        </w:rPr>
        <w:t>ajustes razonables y capacitaciones</w:t>
      </w:r>
      <w:r w:rsidR="00B316FE">
        <w:rPr>
          <w:rFonts w:cs="Arial"/>
          <w:bCs/>
          <w:szCs w:val="24"/>
          <w:lang w:val="es-AR"/>
        </w:rPr>
        <w:t xml:space="preserve"> </w:t>
      </w:r>
      <w:r w:rsidR="00B316FE" w:rsidRPr="00834906">
        <w:rPr>
          <w:rFonts w:cs="Arial"/>
          <w:bCs/>
          <w:szCs w:val="24"/>
          <w:lang w:val="es-AR"/>
        </w:rPr>
        <w:t>permit</w:t>
      </w:r>
      <w:r w:rsidR="00B316FE">
        <w:rPr>
          <w:rFonts w:cs="Arial"/>
          <w:bCs/>
          <w:szCs w:val="24"/>
          <w:lang w:val="es-AR"/>
        </w:rPr>
        <w:t>ió</w:t>
      </w:r>
      <w:r w:rsidR="00B316FE" w:rsidRPr="00834906">
        <w:rPr>
          <w:rFonts w:cs="Arial"/>
          <w:bCs/>
          <w:szCs w:val="24"/>
          <w:lang w:val="es-AR"/>
        </w:rPr>
        <w:t xml:space="preserve"> </w:t>
      </w:r>
      <w:r w:rsidR="00B316FE">
        <w:rPr>
          <w:rFonts w:cs="Arial"/>
          <w:bCs/>
          <w:szCs w:val="24"/>
          <w:lang w:val="es-AR"/>
        </w:rPr>
        <w:t xml:space="preserve">que las PCD se </w:t>
      </w:r>
      <w:r w:rsidR="00B316FE" w:rsidRPr="00834906">
        <w:rPr>
          <w:rFonts w:cs="Arial"/>
          <w:bCs/>
          <w:szCs w:val="24"/>
          <w:lang w:val="es-AR"/>
        </w:rPr>
        <w:t>desarroll</w:t>
      </w:r>
      <w:r w:rsidR="00B316FE">
        <w:rPr>
          <w:rFonts w:cs="Arial"/>
          <w:bCs/>
          <w:szCs w:val="24"/>
          <w:lang w:val="es-AR"/>
        </w:rPr>
        <w:t>en</w:t>
      </w:r>
      <w:r w:rsidR="00B316FE" w:rsidRPr="00834906">
        <w:rPr>
          <w:rFonts w:cs="Arial"/>
          <w:bCs/>
          <w:szCs w:val="24"/>
          <w:lang w:val="es-AR"/>
        </w:rPr>
        <w:t xml:space="preserve"> plenamente dentro de los ámbito</w:t>
      </w:r>
      <w:r w:rsidR="00B316FE">
        <w:rPr>
          <w:rFonts w:cs="Arial"/>
          <w:bCs/>
          <w:szCs w:val="24"/>
          <w:lang w:val="es-AR"/>
        </w:rPr>
        <w:t>s</w:t>
      </w:r>
      <w:r w:rsidR="00B316FE" w:rsidRPr="00834906">
        <w:rPr>
          <w:rFonts w:cs="Arial"/>
          <w:bCs/>
          <w:szCs w:val="24"/>
          <w:lang w:val="es-AR"/>
        </w:rPr>
        <w:t xml:space="preserve"> de trabajo </w:t>
      </w:r>
      <w:r w:rsidR="00B316FE">
        <w:rPr>
          <w:rFonts w:cs="Arial"/>
          <w:bCs/>
          <w:szCs w:val="24"/>
          <w:lang w:val="es-AR"/>
        </w:rPr>
        <w:t>en el</w:t>
      </w:r>
      <w:r w:rsidR="00B316FE" w:rsidRPr="00834906">
        <w:rPr>
          <w:rFonts w:cs="Arial"/>
          <w:bCs/>
          <w:szCs w:val="24"/>
          <w:lang w:val="es-AR"/>
        </w:rPr>
        <w:t xml:space="preserve"> Poder Judicial</w:t>
      </w:r>
      <w:r w:rsidR="00B316FE">
        <w:rPr>
          <w:rFonts w:cs="Arial"/>
          <w:bCs/>
          <w:szCs w:val="24"/>
          <w:lang w:val="es-AR"/>
        </w:rPr>
        <w:t xml:space="preserve">. Estos </w:t>
      </w:r>
      <w:r w:rsidR="00B316FE" w:rsidRPr="00834906">
        <w:rPr>
          <w:rFonts w:cs="Arial"/>
          <w:bCs/>
          <w:szCs w:val="24"/>
          <w:lang w:val="es-AR"/>
        </w:rPr>
        <w:t xml:space="preserve">procesos  dinámicos  de empoderamiento  del colectivo  de PCD </w:t>
      </w:r>
      <w:r>
        <w:rPr>
          <w:rFonts w:cs="Arial"/>
          <w:bCs/>
          <w:szCs w:val="24"/>
          <w:lang w:val="es-AR"/>
        </w:rPr>
        <w:t>han ayudado a las mismas a</w:t>
      </w:r>
      <w:r w:rsidR="00B316FE">
        <w:rPr>
          <w:rFonts w:cs="Arial"/>
          <w:bCs/>
          <w:szCs w:val="24"/>
          <w:lang w:val="es-AR"/>
        </w:rPr>
        <w:t xml:space="preserve"> desarroll</w:t>
      </w:r>
      <w:r>
        <w:rPr>
          <w:rFonts w:cs="Arial"/>
          <w:bCs/>
          <w:szCs w:val="24"/>
          <w:lang w:val="es-AR"/>
        </w:rPr>
        <w:t>ar</w:t>
      </w:r>
      <w:r w:rsidR="00B316FE" w:rsidRPr="00834906">
        <w:rPr>
          <w:rFonts w:cs="Arial"/>
          <w:bCs/>
          <w:szCs w:val="24"/>
          <w:lang w:val="es-AR"/>
        </w:rPr>
        <w:t xml:space="preserve"> </w:t>
      </w:r>
      <w:r>
        <w:rPr>
          <w:rFonts w:cs="Arial"/>
          <w:bCs/>
          <w:szCs w:val="24"/>
          <w:lang w:val="es-AR"/>
        </w:rPr>
        <w:t xml:space="preserve">nuevas </w:t>
      </w:r>
      <w:r w:rsidR="00B316FE" w:rsidRPr="00834906">
        <w:rPr>
          <w:rFonts w:cs="Arial"/>
          <w:bCs/>
          <w:szCs w:val="24"/>
          <w:lang w:val="es-AR"/>
        </w:rPr>
        <w:t>potencialidades</w:t>
      </w:r>
      <w:r>
        <w:rPr>
          <w:rFonts w:cs="Arial"/>
          <w:bCs/>
          <w:szCs w:val="24"/>
          <w:lang w:val="es-AR"/>
        </w:rPr>
        <w:t xml:space="preserve"> relacionadas con su labor.</w:t>
      </w:r>
    </w:p>
    <w:p w:rsidR="00F518C2" w:rsidRDefault="003C48D3" w:rsidP="00F518C2">
      <w:pPr>
        <w:spacing w:after="0"/>
        <w:ind w:left="567" w:right="594" w:firstLine="0"/>
        <w:rPr>
          <w:rFonts w:cs="Arial"/>
          <w:szCs w:val="24"/>
        </w:rPr>
      </w:pPr>
      <w:r w:rsidRPr="002D207A">
        <w:rPr>
          <w:rFonts w:cs="Arial"/>
          <w:szCs w:val="24"/>
        </w:rPr>
        <w:t xml:space="preserve">Este trabajo tiene como objetivo  </w:t>
      </w:r>
      <w:r w:rsidR="00F518C2">
        <w:rPr>
          <w:rFonts w:cs="Arial"/>
          <w:szCs w:val="24"/>
        </w:rPr>
        <w:t xml:space="preserve">mostrar </w:t>
      </w:r>
      <w:r w:rsidR="009310D8">
        <w:rPr>
          <w:rFonts w:cs="Arial"/>
          <w:szCs w:val="24"/>
        </w:rPr>
        <w:t xml:space="preserve">con datos </w:t>
      </w:r>
      <w:proofErr w:type="spellStart"/>
      <w:r w:rsidR="009310D8">
        <w:rPr>
          <w:rFonts w:cs="Arial"/>
          <w:szCs w:val="24"/>
        </w:rPr>
        <w:t>cuali</w:t>
      </w:r>
      <w:proofErr w:type="spellEnd"/>
      <w:r w:rsidR="009310D8">
        <w:rPr>
          <w:rFonts w:cs="Arial"/>
          <w:szCs w:val="24"/>
        </w:rPr>
        <w:t xml:space="preserve"> cuantitativos </w:t>
      </w:r>
      <w:r w:rsidR="00F518C2">
        <w:rPr>
          <w:rFonts w:cs="Arial"/>
          <w:szCs w:val="24"/>
        </w:rPr>
        <w:t xml:space="preserve">una experiencia </w:t>
      </w:r>
      <w:r w:rsidR="009310D8">
        <w:rPr>
          <w:rFonts w:cs="Arial"/>
          <w:szCs w:val="24"/>
        </w:rPr>
        <w:t xml:space="preserve">positiva </w:t>
      </w:r>
      <w:r w:rsidR="00F518C2">
        <w:rPr>
          <w:rFonts w:cs="Arial"/>
          <w:szCs w:val="24"/>
        </w:rPr>
        <w:t xml:space="preserve">de inclusión laboral a través de un concurso de idoneidad. </w:t>
      </w:r>
    </w:p>
    <w:p w:rsidR="00F518C2" w:rsidRDefault="00F518C2" w:rsidP="00F518C2">
      <w:pPr>
        <w:spacing w:after="0"/>
        <w:ind w:left="567" w:right="594" w:firstLine="0"/>
        <w:rPr>
          <w:rFonts w:cs="Arial"/>
          <w:szCs w:val="24"/>
        </w:rPr>
      </w:pPr>
    </w:p>
    <w:p w:rsidR="001F336F" w:rsidRPr="002D207A" w:rsidRDefault="001F336F" w:rsidP="00F518C2">
      <w:pPr>
        <w:ind w:left="567" w:right="594" w:firstLine="0"/>
        <w:rPr>
          <w:rFonts w:cs="Arial"/>
          <w:szCs w:val="24"/>
        </w:rPr>
      </w:pPr>
      <w:r w:rsidRPr="002D207A">
        <w:rPr>
          <w:rFonts w:cs="Arial"/>
          <w:szCs w:val="24"/>
        </w:rPr>
        <w:t xml:space="preserve">Palabras clave: Revista – </w:t>
      </w:r>
      <w:r w:rsidR="004632C9">
        <w:rPr>
          <w:rFonts w:cs="Arial"/>
          <w:szCs w:val="24"/>
        </w:rPr>
        <w:t xml:space="preserve">Trabajo y </w:t>
      </w:r>
      <w:r w:rsidRPr="002D207A">
        <w:rPr>
          <w:rFonts w:cs="Arial"/>
          <w:szCs w:val="24"/>
        </w:rPr>
        <w:t>Discapacidad – Derechos Humanos</w:t>
      </w:r>
    </w:p>
    <w:p w:rsidR="001F336F" w:rsidRPr="002D207A" w:rsidRDefault="001F336F" w:rsidP="00F518C2">
      <w:pPr>
        <w:ind w:left="567" w:right="594" w:firstLine="0"/>
        <w:rPr>
          <w:rFonts w:cs="Arial"/>
          <w:szCs w:val="24"/>
          <w:lang w:val="en-US"/>
        </w:rPr>
      </w:pPr>
      <w:r w:rsidRPr="002D207A">
        <w:rPr>
          <w:rFonts w:cs="Arial"/>
          <w:szCs w:val="24"/>
          <w:lang w:val="en-US"/>
        </w:rPr>
        <w:lastRenderedPageBreak/>
        <w:t>Keywords: Journal - Disability - Human Rights</w:t>
      </w:r>
    </w:p>
    <w:p w:rsidR="00FC361F" w:rsidRDefault="00FC361F" w:rsidP="001C7228">
      <w:pPr>
        <w:tabs>
          <w:tab w:val="left" w:pos="9923"/>
        </w:tabs>
        <w:ind w:left="567" w:right="594"/>
        <w:rPr>
          <w:rFonts w:cs="Arial"/>
          <w:szCs w:val="24"/>
        </w:rPr>
      </w:pPr>
    </w:p>
    <w:p w:rsidR="00E84B46" w:rsidRDefault="00E84B46" w:rsidP="001C7228">
      <w:pPr>
        <w:tabs>
          <w:tab w:val="left" w:pos="9923"/>
        </w:tabs>
        <w:ind w:left="567" w:right="594"/>
        <w:rPr>
          <w:rFonts w:cs="Arial"/>
          <w:szCs w:val="24"/>
        </w:rPr>
      </w:pPr>
    </w:p>
    <w:p w:rsidR="00E84B46" w:rsidRDefault="00E84B46" w:rsidP="001C7228">
      <w:pPr>
        <w:tabs>
          <w:tab w:val="left" w:pos="9923"/>
        </w:tabs>
        <w:ind w:left="567" w:right="594"/>
        <w:rPr>
          <w:rFonts w:cs="Arial"/>
          <w:szCs w:val="24"/>
        </w:rPr>
      </w:pPr>
    </w:p>
    <w:p w:rsidR="00E84B46" w:rsidRDefault="00E84B46" w:rsidP="001C7228">
      <w:pPr>
        <w:tabs>
          <w:tab w:val="left" w:pos="9923"/>
        </w:tabs>
        <w:ind w:left="567" w:right="594"/>
        <w:rPr>
          <w:rFonts w:cs="Arial"/>
          <w:szCs w:val="24"/>
        </w:rPr>
      </w:pPr>
    </w:p>
    <w:p w:rsidR="00FC361F" w:rsidRDefault="00FC361F" w:rsidP="001C7228">
      <w:pPr>
        <w:tabs>
          <w:tab w:val="left" w:pos="9923"/>
        </w:tabs>
        <w:ind w:left="567" w:right="594"/>
        <w:rPr>
          <w:rFonts w:cs="Arial"/>
          <w:szCs w:val="24"/>
        </w:rPr>
      </w:pPr>
    </w:p>
    <w:p w:rsidR="00FC361F" w:rsidRDefault="00FC361F" w:rsidP="001C7228">
      <w:pPr>
        <w:tabs>
          <w:tab w:val="left" w:pos="9923"/>
        </w:tabs>
        <w:ind w:left="567" w:right="594"/>
        <w:rPr>
          <w:rFonts w:cs="Arial"/>
          <w:szCs w:val="24"/>
        </w:rPr>
      </w:pPr>
    </w:p>
    <w:p w:rsidR="00FC361F" w:rsidRDefault="00FC361F" w:rsidP="006E4094">
      <w:pPr>
        <w:tabs>
          <w:tab w:val="left" w:pos="9923"/>
        </w:tabs>
        <w:ind w:right="543"/>
        <w:rPr>
          <w:rFonts w:cs="Arial"/>
          <w:szCs w:val="24"/>
        </w:rPr>
      </w:pPr>
    </w:p>
    <w:p w:rsidR="001F336F" w:rsidRPr="00AD3B35" w:rsidRDefault="00E14ACC" w:rsidP="00AD3B35">
      <w:pPr>
        <w:tabs>
          <w:tab w:val="left" w:pos="9923"/>
        </w:tabs>
        <w:spacing w:after="0"/>
        <w:ind w:left="567" w:right="594" w:firstLine="0"/>
        <w:rPr>
          <w:rFonts w:cs="Arial"/>
          <w:bCs/>
          <w:szCs w:val="24"/>
        </w:rPr>
      </w:pPr>
      <w:r w:rsidRPr="00AD3B35">
        <w:rPr>
          <w:rFonts w:cs="Arial"/>
          <w:szCs w:val="24"/>
        </w:rPr>
        <w:t xml:space="preserve">INTRODUCCIÓN </w:t>
      </w:r>
    </w:p>
    <w:p w:rsidR="006D6CDF" w:rsidRDefault="00353D70" w:rsidP="00AD3B35">
      <w:pPr>
        <w:tabs>
          <w:tab w:val="left" w:pos="9923"/>
        </w:tabs>
        <w:spacing w:after="0"/>
        <w:ind w:left="567" w:right="594" w:firstLine="0"/>
        <w:rPr>
          <w:rFonts w:cs="Arial"/>
          <w:szCs w:val="24"/>
        </w:rPr>
      </w:pPr>
      <w:r w:rsidRPr="00AD3B35">
        <w:rPr>
          <w:rFonts w:cs="Arial"/>
          <w:szCs w:val="24"/>
        </w:rPr>
        <w:t xml:space="preserve">Desde hace casi treinta años, la discapacidad en Argentina tiene desarrollado un marco jurídico, que aunque excesivo y algo desorganizado, se sustenta  en normas de nivel superior como son las leyes nacionales 22.431 y 24.901. En el año 1994 </w:t>
      </w:r>
      <w:r w:rsidR="006D6CDF">
        <w:rPr>
          <w:rFonts w:cs="Arial"/>
          <w:szCs w:val="24"/>
        </w:rPr>
        <w:t>la</w:t>
      </w:r>
      <w:r w:rsidRPr="00AD3B35">
        <w:rPr>
          <w:rFonts w:cs="Arial"/>
          <w:szCs w:val="24"/>
        </w:rPr>
        <w:t xml:space="preserve"> reforma</w:t>
      </w:r>
      <w:r w:rsidR="006D6CDF">
        <w:rPr>
          <w:rFonts w:cs="Arial"/>
          <w:szCs w:val="24"/>
        </w:rPr>
        <w:t xml:space="preserve"> de</w:t>
      </w:r>
      <w:r w:rsidRPr="00AD3B35">
        <w:rPr>
          <w:rFonts w:cs="Arial"/>
          <w:szCs w:val="24"/>
        </w:rPr>
        <w:t xml:space="preserve"> la Constitución Nacional incorpora la protección del colectivo de las personas con discapacidad (artículo 75, inciso 23) a través de las acciones positivas y la inclusión con </w:t>
      </w:r>
      <w:r w:rsidRPr="00AD3B35">
        <w:rPr>
          <w:rFonts w:cs="Arial"/>
          <w:szCs w:val="24"/>
        </w:rPr>
        <w:lastRenderedPageBreak/>
        <w:t xml:space="preserve">rango constitucional de varios tratados internacionales de Derechos Humanos (artículo 75, inciso 22). </w:t>
      </w:r>
    </w:p>
    <w:p w:rsidR="003C48D3" w:rsidRPr="00AD3B35" w:rsidRDefault="003C48D3" w:rsidP="00AD3B35">
      <w:pPr>
        <w:tabs>
          <w:tab w:val="left" w:pos="9923"/>
        </w:tabs>
        <w:spacing w:after="0"/>
        <w:ind w:left="567" w:right="594" w:firstLine="0"/>
        <w:rPr>
          <w:rFonts w:cs="Arial"/>
          <w:szCs w:val="24"/>
        </w:rPr>
      </w:pPr>
      <w:r w:rsidRPr="00AD3B35">
        <w:rPr>
          <w:rFonts w:cs="Arial"/>
          <w:szCs w:val="24"/>
        </w:rPr>
        <w:t>En sintonía con los cambios mencionados</w:t>
      </w:r>
      <w:r w:rsidR="006D6CDF">
        <w:rPr>
          <w:rFonts w:cs="Arial"/>
          <w:szCs w:val="24"/>
        </w:rPr>
        <w:t xml:space="preserve">, </w:t>
      </w:r>
      <w:r w:rsidRPr="00AD3B35">
        <w:rPr>
          <w:rFonts w:cs="Arial"/>
          <w:szCs w:val="24"/>
        </w:rPr>
        <w:t>l</w:t>
      </w:r>
      <w:r w:rsidR="00353D70" w:rsidRPr="00AD3B35">
        <w:rPr>
          <w:rFonts w:cs="Arial"/>
          <w:szCs w:val="24"/>
        </w:rPr>
        <w:t>a Seguridad Social ha incorporado la cobertura de la discapacidad a las prestaciones de sus beneficiarios de</w:t>
      </w:r>
      <w:r w:rsidR="006D6CDF">
        <w:rPr>
          <w:rFonts w:cs="Arial"/>
          <w:szCs w:val="24"/>
        </w:rPr>
        <w:t>sde la vigencia de la ley 24.90</w:t>
      </w:r>
      <w:r w:rsidR="00353D70" w:rsidRPr="00AD3B35">
        <w:rPr>
          <w:rFonts w:cs="Arial"/>
          <w:szCs w:val="24"/>
        </w:rPr>
        <w:t xml:space="preserve">, pero el cumplimiento de la misma ha sido irregular. </w:t>
      </w:r>
    </w:p>
    <w:p w:rsidR="00353D70" w:rsidRPr="00AD3B35" w:rsidRDefault="003C48D3" w:rsidP="00AD3B35">
      <w:pPr>
        <w:tabs>
          <w:tab w:val="left" w:pos="9923"/>
        </w:tabs>
        <w:spacing w:after="0"/>
        <w:ind w:left="567" w:right="594" w:firstLine="0"/>
        <w:rPr>
          <w:rFonts w:cs="Arial"/>
          <w:szCs w:val="24"/>
        </w:rPr>
      </w:pPr>
      <w:r w:rsidRPr="00AD3B35">
        <w:rPr>
          <w:rFonts w:cs="Arial"/>
          <w:szCs w:val="24"/>
        </w:rPr>
        <w:t>Los años de la década de los 90 se caracterizaron por el retiro del Estado Nacional de las Políticas Sociales Públicas, afectando principalmente a colectivos vulnerables, como las personas con discapacidad</w:t>
      </w:r>
    </w:p>
    <w:p w:rsidR="00353D70" w:rsidRPr="00AD3B35" w:rsidRDefault="00353D70" w:rsidP="00AD3B35">
      <w:pPr>
        <w:tabs>
          <w:tab w:val="left" w:pos="9923"/>
        </w:tabs>
        <w:spacing w:after="0"/>
        <w:ind w:left="567" w:right="594" w:firstLine="0"/>
        <w:rPr>
          <w:rFonts w:cs="Arial"/>
          <w:szCs w:val="24"/>
        </w:rPr>
      </w:pPr>
      <w:r w:rsidRPr="00AD3B35">
        <w:rPr>
          <w:rFonts w:cs="Arial"/>
          <w:szCs w:val="24"/>
        </w:rPr>
        <w:t xml:space="preserve">Argentina no ha discutido ni generado Políticas de Estado adecuadas para las personas con discapacidad incluso en los años posteriores a la devaluación del 2001, en que la sociedad se encontró discutiendo en mesas de diálogo político la situación del país, la discapacidad no resultó un tema prioritario en las Agendas Políticas del Estado Nacional, Provincial o Municipal. </w:t>
      </w:r>
    </w:p>
    <w:p w:rsidR="001334C1" w:rsidRDefault="00051149" w:rsidP="00AD3B35">
      <w:pPr>
        <w:pStyle w:val="NormalWeb"/>
        <w:tabs>
          <w:tab w:val="left" w:pos="9923"/>
        </w:tabs>
        <w:spacing w:before="0" w:beforeAutospacing="0" w:after="0" w:line="360" w:lineRule="auto"/>
        <w:ind w:left="567" w:right="594"/>
        <w:jc w:val="both"/>
        <w:rPr>
          <w:rFonts w:ascii="Arial" w:hAnsi="Arial" w:cs="Arial"/>
          <w:color w:val="000000"/>
        </w:rPr>
      </w:pPr>
      <w:r w:rsidRPr="00AD3B35">
        <w:rPr>
          <w:rFonts w:ascii="Arial" w:hAnsi="Arial" w:cs="Arial"/>
          <w:color w:val="000000"/>
        </w:rPr>
        <w:t xml:space="preserve">En el 2006 la ONU promulgó una “Convención Internacional sobre los derechos de las </w:t>
      </w:r>
      <w:r w:rsidR="001334C1">
        <w:rPr>
          <w:rFonts w:ascii="Arial" w:hAnsi="Arial" w:cs="Arial"/>
          <w:color w:val="000000"/>
        </w:rPr>
        <w:t>personas con discapacidad</w:t>
      </w:r>
      <w:r w:rsidRPr="00AD3B35">
        <w:rPr>
          <w:rFonts w:ascii="Arial" w:hAnsi="Arial" w:cs="Arial"/>
          <w:color w:val="000000"/>
        </w:rPr>
        <w:t xml:space="preserve">” </w:t>
      </w:r>
      <w:r w:rsidR="001334C1">
        <w:rPr>
          <w:rFonts w:ascii="Arial" w:hAnsi="Arial" w:cs="Arial"/>
          <w:color w:val="000000"/>
        </w:rPr>
        <w:t xml:space="preserve">(CDPCD) </w:t>
      </w:r>
      <w:r w:rsidRPr="00AD3B35">
        <w:rPr>
          <w:rFonts w:ascii="Arial" w:hAnsi="Arial" w:cs="Arial"/>
          <w:color w:val="000000"/>
        </w:rPr>
        <w:t xml:space="preserve">con el propósito de “promover, proteger y garantizar el disfrute pleno y por igual del conjunto los derechos humanos por las </w:t>
      </w:r>
      <w:r w:rsidR="001334C1">
        <w:rPr>
          <w:rFonts w:ascii="Arial" w:hAnsi="Arial" w:cs="Arial"/>
          <w:color w:val="000000"/>
        </w:rPr>
        <w:lastRenderedPageBreak/>
        <w:t>personas con discapacidad” (</w:t>
      </w:r>
      <w:r w:rsidRPr="00AD3B35">
        <w:rPr>
          <w:rFonts w:ascii="Arial" w:hAnsi="Arial" w:cs="Arial"/>
          <w:color w:val="000000"/>
        </w:rPr>
        <w:t>PCD</w:t>
      </w:r>
      <w:r w:rsidR="001334C1">
        <w:rPr>
          <w:rFonts w:ascii="Arial" w:hAnsi="Arial" w:cs="Arial"/>
          <w:color w:val="000000"/>
        </w:rPr>
        <w:t>)</w:t>
      </w:r>
      <w:r w:rsidRPr="00AD3B35">
        <w:rPr>
          <w:rFonts w:ascii="Arial" w:hAnsi="Arial" w:cs="Arial"/>
          <w:color w:val="000000"/>
        </w:rPr>
        <w:t xml:space="preserve">. Nuestro país se adhirió por medio de la ley </w:t>
      </w:r>
      <w:smartTag w:uri="urn:schemas-microsoft-com:office:smarttags" w:element="metricconverter">
        <w:smartTagPr>
          <w:attr w:name="ProductID" w:val="26.378 a"/>
        </w:smartTagPr>
        <w:r w:rsidRPr="00AD3B35">
          <w:rPr>
            <w:rFonts w:ascii="Arial" w:hAnsi="Arial" w:cs="Arial"/>
            <w:color w:val="000000"/>
          </w:rPr>
          <w:t>26.378 a</w:t>
        </w:r>
      </w:smartTag>
      <w:r w:rsidR="001334C1">
        <w:rPr>
          <w:rFonts w:ascii="Arial" w:hAnsi="Arial" w:cs="Arial"/>
          <w:color w:val="000000"/>
        </w:rPr>
        <w:t xml:space="preserve"> dicha C</w:t>
      </w:r>
      <w:r w:rsidRPr="00AD3B35">
        <w:rPr>
          <w:rFonts w:ascii="Arial" w:hAnsi="Arial" w:cs="Arial"/>
          <w:color w:val="000000"/>
        </w:rPr>
        <w:t xml:space="preserve">onvención incorporando el nuevo </w:t>
      </w:r>
      <w:r w:rsidR="00695A09">
        <w:rPr>
          <w:rFonts w:ascii="Arial" w:hAnsi="Arial" w:cs="Arial"/>
          <w:color w:val="000000"/>
        </w:rPr>
        <w:t>“Modelo Social de l</w:t>
      </w:r>
      <w:r w:rsidR="00695A09" w:rsidRPr="00AD3B35">
        <w:rPr>
          <w:rFonts w:ascii="Arial" w:hAnsi="Arial" w:cs="Arial"/>
          <w:color w:val="000000"/>
        </w:rPr>
        <w:t>a Discapacidad</w:t>
      </w:r>
      <w:r w:rsidRPr="00AD3B35">
        <w:rPr>
          <w:rFonts w:ascii="Arial" w:hAnsi="Arial" w:cs="Arial"/>
          <w:color w:val="000000"/>
        </w:rPr>
        <w:t>”.</w:t>
      </w:r>
    </w:p>
    <w:p w:rsidR="006E4094" w:rsidRPr="00AD3B35" w:rsidRDefault="00051149" w:rsidP="00AD3B35">
      <w:pPr>
        <w:pStyle w:val="NormalWeb"/>
        <w:tabs>
          <w:tab w:val="left" w:pos="9923"/>
        </w:tabs>
        <w:spacing w:before="0" w:beforeAutospacing="0" w:after="0" w:line="360" w:lineRule="auto"/>
        <w:ind w:left="567" w:right="594"/>
        <w:jc w:val="both"/>
        <w:rPr>
          <w:rFonts w:ascii="Arial" w:hAnsi="Arial" w:cs="Arial"/>
        </w:rPr>
      </w:pPr>
      <w:r w:rsidRPr="00AD3B35">
        <w:rPr>
          <w:rFonts w:ascii="Arial" w:hAnsi="Arial" w:cs="Arial"/>
          <w:color w:val="000000"/>
        </w:rPr>
        <w:t>Varios estudios demuestra</w:t>
      </w:r>
      <w:r w:rsidR="00695A09">
        <w:rPr>
          <w:rFonts w:ascii="Arial" w:hAnsi="Arial" w:cs="Arial"/>
          <w:color w:val="000000"/>
        </w:rPr>
        <w:t>n</w:t>
      </w:r>
      <w:r w:rsidRPr="00AD3B35">
        <w:rPr>
          <w:rFonts w:ascii="Arial" w:hAnsi="Arial" w:cs="Arial"/>
          <w:color w:val="000000"/>
        </w:rPr>
        <w:t xml:space="preserve"> que las PCD tiene</w:t>
      </w:r>
      <w:r w:rsidR="00695A09">
        <w:rPr>
          <w:rFonts w:ascii="Arial" w:hAnsi="Arial" w:cs="Arial"/>
          <w:color w:val="000000"/>
        </w:rPr>
        <w:t xml:space="preserve">n </w:t>
      </w:r>
      <w:r w:rsidRPr="00AD3B35">
        <w:rPr>
          <w:rFonts w:ascii="Arial" w:hAnsi="Arial" w:cs="Arial"/>
          <w:color w:val="000000"/>
        </w:rPr>
        <w:t xml:space="preserve">poca participación como fuerza de trabajo, presentando índice de desempleo mayores que la población general. Mediante </w:t>
      </w:r>
      <w:r w:rsidR="001334C1">
        <w:rPr>
          <w:rFonts w:ascii="Arial" w:hAnsi="Arial" w:cs="Arial"/>
          <w:color w:val="000000"/>
        </w:rPr>
        <w:t xml:space="preserve">la </w:t>
      </w:r>
      <w:r w:rsidRPr="00AD3B35">
        <w:rPr>
          <w:rFonts w:ascii="Arial" w:hAnsi="Arial" w:cs="Arial"/>
          <w:color w:val="000000"/>
        </w:rPr>
        <w:t>l</w:t>
      </w:r>
      <w:r w:rsidRPr="00AD3B35">
        <w:rPr>
          <w:rFonts w:ascii="Arial" w:hAnsi="Arial" w:cs="Arial"/>
        </w:rPr>
        <w:t>ey 22.431, se establec</w:t>
      </w:r>
      <w:r w:rsidR="001334C1">
        <w:rPr>
          <w:rFonts w:ascii="Arial" w:hAnsi="Arial" w:cs="Arial"/>
        </w:rPr>
        <w:t>e</w:t>
      </w:r>
      <w:r w:rsidRPr="00AD3B35">
        <w:rPr>
          <w:rFonts w:ascii="Arial" w:hAnsi="Arial" w:cs="Arial"/>
        </w:rPr>
        <w:t xml:space="preserve"> la incorporación laboral de PCD idóneas en una proporción no inferior al 4% de trabajadores. </w:t>
      </w:r>
    </w:p>
    <w:p w:rsidR="001334C1" w:rsidRPr="00AD3B35" w:rsidRDefault="001334C1" w:rsidP="001334C1">
      <w:pPr>
        <w:pStyle w:val="NormalWeb"/>
        <w:spacing w:before="0" w:beforeAutospacing="0" w:after="0" w:line="360" w:lineRule="auto"/>
        <w:ind w:left="567" w:right="594"/>
        <w:jc w:val="both"/>
        <w:rPr>
          <w:rFonts w:ascii="Arial" w:hAnsi="Arial" w:cs="Arial"/>
          <w:color w:val="000000"/>
        </w:rPr>
      </w:pPr>
      <w:r>
        <w:rPr>
          <w:rFonts w:ascii="Arial" w:hAnsi="Arial" w:cs="Arial"/>
        </w:rPr>
        <w:t xml:space="preserve">La Corte Suprema de Justicia </w:t>
      </w:r>
      <w:r w:rsidR="00051149" w:rsidRPr="00AD3B35">
        <w:rPr>
          <w:rFonts w:ascii="Arial" w:hAnsi="Arial" w:cs="Arial"/>
        </w:rPr>
        <w:t>de Tucumán</w:t>
      </w:r>
      <w:r>
        <w:rPr>
          <w:rFonts w:ascii="Arial" w:hAnsi="Arial" w:cs="Arial"/>
        </w:rPr>
        <w:t xml:space="preserve"> (CSJ),</w:t>
      </w:r>
      <w:r w:rsidR="00051149" w:rsidRPr="00AD3B35">
        <w:rPr>
          <w:rFonts w:ascii="Arial" w:hAnsi="Arial" w:cs="Arial"/>
        </w:rPr>
        <w:t xml:space="preserve"> </w:t>
      </w:r>
      <w:r w:rsidR="00051149" w:rsidRPr="00AD3B35">
        <w:rPr>
          <w:rFonts w:ascii="Arial" w:hAnsi="Arial" w:cs="Arial"/>
          <w:bCs/>
        </w:rPr>
        <w:t>plasmando acciones positivas de inclusión,</w:t>
      </w:r>
      <w:r w:rsidR="00051149" w:rsidRPr="00AD3B35">
        <w:rPr>
          <w:rFonts w:ascii="Arial" w:hAnsi="Arial" w:cs="Arial"/>
        </w:rPr>
        <w:t xml:space="preserve"> llamó a concurso a PCD</w:t>
      </w:r>
      <w:r w:rsidR="00051149" w:rsidRPr="00AD3B35">
        <w:rPr>
          <w:rFonts w:ascii="Arial" w:hAnsi="Arial" w:cs="Arial"/>
          <w:bCs/>
        </w:rPr>
        <w:t xml:space="preserve"> </w:t>
      </w:r>
      <w:r>
        <w:rPr>
          <w:rFonts w:ascii="Arial" w:hAnsi="Arial" w:cs="Arial"/>
          <w:bCs/>
        </w:rPr>
        <w:t xml:space="preserve">en el año 2012 </w:t>
      </w:r>
      <w:r w:rsidR="00051149" w:rsidRPr="00AD3B35">
        <w:rPr>
          <w:rFonts w:ascii="Arial" w:hAnsi="Arial" w:cs="Arial"/>
          <w:bCs/>
        </w:rPr>
        <w:t>y</w:t>
      </w:r>
      <w:r>
        <w:rPr>
          <w:rFonts w:ascii="Arial" w:hAnsi="Arial" w:cs="Arial"/>
          <w:bCs/>
        </w:rPr>
        <w:t xml:space="preserve"> repitió la experiencia en 2016. Para ello se </w:t>
      </w:r>
      <w:r w:rsidR="00051149" w:rsidRPr="00AD3B35">
        <w:rPr>
          <w:rFonts w:ascii="Arial" w:hAnsi="Arial" w:cs="Arial"/>
          <w:bCs/>
        </w:rPr>
        <w:t xml:space="preserve"> elaboró un </w:t>
      </w:r>
      <w:r w:rsidR="00051149" w:rsidRPr="00AD3B35">
        <w:rPr>
          <w:rFonts w:ascii="Arial" w:hAnsi="Arial" w:cs="Arial"/>
          <w:color w:val="000000"/>
        </w:rPr>
        <w:t xml:space="preserve">Reglamento de Concurso de carácter inclusivo </w:t>
      </w:r>
      <w:r w:rsidR="006D6CDF">
        <w:rPr>
          <w:rFonts w:ascii="Arial" w:hAnsi="Arial" w:cs="Arial"/>
          <w:color w:val="000000"/>
        </w:rPr>
        <w:t>respetando</w:t>
      </w:r>
      <w:r w:rsidR="00051149" w:rsidRPr="00AD3B35">
        <w:rPr>
          <w:rFonts w:ascii="Arial" w:hAnsi="Arial" w:cs="Arial"/>
          <w:color w:val="000000"/>
        </w:rPr>
        <w:t xml:space="preserve"> la igualdad de oportunidades</w:t>
      </w:r>
      <w:r>
        <w:rPr>
          <w:rFonts w:ascii="Arial" w:hAnsi="Arial" w:cs="Arial"/>
          <w:color w:val="000000"/>
        </w:rPr>
        <w:t>. Para ello s</w:t>
      </w:r>
      <w:r w:rsidRPr="00AD3B35">
        <w:rPr>
          <w:rFonts w:ascii="Arial" w:hAnsi="Arial" w:cs="Arial"/>
          <w:color w:val="000000"/>
        </w:rPr>
        <w:t>e trabajó de manera interdisciplinaria e interinstitucional con el INADI, INTI, escuela de intérpretes en señas y de ciegos de manera de garantizar la accesibilidad del concurso</w:t>
      </w:r>
      <w:r>
        <w:rPr>
          <w:rFonts w:ascii="Arial" w:hAnsi="Arial" w:cs="Arial"/>
          <w:color w:val="000000"/>
        </w:rPr>
        <w:t>.</w:t>
      </w:r>
    </w:p>
    <w:p w:rsidR="001334C1" w:rsidRDefault="001334C1" w:rsidP="00AD3B35">
      <w:pPr>
        <w:spacing w:after="0"/>
        <w:ind w:left="567" w:right="594" w:firstLine="0"/>
        <w:rPr>
          <w:rFonts w:eastAsia="Times New Roman" w:cs="Arial"/>
          <w:bCs/>
          <w:szCs w:val="24"/>
          <w:lang w:val="es-AR" w:eastAsia="es-ES"/>
        </w:rPr>
      </w:pPr>
      <w:r>
        <w:rPr>
          <w:rFonts w:eastAsia="Times New Roman" w:cs="Arial"/>
          <w:bCs/>
          <w:szCs w:val="24"/>
          <w:lang w:val="es-AR" w:eastAsia="es-ES"/>
        </w:rPr>
        <w:t>De esta manera y de acuerdo a</w:t>
      </w:r>
      <w:r w:rsidR="00763FAA" w:rsidRPr="00AD3B35">
        <w:rPr>
          <w:rFonts w:eastAsia="Times New Roman" w:cs="Arial"/>
          <w:bCs/>
          <w:szCs w:val="24"/>
          <w:lang w:val="es-AR" w:eastAsia="es-ES"/>
        </w:rPr>
        <w:t xml:space="preserve"> los paradigmas y estándares de derechos humanos est</w:t>
      </w:r>
      <w:r>
        <w:rPr>
          <w:rFonts w:eastAsia="Times New Roman" w:cs="Arial"/>
          <w:bCs/>
          <w:szCs w:val="24"/>
          <w:lang w:val="es-AR" w:eastAsia="es-ES"/>
        </w:rPr>
        <w:t>a</w:t>
      </w:r>
      <w:r w:rsidR="00763FAA" w:rsidRPr="00AD3B35">
        <w:rPr>
          <w:rFonts w:eastAsia="Times New Roman" w:cs="Arial"/>
          <w:bCs/>
          <w:szCs w:val="24"/>
          <w:lang w:val="es-AR" w:eastAsia="es-ES"/>
        </w:rPr>
        <w:t xml:space="preserve"> Corte </w:t>
      </w:r>
      <w:r>
        <w:rPr>
          <w:rFonts w:eastAsia="Times New Roman" w:cs="Arial"/>
          <w:bCs/>
          <w:szCs w:val="24"/>
          <w:lang w:val="es-AR" w:eastAsia="es-ES"/>
        </w:rPr>
        <w:t>Suprema de Justicia</w:t>
      </w:r>
      <w:r w:rsidR="00763FAA" w:rsidRPr="00AD3B35">
        <w:rPr>
          <w:rFonts w:eastAsia="Times New Roman" w:cs="Arial"/>
          <w:bCs/>
          <w:szCs w:val="24"/>
          <w:lang w:val="es-AR" w:eastAsia="es-ES"/>
        </w:rPr>
        <w:t xml:space="preserve"> dio im</w:t>
      </w:r>
      <w:r w:rsidR="00763FAA" w:rsidRPr="00AD3B35">
        <w:rPr>
          <w:rFonts w:eastAsia="Times New Roman" w:cs="Arial"/>
          <w:bCs/>
          <w:szCs w:val="24"/>
          <w:lang w:val="es-AR" w:eastAsia="es-ES"/>
        </w:rPr>
        <w:lastRenderedPageBreak/>
        <w:t xml:space="preserve">pulso </w:t>
      </w:r>
      <w:r>
        <w:rPr>
          <w:rFonts w:eastAsia="Times New Roman" w:cs="Arial"/>
          <w:bCs/>
          <w:szCs w:val="24"/>
          <w:lang w:val="es-AR" w:eastAsia="es-ES"/>
        </w:rPr>
        <w:t xml:space="preserve">a </w:t>
      </w:r>
      <w:r w:rsidR="00763FAA" w:rsidRPr="00AD3B35">
        <w:rPr>
          <w:rFonts w:eastAsia="Times New Roman" w:cs="Arial"/>
          <w:bCs/>
          <w:szCs w:val="24"/>
          <w:lang w:val="es-AR" w:eastAsia="es-ES"/>
        </w:rPr>
        <w:t>un concurso para el ingreso de P</w:t>
      </w:r>
      <w:r>
        <w:rPr>
          <w:rFonts w:eastAsia="Times New Roman" w:cs="Arial"/>
          <w:bCs/>
          <w:szCs w:val="24"/>
          <w:lang w:val="es-AR" w:eastAsia="es-ES"/>
        </w:rPr>
        <w:t>CD</w:t>
      </w:r>
      <w:r w:rsidR="00763FAA" w:rsidRPr="00AD3B35">
        <w:rPr>
          <w:rFonts w:eastAsia="Times New Roman" w:cs="Arial"/>
          <w:bCs/>
          <w:szCs w:val="24"/>
          <w:lang w:val="es-AR" w:eastAsia="es-ES"/>
        </w:rPr>
        <w:t xml:space="preserve"> siguiendo lo normado  en la CDPCD respecto al trato  adecuado  y digno  en igualdad de condiciones</w:t>
      </w:r>
      <w:r>
        <w:rPr>
          <w:rFonts w:eastAsia="Times New Roman" w:cs="Arial"/>
          <w:bCs/>
          <w:szCs w:val="24"/>
          <w:lang w:val="es-AR" w:eastAsia="es-ES"/>
        </w:rPr>
        <w:t>.</w:t>
      </w:r>
      <w:r w:rsidR="00763FAA" w:rsidRPr="00AD3B35">
        <w:rPr>
          <w:rFonts w:eastAsia="Times New Roman" w:cs="Arial"/>
          <w:bCs/>
          <w:szCs w:val="24"/>
          <w:lang w:val="es-AR" w:eastAsia="es-ES"/>
        </w:rPr>
        <w:t xml:space="preserve"> </w:t>
      </w:r>
    </w:p>
    <w:p w:rsidR="00763FAA" w:rsidRPr="00AD3B35" w:rsidRDefault="00A61A18" w:rsidP="00AD3B35">
      <w:pPr>
        <w:spacing w:after="0"/>
        <w:ind w:left="567" w:right="594" w:firstLine="0"/>
        <w:rPr>
          <w:rFonts w:eastAsia="Times New Roman" w:cs="Arial"/>
          <w:bCs/>
          <w:szCs w:val="24"/>
          <w:lang w:val="es-AR" w:eastAsia="es-ES"/>
        </w:rPr>
      </w:pPr>
      <w:r>
        <w:rPr>
          <w:rFonts w:eastAsia="Times New Roman" w:cs="Arial"/>
          <w:bCs/>
          <w:szCs w:val="24"/>
          <w:lang w:val="es-AR" w:eastAsia="es-ES"/>
        </w:rPr>
        <w:t xml:space="preserve">Para lograrlo se debió recurrir a </w:t>
      </w:r>
      <w:r w:rsidR="00763FAA" w:rsidRPr="00AD3B35">
        <w:rPr>
          <w:rFonts w:eastAsia="Times New Roman" w:cs="Arial"/>
          <w:bCs/>
          <w:szCs w:val="24"/>
          <w:lang w:val="es-AR" w:eastAsia="es-ES"/>
        </w:rPr>
        <w:t xml:space="preserve"> ajustes razonables para que se respeten el derecho al poder concursar e</w:t>
      </w:r>
      <w:r w:rsidR="006D6CDF">
        <w:rPr>
          <w:rFonts w:eastAsia="Times New Roman" w:cs="Arial"/>
          <w:bCs/>
          <w:szCs w:val="24"/>
          <w:lang w:val="es-AR" w:eastAsia="es-ES"/>
        </w:rPr>
        <w:t>n</w:t>
      </w:r>
      <w:r w:rsidR="00763FAA" w:rsidRPr="00AD3B35">
        <w:rPr>
          <w:rFonts w:eastAsia="Times New Roman" w:cs="Arial"/>
          <w:bCs/>
          <w:szCs w:val="24"/>
          <w:lang w:val="es-AR" w:eastAsia="es-ES"/>
        </w:rPr>
        <w:t xml:space="preserve"> igualdad de oportunidades al colectivo de PCD </w:t>
      </w:r>
    </w:p>
    <w:p w:rsidR="001334C1" w:rsidRPr="00AD3B35" w:rsidRDefault="001334C1" w:rsidP="001334C1">
      <w:pPr>
        <w:spacing w:after="0"/>
        <w:ind w:left="567" w:right="594" w:firstLine="0"/>
        <w:rPr>
          <w:rFonts w:eastAsia="Times New Roman" w:cs="Arial"/>
          <w:bCs/>
          <w:szCs w:val="24"/>
          <w:lang w:val="es-AR" w:eastAsia="es-ES"/>
        </w:rPr>
      </w:pPr>
      <w:r>
        <w:rPr>
          <w:rFonts w:eastAsia="Times New Roman" w:cs="Arial"/>
          <w:bCs/>
          <w:szCs w:val="24"/>
          <w:lang w:val="es-AR" w:eastAsia="es-ES"/>
        </w:rPr>
        <w:t xml:space="preserve">Con esta buena práctica se trató de </w:t>
      </w:r>
      <w:r w:rsidRPr="00AD3B35">
        <w:rPr>
          <w:rFonts w:eastAsia="Times New Roman" w:cs="Arial"/>
          <w:bCs/>
          <w:szCs w:val="24"/>
          <w:lang w:val="es-AR" w:eastAsia="es-ES"/>
        </w:rPr>
        <w:t xml:space="preserve">impactar </w:t>
      </w:r>
      <w:r>
        <w:rPr>
          <w:rFonts w:eastAsia="Times New Roman" w:cs="Arial"/>
          <w:bCs/>
          <w:szCs w:val="24"/>
          <w:lang w:val="es-AR" w:eastAsia="es-ES"/>
        </w:rPr>
        <w:t>en</w:t>
      </w:r>
      <w:r w:rsidRPr="00AD3B35">
        <w:rPr>
          <w:rFonts w:eastAsia="Times New Roman" w:cs="Arial"/>
          <w:bCs/>
          <w:szCs w:val="24"/>
          <w:lang w:val="es-AR" w:eastAsia="es-ES"/>
        </w:rPr>
        <w:t xml:space="preserve"> el modelo social de la discapacidad alejándo</w:t>
      </w:r>
      <w:r w:rsidR="00A61A18">
        <w:rPr>
          <w:rFonts w:eastAsia="Times New Roman" w:cs="Arial"/>
          <w:bCs/>
          <w:szCs w:val="24"/>
          <w:lang w:val="es-AR" w:eastAsia="es-ES"/>
        </w:rPr>
        <w:t>se</w:t>
      </w:r>
      <w:r w:rsidRPr="00AD3B35">
        <w:rPr>
          <w:rFonts w:eastAsia="Times New Roman" w:cs="Arial"/>
          <w:bCs/>
          <w:szCs w:val="24"/>
          <w:lang w:val="es-AR" w:eastAsia="es-ES"/>
        </w:rPr>
        <w:t xml:space="preserve"> en forma progresiva y paulatina del modelo medico hegemónico que aun atraviesa los estrados judiciales.</w:t>
      </w:r>
    </w:p>
    <w:p w:rsidR="006E4094" w:rsidRPr="00AD3B35" w:rsidRDefault="00A61A18" w:rsidP="00AD3B35">
      <w:pPr>
        <w:spacing w:after="0"/>
        <w:ind w:left="567" w:right="594" w:firstLine="0"/>
        <w:rPr>
          <w:rFonts w:eastAsia="Times New Roman" w:cs="Arial"/>
          <w:bCs/>
          <w:szCs w:val="24"/>
          <w:lang w:val="es-AR" w:eastAsia="es-ES"/>
        </w:rPr>
      </w:pPr>
      <w:r>
        <w:rPr>
          <w:rFonts w:eastAsia="Times New Roman" w:cs="Arial"/>
          <w:bCs/>
          <w:szCs w:val="24"/>
          <w:lang w:val="es-AR" w:eastAsia="es-ES"/>
        </w:rPr>
        <w:t>E</w:t>
      </w:r>
      <w:r w:rsidR="006E4094" w:rsidRPr="00AD3B35">
        <w:rPr>
          <w:rFonts w:eastAsia="Times New Roman" w:cs="Arial"/>
          <w:bCs/>
          <w:szCs w:val="24"/>
          <w:lang w:val="es-AR" w:eastAsia="es-ES"/>
        </w:rPr>
        <w:t xml:space="preserve">ste Poder Judicial reconoce que es imprescindible para el acceso al trabajo de PCD </w:t>
      </w:r>
      <w:proofErr w:type="spellStart"/>
      <w:r w:rsidR="006E4094" w:rsidRPr="00AD3B35">
        <w:rPr>
          <w:rFonts w:eastAsia="Times New Roman" w:cs="Arial"/>
          <w:bCs/>
          <w:szCs w:val="24"/>
          <w:lang w:val="es-AR" w:eastAsia="es-ES"/>
        </w:rPr>
        <w:t>disrumpir</w:t>
      </w:r>
      <w:proofErr w:type="spellEnd"/>
      <w:r w:rsidR="006E4094" w:rsidRPr="00AD3B35">
        <w:rPr>
          <w:rFonts w:eastAsia="Times New Roman" w:cs="Arial"/>
          <w:bCs/>
          <w:szCs w:val="24"/>
          <w:lang w:val="es-AR" w:eastAsia="es-ES"/>
        </w:rPr>
        <w:t xml:space="preserve"> con el modelo  medico asistencialista sensibiliza</w:t>
      </w:r>
      <w:r w:rsidR="006D6CDF">
        <w:rPr>
          <w:rFonts w:eastAsia="Times New Roman" w:cs="Arial"/>
          <w:bCs/>
          <w:szCs w:val="24"/>
          <w:lang w:val="es-AR" w:eastAsia="es-ES"/>
        </w:rPr>
        <w:t>ndo</w:t>
      </w:r>
      <w:r w:rsidR="006E4094" w:rsidRPr="00AD3B35">
        <w:rPr>
          <w:rFonts w:eastAsia="Times New Roman" w:cs="Arial"/>
          <w:bCs/>
          <w:szCs w:val="24"/>
          <w:lang w:val="es-AR" w:eastAsia="es-ES"/>
        </w:rPr>
        <w:t xml:space="preserve"> a todos los estamentos judiciales sobre el modelo social, tomando como baluarte la capacitación y </w:t>
      </w:r>
      <w:r w:rsidR="006D6CDF">
        <w:rPr>
          <w:rFonts w:eastAsia="Times New Roman" w:cs="Arial"/>
          <w:bCs/>
          <w:szCs w:val="24"/>
          <w:lang w:val="es-AR" w:eastAsia="es-ES"/>
        </w:rPr>
        <w:t xml:space="preserve">la </w:t>
      </w:r>
      <w:r w:rsidR="006E4094" w:rsidRPr="00AD3B35">
        <w:rPr>
          <w:rFonts w:eastAsia="Times New Roman" w:cs="Arial"/>
          <w:bCs/>
          <w:szCs w:val="24"/>
          <w:lang w:val="es-AR" w:eastAsia="es-ES"/>
        </w:rPr>
        <w:t xml:space="preserve">toma de conciencia </w:t>
      </w:r>
      <w:r>
        <w:rPr>
          <w:rFonts w:eastAsia="Times New Roman" w:cs="Arial"/>
          <w:bCs/>
          <w:szCs w:val="24"/>
          <w:lang w:val="es-AR" w:eastAsia="es-ES"/>
        </w:rPr>
        <w:t>que permita</w:t>
      </w:r>
      <w:r w:rsidR="006D6CDF">
        <w:rPr>
          <w:rFonts w:eastAsia="Times New Roman" w:cs="Arial"/>
          <w:bCs/>
          <w:szCs w:val="24"/>
          <w:lang w:val="es-AR" w:eastAsia="es-ES"/>
        </w:rPr>
        <w:t>n</w:t>
      </w:r>
      <w:r>
        <w:rPr>
          <w:rFonts w:eastAsia="Times New Roman" w:cs="Arial"/>
          <w:bCs/>
          <w:szCs w:val="24"/>
          <w:lang w:val="es-AR" w:eastAsia="es-ES"/>
        </w:rPr>
        <w:t xml:space="preserve"> de esta manera </w:t>
      </w:r>
      <w:r w:rsidR="006E4094" w:rsidRPr="00AD3B35">
        <w:rPr>
          <w:rFonts w:eastAsia="Times New Roman" w:cs="Arial"/>
          <w:bCs/>
          <w:szCs w:val="24"/>
          <w:lang w:val="es-AR" w:eastAsia="es-ES"/>
        </w:rPr>
        <w:t>romper con las barreras de los estereotipos negativos</w:t>
      </w:r>
      <w:r w:rsidR="006D6CDF">
        <w:rPr>
          <w:rFonts w:eastAsia="Times New Roman" w:cs="Arial"/>
          <w:bCs/>
          <w:szCs w:val="24"/>
          <w:lang w:val="es-AR" w:eastAsia="es-ES"/>
        </w:rPr>
        <w:t>.</w:t>
      </w:r>
      <w:r w:rsidR="006E4094" w:rsidRPr="00AD3B35">
        <w:rPr>
          <w:rFonts w:eastAsia="Times New Roman" w:cs="Arial"/>
          <w:bCs/>
          <w:szCs w:val="24"/>
          <w:lang w:val="es-AR" w:eastAsia="es-ES"/>
        </w:rPr>
        <w:t xml:space="preserve">  </w:t>
      </w:r>
    </w:p>
    <w:p w:rsidR="006D6CDF" w:rsidRPr="00AD3B35" w:rsidRDefault="006D6CDF" w:rsidP="006D6CDF">
      <w:pPr>
        <w:spacing w:after="0"/>
        <w:ind w:left="567" w:right="594" w:firstLine="0"/>
        <w:rPr>
          <w:rFonts w:eastAsia="Times New Roman" w:cs="Arial"/>
          <w:szCs w:val="24"/>
          <w:lang w:val="es-AR"/>
        </w:rPr>
      </w:pPr>
      <w:r w:rsidRPr="00AD3B35">
        <w:rPr>
          <w:rFonts w:eastAsia="Times New Roman" w:cs="Arial"/>
          <w:szCs w:val="24"/>
          <w:lang w:val="es-AR"/>
        </w:rPr>
        <w:t xml:space="preserve">El valor del ingreso de PCD </w:t>
      </w:r>
      <w:r>
        <w:rPr>
          <w:rFonts w:eastAsia="Times New Roman" w:cs="Arial"/>
          <w:szCs w:val="24"/>
          <w:lang w:val="es-AR"/>
        </w:rPr>
        <w:t>a través de los concursos por idoneidad marc</w:t>
      </w:r>
      <w:r w:rsidR="00123D1C">
        <w:rPr>
          <w:rFonts w:eastAsia="Times New Roman" w:cs="Arial"/>
          <w:szCs w:val="24"/>
          <w:lang w:val="es-AR"/>
        </w:rPr>
        <w:t xml:space="preserve">ó la importancia de la capacitación y del </w:t>
      </w:r>
      <w:r w:rsidRPr="00AD3B35">
        <w:rPr>
          <w:rFonts w:eastAsia="Times New Roman" w:cs="Arial"/>
          <w:szCs w:val="24"/>
          <w:lang w:val="es-AR"/>
        </w:rPr>
        <w:t>esfuerzo propio</w:t>
      </w:r>
      <w:r w:rsidR="00E21B5D">
        <w:rPr>
          <w:rFonts w:eastAsia="Times New Roman" w:cs="Arial"/>
          <w:szCs w:val="24"/>
          <w:lang w:val="es-AR"/>
        </w:rPr>
        <w:t xml:space="preserve"> de las PCD</w:t>
      </w:r>
      <w:r w:rsidR="00123D1C">
        <w:rPr>
          <w:rFonts w:eastAsia="Times New Roman" w:cs="Arial"/>
          <w:szCs w:val="24"/>
          <w:lang w:val="es-AR"/>
        </w:rPr>
        <w:t xml:space="preserve">, </w:t>
      </w:r>
      <w:r w:rsidR="003F7119">
        <w:rPr>
          <w:rFonts w:eastAsia="Times New Roman" w:cs="Arial"/>
          <w:szCs w:val="24"/>
          <w:lang w:val="es-AR"/>
        </w:rPr>
        <w:t>esto les</w:t>
      </w:r>
      <w:r w:rsidR="00123D1C">
        <w:rPr>
          <w:rFonts w:eastAsia="Times New Roman" w:cs="Arial"/>
          <w:szCs w:val="24"/>
          <w:lang w:val="es-AR"/>
        </w:rPr>
        <w:t xml:space="preserve"> permitió el</w:t>
      </w:r>
      <w:r>
        <w:rPr>
          <w:rFonts w:eastAsia="Times New Roman" w:cs="Arial"/>
          <w:szCs w:val="24"/>
          <w:lang w:val="es-AR"/>
        </w:rPr>
        <w:t xml:space="preserve"> acceso a un empleo que </w:t>
      </w:r>
      <w:r>
        <w:rPr>
          <w:rFonts w:eastAsia="Times New Roman" w:cs="Arial"/>
          <w:szCs w:val="24"/>
          <w:lang w:val="es-AR"/>
        </w:rPr>
        <w:lastRenderedPageBreak/>
        <w:t xml:space="preserve">se caracteriza por su </w:t>
      </w:r>
      <w:r w:rsidR="00E21B5D">
        <w:rPr>
          <w:rFonts w:eastAsia="Times New Roman" w:cs="Arial"/>
          <w:szCs w:val="24"/>
          <w:lang w:val="es-AR"/>
        </w:rPr>
        <w:t xml:space="preserve">seguridad ya que </w:t>
      </w:r>
      <w:r w:rsidR="003F7119">
        <w:rPr>
          <w:rFonts w:eastAsia="Times New Roman" w:cs="Arial"/>
          <w:szCs w:val="24"/>
          <w:lang w:val="es-AR"/>
        </w:rPr>
        <w:t>posibilita</w:t>
      </w:r>
      <w:r w:rsidR="00E21B5D">
        <w:rPr>
          <w:rFonts w:eastAsia="Times New Roman" w:cs="Arial"/>
          <w:szCs w:val="24"/>
          <w:lang w:val="es-AR"/>
        </w:rPr>
        <w:t xml:space="preserve"> hacer</w:t>
      </w:r>
      <w:r>
        <w:rPr>
          <w:rFonts w:eastAsia="Times New Roman" w:cs="Arial"/>
          <w:szCs w:val="24"/>
          <w:lang w:val="es-AR"/>
        </w:rPr>
        <w:t xml:space="preserve"> carrera dentro del</w:t>
      </w:r>
      <w:r w:rsidR="00707AB7">
        <w:rPr>
          <w:rFonts w:eastAsia="Times New Roman" w:cs="Arial"/>
          <w:szCs w:val="24"/>
          <w:lang w:val="es-AR"/>
        </w:rPr>
        <w:t xml:space="preserve"> mismo</w:t>
      </w:r>
      <w:r>
        <w:rPr>
          <w:rFonts w:eastAsia="Times New Roman" w:cs="Arial"/>
          <w:szCs w:val="24"/>
          <w:lang w:val="es-AR"/>
        </w:rPr>
        <w:t xml:space="preserve">. </w:t>
      </w:r>
    </w:p>
    <w:p w:rsidR="00C43C13" w:rsidRPr="00AD3B35" w:rsidRDefault="00C43C13" w:rsidP="00AD3B35">
      <w:pPr>
        <w:autoSpaceDE w:val="0"/>
        <w:autoSpaceDN w:val="0"/>
        <w:adjustRightInd w:val="0"/>
        <w:spacing w:after="0"/>
        <w:ind w:left="567" w:right="594" w:firstLine="0"/>
        <w:rPr>
          <w:rFonts w:cs="Arial"/>
        </w:rPr>
      </w:pPr>
      <w:r w:rsidRPr="00AD3B35">
        <w:rPr>
          <w:rFonts w:cs="Arial"/>
        </w:rPr>
        <w:t xml:space="preserve">La necesidad de conocer, dimensionar, cuantificar y caracterizar la situación de las PCD </w:t>
      </w:r>
      <w:r w:rsidR="00707AB7">
        <w:rPr>
          <w:rFonts w:cs="Arial"/>
        </w:rPr>
        <w:t xml:space="preserve">que trabajan en el </w:t>
      </w:r>
      <w:r w:rsidR="00707AB7">
        <w:rPr>
          <w:rFonts w:eastAsia="Times New Roman" w:cs="Arial"/>
          <w:szCs w:val="24"/>
          <w:lang w:val="es-AR"/>
        </w:rPr>
        <w:t>Poder Judicial</w:t>
      </w:r>
      <w:r w:rsidR="00707AB7">
        <w:rPr>
          <w:rFonts w:cs="Arial"/>
        </w:rPr>
        <w:t xml:space="preserve">  </w:t>
      </w:r>
      <w:r w:rsidRPr="00AD3B35">
        <w:rPr>
          <w:rFonts w:cs="Arial"/>
        </w:rPr>
        <w:t xml:space="preserve">ha sido una inquietud planteada </w:t>
      </w:r>
      <w:r w:rsidR="00707AB7">
        <w:rPr>
          <w:rFonts w:cs="Arial"/>
        </w:rPr>
        <w:t xml:space="preserve">durante este tiempo por lo que se realizaron diferentes acciones para conocerlas. Entre ellas se hizo encuestas, entrevistas, capacitaciones de trato adecuado </w:t>
      </w:r>
      <w:r w:rsidRPr="00AD3B35">
        <w:rPr>
          <w:rFonts w:cs="Arial"/>
        </w:rPr>
        <w:t>en distintos ámbitos</w:t>
      </w:r>
      <w:r w:rsidR="00707AB7">
        <w:rPr>
          <w:rFonts w:cs="Arial"/>
        </w:rPr>
        <w:t xml:space="preserve"> y acompañamiento a las PCD por medio de equipos interdisciplinarios del Cuerpo de Peritos Médicos y de Psicología Laboral</w:t>
      </w:r>
      <w:r w:rsidRPr="00AD3B35">
        <w:rPr>
          <w:rFonts w:cs="Arial"/>
        </w:rPr>
        <w:t>.</w:t>
      </w:r>
    </w:p>
    <w:p w:rsidR="001E3F28" w:rsidRPr="00AD3B35" w:rsidRDefault="00707AB7" w:rsidP="00AD3B35">
      <w:pPr>
        <w:spacing w:after="0"/>
        <w:ind w:left="567" w:right="594" w:firstLine="0"/>
        <w:rPr>
          <w:rFonts w:cs="Arial"/>
          <w:szCs w:val="24"/>
        </w:rPr>
      </w:pPr>
      <w:r>
        <w:rPr>
          <w:rFonts w:eastAsia="Times New Roman" w:cs="Arial"/>
          <w:szCs w:val="24"/>
          <w:lang w:val="es-AR"/>
        </w:rPr>
        <w:t xml:space="preserve">Es por esto que el </w:t>
      </w:r>
      <w:r w:rsidR="001E3F28" w:rsidRPr="00AD3B35">
        <w:rPr>
          <w:rFonts w:cs="Arial"/>
          <w:szCs w:val="24"/>
        </w:rPr>
        <w:t xml:space="preserve"> objetivo de esta presentación fue:</w:t>
      </w:r>
    </w:p>
    <w:p w:rsidR="001E3F28" w:rsidRPr="00AD3B35" w:rsidRDefault="001E3F28" w:rsidP="00AD3B35">
      <w:pPr>
        <w:spacing w:after="0"/>
        <w:ind w:left="567" w:right="594" w:firstLine="0"/>
        <w:rPr>
          <w:rFonts w:cs="Arial"/>
          <w:color w:val="000000"/>
          <w:szCs w:val="24"/>
          <w:shd w:val="clear" w:color="auto" w:fill="FFFFFF"/>
        </w:rPr>
      </w:pPr>
      <w:r w:rsidRPr="00AD3B35">
        <w:rPr>
          <w:rFonts w:cs="Arial"/>
          <w:szCs w:val="24"/>
        </w:rPr>
        <w:t xml:space="preserve">- </w:t>
      </w:r>
      <w:r w:rsidR="009976C8" w:rsidRPr="00AD3B35">
        <w:rPr>
          <w:rFonts w:cs="Arial"/>
          <w:color w:val="000000"/>
          <w:szCs w:val="24"/>
          <w:lang w:val="es-AR"/>
        </w:rPr>
        <w:t xml:space="preserve"> D</w:t>
      </w:r>
      <w:r w:rsidR="009976C8" w:rsidRPr="00AD3B35">
        <w:rPr>
          <w:rFonts w:cs="Arial"/>
          <w:color w:val="000000"/>
          <w:szCs w:val="24"/>
          <w:shd w:val="clear" w:color="auto" w:fill="FFFFFF"/>
        </w:rPr>
        <w:t>escribir las características del  grupo de PCD que trabajan en el Poder Judicial</w:t>
      </w:r>
      <w:r w:rsidR="00FC361F" w:rsidRPr="00AD3B35">
        <w:rPr>
          <w:rFonts w:cs="Arial"/>
          <w:color w:val="000000"/>
          <w:szCs w:val="24"/>
          <w:shd w:val="clear" w:color="auto" w:fill="FFFFFF"/>
        </w:rPr>
        <w:t xml:space="preserve"> de la provincia de Tucumán</w:t>
      </w:r>
      <w:r w:rsidR="009976C8" w:rsidRPr="00AD3B35">
        <w:rPr>
          <w:rFonts w:cs="Arial"/>
          <w:color w:val="000000"/>
          <w:szCs w:val="24"/>
          <w:shd w:val="clear" w:color="auto" w:fill="FFFFFF"/>
        </w:rPr>
        <w:t xml:space="preserve"> y evaluar el impacto de </w:t>
      </w:r>
      <w:r w:rsidR="00FC361F" w:rsidRPr="00AD3B35">
        <w:rPr>
          <w:rFonts w:cs="Arial"/>
          <w:color w:val="000000"/>
          <w:szCs w:val="24"/>
          <w:shd w:val="clear" w:color="auto" w:fill="FFFFFF"/>
        </w:rPr>
        <w:t xml:space="preserve">la </w:t>
      </w:r>
      <w:r w:rsidR="009976C8" w:rsidRPr="00AD3B35">
        <w:rPr>
          <w:rFonts w:cs="Arial"/>
          <w:color w:val="000000"/>
          <w:szCs w:val="24"/>
          <w:shd w:val="clear" w:color="auto" w:fill="FFFFFF"/>
        </w:rPr>
        <w:t>inclusión laboral</w:t>
      </w:r>
      <w:r w:rsidR="00FC361F" w:rsidRPr="00AD3B35">
        <w:rPr>
          <w:rFonts w:cs="Arial"/>
          <w:color w:val="000000"/>
          <w:szCs w:val="24"/>
          <w:shd w:val="clear" w:color="auto" w:fill="FFFFFF"/>
        </w:rPr>
        <w:t xml:space="preserve"> de las </w:t>
      </w:r>
      <w:r w:rsidR="00A674A8" w:rsidRPr="00AD3B35">
        <w:rPr>
          <w:rFonts w:cs="Arial"/>
          <w:color w:val="000000"/>
          <w:szCs w:val="24"/>
          <w:shd w:val="clear" w:color="auto" w:fill="FFFFFF"/>
        </w:rPr>
        <w:t>mismas</w:t>
      </w:r>
      <w:r w:rsidR="00C43C13" w:rsidRPr="00AD3B35">
        <w:rPr>
          <w:rFonts w:cs="Arial"/>
          <w:color w:val="000000"/>
          <w:szCs w:val="24"/>
          <w:shd w:val="clear" w:color="auto" w:fill="FFFFFF"/>
        </w:rPr>
        <w:t xml:space="preserve"> a lo largo de estos años (2011 – 2021)</w:t>
      </w:r>
      <w:r w:rsidR="00A674A8" w:rsidRPr="00AD3B35">
        <w:rPr>
          <w:rFonts w:cs="Arial"/>
          <w:color w:val="000000"/>
          <w:szCs w:val="24"/>
          <w:shd w:val="clear" w:color="auto" w:fill="FFFFFF"/>
        </w:rPr>
        <w:t>.</w:t>
      </w:r>
      <w:r w:rsidR="009976C8" w:rsidRPr="00AD3B35">
        <w:rPr>
          <w:rFonts w:cs="Arial"/>
          <w:color w:val="000000"/>
          <w:szCs w:val="24"/>
          <w:shd w:val="clear" w:color="auto" w:fill="FFFFFF"/>
        </w:rPr>
        <w:t xml:space="preserve"> </w:t>
      </w:r>
    </w:p>
    <w:p w:rsidR="001E3F28" w:rsidRPr="00AD3B35" w:rsidRDefault="001E3F28" w:rsidP="00AD3B35">
      <w:pPr>
        <w:spacing w:after="0"/>
        <w:ind w:left="567" w:right="594" w:firstLine="0"/>
        <w:rPr>
          <w:rFonts w:cs="Arial"/>
          <w:color w:val="000000"/>
          <w:szCs w:val="24"/>
          <w:shd w:val="clear" w:color="auto" w:fill="FFFFFF"/>
        </w:rPr>
      </w:pPr>
    </w:p>
    <w:p w:rsidR="00CA0980" w:rsidRDefault="009976C8" w:rsidP="00AD3B35">
      <w:pPr>
        <w:spacing w:after="0"/>
        <w:ind w:left="567" w:right="594" w:firstLine="0"/>
        <w:rPr>
          <w:rFonts w:cs="Arial"/>
          <w:color w:val="000000"/>
          <w:szCs w:val="24"/>
          <w:lang w:val="es-AR"/>
        </w:rPr>
      </w:pPr>
      <w:r w:rsidRPr="00AD3B35">
        <w:rPr>
          <w:rFonts w:cs="Arial"/>
          <w:color w:val="000000"/>
          <w:szCs w:val="24"/>
          <w:lang w:val="es-AR"/>
        </w:rPr>
        <w:t>M</w:t>
      </w:r>
      <w:r w:rsidR="00AD3B35">
        <w:rPr>
          <w:rFonts w:cs="Arial"/>
          <w:color w:val="000000"/>
          <w:szCs w:val="24"/>
          <w:lang w:val="es-AR"/>
        </w:rPr>
        <w:t xml:space="preserve">ETODOLOGIA: </w:t>
      </w:r>
    </w:p>
    <w:p w:rsidR="001E3F28" w:rsidRPr="00AD3B35" w:rsidRDefault="009976C8" w:rsidP="00AD3B35">
      <w:pPr>
        <w:spacing w:after="0"/>
        <w:ind w:left="567" w:right="594" w:firstLine="0"/>
        <w:rPr>
          <w:rFonts w:cs="Arial"/>
          <w:color w:val="000000"/>
          <w:szCs w:val="24"/>
          <w:lang w:val="es-AR"/>
        </w:rPr>
      </w:pPr>
      <w:r w:rsidRPr="00AD3B35">
        <w:rPr>
          <w:rFonts w:cs="Arial"/>
          <w:color w:val="000000"/>
          <w:szCs w:val="24"/>
          <w:lang w:val="es-AR"/>
        </w:rPr>
        <w:t xml:space="preserve">Estudio descriptivo, de corte transversal </w:t>
      </w:r>
      <w:proofErr w:type="spellStart"/>
      <w:r w:rsidRPr="00AD3B35">
        <w:rPr>
          <w:rFonts w:cs="Arial"/>
          <w:color w:val="000000"/>
          <w:szCs w:val="24"/>
          <w:lang w:val="es-AR"/>
        </w:rPr>
        <w:t>cuali</w:t>
      </w:r>
      <w:proofErr w:type="spellEnd"/>
      <w:r w:rsidRPr="00AD3B35">
        <w:rPr>
          <w:rFonts w:cs="Arial"/>
          <w:color w:val="000000"/>
          <w:szCs w:val="24"/>
          <w:lang w:val="es-AR"/>
        </w:rPr>
        <w:t xml:space="preserve">-cuantitativo. </w:t>
      </w:r>
      <w:r w:rsidR="00AD3B35">
        <w:rPr>
          <w:rFonts w:cs="Arial"/>
          <w:color w:val="000000"/>
          <w:szCs w:val="24"/>
          <w:lang w:val="es-AR"/>
        </w:rPr>
        <w:t xml:space="preserve">Se analizaron los </w:t>
      </w:r>
      <w:r w:rsidRPr="00AD3B35">
        <w:rPr>
          <w:rFonts w:cs="Arial"/>
          <w:color w:val="000000"/>
          <w:szCs w:val="24"/>
          <w:lang w:val="es-AR"/>
        </w:rPr>
        <w:t>legaj</w:t>
      </w:r>
      <w:r w:rsidR="00A674A8" w:rsidRPr="00AD3B35">
        <w:rPr>
          <w:rFonts w:cs="Arial"/>
          <w:color w:val="000000"/>
          <w:szCs w:val="24"/>
          <w:lang w:val="es-AR"/>
        </w:rPr>
        <w:t>os</w:t>
      </w:r>
      <w:r w:rsidR="00AD3B35">
        <w:rPr>
          <w:rFonts w:cs="Arial"/>
          <w:color w:val="000000"/>
          <w:szCs w:val="24"/>
          <w:lang w:val="es-AR"/>
        </w:rPr>
        <w:t>, se realizaron entrevistas</w:t>
      </w:r>
      <w:r w:rsidR="00A674A8" w:rsidRPr="00AD3B35">
        <w:rPr>
          <w:rFonts w:cs="Arial"/>
          <w:color w:val="000000"/>
          <w:szCs w:val="24"/>
          <w:lang w:val="es-AR"/>
        </w:rPr>
        <w:t xml:space="preserve"> y encuestas de </w:t>
      </w:r>
      <w:r w:rsidR="00A674A8" w:rsidRPr="00AD3B35">
        <w:rPr>
          <w:rFonts w:cs="Arial"/>
          <w:color w:val="000000"/>
          <w:szCs w:val="24"/>
          <w:lang w:val="es-AR"/>
        </w:rPr>
        <w:lastRenderedPageBreak/>
        <w:t>Clima Laboral</w:t>
      </w:r>
      <w:r w:rsidRPr="00AD3B35">
        <w:rPr>
          <w:rFonts w:cs="Arial"/>
          <w:color w:val="000000"/>
          <w:szCs w:val="24"/>
          <w:lang w:val="es-AR"/>
        </w:rPr>
        <w:t xml:space="preserve">. </w:t>
      </w:r>
      <w:r w:rsidR="00AD3B35">
        <w:rPr>
          <w:rFonts w:cs="Arial"/>
          <w:color w:val="000000"/>
          <w:szCs w:val="24"/>
          <w:lang w:val="es-AR"/>
        </w:rPr>
        <w:t xml:space="preserve">Los datos obtenidos se volcaron </w:t>
      </w:r>
      <w:proofErr w:type="gramStart"/>
      <w:r w:rsidR="00AD3B35">
        <w:rPr>
          <w:rFonts w:cs="Arial"/>
          <w:color w:val="000000"/>
          <w:szCs w:val="24"/>
          <w:lang w:val="es-AR"/>
        </w:rPr>
        <w:t>el planilla</w:t>
      </w:r>
      <w:proofErr w:type="gramEnd"/>
      <w:r w:rsidR="00AD3B35">
        <w:rPr>
          <w:rFonts w:cs="Arial"/>
          <w:color w:val="000000"/>
          <w:szCs w:val="24"/>
          <w:lang w:val="es-AR"/>
        </w:rPr>
        <w:t xml:space="preserve"> Excel para ser procesados.</w:t>
      </w:r>
    </w:p>
    <w:p w:rsidR="00A674A8" w:rsidRPr="00AD3B35" w:rsidRDefault="00A674A8" w:rsidP="00AD3B35">
      <w:pPr>
        <w:spacing w:after="0"/>
        <w:ind w:left="567" w:right="594" w:firstLine="0"/>
        <w:rPr>
          <w:rFonts w:eastAsia="Times New Roman" w:cs="Arial"/>
          <w:szCs w:val="24"/>
          <w:lang w:val="es-AR"/>
        </w:rPr>
      </w:pPr>
    </w:p>
    <w:p w:rsidR="00CA0980" w:rsidRDefault="00AD3B35" w:rsidP="008A538C">
      <w:pPr>
        <w:spacing w:after="0"/>
        <w:ind w:left="567" w:right="595" w:firstLine="0"/>
        <w:rPr>
          <w:rFonts w:cs="Arial"/>
          <w:bCs/>
          <w:szCs w:val="24"/>
          <w:lang w:val="es-AR"/>
        </w:rPr>
      </w:pPr>
      <w:r w:rsidRPr="00AD3B35">
        <w:rPr>
          <w:rFonts w:cs="Arial"/>
          <w:bCs/>
          <w:szCs w:val="24"/>
          <w:lang w:val="es-AR"/>
        </w:rPr>
        <w:t xml:space="preserve">RESULTADOS: </w:t>
      </w:r>
    </w:p>
    <w:p w:rsidR="00051149" w:rsidRDefault="001E3F28" w:rsidP="008A538C">
      <w:pPr>
        <w:spacing w:after="0"/>
        <w:ind w:left="567" w:right="595" w:firstLine="0"/>
        <w:rPr>
          <w:rFonts w:cs="Arial"/>
          <w:bCs/>
          <w:szCs w:val="24"/>
          <w:lang w:val="es-AR"/>
        </w:rPr>
      </w:pPr>
      <w:r w:rsidRPr="00AD3B35">
        <w:rPr>
          <w:rFonts w:cs="Arial"/>
          <w:bCs/>
          <w:szCs w:val="24"/>
          <w:lang w:val="es-AR"/>
        </w:rPr>
        <w:t>E</w:t>
      </w:r>
      <w:r w:rsidR="00AD3B35">
        <w:rPr>
          <w:rFonts w:cs="Arial"/>
          <w:bCs/>
          <w:szCs w:val="24"/>
          <w:lang w:val="es-AR"/>
        </w:rPr>
        <w:t>n</w:t>
      </w:r>
      <w:r w:rsidRPr="00AD3B35">
        <w:rPr>
          <w:rFonts w:cs="Arial"/>
          <w:bCs/>
          <w:szCs w:val="24"/>
          <w:lang w:val="es-AR"/>
        </w:rPr>
        <w:t xml:space="preserve"> el Poder Judicial trabajan aproximadamente </w:t>
      </w:r>
      <w:r w:rsidR="00AD3B35">
        <w:rPr>
          <w:rFonts w:cs="Arial"/>
          <w:bCs/>
          <w:szCs w:val="24"/>
          <w:lang w:val="es-AR"/>
        </w:rPr>
        <w:t xml:space="preserve">103 </w:t>
      </w:r>
      <w:r w:rsidRPr="00AD3B35">
        <w:rPr>
          <w:rFonts w:cs="Arial"/>
          <w:bCs/>
          <w:szCs w:val="24"/>
          <w:lang w:val="es-AR"/>
        </w:rPr>
        <w:t xml:space="preserve">PCD </w:t>
      </w:r>
      <w:r w:rsidR="00CA0980">
        <w:rPr>
          <w:rFonts w:cs="Arial"/>
          <w:bCs/>
          <w:szCs w:val="24"/>
          <w:lang w:val="es-AR"/>
        </w:rPr>
        <w:t>de l</w:t>
      </w:r>
      <w:r w:rsidRPr="00AD3B35">
        <w:rPr>
          <w:rFonts w:cs="Arial"/>
          <w:bCs/>
          <w:szCs w:val="24"/>
          <w:lang w:val="es-AR"/>
        </w:rPr>
        <w:t xml:space="preserve">as </w:t>
      </w:r>
      <w:proofErr w:type="gramStart"/>
      <w:r w:rsidRPr="00AD3B35">
        <w:rPr>
          <w:rFonts w:cs="Arial"/>
          <w:bCs/>
          <w:szCs w:val="24"/>
          <w:lang w:val="es-AR"/>
        </w:rPr>
        <w:t xml:space="preserve">cuales  </w:t>
      </w:r>
      <w:r w:rsidR="008A538C">
        <w:rPr>
          <w:rFonts w:cs="Arial"/>
          <w:bCs/>
          <w:szCs w:val="24"/>
          <w:lang w:val="es-AR"/>
        </w:rPr>
        <w:t>un</w:t>
      </w:r>
      <w:proofErr w:type="gramEnd"/>
      <w:r w:rsidR="008A538C">
        <w:rPr>
          <w:rFonts w:cs="Arial"/>
          <w:bCs/>
          <w:szCs w:val="24"/>
          <w:lang w:val="es-AR"/>
        </w:rPr>
        <w:t xml:space="preserve"> 60 </w:t>
      </w:r>
      <w:r w:rsidRPr="00AD3B35">
        <w:rPr>
          <w:rFonts w:cs="Arial"/>
          <w:bCs/>
          <w:szCs w:val="24"/>
          <w:lang w:val="es-AR"/>
        </w:rPr>
        <w:t xml:space="preserve">% </w:t>
      </w:r>
      <w:r w:rsidR="009976C8" w:rsidRPr="00AD3B35">
        <w:rPr>
          <w:rFonts w:cs="Arial"/>
          <w:bCs/>
          <w:szCs w:val="24"/>
          <w:lang w:val="es-AR"/>
        </w:rPr>
        <w:t xml:space="preserve"> ingresaron por concurso </w:t>
      </w:r>
      <w:r w:rsidR="00A674A8" w:rsidRPr="00AD3B35">
        <w:rPr>
          <w:rFonts w:cs="Arial"/>
          <w:bCs/>
          <w:szCs w:val="24"/>
          <w:lang w:val="es-AR"/>
        </w:rPr>
        <w:t xml:space="preserve">y </w:t>
      </w:r>
      <w:r w:rsidR="008A538C">
        <w:rPr>
          <w:rFonts w:cs="Arial"/>
          <w:bCs/>
          <w:szCs w:val="24"/>
          <w:lang w:val="es-AR"/>
        </w:rPr>
        <w:t xml:space="preserve">el </w:t>
      </w:r>
      <w:r w:rsidR="00A674A8" w:rsidRPr="00AD3B35">
        <w:rPr>
          <w:rFonts w:cs="Arial"/>
          <w:bCs/>
          <w:szCs w:val="24"/>
          <w:lang w:val="es-AR"/>
        </w:rPr>
        <w:t xml:space="preserve">40 </w:t>
      </w:r>
      <w:r w:rsidR="008A538C">
        <w:rPr>
          <w:rFonts w:cs="Arial"/>
          <w:bCs/>
          <w:szCs w:val="24"/>
          <w:lang w:val="es-AR"/>
        </w:rPr>
        <w:t>% restantes fueron personas con discapacidad ya adquirida.  Del total de PCD del Poder Judicial</w:t>
      </w:r>
      <w:r w:rsidR="00CA0980">
        <w:rPr>
          <w:rFonts w:cs="Arial"/>
          <w:bCs/>
          <w:szCs w:val="24"/>
          <w:lang w:val="es-AR"/>
        </w:rPr>
        <w:t>,</w:t>
      </w:r>
      <w:r w:rsidR="008A538C">
        <w:rPr>
          <w:rFonts w:cs="Arial"/>
          <w:bCs/>
          <w:szCs w:val="24"/>
          <w:lang w:val="es-AR"/>
        </w:rPr>
        <w:t xml:space="preserve"> el </w:t>
      </w:r>
      <w:r w:rsidR="009976C8" w:rsidRPr="00AD3B35">
        <w:rPr>
          <w:rFonts w:cs="Arial"/>
          <w:bCs/>
          <w:szCs w:val="24"/>
          <w:lang w:val="es-AR"/>
        </w:rPr>
        <w:t xml:space="preserve"> 51% son mujeres. </w:t>
      </w:r>
    </w:p>
    <w:p w:rsidR="00051149" w:rsidRPr="00AD3B35" w:rsidRDefault="008A538C" w:rsidP="008A538C">
      <w:pPr>
        <w:spacing w:after="0"/>
        <w:ind w:left="567" w:right="595" w:firstLine="0"/>
        <w:rPr>
          <w:rFonts w:cs="Arial"/>
          <w:bCs/>
          <w:szCs w:val="24"/>
          <w:lang w:val="es-AR"/>
        </w:rPr>
      </w:pPr>
      <w:r>
        <w:rPr>
          <w:rFonts w:cs="Arial"/>
          <w:bCs/>
          <w:szCs w:val="24"/>
          <w:lang w:val="es-AR"/>
        </w:rPr>
        <w:t>El ti</w:t>
      </w:r>
      <w:r w:rsidR="009976C8" w:rsidRPr="00AD3B35">
        <w:rPr>
          <w:rFonts w:cs="Arial"/>
          <w:bCs/>
          <w:szCs w:val="24"/>
          <w:lang w:val="es-AR"/>
        </w:rPr>
        <w:t>po de Discapacidad</w:t>
      </w:r>
      <w:r>
        <w:rPr>
          <w:rFonts w:cs="Arial"/>
          <w:bCs/>
          <w:szCs w:val="24"/>
          <w:lang w:val="es-AR"/>
        </w:rPr>
        <w:t xml:space="preserve"> que presentan son</w:t>
      </w:r>
      <w:r w:rsidR="009976C8" w:rsidRPr="00AD3B35">
        <w:rPr>
          <w:rFonts w:cs="Arial"/>
          <w:bCs/>
          <w:szCs w:val="24"/>
          <w:lang w:val="es-AR"/>
        </w:rPr>
        <w:t xml:space="preserve">: motora </w:t>
      </w:r>
      <w:r>
        <w:rPr>
          <w:rFonts w:cs="Arial"/>
          <w:bCs/>
          <w:szCs w:val="24"/>
          <w:lang w:val="es-AR"/>
        </w:rPr>
        <w:t xml:space="preserve">el </w:t>
      </w:r>
      <w:r w:rsidR="009976C8" w:rsidRPr="00AD3B35">
        <w:rPr>
          <w:rFonts w:cs="Arial"/>
          <w:bCs/>
          <w:szCs w:val="24"/>
          <w:lang w:val="es-AR"/>
        </w:rPr>
        <w:t xml:space="preserve">46%, sensorial </w:t>
      </w:r>
      <w:r>
        <w:rPr>
          <w:rFonts w:cs="Arial"/>
          <w:bCs/>
          <w:szCs w:val="24"/>
          <w:lang w:val="es-AR"/>
        </w:rPr>
        <w:t xml:space="preserve">el </w:t>
      </w:r>
      <w:r w:rsidR="009976C8" w:rsidRPr="00AD3B35">
        <w:rPr>
          <w:rFonts w:cs="Arial"/>
          <w:bCs/>
          <w:szCs w:val="24"/>
          <w:lang w:val="es-AR"/>
        </w:rPr>
        <w:t xml:space="preserve">33%, visceral </w:t>
      </w:r>
      <w:r>
        <w:rPr>
          <w:rFonts w:cs="Arial"/>
          <w:bCs/>
          <w:szCs w:val="24"/>
          <w:lang w:val="es-AR"/>
        </w:rPr>
        <w:t xml:space="preserve">el </w:t>
      </w:r>
      <w:r w:rsidR="009976C8" w:rsidRPr="00AD3B35">
        <w:rPr>
          <w:rFonts w:cs="Arial"/>
          <w:bCs/>
          <w:szCs w:val="24"/>
          <w:lang w:val="es-AR"/>
        </w:rPr>
        <w:t xml:space="preserve">12%, mental </w:t>
      </w:r>
      <w:r>
        <w:rPr>
          <w:rFonts w:cs="Arial"/>
          <w:bCs/>
          <w:szCs w:val="24"/>
          <w:lang w:val="es-AR"/>
        </w:rPr>
        <w:t xml:space="preserve">el </w:t>
      </w:r>
      <w:r w:rsidR="009976C8" w:rsidRPr="00AD3B35">
        <w:rPr>
          <w:rFonts w:cs="Arial"/>
          <w:bCs/>
          <w:szCs w:val="24"/>
          <w:lang w:val="es-AR"/>
        </w:rPr>
        <w:t>7% y mixtas</w:t>
      </w:r>
      <w:r>
        <w:rPr>
          <w:rFonts w:cs="Arial"/>
          <w:bCs/>
          <w:szCs w:val="24"/>
          <w:lang w:val="es-AR"/>
        </w:rPr>
        <w:t>, es decir presentan varios tipos, un 1 %</w:t>
      </w:r>
      <w:r w:rsidR="009976C8" w:rsidRPr="00AD3B35">
        <w:rPr>
          <w:rFonts w:cs="Arial"/>
          <w:bCs/>
          <w:szCs w:val="24"/>
          <w:lang w:val="es-AR"/>
        </w:rPr>
        <w:t xml:space="preserve">. </w:t>
      </w:r>
    </w:p>
    <w:p w:rsidR="00AE74A1" w:rsidRDefault="00AE74A1" w:rsidP="008A538C">
      <w:pPr>
        <w:spacing w:after="0"/>
        <w:ind w:left="567" w:right="595" w:firstLine="0"/>
        <w:rPr>
          <w:rFonts w:eastAsia="Times New Roman" w:cs="Arial"/>
          <w:bCs/>
          <w:szCs w:val="24"/>
          <w:lang w:val="es-AR"/>
        </w:rPr>
      </w:pPr>
      <w:r>
        <w:rPr>
          <w:rFonts w:eastAsia="Times New Roman" w:cs="Arial"/>
          <w:bCs/>
          <w:szCs w:val="24"/>
          <w:lang w:val="es-AR"/>
        </w:rPr>
        <w:t>El</w:t>
      </w:r>
      <w:r w:rsidR="008A538C">
        <w:rPr>
          <w:rFonts w:eastAsia="Times New Roman" w:cs="Arial"/>
          <w:bCs/>
          <w:szCs w:val="24"/>
          <w:lang w:val="es-AR"/>
        </w:rPr>
        <w:t xml:space="preserve"> 60% de PCD</w:t>
      </w:r>
      <w:r>
        <w:rPr>
          <w:rFonts w:eastAsia="Times New Roman" w:cs="Arial"/>
          <w:bCs/>
          <w:szCs w:val="24"/>
          <w:lang w:val="es-AR"/>
        </w:rPr>
        <w:t xml:space="preserve">, porcentaje </w:t>
      </w:r>
      <w:r w:rsidR="008A538C">
        <w:rPr>
          <w:rFonts w:eastAsia="Times New Roman" w:cs="Arial"/>
          <w:bCs/>
          <w:szCs w:val="24"/>
          <w:lang w:val="es-AR"/>
        </w:rPr>
        <w:t xml:space="preserve"> que representa las que ingresaron por concurso, só</w:t>
      </w:r>
      <w:r w:rsidR="006E4094" w:rsidRPr="00AD3B35">
        <w:rPr>
          <w:rFonts w:eastAsia="Times New Roman" w:cs="Arial"/>
          <w:bCs/>
          <w:szCs w:val="24"/>
          <w:lang w:val="es-AR"/>
        </w:rPr>
        <w:t>lo el 36 % tenía</w:t>
      </w:r>
      <w:r>
        <w:rPr>
          <w:rFonts w:eastAsia="Times New Roman" w:cs="Arial"/>
          <w:bCs/>
          <w:szCs w:val="24"/>
          <w:lang w:val="es-AR"/>
        </w:rPr>
        <w:t>n</w:t>
      </w:r>
      <w:r w:rsidR="006E4094" w:rsidRPr="00AD3B35">
        <w:rPr>
          <w:rFonts w:eastAsia="Times New Roman" w:cs="Arial"/>
          <w:bCs/>
          <w:szCs w:val="24"/>
          <w:lang w:val="es-AR"/>
        </w:rPr>
        <w:t xml:space="preserve"> título universitario. El 74% </w:t>
      </w:r>
      <w:r>
        <w:rPr>
          <w:rFonts w:eastAsia="Times New Roman" w:cs="Arial"/>
          <w:bCs/>
          <w:szCs w:val="24"/>
          <w:lang w:val="es-AR"/>
        </w:rPr>
        <w:t xml:space="preserve">de las personas que </w:t>
      </w:r>
      <w:r w:rsidR="00CA0980">
        <w:rPr>
          <w:rFonts w:eastAsia="Times New Roman" w:cs="Arial"/>
          <w:bCs/>
          <w:szCs w:val="24"/>
          <w:lang w:val="es-AR"/>
        </w:rPr>
        <w:t xml:space="preserve">aprobaron estos </w:t>
      </w:r>
      <w:r>
        <w:rPr>
          <w:rFonts w:eastAsia="Times New Roman" w:cs="Arial"/>
          <w:bCs/>
          <w:szCs w:val="24"/>
          <w:lang w:val="es-AR"/>
        </w:rPr>
        <w:t>concurso</w:t>
      </w:r>
      <w:r w:rsidR="00CA0980">
        <w:rPr>
          <w:rFonts w:eastAsia="Times New Roman" w:cs="Arial"/>
          <w:bCs/>
          <w:szCs w:val="24"/>
          <w:lang w:val="es-AR"/>
        </w:rPr>
        <w:t>s</w:t>
      </w:r>
      <w:r>
        <w:rPr>
          <w:rFonts w:eastAsia="Times New Roman" w:cs="Arial"/>
          <w:bCs/>
          <w:szCs w:val="24"/>
          <w:lang w:val="es-AR"/>
        </w:rPr>
        <w:t xml:space="preserve"> </w:t>
      </w:r>
      <w:r w:rsidR="006E4094" w:rsidRPr="00AD3B35">
        <w:rPr>
          <w:rFonts w:eastAsia="Times New Roman" w:cs="Arial"/>
          <w:bCs/>
          <w:szCs w:val="24"/>
          <w:lang w:val="es-AR"/>
        </w:rPr>
        <w:t>estaba</w:t>
      </w:r>
      <w:r w:rsidR="00CA0980">
        <w:rPr>
          <w:rFonts w:eastAsia="Times New Roman" w:cs="Arial"/>
          <w:bCs/>
          <w:szCs w:val="24"/>
          <w:lang w:val="es-AR"/>
        </w:rPr>
        <w:t>n</w:t>
      </w:r>
      <w:r w:rsidR="006E4094" w:rsidRPr="00AD3B35">
        <w:rPr>
          <w:rFonts w:eastAsia="Times New Roman" w:cs="Arial"/>
          <w:bCs/>
          <w:szCs w:val="24"/>
          <w:lang w:val="es-AR"/>
        </w:rPr>
        <w:t xml:space="preserve"> desocupad</w:t>
      </w:r>
      <w:r>
        <w:rPr>
          <w:rFonts w:eastAsia="Times New Roman" w:cs="Arial"/>
          <w:bCs/>
          <w:szCs w:val="24"/>
          <w:lang w:val="es-AR"/>
        </w:rPr>
        <w:t>a</w:t>
      </w:r>
      <w:r w:rsidR="00CA0980">
        <w:rPr>
          <w:rFonts w:eastAsia="Times New Roman" w:cs="Arial"/>
          <w:bCs/>
          <w:szCs w:val="24"/>
          <w:lang w:val="es-AR"/>
        </w:rPr>
        <w:t>s</w:t>
      </w:r>
      <w:r>
        <w:rPr>
          <w:rFonts w:eastAsia="Times New Roman" w:cs="Arial"/>
          <w:bCs/>
          <w:szCs w:val="24"/>
          <w:lang w:val="es-AR"/>
        </w:rPr>
        <w:t xml:space="preserve"> y esta oportunidad constituía el primer trabajo formal</w:t>
      </w:r>
      <w:r w:rsidR="006E4094" w:rsidRPr="00AD3B35">
        <w:rPr>
          <w:rFonts w:eastAsia="Times New Roman" w:cs="Arial"/>
          <w:bCs/>
          <w:szCs w:val="24"/>
          <w:lang w:val="es-AR"/>
        </w:rPr>
        <w:t xml:space="preserve">. </w:t>
      </w:r>
    </w:p>
    <w:p w:rsidR="006E4094" w:rsidRPr="00AD3B35" w:rsidRDefault="006E4094" w:rsidP="008A538C">
      <w:pPr>
        <w:spacing w:after="0"/>
        <w:ind w:left="567" w:right="595" w:firstLine="0"/>
        <w:rPr>
          <w:rFonts w:eastAsia="Times New Roman" w:cs="Arial"/>
          <w:bCs/>
          <w:szCs w:val="24"/>
          <w:lang w:val="es-AR"/>
        </w:rPr>
      </w:pPr>
      <w:r w:rsidRPr="00AD3B35">
        <w:rPr>
          <w:rFonts w:eastAsia="Times New Roman" w:cs="Arial"/>
          <w:bCs/>
          <w:szCs w:val="24"/>
          <w:lang w:val="es-AR"/>
        </w:rPr>
        <w:t xml:space="preserve">La encuesta </w:t>
      </w:r>
      <w:r w:rsidR="00AE74A1">
        <w:rPr>
          <w:rFonts w:eastAsia="Times New Roman" w:cs="Arial"/>
          <w:bCs/>
          <w:szCs w:val="24"/>
          <w:lang w:val="es-AR"/>
        </w:rPr>
        <w:t xml:space="preserve">sobre la metodología aplicada en el concurso </w:t>
      </w:r>
      <w:r w:rsidRPr="00AD3B35">
        <w:rPr>
          <w:rFonts w:eastAsia="Times New Roman" w:cs="Arial"/>
          <w:bCs/>
          <w:szCs w:val="24"/>
          <w:lang w:val="es-AR"/>
        </w:rPr>
        <w:t>mostró resultados y opiniones favorables</w:t>
      </w:r>
      <w:r w:rsidR="00AE74A1">
        <w:rPr>
          <w:rFonts w:eastAsia="Times New Roman" w:cs="Arial"/>
          <w:bCs/>
          <w:szCs w:val="24"/>
          <w:lang w:val="es-AR"/>
        </w:rPr>
        <w:t>.</w:t>
      </w:r>
    </w:p>
    <w:p w:rsidR="008A538C" w:rsidRPr="00AD3B35" w:rsidRDefault="008A538C" w:rsidP="008A538C">
      <w:pPr>
        <w:spacing w:after="0"/>
        <w:ind w:left="567" w:right="595" w:firstLine="0"/>
        <w:rPr>
          <w:rFonts w:cs="Arial"/>
          <w:bCs/>
          <w:szCs w:val="24"/>
          <w:lang w:val="es-AR"/>
        </w:rPr>
      </w:pPr>
      <w:r w:rsidRPr="00AD3B35">
        <w:rPr>
          <w:rFonts w:cs="Arial"/>
          <w:bCs/>
          <w:szCs w:val="24"/>
          <w:lang w:val="es-AR"/>
        </w:rPr>
        <w:t xml:space="preserve">Las encuestas </w:t>
      </w:r>
      <w:r w:rsidR="00AE74A1">
        <w:rPr>
          <w:rFonts w:cs="Arial"/>
          <w:bCs/>
          <w:szCs w:val="24"/>
          <w:lang w:val="es-AR"/>
        </w:rPr>
        <w:t xml:space="preserve">sobre clima laboral realizadas </w:t>
      </w:r>
      <w:r w:rsidRPr="00AD3B35">
        <w:rPr>
          <w:rFonts w:cs="Arial"/>
          <w:bCs/>
          <w:szCs w:val="24"/>
          <w:lang w:val="es-AR"/>
        </w:rPr>
        <w:t xml:space="preserve">no  evidenciaron barreras actitudinales pero si </w:t>
      </w:r>
      <w:r w:rsidR="00CA0980">
        <w:rPr>
          <w:rFonts w:cs="Arial"/>
          <w:bCs/>
          <w:szCs w:val="24"/>
          <w:lang w:val="es-AR"/>
        </w:rPr>
        <w:t xml:space="preserve">barreras </w:t>
      </w:r>
      <w:r w:rsidRPr="00AD3B35">
        <w:rPr>
          <w:rFonts w:cs="Arial"/>
          <w:bCs/>
          <w:szCs w:val="24"/>
          <w:lang w:val="es-AR"/>
        </w:rPr>
        <w:t>arquitectónicas</w:t>
      </w:r>
      <w:r w:rsidR="00CA0980">
        <w:rPr>
          <w:rFonts w:cs="Arial"/>
          <w:bCs/>
          <w:szCs w:val="24"/>
          <w:lang w:val="es-AR"/>
        </w:rPr>
        <w:t xml:space="preserve">. Esto demuestra la inclusión de las </w:t>
      </w:r>
      <w:r w:rsidR="00707AB7">
        <w:rPr>
          <w:rFonts w:cs="Arial"/>
          <w:bCs/>
          <w:szCs w:val="24"/>
          <w:lang w:val="es-AR"/>
        </w:rPr>
        <w:t xml:space="preserve"> PCD</w:t>
      </w:r>
      <w:r w:rsidR="00CA0980">
        <w:rPr>
          <w:rFonts w:cs="Arial"/>
          <w:bCs/>
          <w:szCs w:val="24"/>
          <w:lang w:val="es-AR"/>
        </w:rPr>
        <w:t xml:space="preserve"> en su ámbito laboral</w:t>
      </w:r>
      <w:r w:rsidRPr="00AD3B35">
        <w:rPr>
          <w:rFonts w:cs="Arial"/>
          <w:bCs/>
          <w:szCs w:val="24"/>
          <w:lang w:val="es-AR"/>
        </w:rPr>
        <w:t xml:space="preserve">. </w:t>
      </w:r>
    </w:p>
    <w:p w:rsidR="002650A4" w:rsidRDefault="002650A4" w:rsidP="008A538C">
      <w:pPr>
        <w:spacing w:after="0"/>
        <w:ind w:left="567" w:right="595" w:firstLine="0"/>
        <w:rPr>
          <w:rFonts w:cs="Arial"/>
          <w:bCs/>
          <w:szCs w:val="24"/>
          <w:lang w:val="es-AR"/>
        </w:rPr>
      </w:pPr>
    </w:p>
    <w:p w:rsidR="00E84B46" w:rsidRDefault="00E84B46" w:rsidP="008A538C">
      <w:pPr>
        <w:spacing w:after="0"/>
        <w:ind w:left="567" w:right="595" w:firstLine="0"/>
        <w:rPr>
          <w:rFonts w:cs="Arial"/>
          <w:bCs/>
          <w:szCs w:val="24"/>
          <w:lang w:val="es-AR"/>
        </w:rPr>
      </w:pPr>
    </w:p>
    <w:p w:rsidR="00E84B46" w:rsidRDefault="00E84B46" w:rsidP="008A538C">
      <w:pPr>
        <w:spacing w:after="0"/>
        <w:ind w:left="567" w:right="595" w:firstLine="0"/>
        <w:rPr>
          <w:rFonts w:cs="Arial"/>
          <w:bCs/>
          <w:szCs w:val="24"/>
          <w:lang w:val="es-AR"/>
        </w:rPr>
      </w:pPr>
    </w:p>
    <w:p w:rsidR="00E84B46" w:rsidRPr="00AD3B35" w:rsidRDefault="00E84B46" w:rsidP="008A538C">
      <w:pPr>
        <w:spacing w:after="0"/>
        <w:ind w:left="567" w:right="595" w:firstLine="0"/>
        <w:rPr>
          <w:rFonts w:cs="Arial"/>
          <w:bCs/>
          <w:szCs w:val="24"/>
          <w:lang w:val="es-AR"/>
        </w:rPr>
      </w:pPr>
    </w:p>
    <w:p w:rsidR="00051149" w:rsidRDefault="00BE1BDB" w:rsidP="0005513F">
      <w:pPr>
        <w:spacing w:after="0"/>
        <w:ind w:left="567" w:right="595" w:firstLine="0"/>
        <w:rPr>
          <w:rFonts w:ascii="Verdana" w:hAnsi="Verdana" w:cs="Arial"/>
          <w:bCs/>
          <w:szCs w:val="24"/>
          <w:lang w:val="es-AR"/>
        </w:rPr>
      </w:pPr>
      <w:r>
        <w:rPr>
          <w:rFonts w:ascii="Verdana" w:hAnsi="Verdana" w:cs="Arial"/>
          <w:bCs/>
          <w:szCs w:val="24"/>
          <w:lang w:val="es-AR"/>
        </w:rPr>
        <w:t>DISCUSION</w:t>
      </w:r>
    </w:p>
    <w:p w:rsidR="00C43C13" w:rsidRDefault="002650A4" w:rsidP="0005513F">
      <w:pPr>
        <w:spacing w:after="0"/>
        <w:ind w:left="567" w:right="595" w:firstLine="0"/>
        <w:rPr>
          <w:rFonts w:cs="Arial"/>
          <w:szCs w:val="24"/>
        </w:rPr>
      </w:pPr>
      <w:r>
        <w:rPr>
          <w:rFonts w:cs="Arial"/>
          <w:szCs w:val="24"/>
        </w:rPr>
        <w:t>L</w:t>
      </w:r>
      <w:r w:rsidR="00C43C13" w:rsidRPr="00BD50CE">
        <w:rPr>
          <w:rFonts w:cs="Arial"/>
          <w:szCs w:val="24"/>
        </w:rPr>
        <w:t xml:space="preserve">os nuevos  </w:t>
      </w:r>
      <w:r w:rsidR="00C43C13" w:rsidRPr="00BD50CE">
        <w:rPr>
          <w:rFonts w:cs="Arial"/>
          <w:bCs/>
          <w:szCs w:val="24"/>
        </w:rPr>
        <w:t xml:space="preserve">paradigmas en </w:t>
      </w:r>
      <w:r w:rsidR="00C43C13">
        <w:rPr>
          <w:rFonts w:cs="Arial"/>
          <w:bCs/>
          <w:szCs w:val="24"/>
        </w:rPr>
        <w:t>los</w:t>
      </w:r>
      <w:r w:rsidR="00C43C13" w:rsidRPr="00BD50CE">
        <w:rPr>
          <w:rFonts w:cs="Arial"/>
          <w:bCs/>
          <w:szCs w:val="24"/>
        </w:rPr>
        <w:t xml:space="preserve"> proceso de inclusión laboral de personas con discapacidad </w:t>
      </w:r>
      <w:r w:rsidR="00C43C13">
        <w:rPr>
          <w:rFonts w:cs="Arial"/>
          <w:bCs/>
          <w:szCs w:val="24"/>
        </w:rPr>
        <w:t xml:space="preserve">constituyen un </w:t>
      </w:r>
      <w:r w:rsidR="00C43C13" w:rsidRPr="00BD50CE">
        <w:rPr>
          <w:rFonts w:cs="Arial"/>
          <w:bCs/>
          <w:szCs w:val="24"/>
        </w:rPr>
        <w:t>desafío</w:t>
      </w:r>
      <w:r w:rsidR="00C43C13">
        <w:rPr>
          <w:rFonts w:cs="Arial"/>
          <w:bCs/>
          <w:szCs w:val="24"/>
        </w:rPr>
        <w:t xml:space="preserve"> ya que existen barreras muy complejas </w:t>
      </w:r>
      <w:r w:rsidR="00C43C13" w:rsidRPr="002D207A">
        <w:rPr>
          <w:rFonts w:cs="Arial"/>
          <w:szCs w:val="24"/>
        </w:rPr>
        <w:t xml:space="preserve">en el ámbito laboral </w:t>
      </w:r>
      <w:r w:rsidR="00C43C13">
        <w:rPr>
          <w:rFonts w:cs="Arial"/>
          <w:szCs w:val="24"/>
        </w:rPr>
        <w:t xml:space="preserve">en razón de situaciones </w:t>
      </w:r>
      <w:r w:rsidR="00C43C13" w:rsidRPr="002D207A">
        <w:rPr>
          <w:rFonts w:cs="Arial"/>
          <w:szCs w:val="24"/>
        </w:rPr>
        <w:t>cultural</w:t>
      </w:r>
      <w:r w:rsidR="00C43C13">
        <w:rPr>
          <w:rFonts w:cs="Arial"/>
          <w:szCs w:val="24"/>
        </w:rPr>
        <w:t>es  y actitudinales.</w:t>
      </w:r>
    </w:p>
    <w:p w:rsidR="00E26A12" w:rsidRPr="0005513F" w:rsidRDefault="00E26A12" w:rsidP="00E26A12">
      <w:pPr>
        <w:spacing w:after="0"/>
        <w:ind w:left="567" w:right="595" w:firstLine="0"/>
        <w:rPr>
          <w:rFonts w:ascii="Verdana" w:hAnsi="Verdana" w:cs="Arial"/>
          <w:bCs/>
          <w:szCs w:val="24"/>
          <w:lang w:val="es-AR"/>
        </w:rPr>
      </w:pPr>
      <w:r w:rsidRPr="002B110F">
        <w:rPr>
          <w:rFonts w:cs="Arial"/>
        </w:rPr>
        <w:t xml:space="preserve">La necesidad de conocer, dimensionar, cuantificar y caracterizar la situación de las PCD </w:t>
      </w:r>
      <w:r w:rsidR="00386812">
        <w:rPr>
          <w:rFonts w:cs="Arial"/>
        </w:rPr>
        <w:t xml:space="preserve">en el ámbito laboral, </w:t>
      </w:r>
      <w:r w:rsidRPr="002B110F">
        <w:rPr>
          <w:rFonts w:cs="Arial"/>
        </w:rPr>
        <w:t>ha sido una inquietud planteada en distintos ámbitos</w:t>
      </w:r>
      <w:r>
        <w:rPr>
          <w:rFonts w:cs="Arial"/>
        </w:rPr>
        <w:t>, no pudiendo, hasta ahora obtener datos reales al respecto</w:t>
      </w:r>
      <w:r w:rsidRPr="002B110F">
        <w:rPr>
          <w:rFonts w:cs="Arial"/>
        </w:rPr>
        <w:t>.</w:t>
      </w:r>
    </w:p>
    <w:p w:rsidR="00386812" w:rsidRDefault="00E26A12" w:rsidP="00386812">
      <w:pPr>
        <w:spacing w:after="0"/>
        <w:ind w:left="567" w:right="595" w:firstLine="0"/>
        <w:rPr>
          <w:rFonts w:cs="Arial"/>
        </w:rPr>
      </w:pPr>
      <w:r w:rsidRPr="002B110F">
        <w:rPr>
          <w:szCs w:val="24"/>
        </w:rPr>
        <w:t xml:space="preserve">Según </w:t>
      </w:r>
      <w:smartTag w:uri="urn:schemas-microsoft-com:office:smarttags" w:element="PersonName">
        <w:smartTagPr>
          <w:attr w:name="ProductID" w:val="la Encuesta Nacional"/>
        </w:smartTagPr>
        <w:r w:rsidRPr="002B110F">
          <w:rPr>
            <w:szCs w:val="24"/>
          </w:rPr>
          <w:t>la Encuesta Nacional</w:t>
        </w:r>
      </w:smartTag>
      <w:r w:rsidRPr="002B110F">
        <w:rPr>
          <w:szCs w:val="24"/>
        </w:rPr>
        <w:t xml:space="preserve"> de Personas con Discapacidad, realizada por el Instituto Nacional de Estadísticas y Censos (INDEC) </w:t>
      </w:r>
      <w:r w:rsidRPr="002B110F">
        <w:rPr>
          <w:rStyle w:val="Strong"/>
          <w:b w:val="0"/>
          <w:color w:val="000000"/>
          <w:szCs w:val="24"/>
          <w:shd w:val="clear" w:color="auto" w:fill="FFFFFF"/>
        </w:rPr>
        <w:t xml:space="preserve">el 7,1% de la población posee alguna discapacidad y, de este porcentaje, el 41% se encuentra en edad laboral (entre 18 y 60 años). </w:t>
      </w:r>
      <w:r w:rsidR="00386812" w:rsidRPr="002B110F">
        <w:rPr>
          <w:rFonts w:cs="Arial"/>
        </w:rPr>
        <w:t xml:space="preserve">Se reconoce la existencia de 1,4 millones de personas con algún grado de discapacidad, si a ello se suma la familia hay un cuarto de la población del país involucrada en el tema. </w:t>
      </w:r>
    </w:p>
    <w:p w:rsidR="0005513F" w:rsidRDefault="00E26A12" w:rsidP="0005513F">
      <w:pPr>
        <w:spacing w:after="0"/>
        <w:ind w:left="567" w:right="595" w:firstLine="0"/>
        <w:rPr>
          <w:rFonts w:cs="Arial"/>
          <w:szCs w:val="24"/>
        </w:rPr>
      </w:pPr>
      <w:r w:rsidRPr="002B110F">
        <w:rPr>
          <w:rFonts w:cs="Arial"/>
        </w:rPr>
        <w:lastRenderedPageBreak/>
        <w:t xml:space="preserve">Estimar el quantum de población que necesita asistencia </w:t>
      </w:r>
      <w:r>
        <w:rPr>
          <w:rFonts w:cs="Arial"/>
        </w:rPr>
        <w:t xml:space="preserve">en este tema </w:t>
      </w:r>
      <w:r w:rsidRPr="002B110F">
        <w:rPr>
          <w:rFonts w:cs="Arial"/>
        </w:rPr>
        <w:t>y disponer de información para formular políticas públicas y privadas caracteriza</w:t>
      </w:r>
      <w:r w:rsidR="00386812">
        <w:rPr>
          <w:rFonts w:cs="Arial"/>
        </w:rPr>
        <w:t>n</w:t>
      </w:r>
      <w:r w:rsidRPr="002B110F">
        <w:rPr>
          <w:rFonts w:cs="Arial"/>
        </w:rPr>
        <w:t xml:space="preserve"> una serie de demandas sociales que requiere</w:t>
      </w:r>
      <w:r w:rsidR="00386812">
        <w:rPr>
          <w:rFonts w:cs="Arial"/>
        </w:rPr>
        <w:t>n</w:t>
      </w:r>
      <w:r w:rsidRPr="002B110F">
        <w:rPr>
          <w:rFonts w:cs="Arial"/>
        </w:rPr>
        <w:t xml:space="preserve"> un tratamiento.</w:t>
      </w:r>
    </w:p>
    <w:p w:rsidR="0005513F" w:rsidRDefault="00C43C13" w:rsidP="00E26A12">
      <w:pPr>
        <w:spacing w:after="0"/>
        <w:ind w:left="567" w:right="595" w:firstLine="0"/>
        <w:rPr>
          <w:rFonts w:cs="Arial"/>
        </w:rPr>
      </w:pPr>
      <w:r w:rsidRPr="002D207A">
        <w:rPr>
          <w:rFonts w:cs="Arial"/>
          <w:szCs w:val="24"/>
        </w:rPr>
        <w:t>Nuestro gran interrogante con respecto a la inclusión</w:t>
      </w:r>
      <w:r w:rsidR="00386812">
        <w:rPr>
          <w:rFonts w:cs="Arial"/>
          <w:szCs w:val="24"/>
        </w:rPr>
        <w:t xml:space="preserve"> laboral</w:t>
      </w:r>
      <w:r w:rsidRPr="002D207A">
        <w:rPr>
          <w:rFonts w:cs="Arial"/>
          <w:szCs w:val="24"/>
        </w:rPr>
        <w:t xml:space="preserve"> es poder demostrar que la diversidad suma dentro de los ámbitos de trabajo</w:t>
      </w:r>
      <w:r w:rsidR="00E26A12">
        <w:rPr>
          <w:rFonts w:cs="Arial"/>
          <w:szCs w:val="24"/>
        </w:rPr>
        <w:t xml:space="preserve"> y </w:t>
      </w:r>
      <w:r w:rsidRPr="002D207A">
        <w:rPr>
          <w:rFonts w:cs="Arial"/>
          <w:szCs w:val="24"/>
        </w:rPr>
        <w:t>nos desafía a superar un cupo</w:t>
      </w:r>
      <w:r w:rsidR="00E26A12">
        <w:rPr>
          <w:rFonts w:cs="Arial"/>
          <w:szCs w:val="24"/>
        </w:rPr>
        <w:t>.</w:t>
      </w:r>
      <w:r w:rsidR="00386812">
        <w:rPr>
          <w:rFonts w:cs="Arial"/>
          <w:szCs w:val="24"/>
        </w:rPr>
        <w:t xml:space="preserve"> Pero tener en cuenta que </w:t>
      </w:r>
      <w:r w:rsidRPr="002D207A">
        <w:rPr>
          <w:rFonts w:cs="Arial"/>
          <w:szCs w:val="24"/>
        </w:rPr>
        <w:t xml:space="preserve">este cupo </w:t>
      </w:r>
      <w:r w:rsidR="00386812">
        <w:rPr>
          <w:rFonts w:cs="Arial"/>
          <w:szCs w:val="24"/>
        </w:rPr>
        <w:t xml:space="preserve">no debe estar </w:t>
      </w:r>
      <w:r w:rsidRPr="002D207A">
        <w:rPr>
          <w:rFonts w:cs="Arial"/>
          <w:szCs w:val="24"/>
        </w:rPr>
        <w:t xml:space="preserve">viciado por los modelos biologuitas y asistencialistas </w:t>
      </w:r>
      <w:r w:rsidR="00E84B46">
        <w:rPr>
          <w:rFonts w:cs="Arial"/>
          <w:szCs w:val="24"/>
        </w:rPr>
        <w:t xml:space="preserve">que </w:t>
      </w:r>
      <w:r w:rsidR="00386812">
        <w:rPr>
          <w:rFonts w:cs="Arial"/>
          <w:szCs w:val="24"/>
        </w:rPr>
        <w:t>evidenci</w:t>
      </w:r>
      <w:r w:rsidR="00E84B46">
        <w:rPr>
          <w:rFonts w:cs="Arial"/>
          <w:szCs w:val="24"/>
        </w:rPr>
        <w:t>en</w:t>
      </w:r>
      <w:r w:rsidR="00386812">
        <w:rPr>
          <w:rFonts w:cs="Arial"/>
          <w:szCs w:val="24"/>
        </w:rPr>
        <w:t xml:space="preserve"> un</w:t>
      </w:r>
      <w:r w:rsidR="00E84B46">
        <w:rPr>
          <w:rFonts w:cs="Arial"/>
          <w:szCs w:val="24"/>
        </w:rPr>
        <w:t xml:space="preserve"> acto de discrecionalidad, </w:t>
      </w:r>
      <w:r w:rsidRPr="002D207A">
        <w:rPr>
          <w:rFonts w:cs="Arial"/>
          <w:szCs w:val="24"/>
        </w:rPr>
        <w:t>dadiva  y asistencialismo a la PCD</w:t>
      </w:r>
      <w:r w:rsidR="00E26A12">
        <w:rPr>
          <w:rFonts w:cs="Arial"/>
          <w:szCs w:val="24"/>
        </w:rPr>
        <w:t>.</w:t>
      </w:r>
      <w:r w:rsidRPr="002D207A">
        <w:rPr>
          <w:rFonts w:cs="Arial"/>
          <w:szCs w:val="24"/>
        </w:rPr>
        <w:t xml:space="preserve"> </w:t>
      </w:r>
      <w:r w:rsidR="00386812">
        <w:rPr>
          <w:rFonts w:cs="Arial"/>
          <w:szCs w:val="24"/>
        </w:rPr>
        <w:t xml:space="preserve">Es por esto que es importante identificar las buenas prácticas </w:t>
      </w:r>
      <w:r w:rsidRPr="002D207A">
        <w:rPr>
          <w:rFonts w:cs="Arial"/>
          <w:szCs w:val="24"/>
        </w:rPr>
        <w:t>que habilitan el p</w:t>
      </w:r>
      <w:r>
        <w:rPr>
          <w:rFonts w:cs="Arial"/>
          <w:szCs w:val="24"/>
        </w:rPr>
        <w:t>roceso de inclusión laboral, a t</w:t>
      </w:r>
      <w:r w:rsidRPr="002D207A">
        <w:rPr>
          <w:rFonts w:cs="Arial"/>
          <w:szCs w:val="24"/>
        </w:rPr>
        <w:t xml:space="preserve">ravés de la construcción de nuevos paradigmas facilitadores </w:t>
      </w:r>
      <w:r w:rsidR="00E26A12">
        <w:rPr>
          <w:rFonts w:cs="Arial"/>
          <w:szCs w:val="24"/>
        </w:rPr>
        <w:t xml:space="preserve"> para que sirvan de ejemplo para nuevos desafíos</w:t>
      </w:r>
      <w:r w:rsidR="00386812">
        <w:rPr>
          <w:rFonts w:cs="Arial"/>
          <w:szCs w:val="24"/>
        </w:rPr>
        <w:t xml:space="preserve"> en esta área</w:t>
      </w:r>
      <w:r w:rsidR="00E26A12">
        <w:rPr>
          <w:rFonts w:cs="Arial"/>
          <w:szCs w:val="24"/>
        </w:rPr>
        <w:t>.</w:t>
      </w:r>
      <w:r w:rsidR="0005513F">
        <w:rPr>
          <w:rFonts w:cs="Arial"/>
        </w:rPr>
        <w:t xml:space="preserve"> </w:t>
      </w:r>
    </w:p>
    <w:p w:rsidR="0005513F" w:rsidRDefault="0005513F" w:rsidP="00386812">
      <w:pPr>
        <w:tabs>
          <w:tab w:val="left" w:pos="10206"/>
        </w:tabs>
        <w:spacing w:after="0"/>
        <w:ind w:left="567" w:right="595" w:firstLine="0"/>
        <w:rPr>
          <w:rFonts w:cs="Arial"/>
          <w:szCs w:val="24"/>
          <w:lang w:val="es-ES_tradnl"/>
        </w:rPr>
      </w:pPr>
    </w:p>
    <w:p w:rsidR="00F963E8" w:rsidRPr="00B74D84" w:rsidRDefault="00F963E8" w:rsidP="00386812">
      <w:pPr>
        <w:pStyle w:val="SingleTxtG"/>
        <w:tabs>
          <w:tab w:val="left" w:pos="10206"/>
        </w:tabs>
        <w:spacing w:after="0" w:line="360" w:lineRule="auto"/>
        <w:ind w:left="567" w:right="595"/>
        <w:rPr>
          <w:rFonts w:ascii="Arial" w:hAnsi="Arial" w:cs="Arial"/>
          <w:sz w:val="24"/>
          <w:szCs w:val="24"/>
          <w:lang w:val="es-ES_tradnl"/>
        </w:rPr>
      </w:pPr>
      <w:r>
        <w:rPr>
          <w:rFonts w:ascii="Arial" w:hAnsi="Arial" w:cs="Arial"/>
          <w:sz w:val="24"/>
          <w:szCs w:val="24"/>
          <w:lang w:val="es-ES_tradnl"/>
        </w:rPr>
        <w:t>CONCLUSION:</w:t>
      </w:r>
    </w:p>
    <w:p w:rsidR="00054D74" w:rsidRDefault="00054D74" w:rsidP="00386812">
      <w:pPr>
        <w:pStyle w:val="NormalWeb"/>
        <w:tabs>
          <w:tab w:val="left" w:pos="10206"/>
        </w:tabs>
        <w:spacing w:before="0" w:beforeAutospacing="0" w:after="0" w:line="360" w:lineRule="auto"/>
        <w:ind w:left="567" w:right="595"/>
        <w:jc w:val="both"/>
        <w:rPr>
          <w:rFonts w:ascii="Arial" w:hAnsi="Arial" w:cs="Arial"/>
          <w:bCs/>
        </w:rPr>
      </w:pPr>
      <w:r>
        <w:rPr>
          <w:rFonts w:ascii="Arial" w:hAnsi="Arial" w:cs="Arial"/>
          <w:color w:val="000000"/>
        </w:rPr>
        <w:t>De la experiencia realizada en la Corte Suprema de Justica de Tucumán podemos decir que el</w:t>
      </w:r>
      <w:r w:rsidR="00C43C13" w:rsidRPr="00386812">
        <w:rPr>
          <w:rFonts w:ascii="Arial" w:hAnsi="Arial" w:cs="Arial"/>
          <w:color w:val="000000"/>
        </w:rPr>
        <w:t xml:space="preserve"> método de selección </w:t>
      </w:r>
      <w:r>
        <w:rPr>
          <w:rFonts w:ascii="Arial" w:hAnsi="Arial" w:cs="Arial"/>
          <w:color w:val="000000"/>
        </w:rPr>
        <w:t xml:space="preserve">utilizado en los concursos </w:t>
      </w:r>
      <w:r w:rsidR="00C43C13" w:rsidRPr="00386812">
        <w:rPr>
          <w:rFonts w:ascii="Arial" w:hAnsi="Arial" w:cs="Arial"/>
          <w:color w:val="000000"/>
        </w:rPr>
        <w:t>fue adecuado</w:t>
      </w:r>
      <w:r>
        <w:rPr>
          <w:rFonts w:ascii="Arial" w:hAnsi="Arial" w:cs="Arial"/>
          <w:color w:val="000000"/>
        </w:rPr>
        <w:t xml:space="preserve"> ya que </w:t>
      </w:r>
      <w:r w:rsidR="00C43C13" w:rsidRPr="00386812">
        <w:rPr>
          <w:rFonts w:ascii="Arial" w:hAnsi="Arial" w:cs="Arial"/>
          <w:bCs/>
        </w:rPr>
        <w:t xml:space="preserve">garantizó la accesibilidad </w:t>
      </w:r>
      <w:r w:rsidR="00C43C13" w:rsidRPr="00386812">
        <w:rPr>
          <w:rFonts w:ascii="Arial" w:hAnsi="Arial" w:cs="Arial"/>
          <w:bCs/>
        </w:rPr>
        <w:lastRenderedPageBreak/>
        <w:t>a personas con diferentes tipos de discapacidad</w:t>
      </w:r>
      <w:r>
        <w:rPr>
          <w:rFonts w:ascii="Arial" w:hAnsi="Arial" w:cs="Arial"/>
          <w:bCs/>
        </w:rPr>
        <w:t xml:space="preserve">, esto se logró </w:t>
      </w:r>
      <w:r w:rsidR="00C43C13" w:rsidRPr="00386812">
        <w:rPr>
          <w:rFonts w:ascii="Arial" w:hAnsi="Arial" w:cs="Arial"/>
          <w:color w:val="000000"/>
        </w:rPr>
        <w:t xml:space="preserve">gracias al </w:t>
      </w:r>
      <w:r w:rsidR="00C43C13" w:rsidRPr="00386812">
        <w:rPr>
          <w:rFonts w:ascii="Arial" w:hAnsi="Arial" w:cs="Arial"/>
          <w:bCs/>
        </w:rPr>
        <w:t xml:space="preserve">trabajo interdisciplinario e interinstitucional. </w:t>
      </w:r>
    </w:p>
    <w:p w:rsidR="00C43C13" w:rsidRPr="00386812" w:rsidRDefault="00054D74" w:rsidP="00386812">
      <w:pPr>
        <w:pStyle w:val="NormalWeb"/>
        <w:tabs>
          <w:tab w:val="left" w:pos="10206"/>
        </w:tabs>
        <w:spacing w:before="0" w:beforeAutospacing="0" w:after="0" w:line="360" w:lineRule="auto"/>
        <w:ind w:left="567" w:right="595"/>
        <w:jc w:val="both"/>
        <w:rPr>
          <w:rFonts w:ascii="Arial" w:hAnsi="Arial" w:cs="Arial"/>
          <w:color w:val="000000"/>
        </w:rPr>
      </w:pPr>
      <w:r>
        <w:rPr>
          <w:rFonts w:ascii="Arial" w:hAnsi="Arial" w:cs="Arial"/>
          <w:bCs/>
        </w:rPr>
        <w:t>Las personas que ingresaron fueron</w:t>
      </w:r>
      <w:r w:rsidR="00C43C13" w:rsidRPr="00386812">
        <w:rPr>
          <w:rFonts w:ascii="Arial" w:hAnsi="Arial" w:cs="Arial"/>
          <w:bCs/>
        </w:rPr>
        <w:t>, mayoritariamente desocupados</w:t>
      </w:r>
      <w:r w:rsidR="00C43C13" w:rsidRPr="00386812">
        <w:rPr>
          <w:rFonts w:ascii="Arial" w:hAnsi="Arial" w:cs="Arial"/>
          <w:color w:val="000000"/>
        </w:rPr>
        <w:t>, jóvenes</w:t>
      </w:r>
      <w:r>
        <w:rPr>
          <w:rFonts w:ascii="Arial" w:hAnsi="Arial" w:cs="Arial"/>
          <w:color w:val="000000"/>
        </w:rPr>
        <w:t xml:space="preserve"> y </w:t>
      </w:r>
      <w:r w:rsidR="00C43C13" w:rsidRPr="00386812">
        <w:rPr>
          <w:rFonts w:ascii="Arial" w:hAnsi="Arial" w:cs="Arial"/>
          <w:color w:val="000000"/>
        </w:rPr>
        <w:t xml:space="preserve"> de nivel secundario.</w:t>
      </w:r>
      <w:r w:rsidR="00FC4B3D">
        <w:rPr>
          <w:rFonts w:ascii="Arial" w:hAnsi="Arial" w:cs="Arial"/>
          <w:color w:val="000000"/>
        </w:rPr>
        <w:t xml:space="preserve"> </w:t>
      </w:r>
    </w:p>
    <w:p w:rsidR="001E0ECB" w:rsidRPr="00386812" w:rsidRDefault="00054D74" w:rsidP="00054D74">
      <w:pPr>
        <w:tabs>
          <w:tab w:val="left" w:pos="10206"/>
        </w:tabs>
        <w:spacing w:after="0"/>
        <w:ind w:left="567" w:right="595" w:firstLine="0"/>
        <w:rPr>
          <w:rFonts w:cs="Arial"/>
          <w:szCs w:val="24"/>
        </w:rPr>
      </w:pPr>
      <w:r>
        <w:rPr>
          <w:rFonts w:cs="Arial"/>
          <w:color w:val="000000"/>
          <w:szCs w:val="24"/>
          <w:lang w:val="es-AR"/>
        </w:rPr>
        <w:t xml:space="preserve">De las encuestas de clima laboral </w:t>
      </w:r>
      <w:r w:rsidR="009976C8" w:rsidRPr="00386812">
        <w:rPr>
          <w:rFonts w:cs="Arial"/>
          <w:color w:val="000000"/>
          <w:szCs w:val="24"/>
          <w:lang w:val="es-AR"/>
        </w:rPr>
        <w:t xml:space="preserve">se infiere buena inclusión y rendimiento laboral, generando en el resto de los trabajadores actitudes positivas, de sensibilización y </w:t>
      </w:r>
      <w:r w:rsidR="009976C8" w:rsidRPr="00386812">
        <w:rPr>
          <w:rFonts w:cs="Arial"/>
          <w:bCs/>
          <w:szCs w:val="24"/>
          <w:lang w:val="es-AR"/>
        </w:rPr>
        <w:t xml:space="preserve">trato adecuado. </w:t>
      </w:r>
      <w:r>
        <w:rPr>
          <w:rFonts w:cs="Arial"/>
          <w:bCs/>
          <w:szCs w:val="24"/>
          <w:lang w:val="es-AR"/>
        </w:rPr>
        <w:t>Est</w:t>
      </w:r>
      <w:r w:rsidR="00F87B19">
        <w:rPr>
          <w:rFonts w:cs="Arial"/>
          <w:bCs/>
          <w:szCs w:val="24"/>
          <w:lang w:val="es-AR"/>
        </w:rPr>
        <w:t>e</w:t>
      </w:r>
      <w:r>
        <w:rPr>
          <w:rFonts w:cs="Arial"/>
          <w:bCs/>
          <w:szCs w:val="24"/>
          <w:lang w:val="es-AR"/>
        </w:rPr>
        <w:t xml:space="preserve"> resultado se observó gracias al </w:t>
      </w:r>
      <w:r w:rsidR="00431F10">
        <w:rPr>
          <w:rFonts w:cs="Arial"/>
          <w:bCs/>
          <w:szCs w:val="24"/>
          <w:lang w:val="es-AR"/>
        </w:rPr>
        <w:t>trabajo</w:t>
      </w:r>
      <w:r w:rsidR="00431F10">
        <w:rPr>
          <w:rFonts w:cs="Arial"/>
          <w:szCs w:val="24"/>
        </w:rPr>
        <w:t xml:space="preserve"> realizado por un grupo de profesionales que ha monitoreado el</w:t>
      </w:r>
      <w:r w:rsidR="001F336F" w:rsidRPr="00386812">
        <w:rPr>
          <w:rFonts w:cs="Arial"/>
          <w:szCs w:val="24"/>
        </w:rPr>
        <w:t xml:space="preserve"> caso por caso de los ingresantes</w:t>
      </w:r>
      <w:r w:rsidR="001E0ECB" w:rsidRPr="00386812">
        <w:rPr>
          <w:rFonts w:cs="Arial"/>
          <w:szCs w:val="24"/>
        </w:rPr>
        <w:t>/ trabajadores</w:t>
      </w:r>
      <w:r w:rsidR="00F87B19">
        <w:rPr>
          <w:rFonts w:cs="Arial"/>
          <w:szCs w:val="24"/>
        </w:rPr>
        <w:t xml:space="preserve"> y</w:t>
      </w:r>
      <w:r w:rsidR="001F336F" w:rsidRPr="00386812">
        <w:rPr>
          <w:rFonts w:cs="Arial"/>
          <w:szCs w:val="24"/>
        </w:rPr>
        <w:t xml:space="preserve"> los ajustes razonables </w:t>
      </w:r>
      <w:r w:rsidR="00FC4B3D">
        <w:rPr>
          <w:rFonts w:cs="Arial"/>
          <w:szCs w:val="24"/>
        </w:rPr>
        <w:t>necesarios</w:t>
      </w:r>
      <w:r w:rsidR="00F87B19">
        <w:rPr>
          <w:rFonts w:cs="Arial"/>
          <w:szCs w:val="24"/>
        </w:rPr>
        <w:t>,</w:t>
      </w:r>
      <w:r w:rsidR="001F336F" w:rsidRPr="00386812">
        <w:rPr>
          <w:rFonts w:cs="Arial"/>
          <w:szCs w:val="24"/>
        </w:rPr>
        <w:t xml:space="preserve"> </w:t>
      </w:r>
      <w:r w:rsidR="00431F10">
        <w:rPr>
          <w:rFonts w:cs="Arial"/>
          <w:szCs w:val="24"/>
        </w:rPr>
        <w:t xml:space="preserve">de manera de </w:t>
      </w:r>
      <w:r>
        <w:rPr>
          <w:rFonts w:cs="Arial"/>
          <w:szCs w:val="24"/>
        </w:rPr>
        <w:t xml:space="preserve">garantizar el trato digno en un </w:t>
      </w:r>
      <w:r w:rsidR="001E0ECB" w:rsidRPr="00386812">
        <w:rPr>
          <w:rFonts w:cs="Arial"/>
          <w:szCs w:val="24"/>
        </w:rPr>
        <w:t>ambiente laboral saludable.</w:t>
      </w:r>
    </w:p>
    <w:p w:rsidR="002650A4" w:rsidRPr="00386812" w:rsidRDefault="00FC4B3D" w:rsidP="00386812">
      <w:pPr>
        <w:pStyle w:val="SingleTxtG"/>
        <w:tabs>
          <w:tab w:val="left" w:pos="10206"/>
        </w:tabs>
        <w:spacing w:after="0" w:line="360" w:lineRule="auto"/>
        <w:ind w:left="567" w:right="595"/>
        <w:rPr>
          <w:rFonts w:ascii="Arial" w:hAnsi="Arial" w:cs="Arial"/>
          <w:sz w:val="24"/>
          <w:szCs w:val="24"/>
          <w:lang w:val="es-ES_tradnl"/>
        </w:rPr>
      </w:pPr>
      <w:r>
        <w:rPr>
          <w:rFonts w:ascii="Arial" w:hAnsi="Arial" w:cs="Arial"/>
          <w:sz w:val="24"/>
          <w:szCs w:val="24"/>
        </w:rPr>
        <w:t>El Poder Judicial</w:t>
      </w:r>
      <w:r w:rsidR="00F963E8" w:rsidRPr="00386812">
        <w:rPr>
          <w:rFonts w:ascii="Arial" w:hAnsi="Arial" w:cs="Arial"/>
          <w:sz w:val="24"/>
          <w:szCs w:val="24"/>
        </w:rPr>
        <w:t xml:space="preserve"> </w:t>
      </w:r>
      <w:r w:rsidR="001F336F" w:rsidRPr="00386812">
        <w:rPr>
          <w:rFonts w:ascii="Arial" w:hAnsi="Arial" w:cs="Arial"/>
          <w:sz w:val="24"/>
          <w:szCs w:val="24"/>
          <w:lang w:val="es-ES_tradnl"/>
        </w:rPr>
        <w:t xml:space="preserve"> proporcion</w:t>
      </w:r>
      <w:r w:rsidR="00F963E8" w:rsidRPr="00386812">
        <w:rPr>
          <w:rFonts w:ascii="Arial" w:hAnsi="Arial" w:cs="Arial"/>
          <w:sz w:val="24"/>
          <w:szCs w:val="24"/>
          <w:lang w:val="es-ES_tradnl"/>
        </w:rPr>
        <w:t>ó</w:t>
      </w:r>
      <w:r w:rsidR="001F336F" w:rsidRPr="00386812">
        <w:rPr>
          <w:rFonts w:ascii="Arial" w:hAnsi="Arial" w:cs="Arial"/>
          <w:sz w:val="24"/>
          <w:szCs w:val="24"/>
          <w:lang w:val="es-ES_tradnl"/>
        </w:rPr>
        <w:t xml:space="preserve"> accesibilidad, ajustes razonables y apoyos individuales</w:t>
      </w:r>
      <w:r w:rsidR="00F963E8" w:rsidRPr="00386812">
        <w:rPr>
          <w:rFonts w:ascii="Arial" w:hAnsi="Arial" w:cs="Arial"/>
          <w:sz w:val="24"/>
          <w:szCs w:val="24"/>
          <w:lang w:val="es-ES_tradnl"/>
        </w:rPr>
        <w:t xml:space="preserve">, garantizando </w:t>
      </w:r>
      <w:r w:rsidR="001F336F" w:rsidRPr="00386812">
        <w:rPr>
          <w:rFonts w:ascii="Arial" w:hAnsi="Arial" w:cs="Arial"/>
          <w:sz w:val="24"/>
          <w:szCs w:val="24"/>
          <w:lang w:val="es-ES_tradnl"/>
        </w:rPr>
        <w:t>la igualdad de oportunidades para todas las personas con discapacidad</w:t>
      </w:r>
      <w:r w:rsidR="00F963E8" w:rsidRPr="00386812">
        <w:rPr>
          <w:rFonts w:ascii="Arial" w:hAnsi="Arial" w:cs="Arial"/>
          <w:sz w:val="24"/>
          <w:szCs w:val="24"/>
          <w:lang w:val="es-ES_tradnl"/>
        </w:rPr>
        <w:t>.</w:t>
      </w:r>
      <w:r>
        <w:rPr>
          <w:rFonts w:ascii="Arial" w:hAnsi="Arial" w:cs="Arial"/>
          <w:sz w:val="24"/>
          <w:szCs w:val="24"/>
          <w:lang w:val="es-ES_tradnl"/>
        </w:rPr>
        <w:t xml:space="preserve"> </w:t>
      </w:r>
    </w:p>
    <w:p w:rsidR="0060159F" w:rsidRPr="00386812" w:rsidRDefault="0060159F" w:rsidP="00FC4B3D">
      <w:pPr>
        <w:tabs>
          <w:tab w:val="left" w:pos="10206"/>
        </w:tabs>
        <w:spacing w:after="0"/>
        <w:ind w:left="567" w:right="595" w:firstLine="0"/>
        <w:rPr>
          <w:rFonts w:cs="Arial"/>
          <w:szCs w:val="24"/>
        </w:rPr>
      </w:pPr>
      <w:r w:rsidRPr="00386812">
        <w:rPr>
          <w:rFonts w:cs="Arial"/>
          <w:szCs w:val="24"/>
        </w:rPr>
        <w:t xml:space="preserve">Gracias a estos concursos la Corte Suprema de Justicia pudo construir </w:t>
      </w:r>
      <w:r w:rsidR="00FC4B3D">
        <w:rPr>
          <w:rFonts w:cs="Arial"/>
          <w:szCs w:val="24"/>
        </w:rPr>
        <w:t xml:space="preserve">y </w:t>
      </w:r>
      <w:r w:rsidRPr="00386812">
        <w:rPr>
          <w:rFonts w:cs="Arial"/>
          <w:szCs w:val="24"/>
        </w:rPr>
        <w:t xml:space="preserve">posicionar en forma positiva el trabajo de las </w:t>
      </w:r>
      <w:r w:rsidR="00FC4B3D">
        <w:rPr>
          <w:rFonts w:cs="Arial"/>
          <w:szCs w:val="24"/>
        </w:rPr>
        <w:t>PCD</w:t>
      </w:r>
      <w:r w:rsidRPr="00386812">
        <w:rPr>
          <w:rFonts w:cs="Arial"/>
          <w:szCs w:val="24"/>
        </w:rPr>
        <w:t xml:space="preserve"> dentro del ámbito de Justicia.</w:t>
      </w:r>
    </w:p>
    <w:p w:rsidR="00054D74" w:rsidRDefault="00054D74" w:rsidP="00386812">
      <w:pPr>
        <w:pStyle w:val="SingleTxtG"/>
        <w:tabs>
          <w:tab w:val="left" w:pos="10206"/>
        </w:tabs>
        <w:spacing w:after="0" w:line="360" w:lineRule="auto"/>
        <w:ind w:left="567" w:right="595"/>
        <w:rPr>
          <w:rFonts w:ascii="Arial" w:hAnsi="Arial" w:cs="Arial"/>
          <w:sz w:val="24"/>
          <w:szCs w:val="24"/>
          <w:lang w:val="es-ES_tradnl"/>
        </w:rPr>
      </w:pPr>
    </w:p>
    <w:sectPr w:rsidR="00054D74" w:rsidSect="002650A4">
      <w:headerReference w:type="default" r:id="rId7"/>
      <w:footerReference w:type="default" r:id="rId8"/>
      <w:footnotePr>
        <w:numRestart w:val="eachSect"/>
      </w:footnotePr>
      <w:pgSz w:w="12240" w:h="20160" w:code="5"/>
      <w:pgMar w:top="720" w:right="720" w:bottom="720" w:left="720"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A6C" w:rsidRDefault="00FC7A6C" w:rsidP="00252457">
      <w:pPr>
        <w:spacing w:after="0" w:line="240" w:lineRule="auto"/>
      </w:pPr>
      <w:r>
        <w:separator/>
      </w:r>
    </w:p>
  </w:endnote>
  <w:endnote w:type="continuationSeparator" w:id="0">
    <w:p w:rsidR="00FC7A6C" w:rsidRDefault="00FC7A6C" w:rsidP="00252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Italic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36F" w:rsidRDefault="001F336F" w:rsidP="00E56DF5">
    <w:pPr>
      <w:autoSpaceDE w:val="0"/>
      <w:autoSpaceDN w:val="0"/>
      <w:adjustRightInd w:val="0"/>
      <w:spacing w:after="0" w:line="240" w:lineRule="auto"/>
      <w:jc w:val="right"/>
      <w:rPr>
        <w:rFonts w:ascii="Arial-ItalicMT" w:hAnsi="Arial-ItalicMT" w:cs="Arial-ItalicMT"/>
        <w:color w:val="000000"/>
        <w:sz w:val="20"/>
        <w:szCs w:val="20"/>
      </w:rPr>
    </w:pPr>
  </w:p>
  <w:p w:rsidR="001F336F" w:rsidRDefault="001F336F" w:rsidP="00E56DF5">
    <w:pPr>
      <w:autoSpaceDE w:val="0"/>
      <w:autoSpaceDN w:val="0"/>
      <w:adjustRightInd w:val="0"/>
      <w:spacing w:after="0" w:line="240" w:lineRule="auto"/>
      <w:jc w:val="right"/>
      <w:rPr>
        <w:rFonts w:ascii="Arial-ItalicMT" w:hAnsi="Arial-ItalicMT" w:cs="Arial-ItalicMT"/>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A6C" w:rsidRDefault="00FC7A6C" w:rsidP="00252457">
      <w:pPr>
        <w:spacing w:after="0" w:line="240" w:lineRule="auto"/>
      </w:pPr>
      <w:r>
        <w:separator/>
      </w:r>
    </w:p>
  </w:footnote>
  <w:footnote w:type="continuationSeparator" w:id="0">
    <w:p w:rsidR="00FC7A6C" w:rsidRDefault="00FC7A6C" w:rsidP="00252457">
      <w:pPr>
        <w:spacing w:after="0" w:line="240" w:lineRule="auto"/>
      </w:pPr>
      <w:r>
        <w:continuationSeparator/>
      </w:r>
    </w:p>
  </w:footnote>
  <w:footnote w:id="1">
    <w:p w:rsidR="001F336F" w:rsidRDefault="001F336F" w:rsidP="00E56DF5">
      <w:pPr>
        <w:pStyle w:val="FootnoteText"/>
      </w:pPr>
      <w:r w:rsidRPr="006C0099">
        <w:rPr>
          <w:rStyle w:val="FootnoteReference"/>
          <w:rFonts w:cs="Arial"/>
        </w:rPr>
        <w:footnoteRef/>
      </w:r>
      <w:r w:rsidRPr="006C0099">
        <w:rPr>
          <w:rFonts w:cs="Arial"/>
        </w:rPr>
        <w:t xml:space="preserve"> </w:t>
      </w:r>
      <w:r>
        <w:rPr>
          <w:rFonts w:cs="Arial"/>
        </w:rPr>
        <w:t>Indicar la filiación institucional (i</w:t>
      </w:r>
      <w:r w:rsidRPr="006C0099">
        <w:rPr>
          <w:rFonts w:cs="Arial"/>
        </w:rPr>
        <w:t>nstitución a la que pertenezcan</w:t>
      </w:r>
      <w:r>
        <w:rPr>
          <w:rFonts w:cs="Arial"/>
        </w:rPr>
        <w:t>)</w:t>
      </w:r>
      <w:r w:rsidRPr="006C0099">
        <w:rPr>
          <w:rFonts w:cs="Arial"/>
        </w:rPr>
        <w:t xml:space="preserve"> y correo electrónico de contacto</w:t>
      </w:r>
      <w:r>
        <w:rPr>
          <w:rFonts w:cs="Arial"/>
        </w:rPr>
        <w:t xml:space="preserve"> de cada persona</w:t>
      </w:r>
      <w:r w:rsidRPr="006C0099">
        <w:rPr>
          <w:rFonts w:cs="Arial"/>
        </w:rPr>
        <w:t>. Además, se indicará un breve resumen curricular, de entre cinco y diez renglones.</w:t>
      </w:r>
    </w:p>
  </w:footnote>
  <w:footnote w:id="2">
    <w:p w:rsidR="001F336F" w:rsidRDefault="001F336F" w:rsidP="00E56DF5">
      <w:pPr>
        <w:pStyle w:val="FootnoteText"/>
      </w:pPr>
      <w:r w:rsidRPr="006C0099">
        <w:rPr>
          <w:rStyle w:val="FootnoteReference"/>
          <w:rFonts w:cs="Arial"/>
        </w:rPr>
        <w:footnoteRef/>
      </w:r>
      <w:r w:rsidRPr="006C0099">
        <w:rPr>
          <w:rFonts w:cs="Arial"/>
        </w:rPr>
        <w:t xml:space="preserve"> </w:t>
      </w:r>
      <w:r>
        <w:rPr>
          <w:rFonts w:cs="Arial"/>
        </w:rPr>
        <w:t>Indicar la filiación institucional (i</w:t>
      </w:r>
      <w:r w:rsidRPr="006C0099">
        <w:rPr>
          <w:rFonts w:cs="Arial"/>
        </w:rPr>
        <w:t>nstitución a la que pertenezcan</w:t>
      </w:r>
      <w:r>
        <w:rPr>
          <w:rFonts w:cs="Arial"/>
        </w:rPr>
        <w:t>)</w:t>
      </w:r>
      <w:r w:rsidRPr="006C0099">
        <w:rPr>
          <w:rFonts w:cs="Arial"/>
        </w:rPr>
        <w:t xml:space="preserve"> y correo electrónico de contacto</w:t>
      </w:r>
      <w:r>
        <w:rPr>
          <w:rFonts w:cs="Arial"/>
        </w:rPr>
        <w:t xml:space="preserve"> de cada persona</w:t>
      </w:r>
      <w:r w:rsidRPr="006C0099">
        <w:rPr>
          <w:rFonts w:cs="Arial"/>
        </w:rPr>
        <w:t>. Además, se indicará un breve resumen curricular, de entre cinco y diez renglones.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36F" w:rsidRPr="00E56DF5" w:rsidRDefault="001F336F" w:rsidP="00E56DF5">
    <w:pPr>
      <w:autoSpaceDE w:val="0"/>
      <w:autoSpaceDN w:val="0"/>
      <w:adjustRightInd w:val="0"/>
      <w:spacing w:after="0" w:line="240" w:lineRule="auto"/>
      <w:ind w:firstLine="0"/>
      <w:jc w:val="left"/>
    </w:pPr>
    <w:r w:rsidRPr="00E56DF5">
      <w:rPr>
        <w:rFonts w:ascii="Arial-ItalicMT" w:hAnsi="Arial-ItalicMT" w:cs="Arial-ItalicMT"/>
        <w:color w:val="000000"/>
        <w:sz w:val="20"/>
        <w:szCs w:val="20"/>
      </w:rPr>
      <w:br/>
    </w:r>
    <w:r w:rsidRPr="00E56DF5">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47EA"/>
    <w:multiLevelType w:val="hybridMultilevel"/>
    <w:tmpl w:val="647699BE"/>
    <w:lvl w:ilvl="0" w:tplc="3F90049E">
      <w:start w:val="1"/>
      <w:numFmt w:val="decimal"/>
      <w:lvlText w:val="%1."/>
      <w:lvlJc w:val="left"/>
      <w:pPr>
        <w:ind w:left="1040" w:hanging="360"/>
      </w:pPr>
      <w:rPr>
        <w:rFonts w:cs="Times New Roman" w:hint="default"/>
      </w:rPr>
    </w:lvl>
    <w:lvl w:ilvl="1" w:tplc="0C0A0019" w:tentative="1">
      <w:start w:val="1"/>
      <w:numFmt w:val="lowerLetter"/>
      <w:lvlText w:val="%2."/>
      <w:lvlJc w:val="left"/>
      <w:pPr>
        <w:ind w:left="1760" w:hanging="360"/>
      </w:pPr>
      <w:rPr>
        <w:rFonts w:cs="Times New Roman"/>
      </w:rPr>
    </w:lvl>
    <w:lvl w:ilvl="2" w:tplc="0C0A001B" w:tentative="1">
      <w:start w:val="1"/>
      <w:numFmt w:val="lowerRoman"/>
      <w:lvlText w:val="%3."/>
      <w:lvlJc w:val="right"/>
      <w:pPr>
        <w:ind w:left="2480" w:hanging="180"/>
      </w:pPr>
      <w:rPr>
        <w:rFonts w:cs="Times New Roman"/>
      </w:rPr>
    </w:lvl>
    <w:lvl w:ilvl="3" w:tplc="0C0A000F" w:tentative="1">
      <w:start w:val="1"/>
      <w:numFmt w:val="decimal"/>
      <w:lvlText w:val="%4."/>
      <w:lvlJc w:val="left"/>
      <w:pPr>
        <w:ind w:left="3200" w:hanging="360"/>
      </w:pPr>
      <w:rPr>
        <w:rFonts w:cs="Times New Roman"/>
      </w:rPr>
    </w:lvl>
    <w:lvl w:ilvl="4" w:tplc="0C0A0019" w:tentative="1">
      <w:start w:val="1"/>
      <w:numFmt w:val="lowerLetter"/>
      <w:lvlText w:val="%5."/>
      <w:lvlJc w:val="left"/>
      <w:pPr>
        <w:ind w:left="3920" w:hanging="360"/>
      </w:pPr>
      <w:rPr>
        <w:rFonts w:cs="Times New Roman"/>
      </w:rPr>
    </w:lvl>
    <w:lvl w:ilvl="5" w:tplc="0C0A001B" w:tentative="1">
      <w:start w:val="1"/>
      <w:numFmt w:val="lowerRoman"/>
      <w:lvlText w:val="%6."/>
      <w:lvlJc w:val="right"/>
      <w:pPr>
        <w:ind w:left="4640" w:hanging="180"/>
      </w:pPr>
      <w:rPr>
        <w:rFonts w:cs="Times New Roman"/>
      </w:rPr>
    </w:lvl>
    <w:lvl w:ilvl="6" w:tplc="0C0A000F" w:tentative="1">
      <w:start w:val="1"/>
      <w:numFmt w:val="decimal"/>
      <w:lvlText w:val="%7."/>
      <w:lvlJc w:val="left"/>
      <w:pPr>
        <w:ind w:left="5360" w:hanging="360"/>
      </w:pPr>
      <w:rPr>
        <w:rFonts w:cs="Times New Roman"/>
      </w:rPr>
    </w:lvl>
    <w:lvl w:ilvl="7" w:tplc="0C0A0019" w:tentative="1">
      <w:start w:val="1"/>
      <w:numFmt w:val="lowerLetter"/>
      <w:lvlText w:val="%8."/>
      <w:lvlJc w:val="left"/>
      <w:pPr>
        <w:ind w:left="6080" w:hanging="360"/>
      </w:pPr>
      <w:rPr>
        <w:rFonts w:cs="Times New Roman"/>
      </w:rPr>
    </w:lvl>
    <w:lvl w:ilvl="8" w:tplc="0C0A001B" w:tentative="1">
      <w:start w:val="1"/>
      <w:numFmt w:val="lowerRoman"/>
      <w:lvlText w:val="%9."/>
      <w:lvlJc w:val="right"/>
      <w:pPr>
        <w:ind w:left="6800" w:hanging="180"/>
      </w:pPr>
      <w:rPr>
        <w:rFonts w:cs="Times New Roman"/>
      </w:rPr>
    </w:lvl>
  </w:abstractNum>
  <w:abstractNum w:abstractNumId="1" w15:restartNumberingAfterBreak="0">
    <w:nsid w:val="066870D2"/>
    <w:multiLevelType w:val="hybridMultilevel"/>
    <w:tmpl w:val="D346AB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86FFC"/>
    <w:multiLevelType w:val="hybridMultilevel"/>
    <w:tmpl w:val="CB667FBA"/>
    <w:lvl w:ilvl="0" w:tplc="3F7E3A7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566BD"/>
    <w:multiLevelType w:val="hybridMultilevel"/>
    <w:tmpl w:val="18E68F88"/>
    <w:lvl w:ilvl="0" w:tplc="5D0E7348">
      <w:start w:val="1"/>
      <w:numFmt w:val="decimal"/>
      <w:lvlText w:val="%1-"/>
      <w:lvlJc w:val="left"/>
      <w:pPr>
        <w:ind w:left="1040" w:hanging="360"/>
      </w:pPr>
      <w:rPr>
        <w:rFonts w:hint="default"/>
      </w:rPr>
    </w:lvl>
    <w:lvl w:ilvl="1" w:tplc="040A0019" w:tentative="1">
      <w:start w:val="1"/>
      <w:numFmt w:val="lowerLetter"/>
      <w:lvlText w:val="%2."/>
      <w:lvlJc w:val="left"/>
      <w:pPr>
        <w:ind w:left="1760" w:hanging="360"/>
      </w:pPr>
    </w:lvl>
    <w:lvl w:ilvl="2" w:tplc="040A001B" w:tentative="1">
      <w:start w:val="1"/>
      <w:numFmt w:val="lowerRoman"/>
      <w:lvlText w:val="%3."/>
      <w:lvlJc w:val="right"/>
      <w:pPr>
        <w:ind w:left="2480" w:hanging="180"/>
      </w:pPr>
    </w:lvl>
    <w:lvl w:ilvl="3" w:tplc="040A000F" w:tentative="1">
      <w:start w:val="1"/>
      <w:numFmt w:val="decimal"/>
      <w:lvlText w:val="%4."/>
      <w:lvlJc w:val="left"/>
      <w:pPr>
        <w:ind w:left="3200" w:hanging="360"/>
      </w:pPr>
    </w:lvl>
    <w:lvl w:ilvl="4" w:tplc="040A0019" w:tentative="1">
      <w:start w:val="1"/>
      <w:numFmt w:val="lowerLetter"/>
      <w:lvlText w:val="%5."/>
      <w:lvlJc w:val="left"/>
      <w:pPr>
        <w:ind w:left="3920" w:hanging="360"/>
      </w:pPr>
    </w:lvl>
    <w:lvl w:ilvl="5" w:tplc="040A001B" w:tentative="1">
      <w:start w:val="1"/>
      <w:numFmt w:val="lowerRoman"/>
      <w:lvlText w:val="%6."/>
      <w:lvlJc w:val="right"/>
      <w:pPr>
        <w:ind w:left="4640" w:hanging="180"/>
      </w:pPr>
    </w:lvl>
    <w:lvl w:ilvl="6" w:tplc="040A000F" w:tentative="1">
      <w:start w:val="1"/>
      <w:numFmt w:val="decimal"/>
      <w:lvlText w:val="%7."/>
      <w:lvlJc w:val="left"/>
      <w:pPr>
        <w:ind w:left="5360" w:hanging="360"/>
      </w:pPr>
    </w:lvl>
    <w:lvl w:ilvl="7" w:tplc="040A0019" w:tentative="1">
      <w:start w:val="1"/>
      <w:numFmt w:val="lowerLetter"/>
      <w:lvlText w:val="%8."/>
      <w:lvlJc w:val="left"/>
      <w:pPr>
        <w:ind w:left="6080" w:hanging="360"/>
      </w:pPr>
    </w:lvl>
    <w:lvl w:ilvl="8" w:tplc="040A001B" w:tentative="1">
      <w:start w:val="1"/>
      <w:numFmt w:val="lowerRoman"/>
      <w:lvlText w:val="%9."/>
      <w:lvlJc w:val="right"/>
      <w:pPr>
        <w:ind w:left="6800" w:hanging="180"/>
      </w:pPr>
    </w:lvl>
  </w:abstractNum>
  <w:abstractNum w:abstractNumId="4" w15:restartNumberingAfterBreak="0">
    <w:nsid w:val="1B9B3EFD"/>
    <w:multiLevelType w:val="hybridMultilevel"/>
    <w:tmpl w:val="591E26FA"/>
    <w:lvl w:ilvl="0" w:tplc="C1CEB28E">
      <w:start w:val="1"/>
      <w:numFmt w:val="decimal"/>
      <w:pStyle w:val="Titulo2APA"/>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5" w15:restartNumberingAfterBreak="0">
    <w:nsid w:val="1C1F036C"/>
    <w:multiLevelType w:val="hybridMultilevel"/>
    <w:tmpl w:val="ED8A8602"/>
    <w:lvl w:ilvl="0" w:tplc="82AA1BD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3515F"/>
    <w:multiLevelType w:val="hybridMultilevel"/>
    <w:tmpl w:val="E27C6A82"/>
    <w:lvl w:ilvl="0" w:tplc="3F7E3A7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76430"/>
    <w:multiLevelType w:val="hybridMultilevel"/>
    <w:tmpl w:val="9AFE9B8C"/>
    <w:lvl w:ilvl="0" w:tplc="3F7E3A7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B585D"/>
    <w:multiLevelType w:val="hybridMultilevel"/>
    <w:tmpl w:val="40B25C00"/>
    <w:lvl w:ilvl="0" w:tplc="8200DBAA">
      <w:start w:val="3"/>
      <w:numFmt w:val="bullet"/>
      <w:lvlText w:val="-"/>
      <w:lvlJc w:val="left"/>
      <w:pPr>
        <w:ind w:left="1440" w:hanging="360"/>
      </w:pPr>
      <w:rPr>
        <w:rFonts w:ascii="Times New Roman" w:eastAsia="Times New Roman" w:hAnsi="Times New Roman"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2F587CC2"/>
    <w:multiLevelType w:val="hybridMultilevel"/>
    <w:tmpl w:val="27C619E2"/>
    <w:lvl w:ilvl="0" w:tplc="D73EEFE8">
      <w:start w:val="1"/>
      <w:numFmt w:val="lowerRoman"/>
      <w:lvlText w:val="%1)"/>
      <w:lvlJc w:val="left"/>
      <w:pPr>
        <w:ind w:left="1287" w:hanging="72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10" w15:restartNumberingAfterBreak="0">
    <w:nsid w:val="2FFD269C"/>
    <w:multiLevelType w:val="hybridMultilevel"/>
    <w:tmpl w:val="97FAC18E"/>
    <w:lvl w:ilvl="0" w:tplc="8200DBAA">
      <w:start w:val="3"/>
      <w:numFmt w:val="bullet"/>
      <w:lvlText w:val="-"/>
      <w:lvlJc w:val="left"/>
      <w:pPr>
        <w:ind w:left="1440" w:hanging="360"/>
      </w:pPr>
      <w:rPr>
        <w:rFonts w:ascii="Times New Roman" w:eastAsia="Times New Roman" w:hAnsi="Times New Roman"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31EC7A4E"/>
    <w:multiLevelType w:val="hybridMultilevel"/>
    <w:tmpl w:val="51709162"/>
    <w:lvl w:ilvl="0" w:tplc="2D2A1176">
      <w:start w:val="1"/>
      <w:numFmt w:val="decimal"/>
      <w:lvlText w:val="%1."/>
      <w:lvlJc w:val="left"/>
      <w:pPr>
        <w:ind w:left="1069" w:hanging="360"/>
      </w:pPr>
      <w:rPr>
        <w:rFonts w:cs="Times New Roman" w:hint="default"/>
      </w:rPr>
    </w:lvl>
    <w:lvl w:ilvl="1" w:tplc="240A0019" w:tentative="1">
      <w:start w:val="1"/>
      <w:numFmt w:val="lowerLetter"/>
      <w:lvlText w:val="%2."/>
      <w:lvlJc w:val="left"/>
      <w:pPr>
        <w:ind w:left="1789" w:hanging="360"/>
      </w:pPr>
      <w:rPr>
        <w:rFonts w:cs="Times New Roman"/>
      </w:rPr>
    </w:lvl>
    <w:lvl w:ilvl="2" w:tplc="240A001B" w:tentative="1">
      <w:start w:val="1"/>
      <w:numFmt w:val="lowerRoman"/>
      <w:lvlText w:val="%3."/>
      <w:lvlJc w:val="right"/>
      <w:pPr>
        <w:ind w:left="2509" w:hanging="180"/>
      </w:pPr>
      <w:rPr>
        <w:rFonts w:cs="Times New Roman"/>
      </w:rPr>
    </w:lvl>
    <w:lvl w:ilvl="3" w:tplc="240A000F" w:tentative="1">
      <w:start w:val="1"/>
      <w:numFmt w:val="decimal"/>
      <w:lvlText w:val="%4."/>
      <w:lvlJc w:val="left"/>
      <w:pPr>
        <w:ind w:left="3229" w:hanging="360"/>
      </w:pPr>
      <w:rPr>
        <w:rFonts w:cs="Times New Roman"/>
      </w:rPr>
    </w:lvl>
    <w:lvl w:ilvl="4" w:tplc="240A0019" w:tentative="1">
      <w:start w:val="1"/>
      <w:numFmt w:val="lowerLetter"/>
      <w:lvlText w:val="%5."/>
      <w:lvlJc w:val="left"/>
      <w:pPr>
        <w:ind w:left="3949" w:hanging="360"/>
      </w:pPr>
      <w:rPr>
        <w:rFonts w:cs="Times New Roman"/>
      </w:rPr>
    </w:lvl>
    <w:lvl w:ilvl="5" w:tplc="240A001B" w:tentative="1">
      <w:start w:val="1"/>
      <w:numFmt w:val="lowerRoman"/>
      <w:lvlText w:val="%6."/>
      <w:lvlJc w:val="right"/>
      <w:pPr>
        <w:ind w:left="4669" w:hanging="180"/>
      </w:pPr>
      <w:rPr>
        <w:rFonts w:cs="Times New Roman"/>
      </w:rPr>
    </w:lvl>
    <w:lvl w:ilvl="6" w:tplc="240A000F" w:tentative="1">
      <w:start w:val="1"/>
      <w:numFmt w:val="decimal"/>
      <w:lvlText w:val="%7."/>
      <w:lvlJc w:val="left"/>
      <w:pPr>
        <w:ind w:left="5389" w:hanging="360"/>
      </w:pPr>
      <w:rPr>
        <w:rFonts w:cs="Times New Roman"/>
      </w:rPr>
    </w:lvl>
    <w:lvl w:ilvl="7" w:tplc="240A0019" w:tentative="1">
      <w:start w:val="1"/>
      <w:numFmt w:val="lowerLetter"/>
      <w:lvlText w:val="%8."/>
      <w:lvlJc w:val="left"/>
      <w:pPr>
        <w:ind w:left="6109" w:hanging="360"/>
      </w:pPr>
      <w:rPr>
        <w:rFonts w:cs="Times New Roman"/>
      </w:rPr>
    </w:lvl>
    <w:lvl w:ilvl="8" w:tplc="240A001B" w:tentative="1">
      <w:start w:val="1"/>
      <w:numFmt w:val="lowerRoman"/>
      <w:lvlText w:val="%9."/>
      <w:lvlJc w:val="right"/>
      <w:pPr>
        <w:ind w:left="6829" w:hanging="180"/>
      </w:pPr>
      <w:rPr>
        <w:rFonts w:cs="Times New Roman"/>
      </w:rPr>
    </w:lvl>
  </w:abstractNum>
  <w:abstractNum w:abstractNumId="12" w15:restartNumberingAfterBreak="0">
    <w:nsid w:val="36C15BB8"/>
    <w:multiLevelType w:val="hybridMultilevel"/>
    <w:tmpl w:val="D74C0218"/>
    <w:lvl w:ilvl="0" w:tplc="82AA1BD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F3084"/>
    <w:multiLevelType w:val="hybridMultilevel"/>
    <w:tmpl w:val="E8FA53B2"/>
    <w:lvl w:ilvl="0" w:tplc="3F7E3A7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14DF9"/>
    <w:multiLevelType w:val="hybridMultilevel"/>
    <w:tmpl w:val="1DFCB8B4"/>
    <w:lvl w:ilvl="0" w:tplc="3F7E3A7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FE4666"/>
    <w:multiLevelType w:val="hybridMultilevel"/>
    <w:tmpl w:val="F8FC9452"/>
    <w:lvl w:ilvl="0" w:tplc="3F7E3A7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A0039"/>
    <w:multiLevelType w:val="hybridMultilevel"/>
    <w:tmpl w:val="15163A56"/>
    <w:lvl w:ilvl="0" w:tplc="561CE4C4">
      <w:start w:val="1"/>
      <w:numFmt w:val="decimal"/>
      <w:lvlText w:val="%1."/>
      <w:lvlJc w:val="left"/>
      <w:pPr>
        <w:ind w:left="1069" w:hanging="360"/>
      </w:pPr>
      <w:rPr>
        <w:rFonts w:ascii="Arial" w:hAnsi="Arial" w:cs="Arial" w:hint="default"/>
      </w:rPr>
    </w:lvl>
    <w:lvl w:ilvl="1" w:tplc="240A0019" w:tentative="1">
      <w:start w:val="1"/>
      <w:numFmt w:val="lowerLetter"/>
      <w:lvlText w:val="%2."/>
      <w:lvlJc w:val="left"/>
      <w:pPr>
        <w:ind w:left="1789" w:hanging="360"/>
      </w:pPr>
      <w:rPr>
        <w:rFonts w:cs="Times New Roman"/>
      </w:rPr>
    </w:lvl>
    <w:lvl w:ilvl="2" w:tplc="240A001B" w:tentative="1">
      <w:start w:val="1"/>
      <w:numFmt w:val="lowerRoman"/>
      <w:lvlText w:val="%3."/>
      <w:lvlJc w:val="right"/>
      <w:pPr>
        <w:ind w:left="2509" w:hanging="180"/>
      </w:pPr>
      <w:rPr>
        <w:rFonts w:cs="Times New Roman"/>
      </w:rPr>
    </w:lvl>
    <w:lvl w:ilvl="3" w:tplc="240A000F" w:tentative="1">
      <w:start w:val="1"/>
      <w:numFmt w:val="decimal"/>
      <w:lvlText w:val="%4."/>
      <w:lvlJc w:val="left"/>
      <w:pPr>
        <w:ind w:left="3229" w:hanging="360"/>
      </w:pPr>
      <w:rPr>
        <w:rFonts w:cs="Times New Roman"/>
      </w:rPr>
    </w:lvl>
    <w:lvl w:ilvl="4" w:tplc="240A0019" w:tentative="1">
      <w:start w:val="1"/>
      <w:numFmt w:val="lowerLetter"/>
      <w:lvlText w:val="%5."/>
      <w:lvlJc w:val="left"/>
      <w:pPr>
        <w:ind w:left="3949" w:hanging="360"/>
      </w:pPr>
      <w:rPr>
        <w:rFonts w:cs="Times New Roman"/>
      </w:rPr>
    </w:lvl>
    <w:lvl w:ilvl="5" w:tplc="240A001B" w:tentative="1">
      <w:start w:val="1"/>
      <w:numFmt w:val="lowerRoman"/>
      <w:lvlText w:val="%6."/>
      <w:lvlJc w:val="right"/>
      <w:pPr>
        <w:ind w:left="4669" w:hanging="180"/>
      </w:pPr>
      <w:rPr>
        <w:rFonts w:cs="Times New Roman"/>
      </w:rPr>
    </w:lvl>
    <w:lvl w:ilvl="6" w:tplc="240A000F" w:tentative="1">
      <w:start w:val="1"/>
      <w:numFmt w:val="decimal"/>
      <w:lvlText w:val="%7."/>
      <w:lvlJc w:val="left"/>
      <w:pPr>
        <w:ind w:left="5389" w:hanging="360"/>
      </w:pPr>
      <w:rPr>
        <w:rFonts w:cs="Times New Roman"/>
      </w:rPr>
    </w:lvl>
    <w:lvl w:ilvl="7" w:tplc="240A0019" w:tentative="1">
      <w:start w:val="1"/>
      <w:numFmt w:val="lowerLetter"/>
      <w:lvlText w:val="%8."/>
      <w:lvlJc w:val="left"/>
      <w:pPr>
        <w:ind w:left="6109" w:hanging="360"/>
      </w:pPr>
      <w:rPr>
        <w:rFonts w:cs="Times New Roman"/>
      </w:rPr>
    </w:lvl>
    <w:lvl w:ilvl="8" w:tplc="240A001B" w:tentative="1">
      <w:start w:val="1"/>
      <w:numFmt w:val="lowerRoman"/>
      <w:lvlText w:val="%9."/>
      <w:lvlJc w:val="right"/>
      <w:pPr>
        <w:ind w:left="6829" w:hanging="180"/>
      </w:pPr>
      <w:rPr>
        <w:rFonts w:cs="Times New Roman"/>
      </w:rPr>
    </w:lvl>
  </w:abstractNum>
  <w:abstractNum w:abstractNumId="17" w15:restartNumberingAfterBreak="0">
    <w:nsid w:val="46D10FBD"/>
    <w:multiLevelType w:val="multilevel"/>
    <w:tmpl w:val="0C0A001D"/>
    <w:styleLink w:val="Listado"/>
    <w:lvl w:ilvl="0">
      <w:start w:val="1"/>
      <w:numFmt w:val="decimal"/>
      <w:lvlText w:val="%1)"/>
      <w:lvlJc w:val="left"/>
      <w:pPr>
        <w:tabs>
          <w:tab w:val="num" w:pos="360"/>
        </w:tabs>
        <w:ind w:left="360" w:hanging="360"/>
      </w:pPr>
      <w:rPr>
        <w:rFonts w:ascii="Arial" w:hAnsi="Arial"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7F54A5B"/>
    <w:multiLevelType w:val="hybridMultilevel"/>
    <w:tmpl w:val="CD7A79F0"/>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9" w15:restartNumberingAfterBreak="0">
    <w:nsid w:val="486C0C69"/>
    <w:multiLevelType w:val="hybridMultilevel"/>
    <w:tmpl w:val="A182729E"/>
    <w:lvl w:ilvl="0" w:tplc="8200DBAA">
      <w:start w:val="3"/>
      <w:numFmt w:val="bullet"/>
      <w:lvlText w:val="-"/>
      <w:lvlJc w:val="left"/>
      <w:pPr>
        <w:ind w:left="927" w:hanging="360"/>
      </w:pPr>
      <w:rPr>
        <w:rFonts w:ascii="Times New Roman" w:eastAsia="Times New Roman" w:hAnsi="Times New Roman" w:hint="default"/>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0" w15:restartNumberingAfterBreak="0">
    <w:nsid w:val="526F25A6"/>
    <w:multiLevelType w:val="hybridMultilevel"/>
    <w:tmpl w:val="13D0745C"/>
    <w:lvl w:ilvl="0" w:tplc="3F7E3A7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495FA6"/>
    <w:multiLevelType w:val="hybridMultilevel"/>
    <w:tmpl w:val="7CCADD74"/>
    <w:lvl w:ilvl="0" w:tplc="3F7E3A7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230954"/>
    <w:multiLevelType w:val="hybridMultilevel"/>
    <w:tmpl w:val="0C00A4CA"/>
    <w:lvl w:ilvl="0" w:tplc="82AA1BD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03509B"/>
    <w:multiLevelType w:val="hybridMultilevel"/>
    <w:tmpl w:val="9DA43E00"/>
    <w:lvl w:ilvl="0" w:tplc="B352EF08">
      <w:start w:val="1"/>
      <w:numFmt w:val="lowerRoman"/>
      <w:lvlText w:val="%1)"/>
      <w:lvlJc w:val="left"/>
      <w:pPr>
        <w:ind w:left="1287" w:hanging="720"/>
      </w:pPr>
      <w:rPr>
        <w:rFonts w:cs="Times New Roman" w:hint="default"/>
      </w:rPr>
    </w:lvl>
    <w:lvl w:ilvl="1" w:tplc="2C0A0019" w:tentative="1">
      <w:start w:val="1"/>
      <w:numFmt w:val="lowerLetter"/>
      <w:lvlText w:val="%2."/>
      <w:lvlJc w:val="left"/>
      <w:pPr>
        <w:ind w:left="1647" w:hanging="360"/>
      </w:pPr>
      <w:rPr>
        <w:rFonts w:cs="Times New Roman"/>
      </w:rPr>
    </w:lvl>
    <w:lvl w:ilvl="2" w:tplc="2C0A001B" w:tentative="1">
      <w:start w:val="1"/>
      <w:numFmt w:val="lowerRoman"/>
      <w:lvlText w:val="%3."/>
      <w:lvlJc w:val="right"/>
      <w:pPr>
        <w:ind w:left="2367" w:hanging="180"/>
      </w:pPr>
      <w:rPr>
        <w:rFonts w:cs="Times New Roman"/>
      </w:rPr>
    </w:lvl>
    <w:lvl w:ilvl="3" w:tplc="2C0A000F" w:tentative="1">
      <w:start w:val="1"/>
      <w:numFmt w:val="decimal"/>
      <w:lvlText w:val="%4."/>
      <w:lvlJc w:val="left"/>
      <w:pPr>
        <w:ind w:left="3087" w:hanging="360"/>
      </w:pPr>
      <w:rPr>
        <w:rFonts w:cs="Times New Roman"/>
      </w:rPr>
    </w:lvl>
    <w:lvl w:ilvl="4" w:tplc="2C0A0019" w:tentative="1">
      <w:start w:val="1"/>
      <w:numFmt w:val="lowerLetter"/>
      <w:lvlText w:val="%5."/>
      <w:lvlJc w:val="left"/>
      <w:pPr>
        <w:ind w:left="3807" w:hanging="360"/>
      </w:pPr>
      <w:rPr>
        <w:rFonts w:cs="Times New Roman"/>
      </w:rPr>
    </w:lvl>
    <w:lvl w:ilvl="5" w:tplc="2C0A001B" w:tentative="1">
      <w:start w:val="1"/>
      <w:numFmt w:val="lowerRoman"/>
      <w:lvlText w:val="%6."/>
      <w:lvlJc w:val="right"/>
      <w:pPr>
        <w:ind w:left="4527" w:hanging="180"/>
      </w:pPr>
      <w:rPr>
        <w:rFonts w:cs="Times New Roman"/>
      </w:rPr>
    </w:lvl>
    <w:lvl w:ilvl="6" w:tplc="2C0A000F" w:tentative="1">
      <w:start w:val="1"/>
      <w:numFmt w:val="decimal"/>
      <w:lvlText w:val="%7."/>
      <w:lvlJc w:val="left"/>
      <w:pPr>
        <w:ind w:left="5247" w:hanging="360"/>
      </w:pPr>
      <w:rPr>
        <w:rFonts w:cs="Times New Roman"/>
      </w:rPr>
    </w:lvl>
    <w:lvl w:ilvl="7" w:tplc="2C0A0019" w:tentative="1">
      <w:start w:val="1"/>
      <w:numFmt w:val="lowerLetter"/>
      <w:lvlText w:val="%8."/>
      <w:lvlJc w:val="left"/>
      <w:pPr>
        <w:ind w:left="5967" w:hanging="360"/>
      </w:pPr>
      <w:rPr>
        <w:rFonts w:cs="Times New Roman"/>
      </w:rPr>
    </w:lvl>
    <w:lvl w:ilvl="8" w:tplc="2C0A001B" w:tentative="1">
      <w:start w:val="1"/>
      <w:numFmt w:val="lowerRoman"/>
      <w:lvlText w:val="%9."/>
      <w:lvlJc w:val="right"/>
      <w:pPr>
        <w:ind w:left="6687" w:hanging="180"/>
      </w:pPr>
      <w:rPr>
        <w:rFonts w:cs="Times New Roman"/>
      </w:rPr>
    </w:lvl>
  </w:abstractNum>
  <w:abstractNum w:abstractNumId="24" w15:restartNumberingAfterBreak="0">
    <w:nsid w:val="5B910B67"/>
    <w:multiLevelType w:val="hybridMultilevel"/>
    <w:tmpl w:val="4A26E03E"/>
    <w:lvl w:ilvl="0" w:tplc="82AA1BD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247FCE"/>
    <w:multiLevelType w:val="hybridMultilevel"/>
    <w:tmpl w:val="13E6C19E"/>
    <w:lvl w:ilvl="0" w:tplc="3F7E3A76">
      <w:start w:val="1"/>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4B009BC"/>
    <w:multiLevelType w:val="hybridMultilevel"/>
    <w:tmpl w:val="2B328934"/>
    <w:lvl w:ilvl="0" w:tplc="3F7E3A7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84FF5"/>
    <w:multiLevelType w:val="hybridMultilevel"/>
    <w:tmpl w:val="CC3470B0"/>
    <w:lvl w:ilvl="0" w:tplc="82AA1BDA">
      <w:numFmt w:val="bullet"/>
      <w:lvlText w:val="-"/>
      <w:lvlJc w:val="left"/>
      <w:pPr>
        <w:ind w:left="927" w:hanging="360"/>
      </w:pPr>
      <w:rPr>
        <w:rFonts w:ascii="Times New Roman" w:eastAsia="Times New Roman" w:hAnsi="Times New Roman" w:hint="default"/>
      </w:rPr>
    </w:lvl>
    <w:lvl w:ilvl="1" w:tplc="2C0A0003" w:tentative="1">
      <w:start w:val="1"/>
      <w:numFmt w:val="bullet"/>
      <w:lvlText w:val="o"/>
      <w:lvlJc w:val="left"/>
      <w:pPr>
        <w:ind w:left="1647" w:hanging="360"/>
      </w:pPr>
      <w:rPr>
        <w:rFonts w:ascii="Courier New" w:hAnsi="Courier New" w:hint="default"/>
      </w:rPr>
    </w:lvl>
    <w:lvl w:ilvl="2" w:tplc="2C0A0005" w:tentative="1">
      <w:start w:val="1"/>
      <w:numFmt w:val="bullet"/>
      <w:lvlText w:val=""/>
      <w:lvlJc w:val="left"/>
      <w:pPr>
        <w:ind w:left="2367" w:hanging="360"/>
      </w:pPr>
      <w:rPr>
        <w:rFonts w:ascii="Wingdings" w:hAnsi="Wingdings" w:hint="default"/>
      </w:rPr>
    </w:lvl>
    <w:lvl w:ilvl="3" w:tplc="2C0A0001" w:tentative="1">
      <w:start w:val="1"/>
      <w:numFmt w:val="bullet"/>
      <w:lvlText w:val=""/>
      <w:lvlJc w:val="left"/>
      <w:pPr>
        <w:ind w:left="3087" w:hanging="360"/>
      </w:pPr>
      <w:rPr>
        <w:rFonts w:ascii="Symbol" w:hAnsi="Symbol" w:hint="default"/>
      </w:rPr>
    </w:lvl>
    <w:lvl w:ilvl="4" w:tplc="2C0A0003" w:tentative="1">
      <w:start w:val="1"/>
      <w:numFmt w:val="bullet"/>
      <w:lvlText w:val="o"/>
      <w:lvlJc w:val="left"/>
      <w:pPr>
        <w:ind w:left="3807" w:hanging="360"/>
      </w:pPr>
      <w:rPr>
        <w:rFonts w:ascii="Courier New" w:hAnsi="Courier New" w:hint="default"/>
      </w:rPr>
    </w:lvl>
    <w:lvl w:ilvl="5" w:tplc="2C0A0005" w:tentative="1">
      <w:start w:val="1"/>
      <w:numFmt w:val="bullet"/>
      <w:lvlText w:val=""/>
      <w:lvlJc w:val="left"/>
      <w:pPr>
        <w:ind w:left="4527" w:hanging="360"/>
      </w:pPr>
      <w:rPr>
        <w:rFonts w:ascii="Wingdings" w:hAnsi="Wingdings" w:hint="default"/>
      </w:rPr>
    </w:lvl>
    <w:lvl w:ilvl="6" w:tplc="2C0A0001" w:tentative="1">
      <w:start w:val="1"/>
      <w:numFmt w:val="bullet"/>
      <w:lvlText w:val=""/>
      <w:lvlJc w:val="left"/>
      <w:pPr>
        <w:ind w:left="5247" w:hanging="360"/>
      </w:pPr>
      <w:rPr>
        <w:rFonts w:ascii="Symbol" w:hAnsi="Symbol" w:hint="default"/>
      </w:rPr>
    </w:lvl>
    <w:lvl w:ilvl="7" w:tplc="2C0A0003" w:tentative="1">
      <w:start w:val="1"/>
      <w:numFmt w:val="bullet"/>
      <w:lvlText w:val="o"/>
      <w:lvlJc w:val="left"/>
      <w:pPr>
        <w:ind w:left="5967" w:hanging="360"/>
      </w:pPr>
      <w:rPr>
        <w:rFonts w:ascii="Courier New" w:hAnsi="Courier New" w:hint="default"/>
      </w:rPr>
    </w:lvl>
    <w:lvl w:ilvl="8" w:tplc="2C0A0005" w:tentative="1">
      <w:start w:val="1"/>
      <w:numFmt w:val="bullet"/>
      <w:lvlText w:val=""/>
      <w:lvlJc w:val="left"/>
      <w:pPr>
        <w:ind w:left="6687" w:hanging="360"/>
      </w:pPr>
      <w:rPr>
        <w:rFonts w:ascii="Wingdings" w:hAnsi="Wingdings" w:hint="default"/>
      </w:rPr>
    </w:lvl>
  </w:abstractNum>
  <w:abstractNum w:abstractNumId="28" w15:restartNumberingAfterBreak="0">
    <w:nsid w:val="70CF1698"/>
    <w:multiLevelType w:val="hybridMultilevel"/>
    <w:tmpl w:val="023E60E8"/>
    <w:lvl w:ilvl="0" w:tplc="8200DBAA">
      <w:start w:val="3"/>
      <w:numFmt w:val="bullet"/>
      <w:lvlText w:val="-"/>
      <w:lvlJc w:val="left"/>
      <w:pPr>
        <w:ind w:left="1287" w:hanging="360"/>
      </w:pPr>
      <w:rPr>
        <w:rFonts w:ascii="Times New Roman" w:eastAsia="Times New Roman" w:hAnsi="Times New Roman"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9" w15:restartNumberingAfterBreak="0">
    <w:nsid w:val="73124457"/>
    <w:multiLevelType w:val="hybridMultilevel"/>
    <w:tmpl w:val="FEF6A9FC"/>
    <w:lvl w:ilvl="0" w:tplc="3F7E3A7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BF63F2"/>
    <w:multiLevelType w:val="hybridMultilevel"/>
    <w:tmpl w:val="FE8E3AA6"/>
    <w:lvl w:ilvl="0" w:tplc="3F7E3A7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AF53C1"/>
    <w:multiLevelType w:val="hybridMultilevel"/>
    <w:tmpl w:val="D144DB64"/>
    <w:lvl w:ilvl="0" w:tplc="FFFFFFFF">
      <w:start w:val="1"/>
      <w:numFmt w:val="decimal"/>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32" w15:restartNumberingAfterBreak="0">
    <w:nsid w:val="7E514D68"/>
    <w:multiLevelType w:val="hybridMultilevel"/>
    <w:tmpl w:val="8AF09690"/>
    <w:lvl w:ilvl="0" w:tplc="F65A9256">
      <w:start w:val="1"/>
      <w:numFmt w:val="lowerLetter"/>
      <w:lvlText w:val="%1)"/>
      <w:lvlJc w:val="left"/>
      <w:pPr>
        <w:ind w:left="927" w:hanging="360"/>
      </w:pPr>
      <w:rPr>
        <w:rFonts w:cs="Times New Roman" w:hint="default"/>
      </w:rPr>
    </w:lvl>
    <w:lvl w:ilvl="1" w:tplc="2C0A0019" w:tentative="1">
      <w:start w:val="1"/>
      <w:numFmt w:val="lowerLetter"/>
      <w:lvlText w:val="%2."/>
      <w:lvlJc w:val="left"/>
      <w:pPr>
        <w:ind w:left="1647" w:hanging="360"/>
      </w:pPr>
      <w:rPr>
        <w:rFonts w:cs="Times New Roman"/>
      </w:rPr>
    </w:lvl>
    <w:lvl w:ilvl="2" w:tplc="2C0A001B" w:tentative="1">
      <w:start w:val="1"/>
      <w:numFmt w:val="lowerRoman"/>
      <w:lvlText w:val="%3."/>
      <w:lvlJc w:val="right"/>
      <w:pPr>
        <w:ind w:left="2367" w:hanging="180"/>
      </w:pPr>
      <w:rPr>
        <w:rFonts w:cs="Times New Roman"/>
      </w:rPr>
    </w:lvl>
    <w:lvl w:ilvl="3" w:tplc="2C0A000F" w:tentative="1">
      <w:start w:val="1"/>
      <w:numFmt w:val="decimal"/>
      <w:lvlText w:val="%4."/>
      <w:lvlJc w:val="left"/>
      <w:pPr>
        <w:ind w:left="3087" w:hanging="360"/>
      </w:pPr>
      <w:rPr>
        <w:rFonts w:cs="Times New Roman"/>
      </w:rPr>
    </w:lvl>
    <w:lvl w:ilvl="4" w:tplc="2C0A0019" w:tentative="1">
      <w:start w:val="1"/>
      <w:numFmt w:val="lowerLetter"/>
      <w:lvlText w:val="%5."/>
      <w:lvlJc w:val="left"/>
      <w:pPr>
        <w:ind w:left="3807" w:hanging="360"/>
      </w:pPr>
      <w:rPr>
        <w:rFonts w:cs="Times New Roman"/>
      </w:rPr>
    </w:lvl>
    <w:lvl w:ilvl="5" w:tplc="2C0A001B" w:tentative="1">
      <w:start w:val="1"/>
      <w:numFmt w:val="lowerRoman"/>
      <w:lvlText w:val="%6."/>
      <w:lvlJc w:val="right"/>
      <w:pPr>
        <w:ind w:left="4527" w:hanging="180"/>
      </w:pPr>
      <w:rPr>
        <w:rFonts w:cs="Times New Roman"/>
      </w:rPr>
    </w:lvl>
    <w:lvl w:ilvl="6" w:tplc="2C0A000F" w:tentative="1">
      <w:start w:val="1"/>
      <w:numFmt w:val="decimal"/>
      <w:lvlText w:val="%7."/>
      <w:lvlJc w:val="left"/>
      <w:pPr>
        <w:ind w:left="5247" w:hanging="360"/>
      </w:pPr>
      <w:rPr>
        <w:rFonts w:cs="Times New Roman"/>
      </w:rPr>
    </w:lvl>
    <w:lvl w:ilvl="7" w:tplc="2C0A0019" w:tentative="1">
      <w:start w:val="1"/>
      <w:numFmt w:val="lowerLetter"/>
      <w:lvlText w:val="%8."/>
      <w:lvlJc w:val="left"/>
      <w:pPr>
        <w:ind w:left="5967" w:hanging="360"/>
      </w:pPr>
      <w:rPr>
        <w:rFonts w:cs="Times New Roman"/>
      </w:rPr>
    </w:lvl>
    <w:lvl w:ilvl="8" w:tplc="2C0A001B" w:tentative="1">
      <w:start w:val="1"/>
      <w:numFmt w:val="lowerRoman"/>
      <w:lvlText w:val="%9."/>
      <w:lvlJc w:val="right"/>
      <w:pPr>
        <w:ind w:left="6687" w:hanging="180"/>
      </w:pPr>
      <w:rPr>
        <w:rFonts w:cs="Times New Roman"/>
      </w:rPr>
    </w:lvl>
  </w:abstractNum>
  <w:num w:numId="1">
    <w:abstractNumId w:val="17"/>
  </w:num>
  <w:num w:numId="2">
    <w:abstractNumId w:val="25"/>
  </w:num>
  <w:num w:numId="3">
    <w:abstractNumId w:val="27"/>
  </w:num>
  <w:num w:numId="4">
    <w:abstractNumId w:val="32"/>
  </w:num>
  <w:num w:numId="5">
    <w:abstractNumId w:val="23"/>
  </w:num>
  <w:num w:numId="6">
    <w:abstractNumId w:val="31"/>
  </w:num>
  <w:num w:numId="7">
    <w:abstractNumId w:val="19"/>
  </w:num>
  <w:num w:numId="8">
    <w:abstractNumId w:val="9"/>
  </w:num>
  <w:num w:numId="9">
    <w:abstractNumId w:val="28"/>
  </w:num>
  <w:num w:numId="10">
    <w:abstractNumId w:val="8"/>
  </w:num>
  <w:num w:numId="11">
    <w:abstractNumId w:val="10"/>
  </w:num>
  <w:num w:numId="12">
    <w:abstractNumId w:val="22"/>
  </w:num>
  <w:num w:numId="13">
    <w:abstractNumId w:val="30"/>
  </w:num>
  <w:num w:numId="14">
    <w:abstractNumId w:val="5"/>
  </w:num>
  <w:num w:numId="15">
    <w:abstractNumId w:val="24"/>
  </w:num>
  <w:num w:numId="16">
    <w:abstractNumId w:val="12"/>
  </w:num>
  <w:num w:numId="17">
    <w:abstractNumId w:val="15"/>
  </w:num>
  <w:num w:numId="18">
    <w:abstractNumId w:val="7"/>
  </w:num>
  <w:num w:numId="19">
    <w:abstractNumId w:val="20"/>
  </w:num>
  <w:num w:numId="20">
    <w:abstractNumId w:val="14"/>
  </w:num>
  <w:num w:numId="21">
    <w:abstractNumId w:val="26"/>
  </w:num>
  <w:num w:numId="22">
    <w:abstractNumId w:val="6"/>
  </w:num>
  <w:num w:numId="23">
    <w:abstractNumId w:val="29"/>
  </w:num>
  <w:num w:numId="24">
    <w:abstractNumId w:val="2"/>
  </w:num>
  <w:num w:numId="25">
    <w:abstractNumId w:val="13"/>
  </w:num>
  <w:num w:numId="26">
    <w:abstractNumId w:val="21"/>
  </w:num>
  <w:num w:numId="27">
    <w:abstractNumId w:val="18"/>
  </w:num>
  <w:num w:numId="28">
    <w:abstractNumId w:val="4"/>
  </w:num>
  <w:num w:numId="29">
    <w:abstractNumId w:val="1"/>
  </w:num>
  <w:num w:numId="30">
    <w:abstractNumId w:val="16"/>
  </w:num>
  <w:num w:numId="31">
    <w:abstractNumId w:val="11"/>
  </w:num>
  <w:num w:numId="32">
    <w:abstractNumId w:val="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9F"/>
    <w:rsid w:val="000135E4"/>
    <w:rsid w:val="00016B71"/>
    <w:rsid w:val="0004167B"/>
    <w:rsid w:val="00045849"/>
    <w:rsid w:val="00051149"/>
    <w:rsid w:val="00054D74"/>
    <w:rsid w:val="0005513F"/>
    <w:rsid w:val="000604E6"/>
    <w:rsid w:val="000A11F4"/>
    <w:rsid w:val="000B185D"/>
    <w:rsid w:val="000F52E1"/>
    <w:rsid w:val="00101A72"/>
    <w:rsid w:val="00123D1C"/>
    <w:rsid w:val="00126657"/>
    <w:rsid w:val="001334C1"/>
    <w:rsid w:val="00147874"/>
    <w:rsid w:val="00166B5A"/>
    <w:rsid w:val="00172D35"/>
    <w:rsid w:val="001760CC"/>
    <w:rsid w:val="001809D3"/>
    <w:rsid w:val="001837A1"/>
    <w:rsid w:val="001B3AEE"/>
    <w:rsid w:val="001C4683"/>
    <w:rsid w:val="001C7228"/>
    <w:rsid w:val="001E0ECB"/>
    <w:rsid w:val="001E3F28"/>
    <w:rsid w:val="001E5192"/>
    <w:rsid w:val="001E5E80"/>
    <w:rsid w:val="001F336F"/>
    <w:rsid w:val="001F5E13"/>
    <w:rsid w:val="002139B5"/>
    <w:rsid w:val="00221078"/>
    <w:rsid w:val="00236E5A"/>
    <w:rsid w:val="002370FC"/>
    <w:rsid w:val="00252457"/>
    <w:rsid w:val="002530A9"/>
    <w:rsid w:val="002650A4"/>
    <w:rsid w:val="00271822"/>
    <w:rsid w:val="002907DB"/>
    <w:rsid w:val="00292FC0"/>
    <w:rsid w:val="0029407D"/>
    <w:rsid w:val="002A220C"/>
    <w:rsid w:val="002D0611"/>
    <w:rsid w:val="002D207A"/>
    <w:rsid w:val="00303E47"/>
    <w:rsid w:val="00312B5E"/>
    <w:rsid w:val="00322739"/>
    <w:rsid w:val="00332281"/>
    <w:rsid w:val="00343453"/>
    <w:rsid w:val="00353D70"/>
    <w:rsid w:val="00377E1E"/>
    <w:rsid w:val="00386812"/>
    <w:rsid w:val="003A4B91"/>
    <w:rsid w:val="003A547E"/>
    <w:rsid w:val="003A6826"/>
    <w:rsid w:val="003C472C"/>
    <w:rsid w:val="003C48D3"/>
    <w:rsid w:val="003F7119"/>
    <w:rsid w:val="00431F10"/>
    <w:rsid w:val="00436138"/>
    <w:rsid w:val="004632C9"/>
    <w:rsid w:val="004649B5"/>
    <w:rsid w:val="00473656"/>
    <w:rsid w:val="004740FC"/>
    <w:rsid w:val="0048660E"/>
    <w:rsid w:val="004B3745"/>
    <w:rsid w:val="004D663D"/>
    <w:rsid w:val="00541D98"/>
    <w:rsid w:val="005511F4"/>
    <w:rsid w:val="005649C1"/>
    <w:rsid w:val="00566C74"/>
    <w:rsid w:val="005C745E"/>
    <w:rsid w:val="005E2B47"/>
    <w:rsid w:val="005E6893"/>
    <w:rsid w:val="005F7220"/>
    <w:rsid w:val="0060159F"/>
    <w:rsid w:val="00605489"/>
    <w:rsid w:val="00617343"/>
    <w:rsid w:val="00636920"/>
    <w:rsid w:val="0063791A"/>
    <w:rsid w:val="00662299"/>
    <w:rsid w:val="00684FC9"/>
    <w:rsid w:val="006928DF"/>
    <w:rsid w:val="00692DAA"/>
    <w:rsid w:val="00695A09"/>
    <w:rsid w:val="006B4FC1"/>
    <w:rsid w:val="006B7D9F"/>
    <w:rsid w:val="006C0099"/>
    <w:rsid w:val="006D0DBB"/>
    <w:rsid w:val="006D6CDF"/>
    <w:rsid w:val="006E0B74"/>
    <w:rsid w:val="006E4094"/>
    <w:rsid w:val="006F0DA6"/>
    <w:rsid w:val="00707AB7"/>
    <w:rsid w:val="007240E6"/>
    <w:rsid w:val="007323D9"/>
    <w:rsid w:val="00733557"/>
    <w:rsid w:val="007425B0"/>
    <w:rsid w:val="00745B9F"/>
    <w:rsid w:val="00763FAA"/>
    <w:rsid w:val="00782D57"/>
    <w:rsid w:val="007865D2"/>
    <w:rsid w:val="00794B89"/>
    <w:rsid w:val="007A7D20"/>
    <w:rsid w:val="007F2DFE"/>
    <w:rsid w:val="008022BF"/>
    <w:rsid w:val="00834906"/>
    <w:rsid w:val="00836683"/>
    <w:rsid w:val="008444F8"/>
    <w:rsid w:val="00855204"/>
    <w:rsid w:val="00862B8D"/>
    <w:rsid w:val="00887C1A"/>
    <w:rsid w:val="008A538C"/>
    <w:rsid w:val="008B66F9"/>
    <w:rsid w:val="00905ABD"/>
    <w:rsid w:val="00911E3E"/>
    <w:rsid w:val="00922687"/>
    <w:rsid w:val="009310D8"/>
    <w:rsid w:val="009340EF"/>
    <w:rsid w:val="009428C1"/>
    <w:rsid w:val="00943A29"/>
    <w:rsid w:val="0096721C"/>
    <w:rsid w:val="0099266F"/>
    <w:rsid w:val="009956FA"/>
    <w:rsid w:val="009976C8"/>
    <w:rsid w:val="009A6959"/>
    <w:rsid w:val="009B637F"/>
    <w:rsid w:val="009D0E3B"/>
    <w:rsid w:val="009D3721"/>
    <w:rsid w:val="009D6689"/>
    <w:rsid w:val="009D6AC8"/>
    <w:rsid w:val="009E0FA6"/>
    <w:rsid w:val="009E3494"/>
    <w:rsid w:val="00A24572"/>
    <w:rsid w:val="00A36B30"/>
    <w:rsid w:val="00A3771D"/>
    <w:rsid w:val="00A41DEF"/>
    <w:rsid w:val="00A61A18"/>
    <w:rsid w:val="00A674A8"/>
    <w:rsid w:val="00A753BC"/>
    <w:rsid w:val="00A84BD2"/>
    <w:rsid w:val="00A94115"/>
    <w:rsid w:val="00A9665E"/>
    <w:rsid w:val="00AC64C0"/>
    <w:rsid w:val="00AC71E2"/>
    <w:rsid w:val="00AD3B35"/>
    <w:rsid w:val="00AE74A1"/>
    <w:rsid w:val="00B034B8"/>
    <w:rsid w:val="00B07276"/>
    <w:rsid w:val="00B27E5E"/>
    <w:rsid w:val="00B316FE"/>
    <w:rsid w:val="00B36437"/>
    <w:rsid w:val="00B400D9"/>
    <w:rsid w:val="00B74D84"/>
    <w:rsid w:val="00B8459E"/>
    <w:rsid w:val="00BA4524"/>
    <w:rsid w:val="00BC0FAB"/>
    <w:rsid w:val="00BD50CE"/>
    <w:rsid w:val="00BD798C"/>
    <w:rsid w:val="00BE1BDB"/>
    <w:rsid w:val="00BE1F7D"/>
    <w:rsid w:val="00BF1DE6"/>
    <w:rsid w:val="00C20482"/>
    <w:rsid w:val="00C22C07"/>
    <w:rsid w:val="00C252ED"/>
    <w:rsid w:val="00C43C13"/>
    <w:rsid w:val="00C63681"/>
    <w:rsid w:val="00C75364"/>
    <w:rsid w:val="00CA0980"/>
    <w:rsid w:val="00D02DC8"/>
    <w:rsid w:val="00D21BF2"/>
    <w:rsid w:val="00D30EAB"/>
    <w:rsid w:val="00D43AEA"/>
    <w:rsid w:val="00D4787C"/>
    <w:rsid w:val="00D90D60"/>
    <w:rsid w:val="00DA0EDA"/>
    <w:rsid w:val="00DA544A"/>
    <w:rsid w:val="00DE23B5"/>
    <w:rsid w:val="00DE2CD1"/>
    <w:rsid w:val="00E14ACC"/>
    <w:rsid w:val="00E21B5D"/>
    <w:rsid w:val="00E2329D"/>
    <w:rsid w:val="00E26A12"/>
    <w:rsid w:val="00E26C2E"/>
    <w:rsid w:val="00E34B4C"/>
    <w:rsid w:val="00E37F6D"/>
    <w:rsid w:val="00E40588"/>
    <w:rsid w:val="00E40D40"/>
    <w:rsid w:val="00E40FE3"/>
    <w:rsid w:val="00E41AC4"/>
    <w:rsid w:val="00E56DF5"/>
    <w:rsid w:val="00E7170E"/>
    <w:rsid w:val="00E7664E"/>
    <w:rsid w:val="00E776CD"/>
    <w:rsid w:val="00E84B46"/>
    <w:rsid w:val="00E95BA2"/>
    <w:rsid w:val="00EA5A1D"/>
    <w:rsid w:val="00EB2379"/>
    <w:rsid w:val="00EC3480"/>
    <w:rsid w:val="00EC596F"/>
    <w:rsid w:val="00ED0435"/>
    <w:rsid w:val="00F10312"/>
    <w:rsid w:val="00F169D3"/>
    <w:rsid w:val="00F25A2E"/>
    <w:rsid w:val="00F41741"/>
    <w:rsid w:val="00F47930"/>
    <w:rsid w:val="00F518C2"/>
    <w:rsid w:val="00F67097"/>
    <w:rsid w:val="00F67782"/>
    <w:rsid w:val="00F87B19"/>
    <w:rsid w:val="00F963E8"/>
    <w:rsid w:val="00FC361F"/>
    <w:rsid w:val="00FC4B3D"/>
    <w:rsid w:val="00FC5A45"/>
    <w:rsid w:val="00FC7A6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8"/>
    <o:shapelayout v:ext="edit">
      <o:idmap v:ext="edit" data="1"/>
    </o:shapelayout>
  </w:shapeDefaults>
  <w:decimalSymbol w:val="."/>
  <w:listSeparator w:val=","/>
  <w15:docId w15:val="{8412A09A-D88F-49A1-B9FE-8ABEA071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4B8"/>
    <w:pPr>
      <w:spacing w:after="200" w:line="360" w:lineRule="auto"/>
      <w:ind w:firstLine="680"/>
      <w:jc w:val="both"/>
    </w:pPr>
    <w:rPr>
      <w:rFonts w:ascii="Arial" w:hAnsi="Arial"/>
      <w:sz w:val="24"/>
      <w:lang w:val="es-ES" w:eastAsia="en-US"/>
    </w:rPr>
  </w:style>
  <w:style w:type="paragraph" w:styleId="Heading1">
    <w:name w:val="heading 1"/>
    <w:aliases w:val="Título Articulo+Nombre Autor"/>
    <w:basedOn w:val="Normal"/>
    <w:next w:val="Normal"/>
    <w:link w:val="Ttulo1Car"/>
    <w:autoRedefine/>
    <w:uiPriority w:val="99"/>
    <w:qFormat/>
    <w:rsid w:val="000A11F4"/>
    <w:pPr>
      <w:keepNext/>
      <w:widowControl w:val="0"/>
      <w:suppressAutoHyphens/>
      <w:ind w:firstLine="0"/>
      <w:jc w:val="right"/>
      <w:outlineLvl w:val="0"/>
    </w:pPr>
    <w:rPr>
      <w:b/>
      <w:bCs/>
      <w:smallCaps/>
      <w:kern w:val="32"/>
      <w:szCs w:val="28"/>
    </w:rPr>
  </w:style>
  <w:style w:type="paragraph" w:styleId="Heading2">
    <w:name w:val="heading 2"/>
    <w:aliases w:val="Resumen+Palabras Claves"/>
    <w:basedOn w:val="Normal"/>
    <w:next w:val="Normal"/>
    <w:link w:val="Ttulo2Car"/>
    <w:autoRedefine/>
    <w:uiPriority w:val="99"/>
    <w:qFormat/>
    <w:rsid w:val="00855204"/>
    <w:pPr>
      <w:keepNext/>
      <w:widowControl w:val="0"/>
      <w:suppressAutoHyphens/>
      <w:ind w:firstLine="0"/>
      <w:outlineLvl w:val="1"/>
    </w:pPr>
    <w:rPr>
      <w:b/>
      <w:bCs/>
      <w:iCs/>
      <w:color w:val="00B0F0"/>
    </w:rPr>
  </w:style>
  <w:style w:type="paragraph" w:styleId="Heading3">
    <w:name w:val="heading 3"/>
    <w:aliases w:val="Subtitulo 1"/>
    <w:basedOn w:val="Heading2"/>
    <w:next w:val="Normal"/>
    <w:link w:val="Ttulo3Car"/>
    <w:autoRedefine/>
    <w:uiPriority w:val="99"/>
    <w:qFormat/>
    <w:rsid w:val="00016B71"/>
    <w:pPr>
      <w:jc w:val="left"/>
      <w:outlineLvl w:val="2"/>
    </w:pPr>
    <w:rPr>
      <w:iCs w:val="0"/>
      <w:caps/>
      <w:kern w:val="32"/>
      <w:szCs w:val="28"/>
    </w:rPr>
  </w:style>
  <w:style w:type="paragraph" w:styleId="Heading4">
    <w:name w:val="heading 4"/>
    <w:aliases w:val="Subtítulo 2"/>
    <w:basedOn w:val="Normal"/>
    <w:next w:val="Normal"/>
    <w:link w:val="Ttulo4Car"/>
    <w:autoRedefine/>
    <w:uiPriority w:val="99"/>
    <w:qFormat/>
    <w:rsid w:val="00DA544A"/>
    <w:pPr>
      <w:keepNext/>
      <w:widowControl w:val="0"/>
      <w:suppressAutoHyphens/>
      <w:ind w:firstLine="0"/>
      <w:jc w:val="left"/>
      <w:outlineLvl w:val="3"/>
    </w:pPr>
    <w:rPr>
      <w:b/>
      <w:bCs/>
      <w:color w:val="00B0F0"/>
      <w:szCs w:val="28"/>
      <w:lang w:val="en-US"/>
    </w:rPr>
  </w:style>
  <w:style w:type="paragraph" w:styleId="Heading5">
    <w:name w:val="heading 5"/>
    <w:basedOn w:val="Normal"/>
    <w:next w:val="Normal"/>
    <w:link w:val="Ttulo5Car"/>
    <w:uiPriority w:val="99"/>
    <w:qFormat/>
    <w:rsid w:val="00252457"/>
    <w:pPr>
      <w:keepNext/>
      <w:keepLines/>
      <w:widowControl w:val="0"/>
      <w:suppressAutoHyphens/>
      <w:spacing w:before="200" w:after="0"/>
      <w:outlineLvl w:val="4"/>
    </w:pPr>
    <w:rPr>
      <w:rFonts w:ascii="Cambria" w:eastAsia="Times New Roman" w:hAnsi="Cambria"/>
      <w:color w:val="243F6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ar">
    <w:name w:val="Título 1 Car"/>
    <w:aliases w:val="Título Articulo+Nombre Autor Car"/>
    <w:basedOn w:val="DefaultParagraphFont"/>
    <w:link w:val="Heading1"/>
    <w:uiPriority w:val="99"/>
    <w:locked/>
    <w:rsid w:val="000A11F4"/>
    <w:rPr>
      <w:rFonts w:ascii="Arial" w:hAnsi="Arial" w:cs="Times New Roman"/>
      <w:b/>
      <w:bCs/>
      <w:smallCaps/>
      <w:kern w:val="32"/>
      <w:sz w:val="28"/>
      <w:szCs w:val="28"/>
    </w:rPr>
  </w:style>
  <w:style w:type="character" w:customStyle="1" w:styleId="Ttulo2Car">
    <w:name w:val="Título 2 Car"/>
    <w:aliases w:val="Resumen+Palabras Claves Car"/>
    <w:basedOn w:val="DefaultParagraphFont"/>
    <w:link w:val="Heading2"/>
    <w:uiPriority w:val="99"/>
    <w:locked/>
    <w:rsid w:val="00855204"/>
    <w:rPr>
      <w:rFonts w:ascii="Arial" w:hAnsi="Arial" w:cs="Times New Roman"/>
      <w:b/>
      <w:bCs/>
      <w:iCs/>
      <w:color w:val="00B0F0"/>
      <w:sz w:val="24"/>
    </w:rPr>
  </w:style>
  <w:style w:type="character" w:customStyle="1" w:styleId="Ttulo3Car">
    <w:name w:val="Título 3 Car"/>
    <w:aliases w:val="Subtitulo 1 Car"/>
    <w:basedOn w:val="DefaultParagraphFont"/>
    <w:link w:val="Heading3"/>
    <w:uiPriority w:val="99"/>
    <w:locked/>
    <w:rsid w:val="00016B71"/>
    <w:rPr>
      <w:rFonts w:ascii="Arial" w:hAnsi="Arial" w:cs="Times New Roman"/>
      <w:b/>
      <w:bCs/>
      <w:caps/>
      <w:color w:val="00B0F0"/>
      <w:kern w:val="32"/>
      <w:sz w:val="28"/>
      <w:szCs w:val="28"/>
    </w:rPr>
  </w:style>
  <w:style w:type="character" w:customStyle="1" w:styleId="Ttulo4Car">
    <w:name w:val="Título 4 Car"/>
    <w:aliases w:val="Subtítulo 2 Car"/>
    <w:basedOn w:val="DefaultParagraphFont"/>
    <w:link w:val="Heading4"/>
    <w:uiPriority w:val="99"/>
    <w:locked/>
    <w:rsid w:val="00DA544A"/>
    <w:rPr>
      <w:rFonts w:ascii="Arial" w:hAnsi="Arial" w:cs="Times New Roman"/>
      <w:b/>
      <w:bCs/>
      <w:color w:val="00B0F0"/>
      <w:sz w:val="28"/>
      <w:szCs w:val="28"/>
      <w:lang w:val="en-US"/>
    </w:rPr>
  </w:style>
  <w:style w:type="character" w:customStyle="1" w:styleId="Ttulo5Car">
    <w:name w:val="Título 5 Car"/>
    <w:basedOn w:val="DefaultParagraphFont"/>
    <w:link w:val="Heading5"/>
    <w:uiPriority w:val="99"/>
    <w:semiHidden/>
    <w:locked/>
    <w:rsid w:val="00252457"/>
    <w:rPr>
      <w:rFonts w:ascii="Cambria" w:hAnsi="Cambria" w:cs="Times New Roman"/>
      <w:color w:val="243F60"/>
      <w:sz w:val="24"/>
      <w:lang w:val="en-US"/>
    </w:rPr>
  </w:style>
  <w:style w:type="paragraph" w:styleId="BalloonText">
    <w:name w:val="Balloon Text"/>
    <w:basedOn w:val="Normal"/>
    <w:link w:val="TextodegloboCar"/>
    <w:uiPriority w:val="99"/>
    <w:rsid w:val="004B3745"/>
    <w:pPr>
      <w:spacing w:after="0" w:line="240" w:lineRule="auto"/>
    </w:pPr>
    <w:rPr>
      <w:rFonts w:ascii="Tahoma" w:hAnsi="Tahoma" w:cs="Tahoma"/>
      <w:sz w:val="16"/>
      <w:szCs w:val="16"/>
    </w:rPr>
  </w:style>
  <w:style w:type="character" w:customStyle="1" w:styleId="TextodegloboCar">
    <w:name w:val="Texto de globo Car"/>
    <w:basedOn w:val="DefaultParagraphFont"/>
    <w:link w:val="BalloonText"/>
    <w:uiPriority w:val="99"/>
    <w:locked/>
    <w:rsid w:val="004B3745"/>
    <w:rPr>
      <w:rFonts w:ascii="Tahoma" w:hAnsi="Tahoma" w:cs="Tahoma"/>
      <w:sz w:val="16"/>
      <w:szCs w:val="16"/>
    </w:rPr>
  </w:style>
  <w:style w:type="paragraph" w:styleId="Quote">
    <w:name w:val="Quote"/>
    <w:basedOn w:val="Normal"/>
    <w:next w:val="Normal"/>
    <w:link w:val="CitaCar"/>
    <w:autoRedefine/>
    <w:uiPriority w:val="99"/>
    <w:qFormat/>
    <w:rsid w:val="00252457"/>
    <w:pPr>
      <w:widowControl w:val="0"/>
      <w:suppressAutoHyphens/>
      <w:spacing w:line="240" w:lineRule="auto"/>
      <w:ind w:left="680" w:right="680"/>
    </w:pPr>
    <w:rPr>
      <w:lang w:val="en-US"/>
    </w:rPr>
  </w:style>
  <w:style w:type="character" w:customStyle="1" w:styleId="CitaCar">
    <w:name w:val="Cita Car"/>
    <w:basedOn w:val="DefaultParagraphFont"/>
    <w:link w:val="Quote"/>
    <w:uiPriority w:val="99"/>
    <w:locked/>
    <w:rsid w:val="00252457"/>
    <w:rPr>
      <w:rFonts w:ascii="Arial" w:hAnsi="Arial" w:cs="Times New Roman"/>
      <w:sz w:val="24"/>
      <w:lang w:val="en-US"/>
    </w:rPr>
  </w:style>
  <w:style w:type="paragraph" w:customStyle="1" w:styleId="Enfasis">
    <w:name w:val="Enfasis"/>
    <w:basedOn w:val="Normal"/>
    <w:next w:val="Normal"/>
    <w:autoRedefine/>
    <w:uiPriority w:val="99"/>
    <w:rsid w:val="00252457"/>
    <w:pPr>
      <w:widowControl w:val="0"/>
      <w:suppressAutoHyphens/>
      <w:ind w:left="680" w:right="680" w:firstLine="0"/>
    </w:pPr>
    <w:rPr>
      <w:rFonts w:cs="Mangal"/>
      <w:i/>
      <w:kern w:val="2"/>
      <w:szCs w:val="24"/>
      <w:lang w:eastAsia="zh-CN" w:bidi="hi-IN"/>
    </w:rPr>
  </w:style>
  <w:style w:type="table" w:styleId="TableGrid">
    <w:name w:val="Table Grid"/>
    <w:basedOn w:val="TableNormal"/>
    <w:uiPriority w:val="99"/>
    <w:rsid w:val="002524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aPie">
    <w:name w:val="Nota Pie"/>
    <w:basedOn w:val="Normal"/>
    <w:link w:val="NotaPieCar"/>
    <w:autoRedefine/>
    <w:uiPriority w:val="99"/>
    <w:rsid w:val="00252457"/>
    <w:pPr>
      <w:widowControl w:val="0"/>
      <w:tabs>
        <w:tab w:val="left" w:pos="1985"/>
      </w:tabs>
      <w:suppressAutoHyphens/>
      <w:spacing w:after="0" w:line="240" w:lineRule="auto"/>
      <w:ind w:firstLine="0"/>
    </w:pPr>
    <w:rPr>
      <w:sz w:val="20"/>
      <w:szCs w:val="20"/>
      <w:lang w:val="en-US" w:eastAsia="es-ES"/>
    </w:rPr>
  </w:style>
  <w:style w:type="character" w:customStyle="1" w:styleId="NotaPieCar">
    <w:name w:val="Nota Pie Car"/>
    <w:link w:val="NotaPie"/>
    <w:uiPriority w:val="99"/>
    <w:locked/>
    <w:rsid w:val="00252457"/>
    <w:rPr>
      <w:rFonts w:ascii="Arial" w:hAnsi="Arial"/>
      <w:sz w:val="20"/>
      <w:lang w:val="en-US"/>
    </w:rPr>
  </w:style>
  <w:style w:type="paragraph" w:styleId="Header">
    <w:name w:val="header"/>
    <w:aliases w:val="Citas"/>
    <w:basedOn w:val="Normal"/>
    <w:link w:val="EncabezadoCar"/>
    <w:uiPriority w:val="99"/>
    <w:rsid w:val="00252457"/>
    <w:pPr>
      <w:widowControl w:val="0"/>
      <w:tabs>
        <w:tab w:val="center" w:pos="4419"/>
        <w:tab w:val="right" w:pos="8838"/>
      </w:tabs>
      <w:suppressAutoHyphens/>
      <w:spacing w:after="0" w:line="240" w:lineRule="auto"/>
    </w:pPr>
    <w:rPr>
      <w:rFonts w:cs="Mangal"/>
      <w:kern w:val="2"/>
      <w:szCs w:val="24"/>
      <w:lang w:eastAsia="zh-CN" w:bidi="hi-IN"/>
    </w:rPr>
  </w:style>
  <w:style w:type="character" w:customStyle="1" w:styleId="EncabezadoCar">
    <w:name w:val="Encabezado Car"/>
    <w:aliases w:val="Citas Car"/>
    <w:basedOn w:val="DefaultParagraphFont"/>
    <w:link w:val="Header"/>
    <w:uiPriority w:val="99"/>
    <w:locked/>
    <w:rsid w:val="00252457"/>
    <w:rPr>
      <w:rFonts w:ascii="Arial" w:hAnsi="Arial" w:cs="Mangal"/>
      <w:kern w:val="2"/>
      <w:sz w:val="24"/>
      <w:szCs w:val="24"/>
      <w:lang w:eastAsia="zh-CN" w:bidi="hi-IN"/>
    </w:rPr>
  </w:style>
  <w:style w:type="paragraph" w:styleId="Footer">
    <w:name w:val="footer"/>
    <w:basedOn w:val="Normal"/>
    <w:link w:val="PiedepginaCar"/>
    <w:uiPriority w:val="99"/>
    <w:rsid w:val="00252457"/>
    <w:pPr>
      <w:widowControl w:val="0"/>
      <w:tabs>
        <w:tab w:val="center" w:pos="4419"/>
        <w:tab w:val="right" w:pos="8838"/>
      </w:tabs>
      <w:suppressAutoHyphens/>
      <w:spacing w:after="0" w:line="240" w:lineRule="auto"/>
    </w:pPr>
    <w:rPr>
      <w:rFonts w:cs="Mangal"/>
      <w:kern w:val="2"/>
      <w:szCs w:val="24"/>
      <w:lang w:eastAsia="zh-CN" w:bidi="hi-IN"/>
    </w:rPr>
  </w:style>
  <w:style w:type="character" w:customStyle="1" w:styleId="PiedepginaCar">
    <w:name w:val="Pie de página Car"/>
    <w:basedOn w:val="DefaultParagraphFont"/>
    <w:link w:val="Footer"/>
    <w:uiPriority w:val="99"/>
    <w:locked/>
    <w:rsid w:val="00252457"/>
    <w:rPr>
      <w:rFonts w:ascii="Arial" w:hAnsi="Arial" w:cs="Mangal"/>
      <w:kern w:val="2"/>
      <w:sz w:val="24"/>
      <w:szCs w:val="24"/>
      <w:lang w:eastAsia="zh-CN" w:bidi="hi-IN"/>
    </w:rPr>
  </w:style>
  <w:style w:type="paragraph" w:styleId="FootnoteText">
    <w:name w:val="footnote text"/>
    <w:aliases w:val="5_G"/>
    <w:basedOn w:val="Normal"/>
    <w:link w:val="TextonotapieCar"/>
    <w:uiPriority w:val="99"/>
    <w:rsid w:val="00252457"/>
    <w:pPr>
      <w:widowControl w:val="0"/>
      <w:suppressAutoHyphens/>
      <w:spacing w:after="0" w:line="240" w:lineRule="auto"/>
    </w:pPr>
    <w:rPr>
      <w:rFonts w:cs="Mangal"/>
      <w:kern w:val="2"/>
      <w:sz w:val="20"/>
      <w:szCs w:val="20"/>
      <w:lang w:eastAsia="zh-CN" w:bidi="hi-IN"/>
    </w:rPr>
  </w:style>
  <w:style w:type="character" w:customStyle="1" w:styleId="TextonotapieCar">
    <w:name w:val="Texto nota pie Car"/>
    <w:aliases w:val="5_G Car"/>
    <w:basedOn w:val="DefaultParagraphFont"/>
    <w:link w:val="FootnoteText"/>
    <w:uiPriority w:val="99"/>
    <w:locked/>
    <w:rsid w:val="00252457"/>
    <w:rPr>
      <w:rFonts w:ascii="Arial" w:hAnsi="Arial" w:cs="Mangal"/>
      <w:kern w:val="2"/>
      <w:sz w:val="20"/>
      <w:szCs w:val="20"/>
      <w:lang w:eastAsia="zh-CN" w:bidi="hi-IN"/>
    </w:rPr>
  </w:style>
  <w:style w:type="character" w:styleId="FootnoteReference">
    <w:name w:val="footnote reference"/>
    <w:aliases w:val="4_G,Ref,de nota al pie,Footnotes refss,Texto de nota al pie,Appel note de bas de page,Footnote number,referencia nota al pie,BVI fnr,f,16 Point,Superscript 6 Point,Texto nota al pie,Footnote Reference Char3,4_G Char Char Char Char"/>
    <w:basedOn w:val="DefaultParagraphFont"/>
    <w:uiPriority w:val="99"/>
    <w:rsid w:val="00252457"/>
    <w:rPr>
      <w:rFonts w:cs="Times New Roman"/>
      <w:vertAlign w:val="superscript"/>
    </w:rPr>
  </w:style>
  <w:style w:type="paragraph" w:styleId="ListParagraph">
    <w:name w:val="List Paragraph"/>
    <w:aliases w:val="Párrafo de lista Enfasis"/>
    <w:basedOn w:val="Normal"/>
    <w:uiPriority w:val="99"/>
    <w:qFormat/>
    <w:rsid w:val="00252457"/>
    <w:pPr>
      <w:widowControl w:val="0"/>
      <w:suppressAutoHyphens/>
      <w:ind w:left="720"/>
      <w:contextualSpacing/>
    </w:pPr>
    <w:rPr>
      <w:rFonts w:cs="Mangal"/>
      <w:kern w:val="2"/>
      <w:szCs w:val="24"/>
      <w:lang w:eastAsia="zh-CN" w:bidi="hi-IN"/>
    </w:rPr>
  </w:style>
  <w:style w:type="paragraph" w:styleId="NoSpacing">
    <w:name w:val="No Spacing"/>
    <w:link w:val="SinespaciadoCar"/>
    <w:uiPriority w:val="99"/>
    <w:qFormat/>
    <w:rsid w:val="00252457"/>
    <w:rPr>
      <w:lang w:eastAsia="en-US"/>
    </w:rPr>
  </w:style>
  <w:style w:type="character" w:styleId="Hyperlink">
    <w:name w:val="Hyperlink"/>
    <w:basedOn w:val="DefaultParagraphFont"/>
    <w:uiPriority w:val="99"/>
    <w:rsid w:val="00252457"/>
    <w:rPr>
      <w:rFonts w:cs="Times New Roman"/>
      <w:color w:val="0000FF"/>
      <w:u w:val="single"/>
    </w:rPr>
  </w:style>
  <w:style w:type="character" w:customStyle="1" w:styleId="SinespaciadoCar">
    <w:name w:val="Sin espaciado Car"/>
    <w:basedOn w:val="DefaultParagraphFont"/>
    <w:link w:val="NoSpacing"/>
    <w:uiPriority w:val="99"/>
    <w:locked/>
    <w:rsid w:val="00252457"/>
    <w:rPr>
      <w:rFonts w:cs="Times New Roman"/>
      <w:sz w:val="22"/>
      <w:szCs w:val="22"/>
      <w:lang w:val="es-AR" w:eastAsia="en-US" w:bidi="ar-SA"/>
    </w:rPr>
  </w:style>
  <w:style w:type="paragraph" w:customStyle="1" w:styleId="Revista">
    <w:name w:val="Revista"/>
    <w:basedOn w:val="Heading2"/>
    <w:uiPriority w:val="99"/>
    <w:rsid w:val="00016B71"/>
    <w:pPr>
      <w:jc w:val="left"/>
    </w:pPr>
    <w:rPr>
      <w:smallCaps/>
    </w:rPr>
  </w:style>
  <w:style w:type="character" w:styleId="Emphasis">
    <w:name w:val="Emphasis"/>
    <w:basedOn w:val="DefaultParagraphFont"/>
    <w:uiPriority w:val="99"/>
    <w:qFormat/>
    <w:rsid w:val="007240E6"/>
    <w:rPr>
      <w:rFonts w:cs="Times New Roman"/>
      <w:i/>
    </w:rPr>
  </w:style>
  <w:style w:type="character" w:styleId="CommentReference">
    <w:name w:val="annotation reference"/>
    <w:basedOn w:val="DefaultParagraphFont"/>
    <w:uiPriority w:val="99"/>
    <w:semiHidden/>
    <w:rsid w:val="007240E6"/>
    <w:rPr>
      <w:rFonts w:cs="Times New Roman"/>
      <w:sz w:val="16"/>
      <w:szCs w:val="16"/>
    </w:rPr>
  </w:style>
  <w:style w:type="paragraph" w:customStyle="1" w:styleId="Titulo2APA">
    <w:name w:val="Titulo2APA"/>
    <w:basedOn w:val="Heading2"/>
    <w:next w:val="Articulo"/>
    <w:autoRedefine/>
    <w:uiPriority w:val="99"/>
    <w:rsid w:val="007240E6"/>
    <w:pPr>
      <w:keepNext w:val="0"/>
      <w:numPr>
        <w:numId w:val="28"/>
      </w:numPr>
      <w:spacing w:after="0"/>
      <w:ind w:left="0" w:firstLine="0"/>
      <w:outlineLvl w:val="9"/>
    </w:pPr>
    <w:rPr>
      <w:rFonts w:eastAsia="Times New Roman"/>
      <w:caps/>
      <w:szCs w:val="28"/>
      <w:lang w:val="en-US" w:eastAsia="es-CO"/>
    </w:rPr>
  </w:style>
  <w:style w:type="paragraph" w:customStyle="1" w:styleId="Articulo">
    <w:name w:val="Articulo"/>
    <w:next w:val="Normal"/>
    <w:uiPriority w:val="99"/>
    <w:rsid w:val="007240E6"/>
    <w:pPr>
      <w:widowControl w:val="0"/>
      <w:suppressAutoHyphens/>
      <w:spacing w:line="360" w:lineRule="auto"/>
      <w:ind w:firstLine="709"/>
      <w:jc w:val="both"/>
    </w:pPr>
    <w:rPr>
      <w:rFonts w:ascii="Arial" w:eastAsia="Times New Roman" w:hAnsi="Arial"/>
      <w:kern w:val="1"/>
      <w:sz w:val="24"/>
      <w:szCs w:val="24"/>
      <w:lang w:val="es-ES" w:eastAsia="hi-IN" w:bidi="hi-IN"/>
    </w:rPr>
  </w:style>
  <w:style w:type="paragraph" w:customStyle="1" w:styleId="Estilo1">
    <w:name w:val="Estilo1"/>
    <w:basedOn w:val="Normal"/>
    <w:link w:val="Estilo1Car"/>
    <w:uiPriority w:val="99"/>
    <w:rsid w:val="007240E6"/>
    <w:pPr>
      <w:widowControl w:val="0"/>
      <w:suppressAutoHyphens/>
      <w:ind w:firstLine="709"/>
    </w:pPr>
    <w:rPr>
      <w:rFonts w:cs="Arial"/>
      <w:kern w:val="2"/>
      <w:szCs w:val="24"/>
      <w:lang w:eastAsia="zh-CN" w:bidi="hi-IN"/>
    </w:rPr>
  </w:style>
  <w:style w:type="character" w:customStyle="1" w:styleId="Estilo1Car">
    <w:name w:val="Estilo1 Car"/>
    <w:basedOn w:val="DefaultParagraphFont"/>
    <w:link w:val="Estilo1"/>
    <w:uiPriority w:val="99"/>
    <w:locked/>
    <w:rsid w:val="007240E6"/>
    <w:rPr>
      <w:rFonts w:ascii="Arial" w:hAnsi="Arial" w:cs="Arial"/>
      <w:kern w:val="2"/>
      <w:sz w:val="24"/>
      <w:szCs w:val="24"/>
      <w:lang w:eastAsia="zh-CN" w:bidi="hi-IN"/>
    </w:rPr>
  </w:style>
  <w:style w:type="character" w:customStyle="1" w:styleId="Caracteresdenotaalpie">
    <w:name w:val="Caracteres de nota al pie"/>
    <w:uiPriority w:val="99"/>
    <w:rsid w:val="007240E6"/>
    <w:rPr>
      <w:vertAlign w:val="superscript"/>
    </w:rPr>
  </w:style>
  <w:style w:type="character" w:customStyle="1" w:styleId="FootnoteCharacters">
    <w:name w:val="Footnote Characters"/>
    <w:uiPriority w:val="99"/>
    <w:rsid w:val="007240E6"/>
    <w:rPr>
      <w:vertAlign w:val="superscript"/>
    </w:rPr>
  </w:style>
  <w:style w:type="character" w:customStyle="1" w:styleId="FootnoteAnchor">
    <w:name w:val="Footnote Anchor"/>
    <w:uiPriority w:val="99"/>
    <w:rsid w:val="007240E6"/>
    <w:rPr>
      <w:vertAlign w:val="superscript"/>
    </w:rPr>
  </w:style>
  <w:style w:type="paragraph" w:styleId="EndnoteText">
    <w:name w:val="endnote text"/>
    <w:basedOn w:val="Normal"/>
    <w:link w:val="TextonotaalfinalCar"/>
    <w:uiPriority w:val="99"/>
    <w:semiHidden/>
    <w:rsid w:val="00436138"/>
    <w:pPr>
      <w:spacing w:after="0" w:line="240" w:lineRule="auto"/>
    </w:pPr>
    <w:rPr>
      <w:sz w:val="20"/>
      <w:szCs w:val="20"/>
    </w:rPr>
  </w:style>
  <w:style w:type="character" w:customStyle="1" w:styleId="TextonotaalfinalCar">
    <w:name w:val="Texto nota al final Car"/>
    <w:basedOn w:val="DefaultParagraphFont"/>
    <w:link w:val="EndnoteText"/>
    <w:uiPriority w:val="99"/>
    <w:semiHidden/>
    <w:locked/>
    <w:rsid w:val="00436138"/>
    <w:rPr>
      <w:rFonts w:ascii="Arial" w:hAnsi="Arial" w:cs="Times New Roman"/>
      <w:sz w:val="20"/>
      <w:szCs w:val="20"/>
    </w:rPr>
  </w:style>
  <w:style w:type="character" w:styleId="EndnoteReference">
    <w:name w:val="endnote reference"/>
    <w:basedOn w:val="DefaultParagraphFont"/>
    <w:uiPriority w:val="99"/>
    <w:semiHidden/>
    <w:rsid w:val="00436138"/>
    <w:rPr>
      <w:rFonts w:cs="Times New Roman"/>
      <w:vertAlign w:val="superscript"/>
    </w:rPr>
  </w:style>
  <w:style w:type="paragraph" w:styleId="NormalWeb">
    <w:name w:val="Normal (Web)"/>
    <w:basedOn w:val="Normal"/>
    <w:uiPriority w:val="99"/>
    <w:rsid w:val="00E56DF5"/>
    <w:pPr>
      <w:spacing w:before="100" w:beforeAutospacing="1" w:after="119" w:line="240" w:lineRule="auto"/>
      <w:ind w:firstLine="0"/>
      <w:jc w:val="left"/>
    </w:pPr>
    <w:rPr>
      <w:rFonts w:ascii="Times New Roman" w:eastAsia="Times New Roman" w:hAnsi="Times New Roman"/>
      <w:szCs w:val="24"/>
      <w:lang w:val="es-AR" w:eastAsia="es-AR"/>
    </w:rPr>
  </w:style>
  <w:style w:type="paragraph" w:customStyle="1" w:styleId="SingleTxtG">
    <w:name w:val="_ Single Txt_G"/>
    <w:basedOn w:val="Normal"/>
    <w:link w:val="SingleTxtGChar"/>
    <w:uiPriority w:val="99"/>
    <w:rsid w:val="007A7D20"/>
    <w:pPr>
      <w:spacing w:after="120" w:line="240" w:lineRule="atLeast"/>
      <w:ind w:left="1134" w:right="1134" w:firstLine="0"/>
    </w:pPr>
    <w:rPr>
      <w:rFonts w:ascii="Calibri" w:hAnsi="Calibri"/>
      <w:sz w:val="20"/>
      <w:szCs w:val="20"/>
      <w:lang w:eastAsia="es-ES"/>
    </w:rPr>
  </w:style>
  <w:style w:type="character" w:customStyle="1" w:styleId="SingleTxtGChar">
    <w:name w:val="_ Single Txt_G Char"/>
    <w:link w:val="SingleTxtG"/>
    <w:uiPriority w:val="99"/>
    <w:locked/>
    <w:rsid w:val="007A7D20"/>
    <w:rPr>
      <w:lang w:val="es-ES" w:eastAsia="es-ES"/>
    </w:rPr>
  </w:style>
  <w:style w:type="paragraph" w:customStyle="1" w:styleId="H1G">
    <w:name w:val="_ H_1_G"/>
    <w:basedOn w:val="Normal"/>
    <w:next w:val="Normal"/>
    <w:uiPriority w:val="99"/>
    <w:rsid w:val="007A7D20"/>
    <w:pPr>
      <w:keepNext/>
      <w:keepLines/>
      <w:tabs>
        <w:tab w:val="right" w:pos="851"/>
      </w:tabs>
      <w:suppressAutoHyphens/>
      <w:spacing w:before="360" w:after="240" w:line="270" w:lineRule="exact"/>
      <w:ind w:left="1134" w:right="1134" w:hanging="1134"/>
      <w:jc w:val="left"/>
    </w:pPr>
    <w:rPr>
      <w:rFonts w:ascii="Times New Roman" w:hAnsi="Times New Roman"/>
      <w:b/>
      <w:szCs w:val="20"/>
      <w:lang w:eastAsia="es-ES"/>
    </w:rPr>
  </w:style>
  <w:style w:type="numbering" w:customStyle="1" w:styleId="Listado">
    <w:name w:val="Listado"/>
    <w:rsid w:val="0081284D"/>
    <w:pPr>
      <w:numPr>
        <w:numId w:val="1"/>
      </w:numPr>
    </w:pPr>
  </w:style>
  <w:style w:type="character" w:styleId="Strong">
    <w:name w:val="Strong"/>
    <w:qFormat/>
    <w:locked/>
    <w:rsid w:val="00A674A8"/>
    <w:rPr>
      <w:b/>
      <w:bCs/>
    </w:rPr>
  </w:style>
  <w:style w:type="paragraph" w:customStyle="1" w:styleId="2222222">
    <w:name w:val="2222222"/>
    <w:basedOn w:val="Normal"/>
    <w:rsid w:val="00A674A8"/>
    <w:pPr>
      <w:spacing w:after="0"/>
      <w:ind w:firstLine="708"/>
    </w:pPr>
    <w:rPr>
      <w:rFonts w:eastAsia="Times New Roman" w:cs="Arial"/>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8189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1A2B49-D507-471E-B22E-E461E2245537}"/>
</file>

<file path=customXml/itemProps2.xml><?xml version="1.0" encoding="utf-8"?>
<ds:datastoreItem xmlns:ds="http://schemas.openxmlformats.org/officeDocument/2006/customXml" ds:itemID="{D0198DAF-4FFC-472C-88F8-58F0256BE188}"/>
</file>

<file path=customXml/itemProps3.xml><?xml version="1.0" encoding="utf-8"?>
<ds:datastoreItem xmlns:ds="http://schemas.openxmlformats.org/officeDocument/2006/customXml" ds:itemID="{F396240E-2664-46AA-BD01-92CAC7250ECC}"/>
</file>

<file path=docProps/app.xml><?xml version="1.0" encoding="utf-8"?>
<Properties xmlns="http://schemas.openxmlformats.org/officeDocument/2006/extended-properties" xmlns:vt="http://schemas.openxmlformats.org/officeDocument/2006/docPropsVTypes">
  <Template>Normal.dotm</Template>
  <TotalTime>2</TotalTime>
  <Pages>4</Pages>
  <Words>1501</Words>
  <Characters>8562</Characters>
  <Application>Microsoft Office Word</Application>
  <DocSecurity>4</DocSecurity>
  <Lines>71</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BlueDeep 2010</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Janna Iskakova</cp:lastModifiedBy>
  <cp:revision>2</cp:revision>
  <cp:lastPrinted>2021-03-15T16:06:00Z</cp:lastPrinted>
  <dcterms:created xsi:type="dcterms:W3CDTF">2021-03-22T20:04:00Z</dcterms:created>
  <dcterms:modified xsi:type="dcterms:W3CDTF">2021-03-22T20:04:00Z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