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9721B" w14:textId="77777777" w:rsidR="006B3516" w:rsidRPr="00D33352" w:rsidRDefault="006B3516" w:rsidP="00C95802">
      <w:pPr>
        <w:spacing w:after="0" w:line="240" w:lineRule="auto"/>
        <w:jc w:val="center"/>
        <w:rPr>
          <w:rFonts w:cstheme="minorHAnsi"/>
          <w:b/>
          <w:sz w:val="20"/>
          <w:szCs w:val="20"/>
          <w:lang w:val="en-GB"/>
        </w:rPr>
      </w:pPr>
      <w:bookmarkStart w:id="0" w:name="_GoBack"/>
      <w:bookmarkEnd w:id="0"/>
      <w:r w:rsidRPr="00CB504D">
        <w:rPr>
          <w:rFonts w:eastAsia="Calibri" w:cstheme="minorHAnsi"/>
          <w:b/>
          <w:sz w:val="20"/>
          <w:szCs w:val="20"/>
          <w:lang w:val="en-GB"/>
        </w:rPr>
        <w:t xml:space="preserve">24th session of the </w:t>
      </w:r>
      <w:r w:rsidRPr="00D33352">
        <w:rPr>
          <w:rFonts w:eastAsia="Calibri" w:cstheme="minorHAnsi"/>
          <w:b/>
          <w:sz w:val="20"/>
          <w:szCs w:val="20"/>
          <w:lang w:val="en-US"/>
        </w:rPr>
        <w:t>Committee on the Rights of Persons with Disabilities (CRPD)</w:t>
      </w:r>
    </w:p>
    <w:p w14:paraId="1B6B1DE6" w14:textId="77777777" w:rsidR="006B3516" w:rsidRPr="00D33352" w:rsidRDefault="006B3516" w:rsidP="00C95802">
      <w:pPr>
        <w:spacing w:after="0" w:line="240" w:lineRule="auto"/>
        <w:jc w:val="center"/>
        <w:rPr>
          <w:rFonts w:eastAsia="Calibri" w:cstheme="minorHAnsi"/>
          <w:sz w:val="20"/>
          <w:szCs w:val="20"/>
          <w:lang w:val="en-GB"/>
        </w:rPr>
      </w:pPr>
      <w:r w:rsidRPr="00D33352">
        <w:rPr>
          <w:rFonts w:eastAsia="Calibri" w:cstheme="minorHAnsi"/>
          <w:sz w:val="20"/>
          <w:szCs w:val="20"/>
          <w:lang w:val="en-GB"/>
        </w:rPr>
        <w:t>Monday, 8 March to 29 March 2021, 12:30- 14:30 (Geneva time)</w:t>
      </w:r>
    </w:p>
    <w:p w14:paraId="7766BAD9" w14:textId="77777777" w:rsidR="006B3516" w:rsidRPr="00D33352" w:rsidRDefault="006B3516" w:rsidP="00C95802">
      <w:pPr>
        <w:spacing w:after="0" w:line="240" w:lineRule="auto"/>
        <w:jc w:val="both"/>
        <w:rPr>
          <w:rFonts w:eastAsia="Calibri" w:cstheme="minorHAnsi"/>
          <w:sz w:val="20"/>
          <w:szCs w:val="20"/>
          <w:lang w:val="en-GB"/>
        </w:rPr>
      </w:pPr>
    </w:p>
    <w:p w14:paraId="3B1AFCCF" w14:textId="77777777" w:rsidR="001D2678" w:rsidRPr="00D33352" w:rsidRDefault="006B3516" w:rsidP="00C95802">
      <w:pPr>
        <w:spacing w:after="0" w:line="240" w:lineRule="auto"/>
        <w:jc w:val="center"/>
        <w:rPr>
          <w:rFonts w:eastAsia="Calibri" w:cstheme="minorHAnsi"/>
          <w:b/>
          <w:sz w:val="20"/>
          <w:szCs w:val="20"/>
          <w:lang w:val="en-GB"/>
        </w:rPr>
      </w:pPr>
      <w:r w:rsidRPr="00D33352">
        <w:rPr>
          <w:rFonts w:eastAsia="Calibri" w:cstheme="minorHAnsi"/>
          <w:b/>
          <w:sz w:val="20"/>
          <w:szCs w:val="20"/>
          <w:lang w:val="en-GB"/>
        </w:rPr>
        <w:t>Portugal's contribution to the Committee's general comment on the right of persons with disabilities to work and employment</w:t>
      </w:r>
    </w:p>
    <w:p w14:paraId="15617349" w14:textId="77777777" w:rsidR="00C41482" w:rsidRPr="00D33352" w:rsidRDefault="00C41482" w:rsidP="00C95802">
      <w:pPr>
        <w:spacing w:after="0" w:line="240" w:lineRule="auto"/>
        <w:jc w:val="center"/>
        <w:rPr>
          <w:rFonts w:eastAsia="Calibri" w:cstheme="minorHAnsi"/>
          <w:b/>
          <w:sz w:val="20"/>
          <w:szCs w:val="20"/>
          <w:lang w:val="en-GB"/>
        </w:rPr>
      </w:pPr>
    </w:p>
    <w:p w14:paraId="56906214" w14:textId="77777777" w:rsidR="009E304E" w:rsidRPr="00D33352" w:rsidRDefault="009B2999" w:rsidP="00C95802">
      <w:pPr>
        <w:spacing w:after="0" w:line="240" w:lineRule="auto"/>
        <w:jc w:val="both"/>
        <w:rPr>
          <w:rFonts w:eastAsia="Calibri" w:cstheme="minorHAnsi"/>
          <w:sz w:val="20"/>
          <w:szCs w:val="20"/>
          <w:lang w:val="en-GB"/>
        </w:rPr>
      </w:pPr>
      <w:r w:rsidRPr="00D33352">
        <w:rPr>
          <w:rFonts w:eastAsia="Calibri" w:cstheme="minorHAnsi"/>
          <w:sz w:val="20"/>
          <w:szCs w:val="20"/>
          <w:lang w:val="en-GB"/>
        </w:rPr>
        <w:t>In its 24th session the Committee on the Rights of Persons with Disabilities</w:t>
      </w:r>
      <w:r w:rsidR="006107BD" w:rsidRPr="00D33352">
        <w:rPr>
          <w:rStyle w:val="FootnoteReference"/>
          <w:rFonts w:eastAsia="Calibri" w:cstheme="minorHAnsi"/>
          <w:sz w:val="20"/>
          <w:szCs w:val="20"/>
          <w:lang w:val="en-GB"/>
        </w:rPr>
        <w:footnoteReference w:id="1"/>
      </w:r>
      <w:r w:rsidRPr="00D33352">
        <w:rPr>
          <w:rFonts w:eastAsia="Calibri" w:cstheme="minorHAnsi"/>
          <w:sz w:val="20"/>
          <w:szCs w:val="20"/>
          <w:lang w:val="en-GB"/>
        </w:rPr>
        <w:t xml:space="preserve">, which will be held virtually from 8 to 26 March 2021, a general discussion on the right of persons with disabilities to work and employment will take place with a view to prepare a </w:t>
      </w:r>
      <w:r w:rsidR="001D2678" w:rsidRPr="00D33352">
        <w:rPr>
          <w:rFonts w:eastAsia="Calibri" w:cstheme="minorHAnsi"/>
          <w:b/>
          <w:bCs/>
          <w:sz w:val="20"/>
          <w:szCs w:val="20"/>
          <w:lang w:val="en-GB"/>
        </w:rPr>
        <w:t xml:space="preserve">new </w:t>
      </w:r>
      <w:r w:rsidRPr="00D33352">
        <w:rPr>
          <w:rFonts w:eastAsia="Calibri" w:cstheme="minorHAnsi"/>
          <w:b/>
          <w:bCs/>
          <w:sz w:val="20"/>
          <w:szCs w:val="20"/>
          <w:lang w:val="en-GB"/>
        </w:rPr>
        <w:t xml:space="preserve">General Comment </w:t>
      </w:r>
      <w:r w:rsidR="009E304E" w:rsidRPr="00D33352">
        <w:rPr>
          <w:rFonts w:eastAsia="Calibri" w:cstheme="minorHAnsi"/>
          <w:b/>
          <w:bCs/>
          <w:sz w:val="20"/>
          <w:szCs w:val="20"/>
          <w:lang w:val="en-GB"/>
        </w:rPr>
        <w:t xml:space="preserve">of the Committee </w:t>
      </w:r>
      <w:r w:rsidRPr="00D33352">
        <w:rPr>
          <w:rFonts w:eastAsia="Calibri" w:cstheme="minorHAnsi"/>
          <w:b/>
          <w:bCs/>
          <w:sz w:val="20"/>
          <w:szCs w:val="20"/>
          <w:lang w:val="en-GB"/>
        </w:rPr>
        <w:t>on the implementation of Article 27</w:t>
      </w:r>
      <w:r w:rsidR="009E304E" w:rsidRPr="00D33352">
        <w:rPr>
          <w:rFonts w:eastAsia="Calibri" w:cstheme="minorHAnsi"/>
          <w:b/>
          <w:bCs/>
          <w:sz w:val="20"/>
          <w:szCs w:val="20"/>
          <w:lang w:val="en-GB"/>
        </w:rPr>
        <w:t xml:space="preserve"> </w:t>
      </w:r>
      <w:r w:rsidRPr="00D33352">
        <w:rPr>
          <w:rFonts w:eastAsia="Calibri" w:cstheme="minorHAnsi"/>
          <w:b/>
          <w:bCs/>
          <w:sz w:val="20"/>
          <w:szCs w:val="20"/>
          <w:lang w:val="en-GB"/>
        </w:rPr>
        <w:t xml:space="preserve">of </w:t>
      </w:r>
      <w:r w:rsidR="009E304E" w:rsidRPr="00D33352">
        <w:rPr>
          <w:rFonts w:cstheme="minorHAnsi"/>
          <w:b/>
          <w:bCs/>
          <w:sz w:val="20"/>
          <w:szCs w:val="20"/>
          <w:lang w:val="en-US"/>
        </w:rPr>
        <w:t>Convention on the Rights of Persons with Disabilities (</w:t>
      </w:r>
      <w:r w:rsidRPr="00D33352">
        <w:rPr>
          <w:rFonts w:eastAsia="Calibri" w:cstheme="minorHAnsi"/>
          <w:b/>
          <w:bCs/>
          <w:sz w:val="20"/>
          <w:szCs w:val="20"/>
          <w:lang w:val="en-GB"/>
        </w:rPr>
        <w:t>UN</w:t>
      </w:r>
      <w:r w:rsidR="009E304E" w:rsidRPr="00D33352">
        <w:rPr>
          <w:rFonts w:eastAsia="Calibri" w:cstheme="minorHAnsi"/>
          <w:b/>
          <w:bCs/>
          <w:sz w:val="20"/>
          <w:szCs w:val="20"/>
          <w:lang w:val="en-GB"/>
        </w:rPr>
        <w:t>-</w:t>
      </w:r>
      <w:r w:rsidRPr="00D33352">
        <w:rPr>
          <w:rFonts w:eastAsia="Calibri" w:cstheme="minorHAnsi"/>
          <w:b/>
          <w:bCs/>
          <w:sz w:val="20"/>
          <w:szCs w:val="20"/>
          <w:lang w:val="en-GB"/>
        </w:rPr>
        <w:t>CRPD</w:t>
      </w:r>
      <w:r w:rsidR="009E304E" w:rsidRPr="00D33352">
        <w:rPr>
          <w:rFonts w:eastAsia="Calibri" w:cstheme="minorHAnsi"/>
          <w:b/>
          <w:bCs/>
          <w:sz w:val="20"/>
          <w:szCs w:val="20"/>
          <w:lang w:val="en-GB"/>
        </w:rPr>
        <w:t>)</w:t>
      </w:r>
      <w:r w:rsidRPr="00D33352">
        <w:rPr>
          <w:rFonts w:eastAsia="Calibri" w:cstheme="minorHAnsi"/>
          <w:b/>
          <w:bCs/>
          <w:sz w:val="20"/>
          <w:szCs w:val="20"/>
          <w:lang w:val="en-GB"/>
        </w:rPr>
        <w:t>.</w:t>
      </w:r>
      <w:r w:rsidRPr="00D33352">
        <w:rPr>
          <w:rFonts w:eastAsia="Calibri" w:cstheme="minorHAnsi"/>
          <w:sz w:val="20"/>
          <w:szCs w:val="20"/>
          <w:lang w:val="en-GB"/>
        </w:rPr>
        <w:t xml:space="preserve"> </w:t>
      </w:r>
    </w:p>
    <w:p w14:paraId="7C0F79B2" w14:textId="77777777" w:rsidR="00C41482" w:rsidRPr="00D33352" w:rsidRDefault="00C41482" w:rsidP="00C95802">
      <w:pPr>
        <w:spacing w:after="0" w:line="240" w:lineRule="auto"/>
        <w:jc w:val="both"/>
        <w:rPr>
          <w:rFonts w:eastAsia="Calibri" w:cstheme="minorHAnsi"/>
          <w:sz w:val="20"/>
          <w:szCs w:val="20"/>
          <w:lang w:val="en-GB"/>
        </w:rPr>
      </w:pPr>
    </w:p>
    <w:p w14:paraId="78BC9919" w14:textId="77777777" w:rsidR="009E304E" w:rsidRPr="00D33352" w:rsidRDefault="009E304E" w:rsidP="00C95802">
      <w:pPr>
        <w:pStyle w:val="ListParagraph"/>
        <w:numPr>
          <w:ilvl w:val="0"/>
          <w:numId w:val="11"/>
        </w:numPr>
        <w:spacing w:after="0" w:line="240" w:lineRule="auto"/>
        <w:ind w:left="284" w:hanging="284"/>
        <w:jc w:val="both"/>
        <w:rPr>
          <w:rFonts w:eastAsia="Calibri" w:cstheme="minorHAnsi"/>
          <w:b/>
          <w:bCs/>
          <w:sz w:val="20"/>
          <w:szCs w:val="20"/>
          <w:lang w:val="en-GB"/>
        </w:rPr>
      </w:pPr>
      <w:r w:rsidRPr="00D33352">
        <w:rPr>
          <w:rFonts w:eastAsia="Calibri" w:cstheme="minorHAnsi"/>
          <w:b/>
          <w:bCs/>
          <w:sz w:val="20"/>
          <w:szCs w:val="20"/>
          <w:lang w:val="en-GB"/>
        </w:rPr>
        <w:t>General remarks on the future General Comment on the implementation of Article 27 of UN-CRPD</w:t>
      </w:r>
    </w:p>
    <w:p w14:paraId="764A4299" w14:textId="77777777" w:rsidR="00C41482" w:rsidRPr="00D33352" w:rsidRDefault="00C41482" w:rsidP="00C95802">
      <w:pPr>
        <w:pStyle w:val="ListParagraph"/>
        <w:spacing w:after="0" w:line="240" w:lineRule="auto"/>
        <w:jc w:val="both"/>
        <w:rPr>
          <w:rFonts w:eastAsia="Calibri" w:cstheme="minorHAnsi"/>
          <w:b/>
          <w:bCs/>
          <w:sz w:val="20"/>
          <w:szCs w:val="20"/>
          <w:lang w:val="en-GB"/>
        </w:rPr>
      </w:pPr>
    </w:p>
    <w:p w14:paraId="19E9E4CA" w14:textId="602A22E9" w:rsidR="001D2678" w:rsidRPr="00D33352" w:rsidRDefault="00920AD4" w:rsidP="00C95802">
      <w:pPr>
        <w:pStyle w:val="NormalWeb"/>
        <w:spacing w:before="0" w:beforeAutospacing="0" w:after="0" w:afterAutospacing="0"/>
        <w:jc w:val="both"/>
        <w:rPr>
          <w:rFonts w:asciiTheme="minorHAnsi" w:hAnsiTheme="minorHAnsi" w:cstheme="minorHAnsi"/>
          <w:sz w:val="20"/>
          <w:szCs w:val="20"/>
          <w:lang w:val="en-US"/>
        </w:rPr>
      </w:pPr>
      <w:r>
        <w:rPr>
          <w:rFonts w:asciiTheme="minorHAnsi" w:hAnsiTheme="minorHAnsi" w:cstheme="minorHAnsi"/>
          <w:sz w:val="20"/>
          <w:szCs w:val="20"/>
          <w:lang w:val="en-US"/>
        </w:rPr>
        <w:t>A</w:t>
      </w:r>
      <w:r w:rsidR="001D2678" w:rsidRPr="00D33352">
        <w:rPr>
          <w:rFonts w:asciiTheme="minorHAnsi" w:hAnsiTheme="minorHAnsi" w:cstheme="minorHAnsi"/>
          <w:sz w:val="20"/>
          <w:szCs w:val="20"/>
          <w:lang w:val="en-US"/>
        </w:rPr>
        <w:t xml:space="preserve">rticle 27 of the UN-CRPD </w:t>
      </w:r>
      <w:proofErr w:type="gramStart"/>
      <w:r w:rsidR="001D2678" w:rsidRPr="00D33352">
        <w:rPr>
          <w:rFonts w:asciiTheme="minorHAnsi" w:hAnsiTheme="minorHAnsi" w:cstheme="minorHAnsi"/>
          <w:sz w:val="20"/>
          <w:szCs w:val="20"/>
          <w:lang w:val="en-US"/>
        </w:rPr>
        <w:t>is based</w:t>
      </w:r>
      <w:proofErr w:type="gramEnd"/>
      <w:r w:rsidR="001D2678" w:rsidRPr="00D33352">
        <w:rPr>
          <w:rFonts w:asciiTheme="minorHAnsi" w:hAnsiTheme="minorHAnsi" w:cstheme="minorHAnsi"/>
          <w:sz w:val="20"/>
          <w:szCs w:val="20"/>
          <w:lang w:val="en-US"/>
        </w:rPr>
        <w:t xml:space="preserve"> on </w:t>
      </w:r>
      <w:r w:rsidR="00374FE6">
        <w:rPr>
          <w:rFonts w:asciiTheme="minorHAnsi" w:hAnsiTheme="minorHAnsi" w:cstheme="minorHAnsi"/>
          <w:sz w:val="20"/>
          <w:szCs w:val="20"/>
          <w:lang w:val="en-US"/>
        </w:rPr>
        <w:t>a</w:t>
      </w:r>
      <w:r>
        <w:rPr>
          <w:rFonts w:asciiTheme="minorHAnsi" w:hAnsiTheme="minorHAnsi" w:cstheme="minorHAnsi"/>
          <w:sz w:val="20"/>
          <w:szCs w:val="20"/>
          <w:lang w:val="en-US"/>
        </w:rPr>
        <w:t xml:space="preserve"> </w:t>
      </w:r>
      <w:r w:rsidR="001D2678" w:rsidRPr="00D33352">
        <w:rPr>
          <w:rFonts w:asciiTheme="minorHAnsi" w:hAnsiTheme="minorHAnsi" w:cstheme="minorHAnsi"/>
          <w:sz w:val="20"/>
          <w:szCs w:val="20"/>
          <w:lang w:val="en-US"/>
        </w:rPr>
        <w:t>human rights perspective of how the right to work of persons with disabilities has to be protected.</w:t>
      </w:r>
    </w:p>
    <w:p w14:paraId="3CFAE0F1" w14:textId="77777777" w:rsidR="00C41482" w:rsidRPr="00D33352" w:rsidRDefault="00C41482" w:rsidP="00C95802">
      <w:pPr>
        <w:pStyle w:val="NormalWeb"/>
        <w:spacing w:before="0" w:beforeAutospacing="0" w:after="0" w:afterAutospacing="0"/>
        <w:jc w:val="both"/>
        <w:rPr>
          <w:rFonts w:asciiTheme="minorHAnsi" w:hAnsiTheme="minorHAnsi" w:cstheme="minorHAnsi"/>
          <w:sz w:val="20"/>
          <w:szCs w:val="20"/>
          <w:lang w:val="en-US"/>
        </w:rPr>
      </w:pPr>
    </w:p>
    <w:p w14:paraId="7F9442EE" w14:textId="2C19AC6D" w:rsidR="001D2678" w:rsidRPr="00D33352" w:rsidRDefault="00920AD4" w:rsidP="00C95802">
      <w:pPr>
        <w:pStyle w:val="NormalWeb"/>
        <w:spacing w:before="0" w:beforeAutospacing="0" w:after="0" w:afterAutospacing="0"/>
        <w:jc w:val="both"/>
        <w:rPr>
          <w:rFonts w:asciiTheme="minorHAnsi" w:hAnsiTheme="minorHAnsi" w:cstheme="minorHAnsi"/>
          <w:sz w:val="20"/>
          <w:szCs w:val="20"/>
          <w:lang w:val="en-US"/>
        </w:rPr>
      </w:pPr>
      <w:r>
        <w:rPr>
          <w:rFonts w:asciiTheme="minorHAnsi" w:hAnsiTheme="minorHAnsi" w:cstheme="minorHAnsi"/>
          <w:sz w:val="20"/>
          <w:szCs w:val="20"/>
          <w:lang w:val="en-US"/>
        </w:rPr>
        <w:t>A</w:t>
      </w:r>
      <w:r w:rsidR="001D2678" w:rsidRPr="00D33352">
        <w:rPr>
          <w:rFonts w:asciiTheme="minorHAnsi" w:hAnsiTheme="minorHAnsi" w:cstheme="minorHAnsi"/>
          <w:sz w:val="20"/>
          <w:szCs w:val="20"/>
          <w:lang w:val="en-US"/>
        </w:rPr>
        <w:t xml:space="preserve">rticle 27 frames the </w:t>
      </w:r>
      <w:r>
        <w:rPr>
          <w:rFonts w:asciiTheme="minorHAnsi" w:hAnsiTheme="minorHAnsi" w:cstheme="minorHAnsi"/>
          <w:sz w:val="20"/>
          <w:szCs w:val="20"/>
          <w:lang w:val="en-US"/>
        </w:rPr>
        <w:t xml:space="preserve">State </w:t>
      </w:r>
      <w:r w:rsidR="001D2678" w:rsidRPr="00D33352">
        <w:rPr>
          <w:rFonts w:asciiTheme="minorHAnsi" w:hAnsiTheme="minorHAnsi" w:cstheme="minorHAnsi"/>
          <w:sz w:val="20"/>
          <w:szCs w:val="20"/>
          <w:lang w:val="en-US"/>
        </w:rPr>
        <w:t>obligation of</w:t>
      </w:r>
      <w:r>
        <w:rPr>
          <w:rFonts w:asciiTheme="minorHAnsi" w:hAnsiTheme="minorHAnsi" w:cstheme="minorHAnsi"/>
          <w:sz w:val="20"/>
          <w:szCs w:val="20"/>
          <w:lang w:val="en-US"/>
        </w:rPr>
        <w:t xml:space="preserve"> taking </w:t>
      </w:r>
      <w:r w:rsidR="001D2678" w:rsidRPr="00D33352">
        <w:rPr>
          <w:rFonts w:asciiTheme="minorHAnsi" w:hAnsiTheme="minorHAnsi" w:cstheme="minorHAnsi"/>
          <w:sz w:val="20"/>
          <w:szCs w:val="20"/>
          <w:lang w:val="en-US"/>
        </w:rPr>
        <w:t xml:space="preserve"> appropriate steps to ensure equality of opportunit</w:t>
      </w:r>
      <w:r>
        <w:rPr>
          <w:rFonts w:asciiTheme="minorHAnsi" w:hAnsiTheme="minorHAnsi" w:cstheme="minorHAnsi"/>
          <w:sz w:val="20"/>
          <w:szCs w:val="20"/>
          <w:lang w:val="en-US"/>
        </w:rPr>
        <w:t>ies</w:t>
      </w:r>
      <w:r w:rsidR="001D2678" w:rsidRPr="00D33352">
        <w:rPr>
          <w:rFonts w:asciiTheme="minorHAnsi" w:hAnsiTheme="minorHAnsi" w:cstheme="minorHAnsi"/>
          <w:sz w:val="20"/>
          <w:szCs w:val="20"/>
          <w:lang w:val="en-US"/>
        </w:rPr>
        <w:t>, inclusive and accessible work for persons with disabilities, including providing reasonable a</w:t>
      </w:r>
      <w:r w:rsidR="00752438" w:rsidRPr="00D33352">
        <w:rPr>
          <w:rFonts w:asciiTheme="minorHAnsi" w:hAnsiTheme="minorHAnsi" w:cstheme="minorHAnsi"/>
          <w:sz w:val="20"/>
          <w:szCs w:val="20"/>
          <w:lang w:val="en-US"/>
        </w:rPr>
        <w:t>ccommodation to achieve de facto</w:t>
      </w:r>
      <w:r w:rsidR="001D2678" w:rsidRPr="00D33352">
        <w:rPr>
          <w:rFonts w:asciiTheme="minorHAnsi" w:hAnsiTheme="minorHAnsi" w:cstheme="minorHAnsi"/>
          <w:sz w:val="20"/>
          <w:szCs w:val="20"/>
          <w:lang w:val="en-US"/>
        </w:rPr>
        <w:t xml:space="preserve"> equality. It ensures the protection of </w:t>
      </w:r>
      <w:r>
        <w:rPr>
          <w:rFonts w:asciiTheme="minorHAnsi" w:hAnsiTheme="minorHAnsi" w:cstheme="minorHAnsi"/>
          <w:sz w:val="20"/>
          <w:szCs w:val="20"/>
          <w:lang w:val="en-US"/>
        </w:rPr>
        <w:t xml:space="preserve">the </w:t>
      </w:r>
      <w:r w:rsidR="001D2678" w:rsidRPr="00D33352">
        <w:rPr>
          <w:rFonts w:asciiTheme="minorHAnsi" w:hAnsiTheme="minorHAnsi" w:cstheme="minorHAnsi"/>
          <w:sz w:val="20"/>
          <w:szCs w:val="20"/>
          <w:lang w:val="en-US"/>
        </w:rPr>
        <w:t>whole cycle of employment of every person with disabilities</w:t>
      </w:r>
      <w:r>
        <w:rPr>
          <w:rFonts w:asciiTheme="minorHAnsi" w:hAnsiTheme="minorHAnsi" w:cstheme="minorHAnsi"/>
          <w:sz w:val="20"/>
          <w:szCs w:val="20"/>
          <w:lang w:val="en-US"/>
        </w:rPr>
        <w:t>,</w:t>
      </w:r>
      <w:r w:rsidR="001D2678" w:rsidRPr="00D33352">
        <w:rPr>
          <w:rFonts w:asciiTheme="minorHAnsi" w:hAnsiTheme="minorHAnsi" w:cstheme="minorHAnsi"/>
          <w:sz w:val="20"/>
          <w:szCs w:val="20"/>
          <w:lang w:val="en-US"/>
        </w:rPr>
        <w:t xml:space="preserve"> which cover pre, during, and post-employment engagement to an open </w:t>
      </w:r>
      <w:proofErr w:type="spellStart"/>
      <w:r w:rsidR="001D2678" w:rsidRPr="00D33352">
        <w:rPr>
          <w:rFonts w:asciiTheme="minorHAnsi" w:hAnsiTheme="minorHAnsi" w:cstheme="minorHAnsi"/>
          <w:sz w:val="20"/>
          <w:szCs w:val="20"/>
          <w:lang w:val="en-US"/>
        </w:rPr>
        <w:t>labour</w:t>
      </w:r>
      <w:proofErr w:type="spellEnd"/>
      <w:r w:rsidR="001D2678" w:rsidRPr="00D33352">
        <w:rPr>
          <w:rFonts w:asciiTheme="minorHAnsi" w:hAnsiTheme="minorHAnsi" w:cstheme="minorHAnsi"/>
          <w:sz w:val="20"/>
          <w:szCs w:val="20"/>
          <w:lang w:val="en-US"/>
        </w:rPr>
        <w:t xml:space="preserve"> market (public and private sectors) with full support by duty bearer. The scope of duties </w:t>
      </w:r>
      <w:r w:rsidR="00374FE6">
        <w:rPr>
          <w:rFonts w:asciiTheme="minorHAnsi" w:hAnsiTheme="minorHAnsi" w:cstheme="minorHAnsi"/>
          <w:sz w:val="20"/>
          <w:szCs w:val="20"/>
          <w:lang w:val="en-US"/>
        </w:rPr>
        <w:t>i</w:t>
      </w:r>
      <w:r w:rsidR="001D2678" w:rsidRPr="00D33352">
        <w:rPr>
          <w:rFonts w:asciiTheme="minorHAnsi" w:hAnsiTheme="minorHAnsi" w:cstheme="minorHAnsi"/>
          <w:sz w:val="20"/>
          <w:szCs w:val="20"/>
          <w:lang w:val="en-US"/>
        </w:rPr>
        <w:t>n this regard lies on both open employment and self-employment purposes. Hence all measures taken are going to ensure the opportunity of persons with disabilities to a broader participation in the society on the employment arena.</w:t>
      </w:r>
    </w:p>
    <w:p w14:paraId="75D8AC4E" w14:textId="77777777" w:rsidR="00C41482" w:rsidRPr="00D33352" w:rsidRDefault="00C41482" w:rsidP="00C95802">
      <w:pPr>
        <w:pStyle w:val="NormalWeb"/>
        <w:spacing w:before="0" w:beforeAutospacing="0" w:after="0" w:afterAutospacing="0"/>
        <w:jc w:val="both"/>
        <w:rPr>
          <w:rFonts w:asciiTheme="minorHAnsi" w:hAnsiTheme="minorHAnsi" w:cstheme="minorHAnsi"/>
          <w:sz w:val="20"/>
          <w:szCs w:val="20"/>
          <w:lang w:val="en-US"/>
        </w:rPr>
      </w:pPr>
    </w:p>
    <w:p w14:paraId="14571251" w14:textId="77777777" w:rsidR="00510B6D" w:rsidRPr="00D33352" w:rsidRDefault="00510B6D" w:rsidP="00C95802">
      <w:pPr>
        <w:pStyle w:val="NormalWeb"/>
        <w:spacing w:before="0" w:beforeAutospacing="0" w:after="0" w:afterAutospacing="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 xml:space="preserve">In the context of a rapidly changing world, the </w:t>
      </w:r>
      <w:r w:rsidR="00B35721" w:rsidRPr="00D33352">
        <w:rPr>
          <w:rFonts w:asciiTheme="minorHAnsi" w:hAnsiTheme="minorHAnsi" w:cstheme="minorHAnsi"/>
          <w:sz w:val="20"/>
          <w:szCs w:val="20"/>
          <w:lang w:val="en-US"/>
        </w:rPr>
        <w:t xml:space="preserve">right of persons with disabilities to work and employment </w:t>
      </w:r>
      <w:r w:rsidRPr="00D33352">
        <w:rPr>
          <w:rFonts w:asciiTheme="minorHAnsi" w:hAnsiTheme="minorHAnsi" w:cstheme="minorHAnsi"/>
          <w:sz w:val="20"/>
          <w:szCs w:val="20"/>
          <w:lang w:val="en-US"/>
        </w:rPr>
        <w:t xml:space="preserve">is an issue </w:t>
      </w:r>
      <w:r w:rsidR="003A52B2" w:rsidRPr="00D33352">
        <w:rPr>
          <w:rFonts w:asciiTheme="minorHAnsi" w:hAnsiTheme="minorHAnsi" w:cstheme="minorHAnsi"/>
          <w:sz w:val="20"/>
          <w:szCs w:val="20"/>
          <w:lang w:val="en-US"/>
        </w:rPr>
        <w:t>that is</w:t>
      </w:r>
      <w:r w:rsidRPr="00D33352">
        <w:rPr>
          <w:rFonts w:asciiTheme="minorHAnsi" w:hAnsiTheme="minorHAnsi" w:cstheme="minorHAnsi"/>
          <w:sz w:val="20"/>
          <w:szCs w:val="20"/>
          <w:lang w:val="en-US"/>
        </w:rPr>
        <w:t xml:space="preserve"> a global concern, posing important challenges that need to be addressed urgently</w:t>
      </w:r>
      <w:r w:rsidR="003A52B2" w:rsidRPr="00D33352">
        <w:rPr>
          <w:rFonts w:asciiTheme="minorHAnsi" w:hAnsiTheme="minorHAnsi" w:cstheme="minorHAnsi"/>
          <w:sz w:val="20"/>
          <w:szCs w:val="20"/>
          <w:lang w:val="en-US"/>
        </w:rPr>
        <w:t xml:space="preserve"> in </w:t>
      </w:r>
      <w:r w:rsidR="009E304E" w:rsidRPr="00D33352">
        <w:rPr>
          <w:rFonts w:asciiTheme="minorHAnsi" w:hAnsiTheme="minorHAnsi" w:cstheme="minorHAnsi"/>
          <w:sz w:val="20"/>
          <w:szCs w:val="20"/>
          <w:lang w:val="en-US"/>
        </w:rPr>
        <w:t xml:space="preserve">the new </w:t>
      </w:r>
      <w:r w:rsidR="003A52B2" w:rsidRPr="00D33352">
        <w:rPr>
          <w:rFonts w:asciiTheme="minorHAnsi" w:hAnsiTheme="minorHAnsi" w:cstheme="minorHAnsi"/>
          <w:sz w:val="20"/>
          <w:szCs w:val="20"/>
          <w:lang w:val="en-US"/>
        </w:rPr>
        <w:t>General Comment</w:t>
      </w:r>
      <w:r w:rsidR="007C4368" w:rsidRPr="00D33352">
        <w:rPr>
          <w:rFonts w:asciiTheme="minorHAnsi" w:eastAsia="Calibri" w:hAnsiTheme="minorHAnsi" w:cstheme="minorHAnsi"/>
          <w:sz w:val="20"/>
          <w:szCs w:val="20"/>
          <w:lang w:val="en-GB"/>
        </w:rPr>
        <w:t xml:space="preserve"> on the implementation of Article 27 of UN</w:t>
      </w:r>
      <w:r w:rsidR="009E304E" w:rsidRPr="00D33352">
        <w:rPr>
          <w:rFonts w:asciiTheme="minorHAnsi" w:eastAsia="Calibri" w:hAnsiTheme="minorHAnsi" w:cstheme="minorHAnsi"/>
          <w:sz w:val="20"/>
          <w:szCs w:val="20"/>
          <w:lang w:val="en-GB"/>
        </w:rPr>
        <w:t>-</w:t>
      </w:r>
      <w:r w:rsidR="007C4368" w:rsidRPr="00D33352">
        <w:rPr>
          <w:rFonts w:asciiTheme="minorHAnsi" w:eastAsia="Calibri" w:hAnsiTheme="minorHAnsi" w:cstheme="minorHAnsi"/>
          <w:sz w:val="20"/>
          <w:szCs w:val="20"/>
          <w:lang w:val="en-GB"/>
        </w:rPr>
        <w:t>CRPD</w:t>
      </w:r>
      <w:r w:rsidR="003A52B2" w:rsidRPr="00D33352">
        <w:rPr>
          <w:rFonts w:asciiTheme="minorHAnsi" w:hAnsiTheme="minorHAnsi" w:cstheme="minorHAnsi"/>
          <w:sz w:val="20"/>
          <w:szCs w:val="20"/>
          <w:lang w:val="en-US"/>
        </w:rPr>
        <w:t xml:space="preserve">. </w:t>
      </w:r>
      <w:r w:rsidRPr="00D33352">
        <w:rPr>
          <w:rFonts w:asciiTheme="minorHAnsi" w:hAnsiTheme="minorHAnsi" w:cstheme="minorHAnsi"/>
          <w:sz w:val="20"/>
          <w:szCs w:val="20"/>
          <w:lang w:val="en-US"/>
        </w:rPr>
        <w:t xml:space="preserve">One such challenge is how to </w:t>
      </w:r>
      <w:r w:rsidRPr="00D33352">
        <w:rPr>
          <w:rFonts w:asciiTheme="minorHAnsi" w:hAnsiTheme="minorHAnsi" w:cstheme="minorHAnsi"/>
          <w:sz w:val="20"/>
          <w:szCs w:val="20"/>
          <w:lang w:val="en-US"/>
        </w:rPr>
        <w:lastRenderedPageBreak/>
        <w:t xml:space="preserve">ensure that the future of work is inclusive, leaving no one behind, including the one billion persons with disabilities living </w:t>
      </w:r>
      <w:r w:rsidR="003A52B2" w:rsidRPr="00D33352">
        <w:rPr>
          <w:rFonts w:asciiTheme="minorHAnsi" w:hAnsiTheme="minorHAnsi" w:cstheme="minorHAnsi"/>
          <w:sz w:val="20"/>
          <w:szCs w:val="20"/>
          <w:lang w:val="en-US"/>
        </w:rPr>
        <w:t>across the world</w:t>
      </w:r>
      <w:r w:rsidRPr="00D33352">
        <w:rPr>
          <w:rFonts w:asciiTheme="minorHAnsi" w:hAnsiTheme="minorHAnsi" w:cstheme="minorHAnsi"/>
          <w:sz w:val="20"/>
          <w:szCs w:val="20"/>
          <w:lang w:val="en-US"/>
        </w:rPr>
        <w:t>.</w:t>
      </w:r>
    </w:p>
    <w:p w14:paraId="6B666924" w14:textId="77777777" w:rsidR="00C41482" w:rsidRPr="00D33352" w:rsidRDefault="00C41482" w:rsidP="00C95802">
      <w:pPr>
        <w:pStyle w:val="NormalWeb"/>
        <w:spacing w:before="0" w:beforeAutospacing="0" w:after="0" w:afterAutospacing="0"/>
        <w:jc w:val="both"/>
        <w:rPr>
          <w:rFonts w:asciiTheme="minorHAnsi" w:hAnsiTheme="minorHAnsi" w:cstheme="minorHAnsi"/>
          <w:sz w:val="20"/>
          <w:szCs w:val="20"/>
          <w:lang w:val="en-US"/>
        </w:rPr>
      </w:pPr>
    </w:p>
    <w:p w14:paraId="52DC815D" w14:textId="77777777" w:rsidR="007523CD" w:rsidRPr="00D33352" w:rsidRDefault="009E304E" w:rsidP="00C95802">
      <w:pPr>
        <w:pStyle w:val="NormalWeb"/>
        <w:spacing w:before="0" w:beforeAutospacing="0" w:after="0" w:afterAutospacing="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E</w:t>
      </w:r>
      <w:r w:rsidR="007523CD" w:rsidRPr="00D33352">
        <w:rPr>
          <w:rFonts w:asciiTheme="minorHAnsi" w:hAnsiTheme="minorHAnsi" w:cstheme="minorHAnsi"/>
          <w:sz w:val="20"/>
          <w:szCs w:val="20"/>
          <w:lang w:val="en-US"/>
        </w:rPr>
        <w:t>nsuring an inclusive future of work is part of the 2030 Agenda and Sustainable Development Goals. Furthermore, article 27 of the UN</w:t>
      </w:r>
      <w:r w:rsidRPr="00D33352">
        <w:rPr>
          <w:rFonts w:asciiTheme="minorHAnsi" w:hAnsiTheme="minorHAnsi" w:cstheme="minorHAnsi"/>
          <w:sz w:val="20"/>
          <w:szCs w:val="20"/>
          <w:lang w:val="en-US"/>
        </w:rPr>
        <w:t xml:space="preserve">-CRPD </w:t>
      </w:r>
      <w:r w:rsidR="007C4368" w:rsidRPr="00D33352">
        <w:rPr>
          <w:rFonts w:asciiTheme="minorHAnsi" w:hAnsiTheme="minorHAnsi" w:cstheme="minorHAnsi"/>
          <w:sz w:val="20"/>
          <w:szCs w:val="20"/>
          <w:lang w:val="en-US"/>
        </w:rPr>
        <w:t>recognizes</w:t>
      </w:r>
      <w:r w:rsidR="007523CD" w:rsidRPr="00D33352">
        <w:rPr>
          <w:rFonts w:asciiTheme="minorHAnsi" w:hAnsiTheme="minorHAnsi" w:cstheme="minorHAnsi"/>
          <w:sz w:val="20"/>
          <w:szCs w:val="20"/>
          <w:lang w:val="en-US"/>
        </w:rPr>
        <w:t xml:space="preserve"> the right of persons with disabilities to work on an equal basis with others.</w:t>
      </w:r>
    </w:p>
    <w:p w14:paraId="705BAD37" w14:textId="77777777" w:rsidR="00C41482" w:rsidRPr="00D33352" w:rsidRDefault="00C41482" w:rsidP="00C95802">
      <w:pPr>
        <w:pStyle w:val="NormalWeb"/>
        <w:spacing w:before="0" w:beforeAutospacing="0" w:after="0" w:afterAutospacing="0"/>
        <w:jc w:val="both"/>
        <w:rPr>
          <w:rFonts w:asciiTheme="minorHAnsi" w:hAnsiTheme="minorHAnsi" w:cstheme="minorHAnsi"/>
          <w:sz w:val="20"/>
          <w:szCs w:val="20"/>
          <w:lang w:val="en-US"/>
        </w:rPr>
      </w:pPr>
    </w:p>
    <w:p w14:paraId="08110E6B" w14:textId="77777777" w:rsidR="007B56FA" w:rsidRPr="00D33352" w:rsidRDefault="007B56FA" w:rsidP="00C95802">
      <w:pPr>
        <w:pStyle w:val="NormalWeb"/>
        <w:spacing w:before="0" w:beforeAutospacing="0" w:after="0" w:afterAutospacing="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 xml:space="preserve">With regard to the equality for persons with disabilities, the latest general comment no.6 of CRPD (2018) on Equality and Non-discrimination </w:t>
      </w:r>
      <w:proofErr w:type="gramStart"/>
      <w:r w:rsidRPr="00D33352">
        <w:rPr>
          <w:rFonts w:asciiTheme="minorHAnsi" w:hAnsiTheme="minorHAnsi" w:cstheme="minorHAnsi"/>
          <w:sz w:val="20"/>
          <w:szCs w:val="20"/>
          <w:lang w:val="en-US"/>
        </w:rPr>
        <w:t>should be taken</w:t>
      </w:r>
      <w:proofErr w:type="gramEnd"/>
      <w:r w:rsidRPr="00D33352">
        <w:rPr>
          <w:rFonts w:asciiTheme="minorHAnsi" w:hAnsiTheme="minorHAnsi" w:cstheme="minorHAnsi"/>
          <w:sz w:val="20"/>
          <w:szCs w:val="20"/>
          <w:lang w:val="en-US"/>
        </w:rPr>
        <w:t xml:space="preserve"> into account.</w:t>
      </w:r>
    </w:p>
    <w:p w14:paraId="1162E708" w14:textId="7F83FE5B" w:rsidR="007523CD" w:rsidRPr="00D33352" w:rsidRDefault="007523CD" w:rsidP="00C95802">
      <w:pPr>
        <w:pStyle w:val="NormalWeb"/>
        <w:spacing w:before="0" w:beforeAutospacing="0" w:after="0" w:afterAutospacing="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Employability data of persons with disabilities are hard to obtain</w:t>
      </w:r>
      <w:r w:rsidR="00920AD4">
        <w:rPr>
          <w:rFonts w:asciiTheme="minorHAnsi" w:hAnsiTheme="minorHAnsi" w:cstheme="minorHAnsi"/>
          <w:sz w:val="20"/>
          <w:szCs w:val="20"/>
          <w:lang w:val="en-US"/>
        </w:rPr>
        <w:t>.</w:t>
      </w:r>
      <w:r w:rsidRPr="00D33352">
        <w:rPr>
          <w:rFonts w:asciiTheme="minorHAnsi" w:hAnsiTheme="minorHAnsi" w:cstheme="minorHAnsi"/>
          <w:sz w:val="20"/>
          <w:szCs w:val="20"/>
          <w:lang w:val="en-US"/>
        </w:rPr>
        <w:t xml:space="preserve"> </w:t>
      </w:r>
      <w:r w:rsidR="00920AD4">
        <w:rPr>
          <w:rFonts w:asciiTheme="minorHAnsi" w:hAnsiTheme="minorHAnsi" w:cstheme="minorHAnsi"/>
          <w:sz w:val="20"/>
          <w:szCs w:val="20"/>
          <w:lang w:val="en-US"/>
        </w:rPr>
        <w:t>H</w:t>
      </w:r>
      <w:r w:rsidRPr="00D33352">
        <w:rPr>
          <w:rFonts w:asciiTheme="minorHAnsi" w:hAnsiTheme="minorHAnsi" w:cstheme="minorHAnsi"/>
          <w:sz w:val="20"/>
          <w:szCs w:val="20"/>
          <w:lang w:val="en-US"/>
        </w:rPr>
        <w:t>owever, whe</w:t>
      </w:r>
      <w:r w:rsidR="00920AD4">
        <w:rPr>
          <w:rFonts w:asciiTheme="minorHAnsi" w:hAnsiTheme="minorHAnsi" w:cstheme="minorHAnsi"/>
          <w:sz w:val="20"/>
          <w:szCs w:val="20"/>
          <w:lang w:val="en-US"/>
        </w:rPr>
        <w:t>n</w:t>
      </w:r>
      <w:r w:rsidRPr="00D33352">
        <w:rPr>
          <w:rFonts w:asciiTheme="minorHAnsi" w:hAnsiTheme="minorHAnsi" w:cstheme="minorHAnsi"/>
          <w:sz w:val="20"/>
          <w:szCs w:val="20"/>
          <w:lang w:val="en-US"/>
        </w:rPr>
        <w:t xml:space="preserve"> data </w:t>
      </w:r>
      <w:r w:rsidR="00B56028">
        <w:rPr>
          <w:rFonts w:asciiTheme="minorHAnsi" w:hAnsiTheme="minorHAnsi" w:cstheme="minorHAnsi"/>
          <w:sz w:val="20"/>
          <w:szCs w:val="20"/>
          <w:lang w:val="en-US"/>
        </w:rPr>
        <w:t>is</w:t>
      </w:r>
      <w:r w:rsidRPr="00D33352">
        <w:rPr>
          <w:rFonts w:asciiTheme="minorHAnsi" w:hAnsiTheme="minorHAnsi" w:cstheme="minorHAnsi"/>
          <w:sz w:val="20"/>
          <w:szCs w:val="20"/>
          <w:lang w:val="en-US"/>
        </w:rPr>
        <w:t xml:space="preserve"> available the </w:t>
      </w:r>
      <w:proofErr w:type="spellStart"/>
      <w:r w:rsidRPr="00D33352">
        <w:rPr>
          <w:rFonts w:asciiTheme="minorHAnsi" w:hAnsiTheme="minorHAnsi" w:cstheme="minorHAnsi"/>
          <w:sz w:val="20"/>
          <w:szCs w:val="20"/>
          <w:lang w:val="en-US"/>
        </w:rPr>
        <w:t>labour</w:t>
      </w:r>
      <w:proofErr w:type="spellEnd"/>
      <w:r w:rsidRPr="00D33352">
        <w:rPr>
          <w:rFonts w:asciiTheme="minorHAnsi" w:hAnsiTheme="minorHAnsi" w:cstheme="minorHAnsi"/>
          <w:sz w:val="20"/>
          <w:szCs w:val="20"/>
          <w:lang w:val="en-US"/>
        </w:rPr>
        <w:t xml:space="preserve"> market participation rate of persons with disabilities is lower than that of persons without disabilities. The situation of women with disabilities is</w:t>
      </w:r>
      <w:r w:rsidR="00B56028">
        <w:rPr>
          <w:rFonts w:asciiTheme="minorHAnsi" w:hAnsiTheme="minorHAnsi" w:cstheme="minorHAnsi"/>
          <w:sz w:val="20"/>
          <w:szCs w:val="20"/>
          <w:lang w:val="en-US"/>
        </w:rPr>
        <w:t xml:space="preserve"> even</w:t>
      </w:r>
      <w:r w:rsidRPr="00D33352">
        <w:rPr>
          <w:rFonts w:asciiTheme="minorHAnsi" w:hAnsiTheme="minorHAnsi" w:cstheme="minorHAnsi"/>
          <w:sz w:val="20"/>
          <w:szCs w:val="20"/>
          <w:lang w:val="en-US"/>
        </w:rPr>
        <w:t xml:space="preserve"> worse. With the foreseeable changes in the future </w:t>
      </w:r>
      <w:proofErr w:type="spellStart"/>
      <w:r w:rsidRPr="00D33352">
        <w:rPr>
          <w:rFonts w:asciiTheme="minorHAnsi" w:hAnsiTheme="minorHAnsi" w:cstheme="minorHAnsi"/>
          <w:sz w:val="20"/>
          <w:szCs w:val="20"/>
          <w:lang w:val="en-US"/>
        </w:rPr>
        <w:t>labour</w:t>
      </w:r>
      <w:proofErr w:type="spellEnd"/>
      <w:r w:rsidRPr="00D33352">
        <w:rPr>
          <w:rFonts w:asciiTheme="minorHAnsi" w:hAnsiTheme="minorHAnsi" w:cstheme="minorHAnsi"/>
          <w:sz w:val="20"/>
          <w:szCs w:val="20"/>
          <w:lang w:val="en-US"/>
        </w:rPr>
        <w:t xml:space="preserve"> market, this gap could widen further, and action must be taken to ensure this is not the case.</w:t>
      </w:r>
    </w:p>
    <w:p w14:paraId="1A45CE50" w14:textId="77777777" w:rsidR="00C41482" w:rsidRPr="00D33352" w:rsidRDefault="00C41482" w:rsidP="00C95802">
      <w:pPr>
        <w:pStyle w:val="NormalWeb"/>
        <w:spacing w:before="0" w:beforeAutospacing="0" w:after="0" w:afterAutospacing="0"/>
        <w:jc w:val="both"/>
        <w:rPr>
          <w:rFonts w:asciiTheme="minorHAnsi" w:hAnsiTheme="minorHAnsi" w:cstheme="minorHAnsi"/>
          <w:sz w:val="20"/>
          <w:szCs w:val="20"/>
          <w:lang w:val="en-US"/>
        </w:rPr>
      </w:pPr>
    </w:p>
    <w:p w14:paraId="03089394" w14:textId="77777777" w:rsidR="004123A0" w:rsidRPr="00D33352" w:rsidRDefault="004123A0" w:rsidP="00C95802">
      <w:pPr>
        <w:pStyle w:val="NormalWeb"/>
        <w:spacing w:before="0" w:beforeAutospacing="0" w:after="0" w:afterAutospacing="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 xml:space="preserve">In 2018, the global </w:t>
      </w:r>
      <w:proofErr w:type="spellStart"/>
      <w:r w:rsidRPr="00D33352">
        <w:rPr>
          <w:rFonts w:asciiTheme="minorHAnsi" w:hAnsiTheme="minorHAnsi" w:cstheme="minorHAnsi"/>
          <w:sz w:val="20"/>
          <w:szCs w:val="20"/>
          <w:lang w:val="en-US"/>
        </w:rPr>
        <w:t>labour</w:t>
      </w:r>
      <w:proofErr w:type="spellEnd"/>
      <w:r w:rsidRPr="00D33352">
        <w:rPr>
          <w:rFonts w:asciiTheme="minorHAnsi" w:hAnsiTheme="minorHAnsi" w:cstheme="minorHAnsi"/>
          <w:sz w:val="20"/>
          <w:szCs w:val="20"/>
          <w:lang w:val="en-US"/>
        </w:rPr>
        <w:t xml:space="preserve"> force comprised 3.5 billion people – 3.3 billion of whom were employed</w:t>
      </w:r>
      <w:r w:rsidRPr="00D33352">
        <w:rPr>
          <w:rStyle w:val="FootnoteReference"/>
          <w:rFonts w:asciiTheme="minorHAnsi" w:hAnsiTheme="minorHAnsi" w:cstheme="minorHAnsi"/>
          <w:sz w:val="20"/>
          <w:szCs w:val="20"/>
          <w:lang w:val="en-US"/>
        </w:rPr>
        <w:footnoteReference w:id="2"/>
      </w:r>
      <w:r w:rsidRPr="00D33352">
        <w:rPr>
          <w:rFonts w:asciiTheme="minorHAnsi" w:hAnsiTheme="minorHAnsi" w:cstheme="minorHAnsi"/>
          <w:sz w:val="20"/>
          <w:szCs w:val="20"/>
          <w:lang w:val="en-US"/>
        </w:rPr>
        <w:t xml:space="preserve">. In this scenario inequality is one of the growing risks. </w:t>
      </w:r>
      <w:r w:rsidR="007F37F1" w:rsidRPr="00D33352">
        <w:rPr>
          <w:rFonts w:asciiTheme="minorHAnsi" w:hAnsiTheme="minorHAnsi" w:cstheme="minorHAnsi"/>
          <w:sz w:val="20"/>
          <w:szCs w:val="20"/>
          <w:lang w:val="en-US"/>
        </w:rPr>
        <w:t xml:space="preserve"> </w:t>
      </w:r>
      <w:r w:rsidRPr="00D33352">
        <w:rPr>
          <w:rFonts w:asciiTheme="minorHAnsi" w:hAnsiTheme="minorHAnsi" w:cstheme="minorHAnsi"/>
          <w:sz w:val="20"/>
          <w:szCs w:val="20"/>
          <w:lang w:val="en-US"/>
        </w:rPr>
        <w:t xml:space="preserve">While the number of people unemployed globally remains high – at more than 190 million –, another source of concern is the poor quality of present and future employment. In 2017, 42% of workers worldwide </w:t>
      </w:r>
      <w:proofErr w:type="gramStart"/>
      <w:r w:rsidRPr="00D33352">
        <w:rPr>
          <w:rFonts w:asciiTheme="minorHAnsi" w:hAnsiTheme="minorHAnsi" w:cstheme="minorHAnsi"/>
          <w:sz w:val="20"/>
          <w:szCs w:val="20"/>
          <w:lang w:val="en-US"/>
        </w:rPr>
        <w:t>were estimated</w:t>
      </w:r>
      <w:proofErr w:type="gramEnd"/>
      <w:r w:rsidRPr="00D33352">
        <w:rPr>
          <w:rFonts w:asciiTheme="minorHAnsi" w:hAnsiTheme="minorHAnsi" w:cstheme="minorHAnsi"/>
          <w:sz w:val="20"/>
          <w:szCs w:val="20"/>
          <w:lang w:val="en-US"/>
        </w:rPr>
        <w:t xml:space="preserve"> to be in vulnerable forms of employment</w:t>
      </w:r>
      <w:r w:rsidRPr="00D33352">
        <w:rPr>
          <w:rStyle w:val="FootnoteReference"/>
          <w:rFonts w:asciiTheme="minorHAnsi" w:hAnsiTheme="minorHAnsi" w:cstheme="minorHAnsi"/>
          <w:sz w:val="20"/>
          <w:szCs w:val="20"/>
          <w:lang w:val="en-US"/>
        </w:rPr>
        <w:footnoteReference w:id="3"/>
      </w:r>
      <w:r w:rsidRPr="00D33352">
        <w:rPr>
          <w:rFonts w:asciiTheme="minorHAnsi" w:hAnsiTheme="minorHAnsi" w:cstheme="minorHAnsi"/>
          <w:sz w:val="20"/>
          <w:szCs w:val="20"/>
          <w:lang w:val="en-US"/>
        </w:rPr>
        <w:t>, and this is expected to rise in the near future.</w:t>
      </w:r>
    </w:p>
    <w:p w14:paraId="7B12574C" w14:textId="77777777" w:rsidR="00C41482" w:rsidRPr="00D33352" w:rsidRDefault="00C41482" w:rsidP="00C95802">
      <w:pPr>
        <w:pStyle w:val="NormalWeb"/>
        <w:spacing w:before="0" w:beforeAutospacing="0" w:after="0" w:afterAutospacing="0"/>
        <w:jc w:val="both"/>
        <w:rPr>
          <w:rFonts w:asciiTheme="minorHAnsi" w:hAnsiTheme="minorHAnsi" w:cstheme="minorHAnsi"/>
          <w:sz w:val="20"/>
          <w:szCs w:val="20"/>
          <w:lang w:val="en-US"/>
        </w:rPr>
      </w:pPr>
    </w:p>
    <w:p w14:paraId="09AC0A35" w14:textId="77777777" w:rsidR="007F37F1" w:rsidRPr="00D33352" w:rsidRDefault="007523CD" w:rsidP="00C95802">
      <w:pPr>
        <w:pStyle w:val="NormalWeb"/>
        <w:spacing w:before="0" w:beforeAutospacing="0" w:after="0" w:afterAutospacing="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 xml:space="preserve">Concerning this </w:t>
      </w:r>
      <w:r w:rsidR="009E304E" w:rsidRPr="00D33352">
        <w:rPr>
          <w:rFonts w:asciiTheme="minorHAnsi" w:hAnsiTheme="minorHAnsi" w:cstheme="minorHAnsi"/>
          <w:sz w:val="20"/>
          <w:szCs w:val="20"/>
          <w:lang w:val="en-US"/>
        </w:rPr>
        <w:t xml:space="preserve">framework, </w:t>
      </w:r>
      <w:r w:rsidRPr="00D33352">
        <w:rPr>
          <w:rFonts w:asciiTheme="minorHAnsi" w:hAnsiTheme="minorHAnsi" w:cstheme="minorHAnsi"/>
          <w:sz w:val="20"/>
          <w:szCs w:val="20"/>
          <w:lang w:val="en-US"/>
        </w:rPr>
        <w:t xml:space="preserve">we could already identify </w:t>
      </w:r>
      <w:r w:rsidR="00F35A8C" w:rsidRPr="00D33352">
        <w:rPr>
          <w:rFonts w:asciiTheme="minorHAnsi" w:hAnsiTheme="minorHAnsi" w:cstheme="minorHAnsi"/>
          <w:b/>
          <w:bCs/>
          <w:sz w:val="20"/>
          <w:szCs w:val="20"/>
          <w:lang w:val="en-US"/>
        </w:rPr>
        <w:t xml:space="preserve">five </w:t>
      </w:r>
      <w:r w:rsidRPr="00D33352">
        <w:rPr>
          <w:rFonts w:asciiTheme="minorHAnsi" w:hAnsiTheme="minorHAnsi" w:cstheme="minorHAnsi"/>
          <w:b/>
          <w:bCs/>
          <w:sz w:val="20"/>
          <w:szCs w:val="20"/>
          <w:lang w:val="en-US"/>
        </w:rPr>
        <w:t>major trends</w:t>
      </w:r>
      <w:r w:rsidRPr="00D33352">
        <w:rPr>
          <w:rFonts w:asciiTheme="minorHAnsi" w:hAnsiTheme="minorHAnsi" w:cstheme="minorHAnsi"/>
          <w:sz w:val="20"/>
          <w:szCs w:val="20"/>
          <w:lang w:val="en-US"/>
        </w:rPr>
        <w:t xml:space="preserve"> that should be considered in the </w:t>
      </w:r>
      <w:r w:rsidR="00AB3A31" w:rsidRPr="00D33352">
        <w:rPr>
          <w:rFonts w:asciiTheme="minorHAnsi" w:hAnsiTheme="minorHAnsi" w:cstheme="minorHAnsi"/>
          <w:sz w:val="20"/>
          <w:szCs w:val="20"/>
          <w:lang w:val="en-US"/>
        </w:rPr>
        <w:t xml:space="preserve">new </w:t>
      </w:r>
      <w:r w:rsidRPr="00D33352">
        <w:rPr>
          <w:rFonts w:asciiTheme="minorHAnsi" w:hAnsiTheme="minorHAnsi" w:cstheme="minorHAnsi"/>
          <w:sz w:val="20"/>
          <w:szCs w:val="20"/>
          <w:lang w:val="en-US"/>
        </w:rPr>
        <w:t>General Comment and that will shape the future of work of persons with disabilities</w:t>
      </w:r>
      <w:r w:rsidR="00F35A8C" w:rsidRPr="00D33352">
        <w:rPr>
          <w:rFonts w:asciiTheme="minorHAnsi" w:hAnsiTheme="minorHAnsi" w:cstheme="minorHAnsi"/>
          <w:sz w:val="20"/>
          <w:szCs w:val="20"/>
          <w:lang w:val="en-US"/>
        </w:rPr>
        <w:t>, which would be affected by the impact of the COVID-19</w:t>
      </w:r>
      <w:r w:rsidRPr="00D33352">
        <w:rPr>
          <w:rFonts w:asciiTheme="minorHAnsi" w:hAnsiTheme="minorHAnsi" w:cstheme="minorHAnsi"/>
          <w:sz w:val="20"/>
          <w:szCs w:val="20"/>
          <w:lang w:val="en-US"/>
        </w:rPr>
        <w:t xml:space="preserve">: the </w:t>
      </w:r>
      <w:r w:rsidRPr="00D33352">
        <w:rPr>
          <w:rFonts w:asciiTheme="minorHAnsi" w:hAnsiTheme="minorHAnsi" w:cstheme="minorHAnsi"/>
          <w:b/>
          <w:bCs/>
          <w:sz w:val="20"/>
          <w:szCs w:val="20"/>
          <w:lang w:val="en-US"/>
        </w:rPr>
        <w:t>technological revolution</w:t>
      </w:r>
      <w:r w:rsidRPr="00D33352">
        <w:rPr>
          <w:rFonts w:asciiTheme="minorHAnsi" w:hAnsiTheme="minorHAnsi" w:cstheme="minorHAnsi"/>
          <w:sz w:val="20"/>
          <w:szCs w:val="20"/>
          <w:lang w:val="en-US"/>
        </w:rPr>
        <w:t xml:space="preserve">; the </w:t>
      </w:r>
      <w:r w:rsidRPr="00D33352">
        <w:rPr>
          <w:rFonts w:asciiTheme="minorHAnsi" w:hAnsiTheme="minorHAnsi" w:cstheme="minorHAnsi"/>
          <w:b/>
          <w:bCs/>
          <w:sz w:val="20"/>
          <w:szCs w:val="20"/>
          <w:lang w:val="en-US"/>
        </w:rPr>
        <w:t>new skills</w:t>
      </w:r>
      <w:r w:rsidRPr="00D33352">
        <w:rPr>
          <w:rFonts w:asciiTheme="minorHAnsi" w:hAnsiTheme="minorHAnsi" w:cstheme="minorHAnsi"/>
          <w:sz w:val="20"/>
          <w:szCs w:val="20"/>
          <w:lang w:val="en-US"/>
        </w:rPr>
        <w:t xml:space="preserve"> that will be required; the </w:t>
      </w:r>
      <w:r w:rsidRPr="00D33352">
        <w:rPr>
          <w:rFonts w:asciiTheme="minorHAnsi" w:hAnsiTheme="minorHAnsi" w:cstheme="minorHAnsi"/>
          <w:b/>
          <w:bCs/>
          <w:sz w:val="20"/>
          <w:szCs w:val="20"/>
          <w:lang w:val="en-US"/>
        </w:rPr>
        <w:t>cultural changes</w:t>
      </w:r>
      <w:r w:rsidRPr="00D33352">
        <w:rPr>
          <w:rFonts w:asciiTheme="minorHAnsi" w:hAnsiTheme="minorHAnsi" w:cstheme="minorHAnsi"/>
          <w:sz w:val="20"/>
          <w:szCs w:val="20"/>
          <w:lang w:val="en-US"/>
        </w:rPr>
        <w:t xml:space="preserve"> being witnessed in society; </w:t>
      </w:r>
      <w:r w:rsidRPr="00D33352">
        <w:rPr>
          <w:rFonts w:asciiTheme="minorHAnsi" w:hAnsiTheme="minorHAnsi" w:cstheme="minorHAnsi"/>
          <w:b/>
          <w:bCs/>
          <w:sz w:val="20"/>
          <w:szCs w:val="20"/>
          <w:lang w:val="en-US"/>
        </w:rPr>
        <w:t>demographic shifts and the mitigation of climate change</w:t>
      </w:r>
      <w:r w:rsidR="00F35A8C" w:rsidRPr="00D33352">
        <w:rPr>
          <w:rFonts w:asciiTheme="minorHAnsi" w:hAnsiTheme="minorHAnsi" w:cstheme="minorHAnsi"/>
          <w:b/>
          <w:bCs/>
          <w:sz w:val="20"/>
          <w:szCs w:val="20"/>
          <w:lang w:val="en-US"/>
        </w:rPr>
        <w:t>.</w:t>
      </w:r>
      <w:r w:rsidRPr="00D33352">
        <w:rPr>
          <w:rFonts w:asciiTheme="minorHAnsi" w:hAnsiTheme="minorHAnsi" w:cstheme="minorHAnsi"/>
          <w:sz w:val="20"/>
          <w:szCs w:val="20"/>
          <w:lang w:val="en-US"/>
        </w:rPr>
        <w:t xml:space="preserve"> All of these trends are closely interconnected. </w:t>
      </w:r>
    </w:p>
    <w:p w14:paraId="28104695" w14:textId="77777777" w:rsidR="007F37F1" w:rsidRPr="00D33352" w:rsidRDefault="007F37F1" w:rsidP="00C95802">
      <w:pPr>
        <w:pStyle w:val="ListParagraph"/>
        <w:numPr>
          <w:ilvl w:val="0"/>
          <w:numId w:val="4"/>
        </w:numPr>
        <w:spacing w:after="0" w:line="240" w:lineRule="auto"/>
        <w:jc w:val="both"/>
        <w:rPr>
          <w:rFonts w:eastAsia="Times New Roman" w:cstheme="minorHAnsi"/>
          <w:sz w:val="20"/>
          <w:szCs w:val="20"/>
          <w:lang w:val="en-US" w:eastAsia="pt-PT"/>
        </w:rPr>
      </w:pPr>
      <w:r w:rsidRPr="00D33352">
        <w:rPr>
          <w:rFonts w:eastAsia="Times New Roman" w:cstheme="minorHAnsi"/>
          <w:b/>
          <w:bCs/>
          <w:sz w:val="20"/>
          <w:szCs w:val="20"/>
          <w:lang w:val="en-US" w:eastAsia="pt-PT"/>
        </w:rPr>
        <w:t>The technological revolution</w:t>
      </w:r>
      <w:r w:rsidRPr="00D33352">
        <w:rPr>
          <w:rFonts w:eastAsia="Times New Roman" w:cstheme="minorHAnsi"/>
          <w:sz w:val="20"/>
          <w:szCs w:val="20"/>
          <w:lang w:val="en-US" w:eastAsia="pt-PT"/>
        </w:rPr>
        <w:t xml:space="preserve">, which includes, among others, digitalization, artificial intelligence, the use of biometrics, automation, robotics and big data, is one of the main driving forces behind the changes sweeping through the </w:t>
      </w:r>
      <w:proofErr w:type="spellStart"/>
      <w:r w:rsidRPr="00D33352">
        <w:rPr>
          <w:rFonts w:eastAsia="Times New Roman" w:cstheme="minorHAnsi"/>
          <w:sz w:val="20"/>
          <w:szCs w:val="20"/>
          <w:lang w:val="en-US" w:eastAsia="pt-PT"/>
        </w:rPr>
        <w:t>labour</w:t>
      </w:r>
      <w:proofErr w:type="spellEnd"/>
      <w:r w:rsidRPr="00D33352">
        <w:rPr>
          <w:rFonts w:eastAsia="Times New Roman" w:cstheme="minorHAnsi"/>
          <w:sz w:val="20"/>
          <w:szCs w:val="20"/>
          <w:lang w:val="en-US" w:eastAsia="pt-PT"/>
        </w:rPr>
        <w:t xml:space="preserve"> market. </w:t>
      </w:r>
    </w:p>
    <w:p w14:paraId="137085DE" w14:textId="77777777" w:rsidR="007F37F1" w:rsidRPr="00D33352" w:rsidRDefault="007F37F1" w:rsidP="00C95802">
      <w:pPr>
        <w:pStyle w:val="ListParagraph"/>
        <w:numPr>
          <w:ilvl w:val="0"/>
          <w:numId w:val="4"/>
        </w:numPr>
        <w:spacing w:after="0" w:line="240" w:lineRule="auto"/>
        <w:jc w:val="both"/>
        <w:rPr>
          <w:rFonts w:eastAsia="Times New Roman" w:cstheme="minorHAnsi"/>
          <w:sz w:val="20"/>
          <w:szCs w:val="20"/>
          <w:lang w:val="en-US" w:eastAsia="pt-PT"/>
        </w:rPr>
      </w:pPr>
      <w:r w:rsidRPr="00D33352">
        <w:rPr>
          <w:rFonts w:eastAsia="Times New Roman" w:cstheme="minorHAnsi"/>
          <w:sz w:val="20"/>
          <w:szCs w:val="20"/>
          <w:lang w:val="en-US" w:eastAsia="pt-PT"/>
        </w:rPr>
        <w:t xml:space="preserve">This technological revolution will affect the jobs of tomorrow and will require </w:t>
      </w:r>
      <w:r w:rsidRPr="00D33352">
        <w:rPr>
          <w:rFonts w:eastAsia="Times New Roman" w:cstheme="minorHAnsi"/>
          <w:b/>
          <w:bCs/>
          <w:sz w:val="20"/>
          <w:szCs w:val="20"/>
          <w:lang w:val="en-US" w:eastAsia="pt-PT"/>
        </w:rPr>
        <w:t>different skills</w:t>
      </w:r>
      <w:r w:rsidRPr="00D33352">
        <w:rPr>
          <w:rFonts w:eastAsia="Times New Roman" w:cstheme="minorHAnsi"/>
          <w:sz w:val="20"/>
          <w:szCs w:val="20"/>
          <w:lang w:val="en-US" w:eastAsia="pt-PT"/>
        </w:rPr>
        <w:t xml:space="preserve"> from those of today, creating an important skill mismatch. In a society where knowledge will be easier to </w:t>
      </w:r>
      <w:r w:rsidRPr="00D33352">
        <w:rPr>
          <w:rFonts w:eastAsia="Times New Roman" w:cstheme="minorHAnsi"/>
          <w:sz w:val="20"/>
          <w:szCs w:val="20"/>
          <w:lang w:val="en-US" w:eastAsia="pt-PT"/>
        </w:rPr>
        <w:lastRenderedPageBreak/>
        <w:t xml:space="preserve">acquire, transversal skills will become much more relevant, as content and know-how will permanently be updated. </w:t>
      </w:r>
    </w:p>
    <w:p w14:paraId="5ECC50EA" w14:textId="77777777" w:rsidR="007F37F1" w:rsidRPr="00D33352" w:rsidRDefault="007F37F1" w:rsidP="00C95802">
      <w:pPr>
        <w:pStyle w:val="ListParagraph"/>
        <w:numPr>
          <w:ilvl w:val="0"/>
          <w:numId w:val="4"/>
        </w:numPr>
        <w:spacing w:after="0" w:line="240" w:lineRule="auto"/>
        <w:jc w:val="both"/>
        <w:rPr>
          <w:rFonts w:eastAsia="Times New Roman" w:cstheme="minorHAnsi"/>
          <w:sz w:val="20"/>
          <w:szCs w:val="20"/>
          <w:lang w:val="en-US" w:eastAsia="pt-PT"/>
        </w:rPr>
      </w:pPr>
      <w:r w:rsidRPr="00D33352">
        <w:rPr>
          <w:rFonts w:eastAsia="Times New Roman" w:cstheme="minorHAnsi"/>
          <w:sz w:val="20"/>
          <w:szCs w:val="20"/>
          <w:lang w:val="en-US" w:eastAsia="pt-PT"/>
        </w:rPr>
        <w:t xml:space="preserve">The future of work will be affected not only by new technologies, but also by </w:t>
      </w:r>
      <w:r w:rsidRPr="00D33352">
        <w:rPr>
          <w:rFonts w:eastAsia="Times New Roman" w:cstheme="minorHAnsi"/>
          <w:b/>
          <w:bCs/>
          <w:sz w:val="20"/>
          <w:szCs w:val="20"/>
          <w:lang w:val="en-US" w:eastAsia="pt-PT"/>
        </w:rPr>
        <w:t>cultural change</w:t>
      </w:r>
      <w:r w:rsidRPr="00D33352">
        <w:rPr>
          <w:rFonts w:eastAsia="Times New Roman" w:cstheme="minorHAnsi"/>
          <w:sz w:val="20"/>
          <w:szCs w:val="20"/>
          <w:lang w:val="en-US" w:eastAsia="pt-PT"/>
        </w:rPr>
        <w:t xml:space="preserve"> altering the preferences, needs and demands of upcoming generations. Responsible </w:t>
      </w:r>
      <w:proofErr w:type="spellStart"/>
      <w:r w:rsidRPr="00D33352">
        <w:rPr>
          <w:rFonts w:eastAsia="Times New Roman" w:cstheme="minorHAnsi"/>
          <w:sz w:val="20"/>
          <w:szCs w:val="20"/>
          <w:lang w:val="en-US" w:eastAsia="pt-PT"/>
        </w:rPr>
        <w:t>labour</w:t>
      </w:r>
      <w:proofErr w:type="spellEnd"/>
      <w:r w:rsidRPr="00D33352">
        <w:rPr>
          <w:rFonts w:eastAsia="Times New Roman" w:cstheme="minorHAnsi"/>
          <w:sz w:val="20"/>
          <w:szCs w:val="20"/>
          <w:lang w:val="en-US" w:eastAsia="pt-PT"/>
        </w:rPr>
        <w:t xml:space="preserve"> relations, work/life balance social values and sustainability will need to be embedded in the organizations</w:t>
      </w:r>
      <w:r w:rsidR="00F35A8C" w:rsidRPr="00D33352">
        <w:rPr>
          <w:rFonts w:eastAsia="Times New Roman" w:cstheme="minorHAnsi"/>
          <w:sz w:val="20"/>
          <w:szCs w:val="20"/>
          <w:lang w:val="en-US" w:eastAsia="pt-PT"/>
        </w:rPr>
        <w:t>/businesses</w:t>
      </w:r>
      <w:r w:rsidRPr="00D33352">
        <w:rPr>
          <w:rFonts w:eastAsia="Times New Roman" w:cstheme="minorHAnsi"/>
          <w:sz w:val="20"/>
          <w:szCs w:val="20"/>
          <w:lang w:val="en-US" w:eastAsia="pt-PT"/>
        </w:rPr>
        <w:t xml:space="preserve"> of tomorrow. </w:t>
      </w:r>
    </w:p>
    <w:p w14:paraId="5F4914D8" w14:textId="77777777" w:rsidR="007F37F1" w:rsidRPr="00D33352" w:rsidRDefault="007F37F1" w:rsidP="00C95802">
      <w:pPr>
        <w:pStyle w:val="ListParagraph"/>
        <w:numPr>
          <w:ilvl w:val="0"/>
          <w:numId w:val="4"/>
        </w:numPr>
        <w:spacing w:after="0" w:line="240" w:lineRule="auto"/>
        <w:jc w:val="both"/>
        <w:rPr>
          <w:rFonts w:eastAsia="Times New Roman" w:cstheme="minorHAnsi"/>
          <w:sz w:val="20"/>
          <w:szCs w:val="20"/>
          <w:lang w:val="en-US" w:eastAsia="pt-PT"/>
        </w:rPr>
      </w:pPr>
      <w:r w:rsidRPr="00D33352">
        <w:rPr>
          <w:rFonts w:eastAsia="Times New Roman" w:cstheme="minorHAnsi"/>
          <w:b/>
          <w:bCs/>
          <w:sz w:val="20"/>
          <w:szCs w:val="20"/>
          <w:lang w:val="en-US" w:eastAsia="pt-PT"/>
        </w:rPr>
        <w:t>Demographic shifts,</w:t>
      </w:r>
      <w:r w:rsidRPr="00D33352">
        <w:rPr>
          <w:rFonts w:eastAsia="Times New Roman" w:cstheme="minorHAnsi"/>
          <w:sz w:val="20"/>
          <w:szCs w:val="20"/>
          <w:lang w:val="en-US" w:eastAsia="pt-PT"/>
        </w:rPr>
        <w:t xml:space="preserve"> including ageing population, </w:t>
      </w:r>
      <w:proofErr w:type="spellStart"/>
      <w:r w:rsidRPr="00D33352">
        <w:rPr>
          <w:rFonts w:eastAsia="Times New Roman" w:cstheme="minorHAnsi"/>
          <w:sz w:val="20"/>
          <w:szCs w:val="20"/>
          <w:lang w:val="en-US" w:eastAsia="pt-PT"/>
        </w:rPr>
        <w:t>urbanisation</w:t>
      </w:r>
      <w:proofErr w:type="spellEnd"/>
      <w:r w:rsidRPr="00D33352">
        <w:rPr>
          <w:rFonts w:eastAsia="Times New Roman" w:cstheme="minorHAnsi"/>
          <w:sz w:val="20"/>
          <w:szCs w:val="20"/>
          <w:lang w:val="en-US" w:eastAsia="pt-PT"/>
        </w:rPr>
        <w:t xml:space="preserve"> and migration, while varying according to region, will place strains on the </w:t>
      </w:r>
      <w:proofErr w:type="spellStart"/>
      <w:r w:rsidRPr="00D33352">
        <w:rPr>
          <w:rFonts w:eastAsia="Times New Roman" w:cstheme="minorHAnsi"/>
          <w:sz w:val="20"/>
          <w:szCs w:val="20"/>
          <w:lang w:val="en-US" w:eastAsia="pt-PT"/>
        </w:rPr>
        <w:t>labour</w:t>
      </w:r>
      <w:proofErr w:type="spellEnd"/>
      <w:r w:rsidRPr="00D33352">
        <w:rPr>
          <w:rFonts w:eastAsia="Times New Roman" w:cstheme="minorHAnsi"/>
          <w:sz w:val="20"/>
          <w:szCs w:val="20"/>
          <w:lang w:val="en-US" w:eastAsia="pt-PT"/>
        </w:rPr>
        <w:t xml:space="preserve"> market and the social security system</w:t>
      </w:r>
      <w:r w:rsidRPr="00D33352">
        <w:rPr>
          <w:rFonts w:cstheme="minorHAnsi"/>
          <w:sz w:val="20"/>
          <w:szCs w:val="20"/>
          <w:vertAlign w:val="superscript"/>
        </w:rPr>
        <w:footnoteReference w:id="4"/>
      </w:r>
      <w:r w:rsidRPr="00D33352">
        <w:rPr>
          <w:rFonts w:eastAsia="Times New Roman" w:cstheme="minorHAnsi"/>
          <w:sz w:val="20"/>
          <w:szCs w:val="20"/>
          <w:lang w:val="en-US" w:eastAsia="pt-PT"/>
        </w:rPr>
        <w:t xml:space="preserve">. </w:t>
      </w:r>
    </w:p>
    <w:p w14:paraId="11B19BA2" w14:textId="77777777" w:rsidR="007F37F1" w:rsidRPr="00D33352" w:rsidRDefault="007F37F1" w:rsidP="00C95802">
      <w:pPr>
        <w:pStyle w:val="ListParagraph"/>
        <w:numPr>
          <w:ilvl w:val="0"/>
          <w:numId w:val="4"/>
        </w:numPr>
        <w:spacing w:after="0" w:line="240" w:lineRule="auto"/>
        <w:jc w:val="both"/>
        <w:rPr>
          <w:rFonts w:eastAsia="Times New Roman" w:cstheme="minorHAnsi"/>
          <w:sz w:val="20"/>
          <w:szCs w:val="20"/>
          <w:lang w:val="en-US" w:eastAsia="pt-PT"/>
        </w:rPr>
      </w:pPr>
      <w:r w:rsidRPr="00D33352">
        <w:rPr>
          <w:rFonts w:eastAsia="Times New Roman" w:cstheme="minorHAnsi"/>
          <w:sz w:val="20"/>
          <w:szCs w:val="20"/>
          <w:lang w:val="en-US" w:eastAsia="pt-PT"/>
        </w:rPr>
        <w:t xml:space="preserve">Lastly, </w:t>
      </w:r>
      <w:r w:rsidRPr="00D33352">
        <w:rPr>
          <w:rFonts w:eastAsia="Times New Roman" w:cstheme="minorHAnsi"/>
          <w:b/>
          <w:bCs/>
          <w:sz w:val="20"/>
          <w:szCs w:val="20"/>
          <w:lang w:val="en-US" w:eastAsia="pt-PT"/>
        </w:rPr>
        <w:t>climate change</w:t>
      </w:r>
      <w:r w:rsidRPr="00D33352">
        <w:rPr>
          <w:rFonts w:eastAsia="Times New Roman" w:cstheme="minorHAnsi"/>
          <w:sz w:val="20"/>
          <w:szCs w:val="20"/>
          <w:lang w:val="en-US" w:eastAsia="pt-PT"/>
        </w:rPr>
        <w:t xml:space="preserve">, as part of sustainability, is one of the major problems that concerns society in general and is increasingly regulated. The transition to a low-carbon economy, the adverse impacts of climate change and the new patterns in production models will also shape the future of work. </w:t>
      </w:r>
    </w:p>
    <w:p w14:paraId="65AC3E50" w14:textId="77777777" w:rsidR="00C41482" w:rsidRPr="00D33352" w:rsidRDefault="00C41482" w:rsidP="00C95802">
      <w:pPr>
        <w:pStyle w:val="ListParagraph"/>
        <w:spacing w:after="0" w:line="240" w:lineRule="auto"/>
        <w:ind w:left="360"/>
        <w:jc w:val="both"/>
        <w:rPr>
          <w:rFonts w:eastAsia="Times New Roman" w:cstheme="minorHAnsi"/>
          <w:sz w:val="20"/>
          <w:szCs w:val="20"/>
          <w:lang w:val="en-US" w:eastAsia="pt-PT"/>
        </w:rPr>
      </w:pPr>
    </w:p>
    <w:p w14:paraId="1BDF6033" w14:textId="77777777" w:rsidR="00F35A8C" w:rsidRPr="00D33352" w:rsidRDefault="00F35A8C" w:rsidP="00C95802">
      <w:pPr>
        <w:spacing w:after="0" w:line="240" w:lineRule="auto"/>
        <w:jc w:val="both"/>
        <w:rPr>
          <w:rFonts w:eastAsia="Times New Roman" w:cstheme="minorHAnsi"/>
          <w:sz w:val="20"/>
          <w:szCs w:val="20"/>
          <w:lang w:val="en-US" w:eastAsia="pt-PT"/>
        </w:rPr>
      </w:pPr>
      <w:r w:rsidRPr="00D33352">
        <w:rPr>
          <w:rFonts w:eastAsia="Times New Roman" w:cstheme="minorHAnsi"/>
          <w:sz w:val="20"/>
          <w:szCs w:val="20"/>
          <w:lang w:val="en-US" w:eastAsia="pt-PT"/>
        </w:rPr>
        <w:t>The Covid-19 crisis has exacerbated these trends, increasing the need for large-scale, informed and collaborative action.</w:t>
      </w:r>
    </w:p>
    <w:p w14:paraId="637A55E6" w14:textId="77777777" w:rsidR="00C41482" w:rsidRPr="00D33352" w:rsidRDefault="00C41482" w:rsidP="00C95802">
      <w:pPr>
        <w:spacing w:after="0" w:line="240" w:lineRule="auto"/>
        <w:jc w:val="both"/>
        <w:rPr>
          <w:rFonts w:eastAsia="Times New Roman" w:cstheme="minorHAnsi"/>
          <w:sz w:val="20"/>
          <w:szCs w:val="20"/>
          <w:lang w:val="en-US" w:eastAsia="pt-PT"/>
        </w:rPr>
      </w:pPr>
    </w:p>
    <w:p w14:paraId="673E3C6F" w14:textId="21569751" w:rsidR="007523CD" w:rsidRPr="00D33352" w:rsidRDefault="007523CD" w:rsidP="00C95802">
      <w:pPr>
        <w:pStyle w:val="NormalWeb"/>
        <w:spacing w:before="0" w:beforeAutospacing="0" w:after="0" w:afterAutospacing="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 xml:space="preserve">The expected transformations in the future of work entail risks for persons with disabilities, but they also offer opportunities. To mitigate these risks and </w:t>
      </w:r>
      <w:r w:rsidR="001D2678" w:rsidRPr="00D33352">
        <w:rPr>
          <w:rFonts w:asciiTheme="minorHAnsi" w:hAnsiTheme="minorHAnsi" w:cstheme="minorHAnsi"/>
          <w:sz w:val="20"/>
          <w:szCs w:val="20"/>
          <w:lang w:val="en-US"/>
        </w:rPr>
        <w:t>maximize</w:t>
      </w:r>
      <w:r w:rsidRPr="00D33352">
        <w:rPr>
          <w:rFonts w:asciiTheme="minorHAnsi" w:hAnsiTheme="minorHAnsi" w:cstheme="minorHAnsi"/>
          <w:sz w:val="20"/>
          <w:szCs w:val="20"/>
          <w:lang w:val="en-US"/>
        </w:rPr>
        <w:t xml:space="preserve"> the opportunities, </w:t>
      </w:r>
      <w:r w:rsidR="007C4368" w:rsidRPr="00D33352">
        <w:rPr>
          <w:rFonts w:asciiTheme="minorHAnsi" w:hAnsiTheme="minorHAnsi" w:cstheme="minorHAnsi"/>
          <w:sz w:val="20"/>
          <w:szCs w:val="20"/>
          <w:lang w:val="en-US"/>
        </w:rPr>
        <w:t xml:space="preserve">policies and </w:t>
      </w:r>
      <w:r w:rsidRPr="00D33352">
        <w:rPr>
          <w:rFonts w:asciiTheme="minorHAnsi" w:hAnsiTheme="minorHAnsi" w:cstheme="minorHAnsi"/>
          <w:sz w:val="20"/>
          <w:szCs w:val="20"/>
          <w:lang w:val="en-US"/>
        </w:rPr>
        <w:t xml:space="preserve">measures </w:t>
      </w:r>
      <w:r w:rsidR="007C4368" w:rsidRPr="00D33352">
        <w:rPr>
          <w:rFonts w:asciiTheme="minorHAnsi" w:hAnsiTheme="minorHAnsi" w:cstheme="minorHAnsi"/>
          <w:sz w:val="20"/>
          <w:szCs w:val="20"/>
          <w:lang w:val="en-US"/>
        </w:rPr>
        <w:t xml:space="preserve">from </w:t>
      </w:r>
      <w:r w:rsidR="00920AD4">
        <w:rPr>
          <w:rFonts w:asciiTheme="minorHAnsi" w:hAnsiTheme="minorHAnsi" w:cstheme="minorHAnsi"/>
          <w:sz w:val="20"/>
          <w:szCs w:val="20"/>
          <w:lang w:val="en-US"/>
        </w:rPr>
        <w:t>State</w:t>
      </w:r>
      <w:r w:rsidR="003B5741">
        <w:rPr>
          <w:rFonts w:asciiTheme="minorHAnsi" w:hAnsiTheme="minorHAnsi" w:cstheme="minorHAnsi"/>
          <w:sz w:val="20"/>
          <w:szCs w:val="20"/>
          <w:lang w:val="en-US"/>
        </w:rPr>
        <w:t xml:space="preserve"> </w:t>
      </w:r>
      <w:r w:rsidR="007C4368" w:rsidRPr="00D33352">
        <w:rPr>
          <w:rFonts w:asciiTheme="minorHAnsi" w:hAnsiTheme="minorHAnsi" w:cstheme="minorHAnsi"/>
          <w:sz w:val="20"/>
          <w:szCs w:val="20"/>
          <w:lang w:val="en-US"/>
        </w:rPr>
        <w:t xml:space="preserve">parties </w:t>
      </w:r>
      <w:r w:rsidRPr="00D33352">
        <w:rPr>
          <w:rFonts w:asciiTheme="minorHAnsi" w:hAnsiTheme="minorHAnsi" w:cstheme="minorHAnsi"/>
          <w:sz w:val="20"/>
          <w:szCs w:val="20"/>
          <w:lang w:val="en-US"/>
        </w:rPr>
        <w:t xml:space="preserve">must be urgently put in place, and it is essential that persons with disabilities play an active role in decision-making concerning future employment policies. </w:t>
      </w:r>
    </w:p>
    <w:p w14:paraId="59A14D08" w14:textId="77777777" w:rsidR="00C41482" w:rsidRPr="00D33352" w:rsidRDefault="00C41482" w:rsidP="00C95802">
      <w:pPr>
        <w:pStyle w:val="NormalWeb"/>
        <w:spacing w:before="0" w:beforeAutospacing="0" w:after="0" w:afterAutospacing="0"/>
        <w:jc w:val="both"/>
        <w:rPr>
          <w:rFonts w:asciiTheme="minorHAnsi" w:hAnsiTheme="minorHAnsi" w:cstheme="minorHAnsi"/>
          <w:sz w:val="20"/>
          <w:szCs w:val="20"/>
          <w:lang w:val="en-US"/>
        </w:rPr>
      </w:pPr>
    </w:p>
    <w:p w14:paraId="1C151C87" w14:textId="77777777" w:rsidR="001D2678" w:rsidRPr="00D33352" w:rsidRDefault="007523CD" w:rsidP="00C95802">
      <w:pPr>
        <w:pStyle w:val="NormalWeb"/>
        <w:spacing w:before="0" w:beforeAutospacing="0" w:after="0" w:afterAutospacing="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 xml:space="preserve">The following five key objectives for the inclusion of persons with disabilities in the future of work </w:t>
      </w:r>
      <w:r w:rsidR="001D2678" w:rsidRPr="00D33352">
        <w:rPr>
          <w:rFonts w:asciiTheme="minorHAnsi" w:hAnsiTheme="minorHAnsi" w:cstheme="minorHAnsi"/>
          <w:sz w:val="20"/>
          <w:szCs w:val="20"/>
          <w:lang w:val="en-US"/>
        </w:rPr>
        <w:t>could be</w:t>
      </w:r>
      <w:r w:rsidRPr="00D33352">
        <w:rPr>
          <w:rFonts w:asciiTheme="minorHAnsi" w:hAnsiTheme="minorHAnsi" w:cstheme="minorHAnsi"/>
          <w:sz w:val="20"/>
          <w:szCs w:val="20"/>
          <w:lang w:val="en-US"/>
        </w:rPr>
        <w:t xml:space="preserve"> identified: </w:t>
      </w:r>
    </w:p>
    <w:p w14:paraId="70F41ABE" w14:textId="77777777" w:rsidR="001D2678" w:rsidRPr="00D33352" w:rsidRDefault="00E358B5" w:rsidP="00C95802">
      <w:pPr>
        <w:pStyle w:val="NormalWeb"/>
        <w:numPr>
          <w:ilvl w:val="0"/>
          <w:numId w:val="7"/>
        </w:numPr>
        <w:spacing w:before="0" w:beforeAutospacing="0" w:after="0" w:afterAutospacing="0"/>
        <w:jc w:val="both"/>
        <w:rPr>
          <w:rFonts w:asciiTheme="minorHAnsi" w:hAnsiTheme="minorHAnsi" w:cstheme="minorHAnsi"/>
          <w:sz w:val="20"/>
          <w:szCs w:val="20"/>
          <w:lang w:val="en-US"/>
        </w:rPr>
      </w:pPr>
      <w:r>
        <w:rPr>
          <w:rFonts w:asciiTheme="minorHAnsi" w:hAnsiTheme="minorHAnsi" w:cstheme="minorHAnsi"/>
          <w:sz w:val="20"/>
          <w:szCs w:val="20"/>
          <w:lang w:val="en-US"/>
        </w:rPr>
        <w:t>I</w:t>
      </w:r>
      <w:r w:rsidRPr="00D33352">
        <w:rPr>
          <w:rFonts w:asciiTheme="minorHAnsi" w:hAnsiTheme="minorHAnsi" w:cstheme="minorHAnsi"/>
          <w:sz w:val="20"/>
          <w:szCs w:val="20"/>
          <w:lang w:val="en-US"/>
        </w:rPr>
        <w:t xml:space="preserve">ntegrate disability inclusion </w:t>
      </w:r>
      <w:r>
        <w:rPr>
          <w:rFonts w:asciiTheme="minorHAnsi" w:hAnsiTheme="minorHAnsi" w:cstheme="minorHAnsi"/>
          <w:sz w:val="20"/>
          <w:szCs w:val="20"/>
          <w:lang w:val="en-US"/>
        </w:rPr>
        <w:t>in the n</w:t>
      </w:r>
      <w:r w:rsidR="007523CD" w:rsidRPr="00D33352">
        <w:rPr>
          <w:rFonts w:asciiTheme="minorHAnsi" w:hAnsiTheme="minorHAnsi" w:cstheme="minorHAnsi"/>
          <w:sz w:val="20"/>
          <w:szCs w:val="20"/>
          <w:lang w:val="en-US"/>
        </w:rPr>
        <w:t xml:space="preserve">ew forms of employment and employment relations </w:t>
      </w:r>
    </w:p>
    <w:p w14:paraId="5FB2D199" w14:textId="77777777" w:rsidR="001D2678" w:rsidRPr="00D33352" w:rsidRDefault="007523CD" w:rsidP="00C95802">
      <w:pPr>
        <w:pStyle w:val="NormalWeb"/>
        <w:numPr>
          <w:ilvl w:val="0"/>
          <w:numId w:val="7"/>
        </w:numPr>
        <w:spacing w:before="0" w:beforeAutospacing="0" w:after="0" w:afterAutospacing="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 xml:space="preserve">Skills development and life-long learning made inclusive </w:t>
      </w:r>
      <w:r w:rsidR="00E358B5">
        <w:rPr>
          <w:rFonts w:asciiTheme="minorHAnsi" w:hAnsiTheme="minorHAnsi" w:cstheme="minorHAnsi"/>
          <w:sz w:val="20"/>
          <w:szCs w:val="20"/>
          <w:lang w:val="en-US"/>
        </w:rPr>
        <w:t>for</w:t>
      </w:r>
      <w:r w:rsidRPr="00D33352">
        <w:rPr>
          <w:rFonts w:asciiTheme="minorHAnsi" w:hAnsiTheme="minorHAnsi" w:cstheme="minorHAnsi"/>
          <w:sz w:val="20"/>
          <w:szCs w:val="20"/>
          <w:lang w:val="en-US"/>
        </w:rPr>
        <w:t xml:space="preserve"> persons with disabilities </w:t>
      </w:r>
    </w:p>
    <w:p w14:paraId="6A1FCE0B" w14:textId="77777777" w:rsidR="001D2678" w:rsidRPr="00D33352" w:rsidRDefault="007523CD" w:rsidP="00C95802">
      <w:pPr>
        <w:pStyle w:val="NormalWeb"/>
        <w:numPr>
          <w:ilvl w:val="0"/>
          <w:numId w:val="7"/>
        </w:numPr>
        <w:spacing w:before="0" w:beforeAutospacing="0" w:after="0" w:afterAutospacing="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 xml:space="preserve">Universal </w:t>
      </w:r>
      <w:r w:rsidR="001D2678" w:rsidRPr="00D33352">
        <w:rPr>
          <w:rFonts w:asciiTheme="minorHAnsi" w:hAnsiTheme="minorHAnsi" w:cstheme="minorHAnsi"/>
          <w:sz w:val="20"/>
          <w:szCs w:val="20"/>
          <w:lang w:val="en-US"/>
        </w:rPr>
        <w:t>Design</w:t>
      </w:r>
      <w:r w:rsidRPr="00D33352">
        <w:rPr>
          <w:rFonts w:asciiTheme="minorHAnsi" w:hAnsiTheme="minorHAnsi" w:cstheme="minorHAnsi"/>
          <w:sz w:val="20"/>
          <w:szCs w:val="20"/>
          <w:lang w:val="en-US"/>
        </w:rPr>
        <w:t xml:space="preserve"> embedded in development of all new infrastructure, products and services </w:t>
      </w:r>
    </w:p>
    <w:p w14:paraId="613078AD" w14:textId="77777777" w:rsidR="001D2678" w:rsidRPr="00D33352" w:rsidRDefault="007523CD" w:rsidP="00C95802">
      <w:pPr>
        <w:pStyle w:val="NormalWeb"/>
        <w:numPr>
          <w:ilvl w:val="0"/>
          <w:numId w:val="7"/>
        </w:numPr>
        <w:spacing w:before="0" w:beforeAutospacing="0" w:after="0" w:afterAutospacing="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 xml:space="preserve">Assistive technologies, existing and newly developed, to be made affordable and available </w:t>
      </w:r>
    </w:p>
    <w:p w14:paraId="1B926848" w14:textId="77777777" w:rsidR="007523CD" w:rsidRPr="00D33352" w:rsidRDefault="007523CD" w:rsidP="00C95802">
      <w:pPr>
        <w:pStyle w:val="NormalWeb"/>
        <w:numPr>
          <w:ilvl w:val="0"/>
          <w:numId w:val="7"/>
        </w:numPr>
        <w:spacing w:before="0" w:beforeAutospacing="0" w:after="0" w:afterAutospacing="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 xml:space="preserve">Measures to include persons with disabilities in growing and developing areas of the economy </w:t>
      </w:r>
    </w:p>
    <w:p w14:paraId="5AB7470E" w14:textId="77777777" w:rsidR="00C41482" w:rsidRPr="00D33352" w:rsidRDefault="00C41482" w:rsidP="00C95802">
      <w:pPr>
        <w:pStyle w:val="NormalWeb"/>
        <w:spacing w:before="0" w:beforeAutospacing="0" w:after="0" w:afterAutospacing="0"/>
        <w:jc w:val="both"/>
        <w:rPr>
          <w:rFonts w:asciiTheme="minorHAnsi" w:hAnsiTheme="minorHAnsi" w:cstheme="minorHAnsi"/>
          <w:sz w:val="20"/>
          <w:szCs w:val="20"/>
          <w:lang w:val="en-US"/>
        </w:rPr>
      </w:pPr>
    </w:p>
    <w:p w14:paraId="442DC711" w14:textId="77777777" w:rsidR="005D4DF3" w:rsidRPr="00D33352" w:rsidRDefault="0042523E" w:rsidP="00C95802">
      <w:pPr>
        <w:pStyle w:val="NormalWeb"/>
        <w:spacing w:before="0" w:beforeAutospacing="0" w:after="0" w:afterAutospacing="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In sum</w:t>
      </w:r>
      <w:r w:rsidR="000F4E20" w:rsidRPr="00D33352">
        <w:rPr>
          <w:rFonts w:asciiTheme="minorHAnsi" w:hAnsiTheme="minorHAnsi" w:cstheme="minorHAnsi"/>
          <w:sz w:val="20"/>
          <w:szCs w:val="20"/>
          <w:lang w:val="en-US"/>
        </w:rPr>
        <w:t xml:space="preserve">, the new General Comment should </w:t>
      </w:r>
      <w:r w:rsidRPr="00D33352">
        <w:rPr>
          <w:rFonts w:asciiTheme="minorHAnsi" w:hAnsiTheme="minorHAnsi" w:cstheme="minorHAnsi"/>
          <w:sz w:val="20"/>
          <w:szCs w:val="20"/>
          <w:lang w:val="en-US"/>
        </w:rPr>
        <w:t>explore</w:t>
      </w:r>
      <w:r w:rsidR="000F4E20" w:rsidRPr="00D33352">
        <w:rPr>
          <w:rFonts w:asciiTheme="minorHAnsi" w:hAnsiTheme="minorHAnsi" w:cstheme="minorHAnsi"/>
          <w:sz w:val="20"/>
          <w:szCs w:val="20"/>
          <w:lang w:val="en-US"/>
        </w:rPr>
        <w:t xml:space="preserve"> </w:t>
      </w:r>
      <w:r w:rsidRPr="00D33352">
        <w:rPr>
          <w:rFonts w:asciiTheme="minorHAnsi" w:hAnsiTheme="minorHAnsi" w:cstheme="minorHAnsi"/>
          <w:sz w:val="20"/>
          <w:szCs w:val="20"/>
          <w:lang w:val="en-US"/>
        </w:rPr>
        <w:t>the core elements of the article 27</w:t>
      </w:r>
      <w:r w:rsidR="005D4DF3" w:rsidRPr="00D33352">
        <w:rPr>
          <w:rFonts w:asciiTheme="minorHAnsi" w:hAnsiTheme="minorHAnsi" w:cstheme="minorHAnsi"/>
          <w:sz w:val="20"/>
          <w:szCs w:val="20"/>
          <w:lang w:val="en-US"/>
        </w:rPr>
        <w:t xml:space="preserve"> with the trends and key objectives mentioned below. </w:t>
      </w:r>
    </w:p>
    <w:p w14:paraId="2B3AAEFE" w14:textId="77777777" w:rsidR="00D4519F" w:rsidRPr="00D33352" w:rsidRDefault="00D4519F" w:rsidP="00C95802">
      <w:pPr>
        <w:pStyle w:val="NormalWeb"/>
        <w:spacing w:before="0" w:beforeAutospacing="0" w:after="0" w:afterAutospacing="0"/>
        <w:rPr>
          <w:rFonts w:asciiTheme="minorHAnsi" w:hAnsiTheme="minorHAnsi" w:cstheme="minorHAnsi"/>
          <w:sz w:val="20"/>
          <w:szCs w:val="20"/>
          <w:u w:val="single"/>
          <w:lang w:val="en-US"/>
        </w:rPr>
      </w:pPr>
    </w:p>
    <w:p w14:paraId="05581B9F" w14:textId="77777777" w:rsidR="005D4DF3" w:rsidRPr="00D33352" w:rsidRDefault="005D4DF3" w:rsidP="00C95802">
      <w:pPr>
        <w:pStyle w:val="NormalWeb"/>
        <w:spacing w:before="0" w:beforeAutospacing="0" w:after="0" w:afterAutospacing="0"/>
        <w:rPr>
          <w:rFonts w:asciiTheme="minorHAnsi" w:hAnsiTheme="minorHAnsi" w:cstheme="minorHAnsi"/>
          <w:sz w:val="20"/>
          <w:szCs w:val="20"/>
          <w:u w:val="single"/>
          <w:lang w:val="en-US"/>
        </w:rPr>
      </w:pPr>
      <w:r w:rsidRPr="00D33352">
        <w:rPr>
          <w:rFonts w:asciiTheme="minorHAnsi" w:hAnsiTheme="minorHAnsi" w:cstheme="minorHAnsi"/>
          <w:sz w:val="20"/>
          <w:szCs w:val="20"/>
          <w:u w:val="single"/>
          <w:lang w:val="en-US"/>
        </w:rPr>
        <w:t>Core elements:</w:t>
      </w:r>
    </w:p>
    <w:p w14:paraId="202851F8" w14:textId="77777777" w:rsidR="005D4DF3" w:rsidRPr="00D33352" w:rsidRDefault="005D4DF3" w:rsidP="007B0FFC">
      <w:pPr>
        <w:pStyle w:val="NormalWeb"/>
        <w:numPr>
          <w:ilvl w:val="0"/>
          <w:numId w:val="13"/>
        </w:numPr>
        <w:spacing w:before="0" w:beforeAutospacing="0" w:after="0" w:afterAutospacing="0"/>
        <w:ind w:left="36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 xml:space="preserve">Dignity </w:t>
      </w:r>
      <w:r w:rsidR="007B56FA" w:rsidRPr="00D33352">
        <w:rPr>
          <w:rFonts w:asciiTheme="minorHAnsi" w:hAnsiTheme="minorHAnsi" w:cstheme="minorHAnsi"/>
          <w:sz w:val="20"/>
          <w:szCs w:val="20"/>
          <w:lang w:val="en-US"/>
        </w:rPr>
        <w:t>u</w:t>
      </w:r>
      <w:r w:rsidRPr="00D33352">
        <w:rPr>
          <w:rFonts w:asciiTheme="minorHAnsi" w:hAnsiTheme="minorHAnsi" w:cstheme="minorHAnsi"/>
          <w:sz w:val="20"/>
          <w:szCs w:val="20"/>
          <w:lang w:val="en-US"/>
        </w:rPr>
        <w:t xml:space="preserve">nderlying the </w:t>
      </w:r>
      <w:r w:rsidR="007B56FA" w:rsidRPr="00D33352">
        <w:rPr>
          <w:rFonts w:asciiTheme="minorHAnsi" w:hAnsiTheme="minorHAnsi" w:cstheme="minorHAnsi"/>
          <w:sz w:val="20"/>
          <w:szCs w:val="20"/>
          <w:lang w:val="en-US"/>
        </w:rPr>
        <w:t>r</w:t>
      </w:r>
      <w:r w:rsidRPr="00D33352">
        <w:rPr>
          <w:rFonts w:asciiTheme="minorHAnsi" w:hAnsiTheme="minorHAnsi" w:cstheme="minorHAnsi"/>
          <w:sz w:val="20"/>
          <w:szCs w:val="20"/>
          <w:lang w:val="en-US"/>
        </w:rPr>
        <w:t xml:space="preserve">ight to </w:t>
      </w:r>
      <w:r w:rsidR="007B56FA" w:rsidRPr="00D33352">
        <w:rPr>
          <w:rFonts w:asciiTheme="minorHAnsi" w:hAnsiTheme="minorHAnsi" w:cstheme="minorHAnsi"/>
          <w:sz w:val="20"/>
          <w:szCs w:val="20"/>
          <w:lang w:val="en-US"/>
        </w:rPr>
        <w:t>w</w:t>
      </w:r>
      <w:r w:rsidRPr="00D33352">
        <w:rPr>
          <w:rFonts w:asciiTheme="minorHAnsi" w:hAnsiTheme="minorHAnsi" w:cstheme="minorHAnsi"/>
          <w:sz w:val="20"/>
          <w:szCs w:val="20"/>
          <w:lang w:val="en-US"/>
        </w:rPr>
        <w:t xml:space="preserve">ork; </w:t>
      </w:r>
    </w:p>
    <w:p w14:paraId="45DD5B34" w14:textId="77777777" w:rsidR="005D4DF3" w:rsidRPr="00D33352" w:rsidRDefault="005D4DF3" w:rsidP="007B0FFC">
      <w:pPr>
        <w:pStyle w:val="NormalWeb"/>
        <w:numPr>
          <w:ilvl w:val="0"/>
          <w:numId w:val="12"/>
        </w:numPr>
        <w:spacing w:before="0" w:beforeAutospacing="0" w:after="0" w:afterAutospacing="0"/>
        <w:ind w:left="36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 xml:space="preserve">Prohibition of </w:t>
      </w:r>
      <w:r w:rsidR="007B56FA" w:rsidRPr="00D33352">
        <w:rPr>
          <w:rFonts w:asciiTheme="minorHAnsi" w:hAnsiTheme="minorHAnsi" w:cstheme="minorHAnsi"/>
          <w:sz w:val="20"/>
          <w:szCs w:val="20"/>
          <w:lang w:val="en-US"/>
        </w:rPr>
        <w:t>d</w:t>
      </w:r>
      <w:r w:rsidRPr="00D33352">
        <w:rPr>
          <w:rFonts w:asciiTheme="minorHAnsi" w:hAnsiTheme="minorHAnsi" w:cstheme="minorHAnsi"/>
          <w:sz w:val="20"/>
          <w:szCs w:val="20"/>
          <w:lang w:val="en-US"/>
        </w:rPr>
        <w:t xml:space="preserve">iscrimination in </w:t>
      </w:r>
      <w:r w:rsidR="007B56FA" w:rsidRPr="00D33352">
        <w:rPr>
          <w:rFonts w:asciiTheme="minorHAnsi" w:hAnsiTheme="minorHAnsi" w:cstheme="minorHAnsi"/>
          <w:sz w:val="20"/>
          <w:szCs w:val="20"/>
          <w:lang w:val="en-US"/>
        </w:rPr>
        <w:t>a</w:t>
      </w:r>
      <w:r w:rsidRPr="00D33352">
        <w:rPr>
          <w:rFonts w:asciiTheme="minorHAnsi" w:hAnsiTheme="minorHAnsi" w:cstheme="minorHAnsi"/>
          <w:sz w:val="20"/>
          <w:szCs w:val="20"/>
          <w:lang w:val="en-US"/>
        </w:rPr>
        <w:t xml:space="preserve">ll </w:t>
      </w:r>
      <w:r w:rsidR="007B56FA" w:rsidRPr="00D33352">
        <w:rPr>
          <w:rFonts w:asciiTheme="minorHAnsi" w:hAnsiTheme="minorHAnsi" w:cstheme="minorHAnsi"/>
          <w:sz w:val="20"/>
          <w:szCs w:val="20"/>
          <w:lang w:val="en-US"/>
        </w:rPr>
        <w:t>f</w:t>
      </w:r>
      <w:r w:rsidRPr="00D33352">
        <w:rPr>
          <w:rFonts w:asciiTheme="minorHAnsi" w:hAnsiTheme="minorHAnsi" w:cstheme="minorHAnsi"/>
          <w:sz w:val="20"/>
          <w:szCs w:val="20"/>
          <w:lang w:val="en-US"/>
        </w:rPr>
        <w:t xml:space="preserve">orms;  </w:t>
      </w:r>
    </w:p>
    <w:p w14:paraId="5800B800" w14:textId="77777777" w:rsidR="005D4DF3" w:rsidRPr="00D33352" w:rsidRDefault="005D4DF3" w:rsidP="007B0FFC">
      <w:pPr>
        <w:pStyle w:val="NormalWeb"/>
        <w:numPr>
          <w:ilvl w:val="0"/>
          <w:numId w:val="12"/>
        </w:numPr>
        <w:spacing w:before="0" w:beforeAutospacing="0" w:after="0" w:afterAutospacing="0"/>
        <w:ind w:left="36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 xml:space="preserve">Inclusive </w:t>
      </w:r>
      <w:r w:rsidR="007B56FA" w:rsidRPr="00D33352">
        <w:rPr>
          <w:rFonts w:asciiTheme="minorHAnsi" w:hAnsiTheme="minorHAnsi" w:cstheme="minorHAnsi"/>
          <w:sz w:val="20"/>
          <w:szCs w:val="20"/>
          <w:lang w:val="en-US"/>
        </w:rPr>
        <w:t>e</w:t>
      </w:r>
      <w:r w:rsidRPr="00D33352">
        <w:rPr>
          <w:rFonts w:asciiTheme="minorHAnsi" w:hAnsiTheme="minorHAnsi" w:cstheme="minorHAnsi"/>
          <w:sz w:val="20"/>
          <w:szCs w:val="20"/>
          <w:lang w:val="en-US"/>
        </w:rPr>
        <w:t xml:space="preserve">mployment </w:t>
      </w:r>
      <w:r w:rsidR="007B56FA" w:rsidRPr="00D33352">
        <w:rPr>
          <w:rFonts w:asciiTheme="minorHAnsi" w:hAnsiTheme="minorHAnsi" w:cstheme="minorHAnsi"/>
          <w:sz w:val="20"/>
          <w:szCs w:val="20"/>
          <w:lang w:val="en-US"/>
        </w:rPr>
        <w:t>s</w:t>
      </w:r>
      <w:r w:rsidRPr="00D33352">
        <w:rPr>
          <w:rFonts w:asciiTheme="minorHAnsi" w:hAnsiTheme="minorHAnsi" w:cstheme="minorHAnsi"/>
          <w:sz w:val="20"/>
          <w:szCs w:val="20"/>
          <w:lang w:val="en-US"/>
        </w:rPr>
        <w:t xml:space="preserve">etting; </w:t>
      </w:r>
    </w:p>
    <w:p w14:paraId="2E9FB73C" w14:textId="77777777" w:rsidR="005D4DF3" w:rsidRPr="00D33352" w:rsidRDefault="005D4DF3" w:rsidP="007B0FFC">
      <w:pPr>
        <w:pStyle w:val="NormalWeb"/>
        <w:numPr>
          <w:ilvl w:val="0"/>
          <w:numId w:val="12"/>
        </w:numPr>
        <w:spacing w:before="0" w:beforeAutospacing="0" w:after="0" w:afterAutospacing="0"/>
        <w:ind w:left="36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 xml:space="preserve">Positive </w:t>
      </w:r>
      <w:r w:rsidR="007B56FA" w:rsidRPr="00D33352">
        <w:rPr>
          <w:rFonts w:asciiTheme="minorHAnsi" w:hAnsiTheme="minorHAnsi" w:cstheme="minorHAnsi"/>
          <w:sz w:val="20"/>
          <w:szCs w:val="20"/>
          <w:lang w:val="en-US"/>
        </w:rPr>
        <w:t>m</w:t>
      </w:r>
      <w:r w:rsidRPr="00D33352">
        <w:rPr>
          <w:rFonts w:asciiTheme="minorHAnsi" w:hAnsiTheme="minorHAnsi" w:cstheme="minorHAnsi"/>
          <w:sz w:val="20"/>
          <w:szCs w:val="20"/>
          <w:lang w:val="en-US"/>
        </w:rPr>
        <w:t xml:space="preserve">easures </w:t>
      </w:r>
      <w:r w:rsidR="007B56FA" w:rsidRPr="00D33352">
        <w:rPr>
          <w:rFonts w:asciiTheme="minorHAnsi" w:hAnsiTheme="minorHAnsi" w:cstheme="minorHAnsi"/>
          <w:sz w:val="20"/>
          <w:szCs w:val="20"/>
          <w:lang w:val="en-US"/>
        </w:rPr>
        <w:t>p</w:t>
      </w:r>
      <w:r w:rsidRPr="00D33352">
        <w:rPr>
          <w:rFonts w:asciiTheme="minorHAnsi" w:hAnsiTheme="minorHAnsi" w:cstheme="minorHAnsi"/>
          <w:sz w:val="20"/>
          <w:szCs w:val="20"/>
          <w:lang w:val="en-US"/>
        </w:rPr>
        <w:t>rovision;</w:t>
      </w:r>
    </w:p>
    <w:p w14:paraId="40454D77" w14:textId="77777777" w:rsidR="005D4DF3" w:rsidRPr="00D33352" w:rsidRDefault="005D4DF3" w:rsidP="007B0FFC">
      <w:pPr>
        <w:pStyle w:val="NormalWeb"/>
        <w:numPr>
          <w:ilvl w:val="0"/>
          <w:numId w:val="12"/>
        </w:numPr>
        <w:spacing w:before="0" w:beforeAutospacing="0" w:after="0" w:afterAutospacing="0"/>
        <w:ind w:left="36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 xml:space="preserve">Reasonable </w:t>
      </w:r>
      <w:r w:rsidR="007B56FA" w:rsidRPr="00D33352">
        <w:rPr>
          <w:rFonts w:asciiTheme="minorHAnsi" w:hAnsiTheme="minorHAnsi" w:cstheme="minorHAnsi"/>
          <w:sz w:val="20"/>
          <w:szCs w:val="20"/>
          <w:lang w:val="en-US"/>
        </w:rPr>
        <w:t>a</w:t>
      </w:r>
      <w:r w:rsidRPr="00D33352">
        <w:rPr>
          <w:rFonts w:asciiTheme="minorHAnsi" w:hAnsiTheme="minorHAnsi" w:cstheme="minorHAnsi"/>
          <w:sz w:val="20"/>
          <w:szCs w:val="20"/>
          <w:lang w:val="en-US"/>
        </w:rPr>
        <w:t>ccommodation</w:t>
      </w:r>
      <w:r w:rsidR="007B56FA" w:rsidRPr="00D33352">
        <w:rPr>
          <w:rFonts w:asciiTheme="minorHAnsi" w:hAnsiTheme="minorHAnsi" w:cstheme="minorHAnsi"/>
          <w:sz w:val="20"/>
          <w:szCs w:val="20"/>
          <w:lang w:val="en-US"/>
        </w:rPr>
        <w:t>;</w:t>
      </w:r>
    </w:p>
    <w:p w14:paraId="3DB9B1D0" w14:textId="77777777" w:rsidR="005D4DF3" w:rsidRPr="00D33352" w:rsidRDefault="005D4DF3" w:rsidP="007B0FFC">
      <w:pPr>
        <w:pStyle w:val="NormalWeb"/>
        <w:numPr>
          <w:ilvl w:val="0"/>
          <w:numId w:val="12"/>
        </w:numPr>
        <w:spacing w:before="0" w:beforeAutospacing="0" w:after="0" w:afterAutospacing="0"/>
        <w:ind w:left="36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 xml:space="preserve">Full range of Protection on the Employment Cycle: </w:t>
      </w:r>
      <w:r w:rsidR="007B56FA" w:rsidRPr="00D33352">
        <w:rPr>
          <w:rFonts w:asciiTheme="minorHAnsi" w:hAnsiTheme="minorHAnsi" w:cstheme="minorHAnsi"/>
          <w:sz w:val="20"/>
          <w:szCs w:val="20"/>
          <w:lang w:val="en-US"/>
        </w:rPr>
        <w:t>p</w:t>
      </w:r>
      <w:r w:rsidRPr="00D33352">
        <w:rPr>
          <w:rFonts w:asciiTheme="minorHAnsi" w:hAnsiTheme="minorHAnsi" w:cstheme="minorHAnsi"/>
          <w:sz w:val="20"/>
          <w:szCs w:val="20"/>
          <w:lang w:val="en-US"/>
        </w:rPr>
        <w:t>re-employment</w:t>
      </w:r>
      <w:r w:rsidR="007B56FA" w:rsidRPr="00D33352">
        <w:rPr>
          <w:rFonts w:asciiTheme="minorHAnsi" w:hAnsiTheme="minorHAnsi" w:cstheme="minorHAnsi"/>
          <w:sz w:val="20"/>
          <w:szCs w:val="20"/>
          <w:lang w:val="en-US"/>
        </w:rPr>
        <w:t>,</w:t>
      </w:r>
      <w:r w:rsidRPr="00D33352">
        <w:rPr>
          <w:rFonts w:asciiTheme="minorHAnsi" w:hAnsiTheme="minorHAnsi" w:cstheme="minorHAnsi"/>
          <w:sz w:val="20"/>
          <w:szCs w:val="20"/>
          <w:lang w:val="en-US"/>
        </w:rPr>
        <w:t xml:space="preserve"> </w:t>
      </w:r>
      <w:r w:rsidR="007B56FA" w:rsidRPr="00D33352">
        <w:rPr>
          <w:rFonts w:asciiTheme="minorHAnsi" w:hAnsiTheme="minorHAnsi" w:cstheme="minorHAnsi"/>
          <w:sz w:val="20"/>
          <w:szCs w:val="20"/>
          <w:lang w:val="en-US"/>
        </w:rPr>
        <w:t>d</w:t>
      </w:r>
      <w:r w:rsidRPr="00D33352">
        <w:rPr>
          <w:rFonts w:asciiTheme="minorHAnsi" w:hAnsiTheme="minorHAnsi" w:cstheme="minorHAnsi"/>
          <w:sz w:val="20"/>
          <w:szCs w:val="20"/>
          <w:lang w:val="en-US"/>
        </w:rPr>
        <w:t xml:space="preserve">uring-employment, </w:t>
      </w:r>
      <w:r w:rsidR="007B56FA" w:rsidRPr="00D33352">
        <w:rPr>
          <w:rFonts w:asciiTheme="minorHAnsi" w:hAnsiTheme="minorHAnsi" w:cstheme="minorHAnsi"/>
          <w:sz w:val="20"/>
          <w:szCs w:val="20"/>
          <w:lang w:val="en-US"/>
        </w:rPr>
        <w:t>p</w:t>
      </w:r>
      <w:r w:rsidRPr="00D33352">
        <w:rPr>
          <w:rFonts w:asciiTheme="minorHAnsi" w:hAnsiTheme="minorHAnsi" w:cstheme="minorHAnsi"/>
          <w:sz w:val="20"/>
          <w:szCs w:val="20"/>
          <w:lang w:val="en-US"/>
        </w:rPr>
        <w:t>ost-employment;</w:t>
      </w:r>
    </w:p>
    <w:p w14:paraId="17E73B67" w14:textId="77777777" w:rsidR="007B56FA" w:rsidRPr="00D33352" w:rsidRDefault="005D4DF3" w:rsidP="007B0FFC">
      <w:pPr>
        <w:pStyle w:val="NormalWeb"/>
        <w:numPr>
          <w:ilvl w:val="0"/>
          <w:numId w:val="12"/>
        </w:numPr>
        <w:spacing w:before="0" w:beforeAutospacing="0" w:after="0" w:afterAutospacing="0"/>
        <w:ind w:left="36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Self-</w:t>
      </w:r>
      <w:r w:rsidR="007B56FA" w:rsidRPr="00D33352">
        <w:rPr>
          <w:rFonts w:asciiTheme="minorHAnsi" w:hAnsiTheme="minorHAnsi" w:cstheme="minorHAnsi"/>
          <w:sz w:val="20"/>
          <w:szCs w:val="20"/>
          <w:lang w:val="en-US"/>
        </w:rPr>
        <w:t>e</w:t>
      </w:r>
      <w:r w:rsidRPr="00D33352">
        <w:rPr>
          <w:rFonts w:asciiTheme="minorHAnsi" w:hAnsiTheme="minorHAnsi" w:cstheme="minorHAnsi"/>
          <w:sz w:val="20"/>
          <w:szCs w:val="20"/>
          <w:lang w:val="en-US"/>
        </w:rPr>
        <w:t>mployment,</w:t>
      </w:r>
    </w:p>
    <w:p w14:paraId="1CDE92CC" w14:textId="77777777" w:rsidR="00C41482" w:rsidRPr="00D33352" w:rsidRDefault="00C41482" w:rsidP="00C95802">
      <w:pPr>
        <w:pStyle w:val="NormalWeb"/>
        <w:spacing w:before="0" w:beforeAutospacing="0" w:after="0" w:afterAutospacing="0"/>
        <w:ind w:left="720"/>
        <w:jc w:val="both"/>
        <w:rPr>
          <w:rFonts w:asciiTheme="minorHAnsi" w:hAnsiTheme="minorHAnsi" w:cstheme="minorHAnsi"/>
          <w:sz w:val="20"/>
          <w:szCs w:val="20"/>
          <w:lang w:val="en-US"/>
        </w:rPr>
      </w:pPr>
    </w:p>
    <w:p w14:paraId="21B24E50" w14:textId="77777777" w:rsidR="00EB76D5" w:rsidRDefault="000F4E20" w:rsidP="00C95802">
      <w:pPr>
        <w:pStyle w:val="NormalWeb"/>
        <w:spacing w:before="0" w:beforeAutospacing="0" w:after="0" w:afterAutospacing="0"/>
        <w:jc w:val="both"/>
        <w:rPr>
          <w:rFonts w:asciiTheme="minorHAnsi" w:hAnsiTheme="minorHAnsi" w:cstheme="minorHAnsi"/>
          <w:sz w:val="20"/>
          <w:szCs w:val="20"/>
          <w:lang w:val="en-US"/>
        </w:rPr>
      </w:pPr>
      <w:r w:rsidRPr="00D33352">
        <w:rPr>
          <w:rFonts w:asciiTheme="minorHAnsi" w:hAnsiTheme="minorHAnsi" w:cstheme="minorHAnsi"/>
          <w:sz w:val="20"/>
          <w:szCs w:val="20"/>
          <w:lang w:val="en-US"/>
        </w:rPr>
        <w:t xml:space="preserve">Moreover, it should touch </w:t>
      </w:r>
      <w:r w:rsidR="005D4DF3" w:rsidRPr="00D33352">
        <w:rPr>
          <w:rFonts w:asciiTheme="minorHAnsi" w:hAnsiTheme="minorHAnsi" w:cstheme="minorHAnsi"/>
          <w:sz w:val="20"/>
          <w:szCs w:val="20"/>
          <w:lang w:val="en-US"/>
        </w:rPr>
        <w:t xml:space="preserve">on </w:t>
      </w:r>
      <w:r w:rsidR="0042523E" w:rsidRPr="00D33352">
        <w:rPr>
          <w:rFonts w:asciiTheme="minorHAnsi" w:hAnsiTheme="minorHAnsi" w:cstheme="minorHAnsi"/>
          <w:sz w:val="20"/>
          <w:szCs w:val="20"/>
          <w:lang w:val="en-US"/>
        </w:rPr>
        <w:t xml:space="preserve">the </w:t>
      </w:r>
      <w:r w:rsidR="007B56FA" w:rsidRPr="00D33352">
        <w:rPr>
          <w:rFonts w:asciiTheme="minorHAnsi" w:hAnsiTheme="minorHAnsi" w:cstheme="minorHAnsi"/>
          <w:sz w:val="20"/>
          <w:szCs w:val="20"/>
          <w:lang w:val="en-US"/>
        </w:rPr>
        <w:t>impact of COVID-19 and t</w:t>
      </w:r>
      <w:r w:rsidR="0042523E" w:rsidRPr="00D33352">
        <w:rPr>
          <w:rFonts w:asciiTheme="minorHAnsi" w:hAnsiTheme="minorHAnsi" w:cstheme="minorHAnsi"/>
          <w:sz w:val="20"/>
          <w:szCs w:val="20"/>
          <w:lang w:val="en-US"/>
        </w:rPr>
        <w:t xml:space="preserve">he </w:t>
      </w:r>
      <w:r w:rsidR="007B56FA" w:rsidRPr="00D33352">
        <w:rPr>
          <w:rFonts w:asciiTheme="minorHAnsi" w:hAnsiTheme="minorHAnsi" w:cstheme="minorHAnsi"/>
          <w:sz w:val="20"/>
          <w:szCs w:val="20"/>
          <w:lang w:val="en-US"/>
        </w:rPr>
        <w:t xml:space="preserve">States </w:t>
      </w:r>
      <w:r w:rsidR="003D2DE9" w:rsidRPr="00D33352">
        <w:rPr>
          <w:rFonts w:asciiTheme="minorHAnsi" w:hAnsiTheme="minorHAnsi" w:cstheme="minorHAnsi"/>
          <w:sz w:val="20"/>
          <w:szCs w:val="20"/>
          <w:lang w:val="en-US"/>
        </w:rPr>
        <w:t>parties’</w:t>
      </w:r>
      <w:r w:rsidR="007B56FA" w:rsidRPr="00D33352">
        <w:rPr>
          <w:rFonts w:asciiTheme="minorHAnsi" w:hAnsiTheme="minorHAnsi" w:cstheme="minorHAnsi"/>
          <w:sz w:val="20"/>
          <w:szCs w:val="20"/>
          <w:lang w:val="en-US"/>
        </w:rPr>
        <w:t xml:space="preserve"> </w:t>
      </w:r>
      <w:r w:rsidR="0042523E" w:rsidRPr="00D33352">
        <w:rPr>
          <w:rFonts w:asciiTheme="minorHAnsi" w:hAnsiTheme="minorHAnsi" w:cstheme="minorHAnsi"/>
          <w:sz w:val="20"/>
          <w:szCs w:val="20"/>
          <w:lang w:val="en-US"/>
        </w:rPr>
        <w:t xml:space="preserve">response </w:t>
      </w:r>
      <w:r w:rsidR="007B56FA" w:rsidRPr="00D33352">
        <w:rPr>
          <w:rFonts w:asciiTheme="minorHAnsi" w:hAnsiTheme="minorHAnsi" w:cstheme="minorHAnsi"/>
          <w:sz w:val="20"/>
          <w:szCs w:val="20"/>
          <w:lang w:val="en-US"/>
        </w:rPr>
        <w:t>to it</w:t>
      </w:r>
      <w:r w:rsidR="0042523E" w:rsidRPr="00D33352">
        <w:rPr>
          <w:rFonts w:asciiTheme="minorHAnsi" w:hAnsiTheme="minorHAnsi" w:cstheme="minorHAnsi"/>
          <w:sz w:val="20"/>
          <w:szCs w:val="20"/>
          <w:lang w:val="en-US"/>
        </w:rPr>
        <w:t xml:space="preserve">. </w:t>
      </w:r>
      <w:r w:rsidRPr="00D33352">
        <w:rPr>
          <w:rFonts w:asciiTheme="minorHAnsi" w:hAnsiTheme="minorHAnsi" w:cstheme="minorHAnsi"/>
          <w:sz w:val="20"/>
          <w:szCs w:val="20"/>
          <w:lang w:val="en-US"/>
        </w:rPr>
        <w:t xml:space="preserve">Additionally, it is required to assure a genuine relation between the content of the right to work in </w:t>
      </w:r>
      <w:r w:rsidR="007B56FA" w:rsidRPr="00D33352">
        <w:rPr>
          <w:rFonts w:asciiTheme="minorHAnsi" w:hAnsiTheme="minorHAnsi" w:cstheme="minorHAnsi"/>
          <w:sz w:val="20"/>
          <w:szCs w:val="20"/>
          <w:lang w:val="en-US"/>
        </w:rPr>
        <w:t>a</w:t>
      </w:r>
      <w:r w:rsidRPr="00D33352">
        <w:rPr>
          <w:rFonts w:asciiTheme="minorHAnsi" w:hAnsiTheme="minorHAnsi" w:cstheme="minorHAnsi"/>
          <w:sz w:val="20"/>
          <w:szCs w:val="20"/>
          <w:lang w:val="en-US"/>
        </w:rPr>
        <w:t xml:space="preserve">rticle 27 with the UN Sustainable Development Goals (target by 2030) to achieve a better and more sustainable future for all. </w:t>
      </w:r>
    </w:p>
    <w:p w14:paraId="5073215D" w14:textId="379B9103" w:rsidR="0042523E" w:rsidRPr="00D33352" w:rsidRDefault="00CB504D" w:rsidP="00C95802">
      <w:pPr>
        <w:pStyle w:val="NormalWeb"/>
        <w:spacing w:before="0" w:beforeAutospacing="0" w:after="0" w:afterAutospacing="0"/>
        <w:jc w:val="both"/>
        <w:rPr>
          <w:rFonts w:asciiTheme="minorHAnsi" w:hAnsiTheme="minorHAnsi" w:cstheme="minorHAnsi"/>
          <w:sz w:val="20"/>
          <w:szCs w:val="20"/>
          <w:lang w:val="en-US"/>
        </w:rPr>
      </w:pPr>
      <w:r w:rsidRPr="003D2DE9">
        <w:rPr>
          <w:rFonts w:asciiTheme="minorHAnsi" w:hAnsiTheme="minorHAnsi" w:cstheme="minorHAnsi"/>
          <w:sz w:val="20"/>
          <w:szCs w:val="20"/>
          <w:lang w:val="en-US"/>
        </w:rPr>
        <w:t xml:space="preserve">Portugal highlights the </w:t>
      </w:r>
      <w:r w:rsidR="00EB76D5" w:rsidRPr="003D2DE9">
        <w:rPr>
          <w:rFonts w:asciiTheme="minorHAnsi" w:hAnsiTheme="minorHAnsi" w:cstheme="minorHAnsi"/>
          <w:sz w:val="20"/>
          <w:szCs w:val="20"/>
          <w:lang w:val="en-US"/>
        </w:rPr>
        <w:t xml:space="preserve">special need of </w:t>
      </w:r>
      <w:r w:rsidRPr="003D2DE9">
        <w:rPr>
          <w:rFonts w:asciiTheme="minorHAnsi" w:hAnsiTheme="minorHAnsi" w:cstheme="minorHAnsi"/>
          <w:sz w:val="20"/>
          <w:szCs w:val="20"/>
          <w:lang w:val="en-US"/>
        </w:rPr>
        <w:t>promoti</w:t>
      </w:r>
      <w:r w:rsidR="00EB76D5" w:rsidRPr="003D2DE9">
        <w:rPr>
          <w:rFonts w:asciiTheme="minorHAnsi" w:hAnsiTheme="minorHAnsi" w:cstheme="minorHAnsi"/>
          <w:sz w:val="20"/>
          <w:szCs w:val="20"/>
          <w:lang w:val="en-US"/>
        </w:rPr>
        <w:t xml:space="preserve">ng </w:t>
      </w:r>
      <w:r w:rsidRPr="003D2DE9">
        <w:rPr>
          <w:rFonts w:asciiTheme="minorHAnsi" w:hAnsiTheme="minorHAnsi" w:cstheme="minorHAnsi"/>
          <w:sz w:val="20"/>
          <w:szCs w:val="20"/>
          <w:lang w:val="en-US"/>
        </w:rPr>
        <w:t xml:space="preserve">gender </w:t>
      </w:r>
      <w:r w:rsidR="00EB76D5" w:rsidRPr="003D2DE9">
        <w:rPr>
          <w:rFonts w:asciiTheme="minorHAnsi" w:hAnsiTheme="minorHAnsi" w:cstheme="minorHAnsi"/>
          <w:sz w:val="20"/>
          <w:szCs w:val="20"/>
          <w:lang w:val="en-US"/>
        </w:rPr>
        <w:t>equality in</w:t>
      </w:r>
      <w:r w:rsidRPr="003D2DE9">
        <w:rPr>
          <w:rFonts w:asciiTheme="minorHAnsi" w:hAnsiTheme="minorHAnsi" w:cstheme="minorHAnsi"/>
          <w:sz w:val="20"/>
          <w:szCs w:val="20"/>
          <w:lang w:val="en-US"/>
        </w:rPr>
        <w:t xml:space="preserve"> </w:t>
      </w:r>
      <w:r w:rsidR="003D2DE9" w:rsidRPr="003D2DE9">
        <w:rPr>
          <w:rFonts w:asciiTheme="minorHAnsi" w:hAnsiTheme="minorHAnsi" w:cstheme="minorHAnsi"/>
          <w:sz w:val="20"/>
          <w:szCs w:val="20"/>
          <w:lang w:val="en-US"/>
        </w:rPr>
        <w:t>training and</w:t>
      </w:r>
      <w:r w:rsidR="00EB76D5" w:rsidRPr="003D2DE9">
        <w:rPr>
          <w:rFonts w:asciiTheme="minorHAnsi" w:hAnsiTheme="minorHAnsi" w:cstheme="minorHAnsi"/>
          <w:sz w:val="20"/>
          <w:szCs w:val="20"/>
          <w:lang w:val="en-US"/>
        </w:rPr>
        <w:t xml:space="preserve"> employment </w:t>
      </w:r>
      <w:r w:rsidRPr="003D2DE9">
        <w:rPr>
          <w:rFonts w:asciiTheme="minorHAnsi" w:hAnsiTheme="minorHAnsi" w:cstheme="minorHAnsi"/>
          <w:sz w:val="20"/>
          <w:szCs w:val="20"/>
          <w:lang w:val="en-US"/>
        </w:rPr>
        <w:t xml:space="preserve">regarding persons with </w:t>
      </w:r>
      <w:r w:rsidR="00EB76D5" w:rsidRPr="003D2DE9">
        <w:rPr>
          <w:rFonts w:asciiTheme="minorHAnsi" w:hAnsiTheme="minorHAnsi" w:cstheme="minorHAnsi"/>
          <w:sz w:val="20"/>
          <w:szCs w:val="20"/>
          <w:lang w:val="en-US"/>
        </w:rPr>
        <w:t xml:space="preserve">disabilities </w:t>
      </w:r>
      <w:r w:rsidR="003D2DE9" w:rsidRPr="003D2DE9">
        <w:rPr>
          <w:rFonts w:asciiTheme="minorHAnsi" w:hAnsiTheme="minorHAnsi" w:cstheme="minorHAnsi"/>
          <w:sz w:val="20"/>
          <w:szCs w:val="20"/>
          <w:lang w:val="en-US"/>
        </w:rPr>
        <w:t>and families</w:t>
      </w:r>
      <w:r w:rsidR="00EB76D5" w:rsidRPr="003D2DE9">
        <w:rPr>
          <w:rFonts w:asciiTheme="minorHAnsi" w:hAnsiTheme="minorHAnsi" w:cstheme="minorHAnsi"/>
          <w:sz w:val="20"/>
          <w:szCs w:val="20"/>
          <w:lang w:val="en-US"/>
        </w:rPr>
        <w:t xml:space="preserve"> with dependents with disabilities.</w:t>
      </w:r>
      <w:r w:rsidR="00EB76D5">
        <w:rPr>
          <w:rFonts w:asciiTheme="minorHAnsi" w:hAnsiTheme="minorHAnsi" w:cstheme="minorHAnsi"/>
          <w:sz w:val="20"/>
          <w:szCs w:val="20"/>
          <w:lang w:val="en-US"/>
        </w:rPr>
        <w:t xml:space="preserve">  </w:t>
      </w:r>
    </w:p>
    <w:p w14:paraId="6BD3BF81" w14:textId="77777777" w:rsidR="00D4519F" w:rsidRPr="00D33352" w:rsidRDefault="00D4519F" w:rsidP="00C95802">
      <w:pPr>
        <w:pStyle w:val="NormalWeb"/>
        <w:spacing w:before="0" w:beforeAutospacing="0" w:after="0" w:afterAutospacing="0"/>
        <w:jc w:val="both"/>
        <w:rPr>
          <w:rFonts w:asciiTheme="minorHAnsi" w:hAnsiTheme="minorHAnsi" w:cstheme="minorHAnsi"/>
          <w:sz w:val="20"/>
          <w:szCs w:val="20"/>
          <w:lang w:val="en-US"/>
        </w:rPr>
      </w:pPr>
    </w:p>
    <w:p w14:paraId="3566A615" w14:textId="77777777" w:rsidR="007523CD" w:rsidRPr="00D33352" w:rsidRDefault="0042523E" w:rsidP="00C95802">
      <w:pPr>
        <w:pStyle w:val="ListParagraph"/>
        <w:numPr>
          <w:ilvl w:val="0"/>
          <w:numId w:val="11"/>
        </w:numPr>
        <w:spacing w:after="0" w:line="240" w:lineRule="auto"/>
        <w:ind w:left="284" w:hanging="284"/>
        <w:jc w:val="both"/>
        <w:rPr>
          <w:rFonts w:eastAsia="Times New Roman" w:cstheme="minorHAnsi"/>
          <w:b/>
          <w:sz w:val="20"/>
          <w:szCs w:val="20"/>
          <w:lang w:val="en-US" w:eastAsia="pt-PT"/>
        </w:rPr>
      </w:pPr>
      <w:r w:rsidRPr="00D33352">
        <w:rPr>
          <w:rFonts w:eastAsia="Times New Roman" w:cstheme="minorHAnsi"/>
          <w:b/>
          <w:sz w:val="20"/>
          <w:szCs w:val="20"/>
          <w:lang w:val="en-US" w:eastAsia="pt-PT"/>
        </w:rPr>
        <w:t>Portugal Guiding principles, policies and measures towards the implementation of article 27 of the UN- CRPD</w:t>
      </w:r>
    </w:p>
    <w:p w14:paraId="3DFE54F6" w14:textId="77777777" w:rsidR="00C41482" w:rsidRPr="00D33352" w:rsidRDefault="00C41482" w:rsidP="00C95802">
      <w:pPr>
        <w:pStyle w:val="ListParagraph"/>
        <w:spacing w:after="0" w:line="240" w:lineRule="auto"/>
        <w:jc w:val="both"/>
        <w:rPr>
          <w:rFonts w:eastAsia="Times New Roman" w:cstheme="minorHAnsi"/>
          <w:b/>
          <w:sz w:val="20"/>
          <w:szCs w:val="20"/>
          <w:lang w:val="en-US" w:eastAsia="pt-PT"/>
        </w:rPr>
      </w:pPr>
    </w:p>
    <w:p w14:paraId="610E3955" w14:textId="77777777" w:rsidR="009E304E" w:rsidRPr="00D33352" w:rsidRDefault="009E304E" w:rsidP="00C95802">
      <w:pPr>
        <w:spacing w:after="0" w:line="240" w:lineRule="auto"/>
        <w:jc w:val="both"/>
        <w:rPr>
          <w:rFonts w:eastAsia="Times New Roman" w:cstheme="minorHAnsi"/>
          <w:sz w:val="20"/>
          <w:szCs w:val="20"/>
          <w:lang w:val="en-US" w:eastAsia="pt-PT"/>
        </w:rPr>
      </w:pPr>
      <w:r w:rsidRPr="00D33352">
        <w:rPr>
          <w:rFonts w:eastAsia="Times New Roman" w:cstheme="minorHAnsi"/>
          <w:sz w:val="20"/>
          <w:szCs w:val="20"/>
          <w:lang w:val="en-US" w:eastAsia="pt-PT"/>
        </w:rPr>
        <w:t xml:space="preserve">Portugal guarantees its obligations, respects and protects the rights of </w:t>
      </w:r>
      <w:r w:rsidR="0042523E" w:rsidRPr="00D33352">
        <w:rPr>
          <w:rFonts w:eastAsia="Times New Roman" w:cstheme="minorHAnsi"/>
          <w:sz w:val="20"/>
          <w:szCs w:val="20"/>
          <w:lang w:val="en-US" w:eastAsia="pt-PT"/>
        </w:rPr>
        <w:t xml:space="preserve">persons </w:t>
      </w:r>
      <w:r w:rsidRPr="00D33352">
        <w:rPr>
          <w:rFonts w:eastAsia="Times New Roman" w:cstheme="minorHAnsi"/>
          <w:sz w:val="20"/>
          <w:szCs w:val="20"/>
          <w:lang w:val="en-US" w:eastAsia="pt-PT"/>
        </w:rPr>
        <w:t>with disabilities to work and employment (</w:t>
      </w:r>
      <w:r w:rsidR="0042523E" w:rsidRPr="00D33352">
        <w:rPr>
          <w:rFonts w:eastAsia="Times New Roman" w:cstheme="minorHAnsi"/>
          <w:sz w:val="20"/>
          <w:szCs w:val="20"/>
          <w:lang w:val="en-US" w:eastAsia="pt-PT"/>
        </w:rPr>
        <w:t>a</w:t>
      </w:r>
      <w:r w:rsidRPr="00D33352">
        <w:rPr>
          <w:rFonts w:eastAsia="Times New Roman" w:cstheme="minorHAnsi"/>
          <w:sz w:val="20"/>
          <w:szCs w:val="20"/>
          <w:lang w:val="en-US" w:eastAsia="pt-PT"/>
        </w:rPr>
        <w:t xml:space="preserve">rticle 27º </w:t>
      </w:r>
      <w:r w:rsidR="0042523E" w:rsidRPr="00D33352">
        <w:rPr>
          <w:rFonts w:eastAsia="Times New Roman" w:cstheme="minorHAnsi"/>
          <w:sz w:val="20"/>
          <w:szCs w:val="20"/>
          <w:lang w:val="en-US" w:eastAsia="pt-PT"/>
        </w:rPr>
        <w:t xml:space="preserve">of </w:t>
      </w:r>
      <w:r w:rsidRPr="00D33352">
        <w:rPr>
          <w:rFonts w:eastAsia="Times New Roman" w:cstheme="minorHAnsi"/>
          <w:sz w:val="20"/>
          <w:szCs w:val="20"/>
          <w:lang w:val="en-US" w:eastAsia="pt-PT"/>
        </w:rPr>
        <w:t>UN</w:t>
      </w:r>
      <w:r w:rsidR="0042523E" w:rsidRPr="00D33352">
        <w:rPr>
          <w:rFonts w:eastAsia="Times New Roman" w:cstheme="minorHAnsi"/>
          <w:sz w:val="20"/>
          <w:szCs w:val="20"/>
          <w:lang w:val="en-US" w:eastAsia="pt-PT"/>
        </w:rPr>
        <w:t>-</w:t>
      </w:r>
      <w:r w:rsidRPr="00D33352">
        <w:rPr>
          <w:rFonts w:eastAsia="Times New Roman" w:cstheme="minorHAnsi"/>
          <w:sz w:val="20"/>
          <w:szCs w:val="20"/>
          <w:lang w:val="en-US" w:eastAsia="pt-PT"/>
        </w:rPr>
        <w:t>CRPD</w:t>
      </w:r>
      <w:r w:rsidR="0042523E" w:rsidRPr="00D33352">
        <w:rPr>
          <w:rFonts w:eastAsia="Times New Roman" w:cstheme="minorHAnsi"/>
          <w:sz w:val="20"/>
          <w:szCs w:val="20"/>
          <w:lang w:val="en-US" w:eastAsia="pt-PT"/>
        </w:rPr>
        <w:t>)</w:t>
      </w:r>
      <w:r w:rsidRPr="00D33352">
        <w:rPr>
          <w:rFonts w:eastAsia="Times New Roman" w:cstheme="minorHAnsi"/>
          <w:sz w:val="20"/>
          <w:szCs w:val="20"/>
          <w:lang w:val="en-US" w:eastAsia="pt-PT"/>
        </w:rPr>
        <w:t xml:space="preserve"> bearing in mind the following guiding principles: </w:t>
      </w:r>
    </w:p>
    <w:p w14:paraId="79BA5528" w14:textId="77777777" w:rsidR="009E304E" w:rsidRPr="00D33352" w:rsidRDefault="009E304E" w:rsidP="00C95802">
      <w:pPr>
        <w:numPr>
          <w:ilvl w:val="0"/>
          <w:numId w:val="1"/>
        </w:numPr>
        <w:spacing w:after="0" w:line="240" w:lineRule="auto"/>
        <w:jc w:val="both"/>
        <w:rPr>
          <w:rFonts w:eastAsia="Times New Roman" w:cstheme="minorHAnsi"/>
          <w:sz w:val="20"/>
          <w:szCs w:val="20"/>
          <w:lang w:val="en-US" w:eastAsia="pt-PT"/>
        </w:rPr>
      </w:pPr>
      <w:r w:rsidRPr="00D33352">
        <w:rPr>
          <w:rFonts w:eastAsia="Times New Roman" w:cstheme="minorHAnsi"/>
          <w:sz w:val="20"/>
          <w:szCs w:val="20"/>
          <w:lang w:val="en-US" w:eastAsia="pt-PT"/>
        </w:rPr>
        <w:t>Strengthening public policy measures, particularly in the field of education, vocational training and employment support for impro</w:t>
      </w:r>
      <w:r w:rsidR="004472FD" w:rsidRPr="00D33352">
        <w:rPr>
          <w:rFonts w:eastAsia="Times New Roman" w:cstheme="minorHAnsi"/>
          <w:sz w:val="20"/>
          <w:szCs w:val="20"/>
          <w:lang w:val="en-US" w:eastAsia="pt-PT"/>
        </w:rPr>
        <w:t>ving the employability of persons</w:t>
      </w:r>
      <w:r w:rsidRPr="00D33352">
        <w:rPr>
          <w:rFonts w:eastAsia="Times New Roman" w:cstheme="minorHAnsi"/>
          <w:sz w:val="20"/>
          <w:szCs w:val="20"/>
          <w:lang w:val="en-US" w:eastAsia="pt-PT"/>
        </w:rPr>
        <w:t xml:space="preserve"> with disabilities.</w:t>
      </w:r>
    </w:p>
    <w:p w14:paraId="7C61D338" w14:textId="77777777" w:rsidR="009E304E" w:rsidRPr="00D33352" w:rsidRDefault="009E304E" w:rsidP="00C95802">
      <w:pPr>
        <w:numPr>
          <w:ilvl w:val="0"/>
          <w:numId w:val="1"/>
        </w:numPr>
        <w:spacing w:after="0" w:line="240" w:lineRule="auto"/>
        <w:jc w:val="both"/>
        <w:rPr>
          <w:rFonts w:eastAsia="Times New Roman" w:cstheme="minorHAnsi"/>
          <w:sz w:val="20"/>
          <w:szCs w:val="20"/>
          <w:lang w:val="en-US" w:eastAsia="pt-PT"/>
        </w:rPr>
      </w:pPr>
      <w:r w:rsidRPr="00D33352">
        <w:rPr>
          <w:rFonts w:eastAsia="Times New Roman" w:cstheme="minorHAnsi"/>
          <w:sz w:val="20"/>
          <w:szCs w:val="20"/>
          <w:lang w:val="en-US" w:eastAsia="pt-PT"/>
        </w:rPr>
        <w:t>Promoting inclusive education and ensur</w:t>
      </w:r>
      <w:r w:rsidR="001D5F6C" w:rsidRPr="00D33352">
        <w:rPr>
          <w:rFonts w:eastAsia="Times New Roman" w:cstheme="minorHAnsi"/>
          <w:sz w:val="20"/>
          <w:szCs w:val="20"/>
          <w:lang w:val="en-US" w:eastAsia="pt-PT"/>
        </w:rPr>
        <w:t>ing lifelong learning for persons</w:t>
      </w:r>
      <w:r w:rsidRPr="00D33352">
        <w:rPr>
          <w:rFonts w:eastAsia="Times New Roman" w:cstheme="minorHAnsi"/>
          <w:sz w:val="20"/>
          <w:szCs w:val="20"/>
          <w:lang w:val="en-US" w:eastAsia="pt-PT"/>
        </w:rPr>
        <w:t xml:space="preserve"> with disabilities is fundamental to ensuring consistent transition programs to an active life. </w:t>
      </w:r>
    </w:p>
    <w:p w14:paraId="4FF0F691" w14:textId="77777777" w:rsidR="009E304E" w:rsidRPr="00D33352" w:rsidRDefault="009E304E" w:rsidP="00C95802">
      <w:pPr>
        <w:numPr>
          <w:ilvl w:val="0"/>
          <w:numId w:val="1"/>
        </w:numPr>
        <w:spacing w:after="0" w:line="240" w:lineRule="auto"/>
        <w:jc w:val="both"/>
        <w:rPr>
          <w:rFonts w:eastAsia="Times New Roman" w:cstheme="minorHAnsi"/>
          <w:sz w:val="20"/>
          <w:szCs w:val="20"/>
          <w:lang w:val="en-US" w:eastAsia="pt-PT"/>
        </w:rPr>
      </w:pPr>
      <w:r w:rsidRPr="00D33352">
        <w:rPr>
          <w:rFonts w:eastAsia="Times New Roman" w:cstheme="minorHAnsi"/>
          <w:sz w:val="20"/>
          <w:szCs w:val="20"/>
          <w:lang w:val="en-US" w:eastAsia="pt-PT"/>
        </w:rPr>
        <w:t>Support for job adaptation. </w:t>
      </w:r>
    </w:p>
    <w:p w14:paraId="6A2FEFD1" w14:textId="77777777" w:rsidR="009E304E" w:rsidRPr="00D33352" w:rsidRDefault="009E304E" w:rsidP="00C95802">
      <w:pPr>
        <w:numPr>
          <w:ilvl w:val="0"/>
          <w:numId w:val="1"/>
        </w:numPr>
        <w:spacing w:after="0" w:line="240" w:lineRule="auto"/>
        <w:jc w:val="both"/>
        <w:rPr>
          <w:rFonts w:eastAsia="Times New Roman" w:cstheme="minorHAnsi"/>
          <w:sz w:val="20"/>
          <w:szCs w:val="20"/>
          <w:lang w:val="en-US" w:eastAsia="pt-PT"/>
        </w:rPr>
      </w:pPr>
      <w:r w:rsidRPr="00D33352">
        <w:rPr>
          <w:rFonts w:eastAsia="Times New Roman" w:cstheme="minorHAnsi"/>
          <w:sz w:val="20"/>
          <w:szCs w:val="20"/>
          <w:lang w:val="en-US" w:eastAsia="pt-PT"/>
        </w:rPr>
        <w:t>Support for removing architectural barriers. </w:t>
      </w:r>
    </w:p>
    <w:p w14:paraId="4C100848" w14:textId="77777777" w:rsidR="009E304E" w:rsidRPr="00D33352" w:rsidRDefault="009E304E" w:rsidP="00C95802">
      <w:pPr>
        <w:numPr>
          <w:ilvl w:val="0"/>
          <w:numId w:val="1"/>
        </w:numPr>
        <w:spacing w:after="0" w:line="240" w:lineRule="auto"/>
        <w:jc w:val="both"/>
        <w:rPr>
          <w:rFonts w:eastAsia="Times New Roman" w:cstheme="minorHAnsi"/>
          <w:sz w:val="20"/>
          <w:szCs w:val="20"/>
          <w:lang w:val="en-US" w:eastAsia="pt-PT"/>
        </w:rPr>
      </w:pPr>
      <w:r w:rsidRPr="00D33352">
        <w:rPr>
          <w:rFonts w:eastAsia="Times New Roman" w:cstheme="minorHAnsi"/>
          <w:sz w:val="20"/>
          <w:szCs w:val="20"/>
          <w:lang w:val="en-US" w:eastAsia="pt-PT"/>
        </w:rPr>
        <w:t xml:space="preserve">Open Market Supported Employment </w:t>
      </w:r>
      <w:r w:rsidR="00E358B5">
        <w:rPr>
          <w:rFonts w:eastAsia="Times New Roman" w:cstheme="minorHAnsi"/>
          <w:sz w:val="20"/>
          <w:szCs w:val="20"/>
          <w:lang w:val="en-US" w:eastAsia="pt-PT"/>
        </w:rPr>
        <w:t>for</w:t>
      </w:r>
      <w:r w:rsidR="001D5F6C" w:rsidRPr="00D33352">
        <w:rPr>
          <w:rFonts w:eastAsia="Times New Roman" w:cstheme="minorHAnsi"/>
          <w:sz w:val="20"/>
          <w:szCs w:val="20"/>
          <w:lang w:val="en-US" w:eastAsia="pt-PT"/>
        </w:rPr>
        <w:t xml:space="preserve"> persons</w:t>
      </w:r>
      <w:r w:rsidRPr="00D33352">
        <w:rPr>
          <w:rFonts w:eastAsia="Times New Roman" w:cstheme="minorHAnsi"/>
          <w:sz w:val="20"/>
          <w:szCs w:val="20"/>
          <w:lang w:val="en-US" w:eastAsia="pt-PT"/>
        </w:rPr>
        <w:t xml:space="preserve"> with disabilities </w:t>
      </w:r>
      <w:r w:rsidR="00E358B5">
        <w:rPr>
          <w:rFonts w:eastAsia="Times New Roman" w:cstheme="minorHAnsi"/>
          <w:sz w:val="20"/>
          <w:szCs w:val="20"/>
          <w:lang w:val="en-US" w:eastAsia="pt-PT"/>
        </w:rPr>
        <w:t>and</w:t>
      </w:r>
      <w:r w:rsidRPr="00D33352">
        <w:rPr>
          <w:rFonts w:eastAsia="Times New Roman" w:cstheme="minorHAnsi"/>
          <w:sz w:val="20"/>
          <w:szCs w:val="20"/>
          <w:lang w:val="en-US" w:eastAsia="pt-PT"/>
        </w:rPr>
        <w:t xml:space="preserve"> reduced work capacity and the development of personal, social and professional skills necessary for their integration, whenever possible, in normal work.</w:t>
      </w:r>
    </w:p>
    <w:p w14:paraId="1E1A8674" w14:textId="77777777" w:rsidR="00700771" w:rsidRPr="00D33352" w:rsidRDefault="00700771" w:rsidP="00B45749">
      <w:pPr>
        <w:spacing w:after="0" w:line="240" w:lineRule="auto"/>
        <w:jc w:val="both"/>
        <w:rPr>
          <w:rFonts w:eastAsia="Times New Roman" w:cstheme="minorHAnsi"/>
          <w:sz w:val="20"/>
          <w:szCs w:val="20"/>
          <w:lang w:val="en-US" w:eastAsia="pt-PT"/>
        </w:rPr>
      </w:pPr>
    </w:p>
    <w:p w14:paraId="7AA4D0E0" w14:textId="15C8ED7E" w:rsidR="001A1DCD" w:rsidRPr="00D33352" w:rsidRDefault="0062302C" w:rsidP="00C95802">
      <w:pPr>
        <w:spacing w:after="0" w:line="240" w:lineRule="auto"/>
        <w:jc w:val="both"/>
        <w:rPr>
          <w:rFonts w:eastAsia="Times New Roman" w:cstheme="minorHAnsi"/>
          <w:sz w:val="20"/>
          <w:szCs w:val="20"/>
          <w:lang w:val="en-US" w:eastAsia="pt-PT"/>
        </w:rPr>
      </w:pPr>
      <w:r w:rsidRPr="00D33352">
        <w:rPr>
          <w:rFonts w:eastAsia="Times New Roman" w:cstheme="minorHAnsi"/>
          <w:b/>
          <w:bCs/>
          <w:sz w:val="20"/>
          <w:szCs w:val="20"/>
          <w:lang w:val="en-US" w:eastAsia="pt-PT"/>
        </w:rPr>
        <w:lastRenderedPageBreak/>
        <w:t>In the field of the employment and vocational training</w:t>
      </w:r>
      <w:r w:rsidRPr="00D33352">
        <w:rPr>
          <w:rFonts w:eastAsia="Times New Roman" w:cstheme="minorHAnsi"/>
          <w:sz w:val="20"/>
          <w:szCs w:val="20"/>
          <w:lang w:val="en-US" w:eastAsia="pt-PT"/>
        </w:rPr>
        <w:t xml:space="preserve">, </w:t>
      </w:r>
      <w:r w:rsidR="001A1DCD" w:rsidRPr="00D33352">
        <w:rPr>
          <w:rFonts w:eastAsia="Times New Roman" w:cstheme="minorHAnsi"/>
          <w:sz w:val="20"/>
          <w:szCs w:val="20"/>
          <w:lang w:val="en-US" w:eastAsia="pt-PT"/>
        </w:rPr>
        <w:t xml:space="preserve">Portugal has adopted </w:t>
      </w:r>
      <w:r w:rsidR="00E358B5">
        <w:rPr>
          <w:rFonts w:eastAsia="Times New Roman" w:cstheme="minorHAnsi"/>
          <w:sz w:val="20"/>
          <w:szCs w:val="20"/>
          <w:lang w:val="en-US" w:eastAsia="pt-PT"/>
        </w:rPr>
        <w:t>the concept</w:t>
      </w:r>
      <w:r w:rsidR="001A1DCD" w:rsidRPr="00D33352">
        <w:rPr>
          <w:rFonts w:eastAsia="Times New Roman" w:cstheme="minorHAnsi"/>
          <w:sz w:val="20"/>
          <w:szCs w:val="20"/>
          <w:lang w:val="en-US" w:eastAsia="pt-PT"/>
        </w:rPr>
        <w:t xml:space="preserve"> of disability and </w:t>
      </w:r>
      <w:r w:rsidR="00616B8A">
        <w:rPr>
          <w:rFonts w:eastAsia="Times New Roman" w:cstheme="minorHAnsi"/>
          <w:sz w:val="20"/>
          <w:szCs w:val="20"/>
          <w:lang w:val="en-US" w:eastAsia="pt-PT"/>
        </w:rPr>
        <w:t>persons with disabilities</w:t>
      </w:r>
      <w:r w:rsidR="001A1DCD" w:rsidRPr="00D33352">
        <w:rPr>
          <w:rFonts w:eastAsia="Times New Roman" w:cstheme="minorHAnsi"/>
          <w:sz w:val="20"/>
          <w:szCs w:val="20"/>
          <w:lang w:val="en-US" w:eastAsia="pt-PT"/>
        </w:rPr>
        <w:t xml:space="preserve"> in line with a biopsychosocial perspective that considers the limitations of activity as the result of a complex set of conditions many of which are created by the social environment, to the detriment of the medical and rehabilitative perspective that considers disability as "a problem of the person</w:t>
      </w:r>
      <w:r w:rsidR="00E358B5">
        <w:rPr>
          <w:rFonts w:eastAsia="Times New Roman" w:cstheme="minorHAnsi"/>
          <w:sz w:val="20"/>
          <w:szCs w:val="20"/>
          <w:lang w:val="en-US" w:eastAsia="pt-PT"/>
        </w:rPr>
        <w:t>”</w:t>
      </w:r>
      <w:r w:rsidR="001A1DCD" w:rsidRPr="00D33352">
        <w:rPr>
          <w:rFonts w:eastAsia="Times New Roman" w:cstheme="minorHAnsi"/>
          <w:sz w:val="20"/>
          <w:szCs w:val="20"/>
          <w:lang w:val="en-US" w:eastAsia="pt-PT"/>
        </w:rPr>
        <w:t xml:space="preserve"> caused by the disease, trauma or other health problem</w:t>
      </w:r>
      <w:r w:rsidR="00700771" w:rsidRPr="00D33352">
        <w:rPr>
          <w:rFonts w:eastAsia="Times New Roman" w:cstheme="minorHAnsi"/>
          <w:sz w:val="20"/>
          <w:szCs w:val="20"/>
          <w:lang w:val="en-US" w:eastAsia="pt-PT"/>
        </w:rPr>
        <w:t>.</w:t>
      </w:r>
    </w:p>
    <w:p w14:paraId="1FEE1F2F" w14:textId="77777777" w:rsidR="00700771" w:rsidRPr="00D33352" w:rsidRDefault="00700771" w:rsidP="00C95802">
      <w:pPr>
        <w:spacing w:after="0" w:line="240" w:lineRule="auto"/>
        <w:jc w:val="both"/>
        <w:rPr>
          <w:rFonts w:eastAsia="Times New Roman" w:cstheme="minorHAnsi"/>
          <w:sz w:val="20"/>
          <w:szCs w:val="20"/>
          <w:highlight w:val="yellow"/>
          <w:lang w:val="en-US" w:eastAsia="pt-PT"/>
        </w:rPr>
      </w:pPr>
    </w:p>
    <w:p w14:paraId="0D2F00A7" w14:textId="1AE94C5A" w:rsidR="001A1DCD" w:rsidRPr="00D33352" w:rsidRDefault="001A1DCD" w:rsidP="00C95802">
      <w:pPr>
        <w:spacing w:after="0" w:line="240" w:lineRule="auto"/>
        <w:jc w:val="both"/>
        <w:rPr>
          <w:rFonts w:eastAsia="Times New Roman" w:cstheme="minorHAnsi"/>
          <w:sz w:val="20"/>
          <w:szCs w:val="20"/>
          <w:lang w:val="en-US" w:eastAsia="pt-PT"/>
        </w:rPr>
      </w:pPr>
      <w:r w:rsidRPr="00D33352">
        <w:rPr>
          <w:rFonts w:eastAsia="Times New Roman" w:cstheme="minorHAnsi"/>
          <w:sz w:val="20"/>
          <w:szCs w:val="20"/>
          <w:lang w:val="en-US" w:eastAsia="pt-PT"/>
        </w:rPr>
        <w:t xml:space="preserve">In this sense, the Ministry of </w:t>
      </w:r>
      <w:proofErr w:type="spellStart"/>
      <w:r w:rsidRPr="00D33352">
        <w:rPr>
          <w:rFonts w:eastAsia="Times New Roman" w:cstheme="minorHAnsi"/>
          <w:sz w:val="20"/>
          <w:szCs w:val="20"/>
          <w:lang w:val="en-US" w:eastAsia="pt-PT"/>
        </w:rPr>
        <w:t>Labour</w:t>
      </w:r>
      <w:proofErr w:type="spellEnd"/>
      <w:r w:rsidRPr="00D33352">
        <w:rPr>
          <w:rFonts w:eastAsia="Times New Roman" w:cstheme="minorHAnsi"/>
          <w:sz w:val="20"/>
          <w:szCs w:val="20"/>
          <w:lang w:val="en-US" w:eastAsia="pt-PT"/>
        </w:rPr>
        <w:t xml:space="preserve">, Solidarity and Social Security, </w:t>
      </w:r>
      <w:r w:rsidR="00FF2932" w:rsidRPr="00D33352">
        <w:rPr>
          <w:rFonts w:eastAsia="Times New Roman" w:cstheme="minorHAnsi"/>
          <w:b/>
          <w:bCs/>
          <w:sz w:val="20"/>
          <w:szCs w:val="20"/>
          <w:lang w:val="en-US" w:eastAsia="pt-PT"/>
        </w:rPr>
        <w:t>through the public employment service (IEFP)</w:t>
      </w:r>
      <w:r w:rsidR="00FF2932" w:rsidRPr="00D33352">
        <w:rPr>
          <w:rFonts w:eastAsia="Times New Roman" w:cstheme="minorHAnsi"/>
          <w:sz w:val="20"/>
          <w:szCs w:val="20"/>
          <w:lang w:val="en-US" w:eastAsia="pt-PT"/>
        </w:rPr>
        <w:t xml:space="preserve">, </w:t>
      </w:r>
      <w:r w:rsidRPr="00D33352">
        <w:rPr>
          <w:rFonts w:eastAsia="Times New Roman" w:cstheme="minorHAnsi"/>
          <w:sz w:val="20"/>
          <w:szCs w:val="20"/>
          <w:lang w:val="en-US" w:eastAsia="pt-PT"/>
        </w:rPr>
        <w:t xml:space="preserve">has been prioritizing access for </w:t>
      </w:r>
      <w:r w:rsidR="00715414">
        <w:rPr>
          <w:rFonts w:eastAsia="Times New Roman" w:cstheme="minorHAnsi"/>
          <w:sz w:val="20"/>
          <w:szCs w:val="20"/>
          <w:lang w:val="en-US" w:eastAsia="pt-PT"/>
        </w:rPr>
        <w:t xml:space="preserve"> persons with disabilities</w:t>
      </w:r>
      <w:r w:rsidRPr="00D33352">
        <w:rPr>
          <w:rFonts w:eastAsia="Times New Roman" w:cstheme="minorHAnsi"/>
          <w:sz w:val="20"/>
          <w:szCs w:val="20"/>
          <w:lang w:val="en-US" w:eastAsia="pt-PT"/>
        </w:rPr>
        <w:t xml:space="preserve"> to technical measures and benefits for the general population, creating and developing support, support services and specific measures that reduce the inequality in the conditions of access of </w:t>
      </w:r>
      <w:r w:rsidR="00715414">
        <w:rPr>
          <w:rFonts w:eastAsia="Times New Roman" w:cstheme="minorHAnsi"/>
          <w:sz w:val="20"/>
          <w:szCs w:val="20"/>
          <w:lang w:val="en-US" w:eastAsia="pt-PT"/>
        </w:rPr>
        <w:t xml:space="preserve"> persons with disabilities</w:t>
      </w:r>
      <w:r w:rsidRPr="00D33352">
        <w:rPr>
          <w:rFonts w:eastAsia="Times New Roman" w:cstheme="minorHAnsi"/>
          <w:sz w:val="20"/>
          <w:szCs w:val="20"/>
          <w:lang w:val="en-US" w:eastAsia="pt-PT"/>
        </w:rPr>
        <w:t xml:space="preserve"> </w:t>
      </w:r>
      <w:r w:rsidR="00E358B5">
        <w:rPr>
          <w:rFonts w:eastAsia="Times New Roman" w:cstheme="minorHAnsi"/>
          <w:sz w:val="20"/>
          <w:szCs w:val="20"/>
          <w:lang w:val="en-US" w:eastAsia="pt-PT"/>
        </w:rPr>
        <w:t xml:space="preserve">in comparison </w:t>
      </w:r>
      <w:r w:rsidRPr="00D33352">
        <w:rPr>
          <w:rFonts w:eastAsia="Times New Roman" w:cstheme="minorHAnsi"/>
          <w:sz w:val="20"/>
          <w:szCs w:val="20"/>
          <w:lang w:val="en-US" w:eastAsia="pt-PT"/>
        </w:rPr>
        <w:t xml:space="preserve">to other citizens and support employers who hire </w:t>
      </w:r>
      <w:r w:rsidR="00616B8A">
        <w:rPr>
          <w:rFonts w:eastAsia="Times New Roman" w:cstheme="minorHAnsi"/>
          <w:sz w:val="20"/>
          <w:szCs w:val="20"/>
          <w:lang w:val="en-US" w:eastAsia="pt-PT"/>
        </w:rPr>
        <w:t>persons with disabilities</w:t>
      </w:r>
      <w:r w:rsidRPr="00D33352">
        <w:rPr>
          <w:rFonts w:eastAsia="Times New Roman" w:cstheme="minorHAnsi"/>
          <w:sz w:val="20"/>
          <w:szCs w:val="20"/>
          <w:lang w:val="en-US" w:eastAsia="pt-PT"/>
        </w:rPr>
        <w:t xml:space="preserve"> or keep in their staff workers who acquire disabilities.</w:t>
      </w:r>
    </w:p>
    <w:p w14:paraId="5F38D172" w14:textId="77777777" w:rsidR="00700771" w:rsidRPr="00D33352" w:rsidRDefault="00700771" w:rsidP="00C95802">
      <w:pPr>
        <w:spacing w:after="0" w:line="240" w:lineRule="auto"/>
        <w:jc w:val="both"/>
        <w:rPr>
          <w:rFonts w:eastAsia="Times New Roman" w:cstheme="minorHAnsi"/>
          <w:sz w:val="20"/>
          <w:szCs w:val="20"/>
          <w:lang w:val="en-US" w:eastAsia="pt-PT"/>
        </w:rPr>
      </w:pPr>
    </w:p>
    <w:p w14:paraId="21C7E6E5" w14:textId="0322CCB3" w:rsidR="001A1DCD" w:rsidRPr="00D33352" w:rsidRDefault="001A1DCD" w:rsidP="00C95802">
      <w:pPr>
        <w:spacing w:after="0" w:line="240" w:lineRule="auto"/>
        <w:jc w:val="both"/>
        <w:rPr>
          <w:rFonts w:eastAsia="Times New Roman" w:cstheme="minorHAnsi"/>
          <w:sz w:val="20"/>
          <w:szCs w:val="20"/>
          <w:lang w:val="en-US" w:eastAsia="pt-PT"/>
        </w:rPr>
      </w:pPr>
      <w:r w:rsidRPr="00D33352">
        <w:rPr>
          <w:rFonts w:eastAsia="Times New Roman" w:cstheme="minorHAnsi"/>
          <w:sz w:val="20"/>
          <w:szCs w:val="20"/>
          <w:lang w:val="en-US" w:eastAsia="pt-PT"/>
        </w:rPr>
        <w:t xml:space="preserve">In addition, the government has defined a set of </w:t>
      </w:r>
      <w:proofErr w:type="spellStart"/>
      <w:r w:rsidRPr="00D33352">
        <w:rPr>
          <w:rFonts w:eastAsia="Times New Roman" w:cstheme="minorHAnsi"/>
          <w:sz w:val="20"/>
          <w:szCs w:val="20"/>
          <w:lang w:val="en-US" w:eastAsia="pt-PT"/>
        </w:rPr>
        <w:t>programmes</w:t>
      </w:r>
      <w:proofErr w:type="spellEnd"/>
      <w:r w:rsidRPr="00D33352">
        <w:rPr>
          <w:rFonts w:eastAsia="Times New Roman" w:cstheme="minorHAnsi"/>
          <w:sz w:val="20"/>
          <w:szCs w:val="20"/>
          <w:lang w:val="en-US" w:eastAsia="pt-PT"/>
        </w:rPr>
        <w:t xml:space="preserve"> and measures to support the occupational integration of </w:t>
      </w:r>
      <w:r w:rsidR="00616B8A">
        <w:rPr>
          <w:rFonts w:eastAsia="Times New Roman" w:cstheme="minorHAnsi"/>
          <w:sz w:val="20"/>
          <w:szCs w:val="20"/>
          <w:lang w:val="en-US" w:eastAsia="pt-PT"/>
        </w:rPr>
        <w:t>persons with disabilities</w:t>
      </w:r>
      <w:r w:rsidRPr="00D33352">
        <w:rPr>
          <w:rFonts w:eastAsia="Times New Roman" w:cstheme="minorHAnsi"/>
          <w:sz w:val="20"/>
          <w:szCs w:val="20"/>
          <w:lang w:val="en-US" w:eastAsia="pt-PT"/>
        </w:rPr>
        <w:t xml:space="preserve">, whether specific, or by enhancing measures aimed at </w:t>
      </w:r>
      <w:r w:rsidR="00754E7E">
        <w:rPr>
          <w:rFonts w:eastAsia="Times New Roman" w:cstheme="minorHAnsi"/>
          <w:sz w:val="20"/>
          <w:szCs w:val="20"/>
          <w:lang w:val="en-US" w:eastAsia="pt-PT"/>
        </w:rPr>
        <w:t xml:space="preserve"> all </w:t>
      </w:r>
      <w:r w:rsidRPr="00D33352">
        <w:rPr>
          <w:rFonts w:eastAsia="Times New Roman" w:cstheme="minorHAnsi"/>
          <w:sz w:val="20"/>
          <w:szCs w:val="20"/>
          <w:lang w:val="en-US" w:eastAsia="pt-PT"/>
        </w:rPr>
        <w:t>unemployed persons, in particular by increasing the support provided for in the latter.</w:t>
      </w:r>
    </w:p>
    <w:p w14:paraId="0CF1A8ED" w14:textId="77777777" w:rsidR="00700771" w:rsidRPr="00D33352" w:rsidRDefault="00700771" w:rsidP="00C95802">
      <w:pPr>
        <w:spacing w:after="0" w:line="240" w:lineRule="auto"/>
        <w:jc w:val="both"/>
        <w:rPr>
          <w:rFonts w:eastAsia="Times New Roman" w:cstheme="minorHAnsi"/>
          <w:sz w:val="20"/>
          <w:szCs w:val="20"/>
          <w:lang w:val="en-US" w:eastAsia="pt-PT"/>
        </w:rPr>
      </w:pPr>
    </w:p>
    <w:p w14:paraId="2DEA3562" w14:textId="6913A4C0" w:rsidR="001A1DCD" w:rsidRPr="00D33352" w:rsidRDefault="001A1DCD" w:rsidP="00C95802">
      <w:pPr>
        <w:spacing w:after="0" w:line="240" w:lineRule="auto"/>
        <w:jc w:val="both"/>
        <w:rPr>
          <w:rFonts w:eastAsia="Times New Roman" w:cstheme="minorHAnsi"/>
          <w:sz w:val="20"/>
          <w:szCs w:val="20"/>
          <w:lang w:val="en-US" w:eastAsia="pt-PT"/>
        </w:rPr>
      </w:pPr>
      <w:r w:rsidRPr="00D33352">
        <w:rPr>
          <w:rFonts w:eastAsia="Times New Roman" w:cstheme="minorHAnsi"/>
          <w:sz w:val="20"/>
          <w:szCs w:val="20"/>
          <w:lang w:val="en-US" w:eastAsia="pt-PT"/>
        </w:rPr>
        <w:t xml:space="preserve">In this context, support for the Professional Integration of </w:t>
      </w:r>
      <w:r w:rsidR="00715414">
        <w:rPr>
          <w:rFonts w:eastAsia="Times New Roman" w:cstheme="minorHAnsi"/>
          <w:sz w:val="20"/>
          <w:szCs w:val="20"/>
          <w:lang w:val="en-US" w:eastAsia="pt-PT"/>
        </w:rPr>
        <w:t xml:space="preserve"> persons with disabilities</w:t>
      </w:r>
      <w:r w:rsidRPr="00D33352">
        <w:rPr>
          <w:rFonts w:eastAsia="Times New Roman" w:cstheme="minorHAnsi"/>
          <w:sz w:val="20"/>
          <w:szCs w:val="20"/>
          <w:lang w:val="en-US" w:eastAsia="pt-PT"/>
        </w:rPr>
        <w:t xml:space="preserve"> is </w:t>
      </w:r>
      <w:r w:rsidRPr="00D33352">
        <w:rPr>
          <w:rFonts w:eastAsia="Times New Roman" w:cstheme="minorHAnsi"/>
          <w:b/>
          <w:bCs/>
          <w:sz w:val="20"/>
          <w:szCs w:val="20"/>
          <w:lang w:val="en-US" w:eastAsia="pt-PT"/>
        </w:rPr>
        <w:t xml:space="preserve">based on </w:t>
      </w:r>
      <w:r w:rsidRPr="00D33352">
        <w:rPr>
          <w:rFonts w:eastAsia="Times New Roman" w:cstheme="minorHAnsi"/>
          <w:b/>
          <w:bCs/>
          <w:color w:val="0070C0"/>
          <w:sz w:val="20"/>
          <w:szCs w:val="20"/>
          <w:lang w:val="en-US" w:eastAsia="pt-PT"/>
        </w:rPr>
        <w:t>5 axes</w:t>
      </w:r>
      <w:r w:rsidRPr="00D33352">
        <w:rPr>
          <w:rFonts w:eastAsia="Times New Roman" w:cstheme="minorHAnsi"/>
          <w:sz w:val="20"/>
          <w:szCs w:val="20"/>
          <w:lang w:val="en-US" w:eastAsia="pt-PT"/>
        </w:rPr>
        <w:t>:</w:t>
      </w:r>
    </w:p>
    <w:p w14:paraId="0D0ECDAA" w14:textId="77777777" w:rsidR="00700771" w:rsidRPr="00D33352" w:rsidRDefault="00700771" w:rsidP="00C95802">
      <w:pPr>
        <w:spacing w:after="0" w:line="240" w:lineRule="auto"/>
        <w:jc w:val="both"/>
        <w:rPr>
          <w:rFonts w:eastAsia="Times New Roman" w:cstheme="minorHAnsi"/>
          <w:sz w:val="20"/>
          <w:szCs w:val="20"/>
          <w:lang w:val="en-US" w:eastAsia="pt-PT"/>
        </w:rPr>
      </w:pPr>
    </w:p>
    <w:p w14:paraId="0BF4BD2A" w14:textId="77777777" w:rsidR="001A1DCD" w:rsidRPr="00CB504D" w:rsidRDefault="001A1DCD" w:rsidP="00C95802">
      <w:pPr>
        <w:pStyle w:val="ListParagraph"/>
        <w:numPr>
          <w:ilvl w:val="0"/>
          <w:numId w:val="22"/>
        </w:numPr>
        <w:spacing w:after="0" w:line="240" w:lineRule="auto"/>
        <w:ind w:left="284" w:hanging="284"/>
        <w:jc w:val="both"/>
        <w:rPr>
          <w:rFonts w:cstheme="minorHAnsi"/>
          <w:sz w:val="20"/>
          <w:szCs w:val="20"/>
          <w:lang w:val="en-GB"/>
        </w:rPr>
      </w:pPr>
      <w:r w:rsidRPr="00CB504D">
        <w:rPr>
          <w:rFonts w:cstheme="minorHAnsi"/>
          <w:b/>
          <w:smallCaps/>
          <w:color w:val="0070C0"/>
          <w:sz w:val="20"/>
          <w:szCs w:val="20"/>
          <w:lang w:val="en-GB"/>
        </w:rPr>
        <w:t>Accessibility to the services and technical services</w:t>
      </w:r>
      <w:r w:rsidRPr="00CB504D">
        <w:rPr>
          <w:rFonts w:cstheme="minorHAnsi"/>
          <w:sz w:val="20"/>
          <w:szCs w:val="20"/>
          <w:lang w:val="en-GB"/>
        </w:rPr>
        <w:t xml:space="preserve"> made available by the different IEFP organic units to unemployed persons who use the IEFP for job-seeking support.</w:t>
      </w:r>
    </w:p>
    <w:p w14:paraId="4709B5E5" w14:textId="77777777" w:rsidR="00700771" w:rsidRPr="00CB504D" w:rsidRDefault="00700771" w:rsidP="00C95802">
      <w:pPr>
        <w:pStyle w:val="ListParagraph"/>
        <w:spacing w:after="0" w:line="240" w:lineRule="auto"/>
        <w:ind w:left="426"/>
        <w:contextualSpacing w:val="0"/>
        <w:jc w:val="both"/>
        <w:rPr>
          <w:rFonts w:cstheme="minorHAnsi"/>
          <w:sz w:val="20"/>
          <w:szCs w:val="20"/>
          <w:lang w:val="en-GB"/>
        </w:rPr>
      </w:pPr>
    </w:p>
    <w:p w14:paraId="5A93F086" w14:textId="31A43CA9" w:rsidR="00C41482" w:rsidRPr="00CB504D" w:rsidRDefault="00C41482" w:rsidP="007B0FFC">
      <w:pPr>
        <w:pStyle w:val="ListParagraph"/>
        <w:spacing w:after="0" w:line="240" w:lineRule="auto"/>
        <w:ind w:left="0"/>
        <w:contextualSpacing w:val="0"/>
        <w:jc w:val="both"/>
        <w:rPr>
          <w:rFonts w:eastAsia="Times New Roman" w:cstheme="minorHAnsi"/>
          <w:sz w:val="20"/>
          <w:szCs w:val="20"/>
          <w:lang w:val="en-GB"/>
        </w:rPr>
      </w:pPr>
      <w:r w:rsidRPr="00CB504D">
        <w:rPr>
          <w:rFonts w:eastAsia="Times New Roman" w:cstheme="minorHAnsi"/>
          <w:sz w:val="20"/>
          <w:szCs w:val="20"/>
          <w:lang w:val="en-GB"/>
        </w:rPr>
        <w:t>In</w:t>
      </w:r>
      <w:r w:rsidRPr="00CB504D">
        <w:rPr>
          <w:rFonts w:eastAsia="Times New Roman" w:cstheme="minorHAnsi"/>
          <w:bCs/>
          <w:sz w:val="20"/>
          <w:szCs w:val="20"/>
          <w:lang w:val="en-GB"/>
        </w:rPr>
        <w:t xml:space="preserve"> </w:t>
      </w:r>
      <w:r w:rsidRPr="00CB504D">
        <w:rPr>
          <w:rFonts w:cstheme="minorHAnsi"/>
          <w:bCs/>
          <w:sz w:val="20"/>
          <w:szCs w:val="20"/>
          <w:lang w:val="en-GB"/>
        </w:rPr>
        <w:t>the</w:t>
      </w:r>
      <w:r w:rsidRPr="00CB504D">
        <w:rPr>
          <w:rFonts w:eastAsia="Times New Roman" w:cstheme="minorHAnsi"/>
          <w:sz w:val="20"/>
          <w:szCs w:val="20"/>
          <w:lang w:val="en-GB"/>
        </w:rPr>
        <w:t xml:space="preserve"> context of what are the principles set out in the Convention on the Rights of Person</w:t>
      </w:r>
      <w:r w:rsidR="00BC2D5F">
        <w:rPr>
          <w:rFonts w:eastAsia="Times New Roman" w:cstheme="minorHAnsi"/>
          <w:sz w:val="20"/>
          <w:szCs w:val="20"/>
          <w:lang w:val="en-GB"/>
        </w:rPr>
        <w:t>s</w:t>
      </w:r>
      <w:r w:rsidRPr="00CB504D">
        <w:rPr>
          <w:rFonts w:eastAsia="Times New Roman" w:cstheme="minorHAnsi"/>
          <w:sz w:val="20"/>
          <w:szCs w:val="20"/>
          <w:lang w:val="en-GB"/>
        </w:rPr>
        <w:t xml:space="preserve"> with Disabilities, namely dignity and autonomy, non-discrimination, participation and full and effective inclusion, equal opportunities and accessibility, </w:t>
      </w:r>
      <w:r w:rsidRPr="00CB504D">
        <w:rPr>
          <w:rFonts w:eastAsia="Times New Roman" w:cstheme="minorHAnsi"/>
          <w:b/>
          <w:sz w:val="20"/>
          <w:szCs w:val="20"/>
          <w:lang w:val="en-GB"/>
        </w:rPr>
        <w:t>the IEFP has created the conditions</w:t>
      </w:r>
      <w:r w:rsidRPr="00CB504D">
        <w:rPr>
          <w:rFonts w:eastAsia="Times New Roman" w:cstheme="minorHAnsi"/>
          <w:sz w:val="20"/>
          <w:szCs w:val="20"/>
          <w:lang w:val="en-GB"/>
        </w:rPr>
        <w:t xml:space="preserve"> </w:t>
      </w:r>
      <w:r w:rsidRPr="00CB504D">
        <w:rPr>
          <w:rFonts w:eastAsia="Times New Roman" w:cstheme="minorHAnsi"/>
          <w:b/>
          <w:sz w:val="20"/>
          <w:szCs w:val="20"/>
          <w:lang w:val="en-GB"/>
        </w:rPr>
        <w:t xml:space="preserve">for </w:t>
      </w:r>
      <w:r w:rsidR="00616B8A">
        <w:rPr>
          <w:rFonts w:eastAsia="Times New Roman" w:cstheme="minorHAnsi"/>
          <w:b/>
          <w:sz w:val="20"/>
          <w:szCs w:val="20"/>
          <w:lang w:val="en-GB"/>
        </w:rPr>
        <w:t>persons with disabilities</w:t>
      </w:r>
      <w:r w:rsidRPr="00CB504D">
        <w:rPr>
          <w:rFonts w:eastAsia="Times New Roman" w:cstheme="minorHAnsi"/>
          <w:b/>
          <w:sz w:val="20"/>
          <w:szCs w:val="20"/>
          <w:lang w:val="en-GB"/>
        </w:rPr>
        <w:t xml:space="preserve"> to access, on equal terms with other citizens, services (employment </w:t>
      </w:r>
      <w:proofErr w:type="spellStart"/>
      <w:r w:rsidRPr="00CB504D">
        <w:rPr>
          <w:rFonts w:eastAsia="Times New Roman" w:cstheme="minorHAnsi"/>
          <w:b/>
          <w:sz w:val="20"/>
          <w:szCs w:val="20"/>
          <w:lang w:val="en-GB"/>
        </w:rPr>
        <w:t>centers</w:t>
      </w:r>
      <w:proofErr w:type="spellEnd"/>
      <w:r w:rsidRPr="00CB504D">
        <w:rPr>
          <w:rFonts w:eastAsia="Times New Roman" w:cstheme="minorHAnsi"/>
          <w:b/>
          <w:sz w:val="20"/>
          <w:szCs w:val="20"/>
          <w:lang w:val="en-GB"/>
        </w:rPr>
        <w:t xml:space="preserve"> and vocational training </w:t>
      </w:r>
      <w:proofErr w:type="spellStart"/>
      <w:r w:rsidRPr="00CB504D">
        <w:rPr>
          <w:rFonts w:eastAsia="Times New Roman" w:cstheme="minorHAnsi"/>
          <w:b/>
          <w:sz w:val="20"/>
          <w:szCs w:val="20"/>
          <w:lang w:val="en-GB"/>
        </w:rPr>
        <w:t>centers</w:t>
      </w:r>
      <w:proofErr w:type="spellEnd"/>
      <w:r w:rsidRPr="00CB504D">
        <w:rPr>
          <w:rFonts w:eastAsia="Times New Roman" w:cstheme="minorHAnsi"/>
          <w:b/>
          <w:sz w:val="20"/>
          <w:szCs w:val="20"/>
          <w:lang w:val="en-GB"/>
        </w:rPr>
        <w:t>) and technical services provided by them,</w:t>
      </w:r>
      <w:r w:rsidRPr="00CB504D">
        <w:rPr>
          <w:rFonts w:eastAsia="Times New Roman" w:cstheme="minorHAnsi"/>
          <w:sz w:val="20"/>
          <w:szCs w:val="20"/>
          <w:lang w:val="en-GB"/>
        </w:rPr>
        <w:t xml:space="preserve"> benefiting from more individualised support where necessary. In this context, the following support services have been created:</w:t>
      </w:r>
    </w:p>
    <w:p w14:paraId="787F38D1" w14:textId="77777777" w:rsidR="00C41482" w:rsidRPr="00CB504D" w:rsidRDefault="00C41482" w:rsidP="007B0FFC">
      <w:pPr>
        <w:numPr>
          <w:ilvl w:val="0"/>
          <w:numId w:val="16"/>
        </w:numPr>
        <w:spacing w:after="0" w:line="240" w:lineRule="auto"/>
        <w:ind w:left="284" w:hanging="284"/>
        <w:jc w:val="both"/>
        <w:rPr>
          <w:rFonts w:eastAsia="Times New Roman" w:cstheme="minorHAnsi"/>
          <w:sz w:val="20"/>
          <w:szCs w:val="20"/>
          <w:lang w:val="en-GB"/>
        </w:rPr>
      </w:pPr>
      <w:proofErr w:type="spellStart"/>
      <w:r w:rsidRPr="00CB504D">
        <w:rPr>
          <w:rFonts w:eastAsia="Times New Roman" w:cstheme="minorHAnsi"/>
          <w:b/>
          <w:sz w:val="20"/>
          <w:szCs w:val="20"/>
          <w:lang w:val="en-GB"/>
        </w:rPr>
        <w:t>Centers</w:t>
      </w:r>
      <w:proofErr w:type="spellEnd"/>
      <w:r w:rsidRPr="00CB504D">
        <w:rPr>
          <w:rFonts w:eastAsia="Times New Roman" w:cstheme="minorHAnsi"/>
          <w:b/>
          <w:sz w:val="20"/>
          <w:szCs w:val="20"/>
          <w:lang w:val="en-GB"/>
        </w:rPr>
        <w:t xml:space="preserve"> for</w:t>
      </w:r>
      <w:r w:rsidRPr="00CB504D">
        <w:rPr>
          <w:rFonts w:eastAsia="Times New Roman" w:cstheme="minorHAnsi"/>
          <w:sz w:val="20"/>
          <w:szCs w:val="20"/>
          <w:lang w:val="en-GB"/>
        </w:rPr>
        <w:t xml:space="preserve"> </w:t>
      </w:r>
      <w:r w:rsidRPr="00CB504D">
        <w:rPr>
          <w:rFonts w:eastAsia="Times New Roman" w:cstheme="minorHAnsi"/>
          <w:b/>
          <w:sz w:val="20"/>
          <w:szCs w:val="20"/>
          <w:lang w:val="en-GB"/>
        </w:rPr>
        <w:t>support and support for employment services</w:t>
      </w:r>
      <w:r w:rsidRPr="00CB504D">
        <w:rPr>
          <w:rFonts w:eastAsia="Times New Roman" w:cstheme="minorHAnsi"/>
          <w:sz w:val="20"/>
          <w:szCs w:val="20"/>
          <w:lang w:val="en-GB"/>
        </w:rPr>
        <w:t xml:space="preserve"> and specialised assistance in the field of disability and rehabilitation;</w:t>
      </w:r>
    </w:p>
    <w:p w14:paraId="43B39898" w14:textId="04B7E0E3" w:rsidR="00C41482" w:rsidRPr="00CB504D" w:rsidRDefault="00C41482" w:rsidP="007B0FFC">
      <w:pPr>
        <w:numPr>
          <w:ilvl w:val="0"/>
          <w:numId w:val="16"/>
        </w:numPr>
        <w:spacing w:after="0" w:line="240" w:lineRule="auto"/>
        <w:ind w:left="284" w:hanging="284"/>
        <w:jc w:val="both"/>
        <w:rPr>
          <w:rFonts w:eastAsia="Times New Roman" w:cstheme="minorHAnsi"/>
          <w:b/>
          <w:sz w:val="20"/>
          <w:szCs w:val="20"/>
          <w:lang w:val="en-GB"/>
        </w:rPr>
      </w:pPr>
      <w:r w:rsidRPr="00CB504D">
        <w:rPr>
          <w:rFonts w:eastAsia="Times New Roman" w:cstheme="minorHAnsi"/>
          <w:b/>
          <w:sz w:val="20"/>
          <w:szCs w:val="20"/>
          <w:lang w:val="en-GB"/>
        </w:rPr>
        <w:t xml:space="preserve">Interpreting service in </w:t>
      </w:r>
      <w:r w:rsidR="00754E7E">
        <w:rPr>
          <w:rFonts w:eastAsia="Times New Roman" w:cstheme="minorHAnsi"/>
          <w:b/>
          <w:sz w:val="20"/>
          <w:szCs w:val="20"/>
          <w:lang w:val="en-GB"/>
        </w:rPr>
        <w:t>P</w:t>
      </w:r>
      <w:r w:rsidRPr="00CB504D">
        <w:rPr>
          <w:rFonts w:eastAsia="Times New Roman" w:cstheme="minorHAnsi"/>
          <w:b/>
          <w:sz w:val="20"/>
          <w:szCs w:val="20"/>
          <w:lang w:val="en-GB"/>
        </w:rPr>
        <w:t xml:space="preserve">ortuguese sign language, </w:t>
      </w:r>
      <w:r w:rsidRPr="00CB504D">
        <w:rPr>
          <w:rFonts w:eastAsia="Times New Roman" w:cstheme="minorHAnsi"/>
          <w:sz w:val="20"/>
          <w:szCs w:val="20"/>
          <w:lang w:val="en-GB"/>
        </w:rPr>
        <w:t>distance and face-to-face;</w:t>
      </w:r>
    </w:p>
    <w:p w14:paraId="5BF1E3FF" w14:textId="77777777" w:rsidR="00C41482" w:rsidRPr="00CB504D" w:rsidRDefault="00C41482" w:rsidP="007B0FFC">
      <w:pPr>
        <w:numPr>
          <w:ilvl w:val="0"/>
          <w:numId w:val="16"/>
        </w:numPr>
        <w:spacing w:after="0" w:line="240" w:lineRule="auto"/>
        <w:ind w:left="284" w:hanging="284"/>
        <w:jc w:val="both"/>
        <w:rPr>
          <w:rFonts w:eastAsia="Times New Roman" w:cstheme="minorHAnsi"/>
          <w:sz w:val="20"/>
          <w:szCs w:val="20"/>
          <w:lang w:val="en-GB"/>
        </w:rPr>
      </w:pPr>
      <w:r w:rsidRPr="00CB504D">
        <w:rPr>
          <w:rFonts w:eastAsia="Times New Roman" w:cstheme="minorHAnsi"/>
          <w:b/>
          <w:sz w:val="20"/>
          <w:szCs w:val="20"/>
          <w:lang w:val="en-GB"/>
        </w:rPr>
        <w:t xml:space="preserve">Local interlocutor for the area of professional rehabilitation </w:t>
      </w:r>
      <w:r w:rsidRPr="00CB504D">
        <w:rPr>
          <w:rFonts w:eastAsia="Times New Roman" w:cstheme="minorHAnsi"/>
          <w:sz w:val="20"/>
          <w:szCs w:val="20"/>
          <w:lang w:val="en-GB"/>
        </w:rPr>
        <w:t>in each employment service.</w:t>
      </w:r>
    </w:p>
    <w:p w14:paraId="69C4933D" w14:textId="77777777" w:rsidR="00C41482" w:rsidRPr="00CB504D" w:rsidRDefault="00C41482" w:rsidP="00C95802">
      <w:pPr>
        <w:spacing w:after="0" w:line="240" w:lineRule="auto"/>
        <w:jc w:val="both"/>
        <w:rPr>
          <w:rFonts w:eastAsia="Times New Roman" w:cstheme="minorHAnsi"/>
          <w:b/>
          <w:sz w:val="20"/>
          <w:szCs w:val="20"/>
          <w:lang w:val="en-GB"/>
        </w:rPr>
      </w:pPr>
    </w:p>
    <w:p w14:paraId="355170B0" w14:textId="77777777" w:rsidR="00C41482" w:rsidRPr="00D33352" w:rsidRDefault="0062302C" w:rsidP="007B0FFC">
      <w:pPr>
        <w:pStyle w:val="ListParagraph"/>
        <w:numPr>
          <w:ilvl w:val="1"/>
          <w:numId w:val="22"/>
        </w:numPr>
        <w:spacing w:after="0" w:line="240" w:lineRule="auto"/>
        <w:ind w:left="426" w:hanging="426"/>
        <w:jc w:val="both"/>
        <w:rPr>
          <w:rFonts w:eastAsia="Times New Roman" w:cstheme="minorHAnsi"/>
          <w:b/>
          <w:sz w:val="20"/>
          <w:szCs w:val="20"/>
        </w:rPr>
      </w:pPr>
      <w:r w:rsidRPr="00CB504D">
        <w:rPr>
          <w:rFonts w:eastAsia="Times New Roman" w:cstheme="minorHAnsi"/>
          <w:b/>
          <w:sz w:val="20"/>
          <w:szCs w:val="20"/>
          <w:lang w:val="en-GB"/>
        </w:rPr>
        <w:t xml:space="preserve"> </w:t>
      </w:r>
      <w:r w:rsidR="00C41482" w:rsidRPr="00D33352">
        <w:rPr>
          <w:rFonts w:eastAsia="Times New Roman" w:cstheme="minorHAnsi"/>
          <w:b/>
          <w:sz w:val="20"/>
          <w:szCs w:val="20"/>
        </w:rPr>
        <w:t>R</w:t>
      </w:r>
      <w:r w:rsidRPr="00D33352">
        <w:rPr>
          <w:rFonts w:eastAsia="Times New Roman" w:cstheme="minorHAnsi"/>
          <w:b/>
          <w:sz w:val="20"/>
          <w:szCs w:val="20"/>
        </w:rPr>
        <w:t>esource Centers</w:t>
      </w:r>
    </w:p>
    <w:p w14:paraId="105CEE80" w14:textId="77777777" w:rsidR="0062302C" w:rsidRPr="00D33352" w:rsidRDefault="0062302C" w:rsidP="00C95802">
      <w:pPr>
        <w:pStyle w:val="ListParagraph"/>
        <w:spacing w:after="0" w:line="240" w:lineRule="auto"/>
        <w:jc w:val="both"/>
        <w:rPr>
          <w:rFonts w:eastAsia="Times New Roman" w:cstheme="minorHAnsi"/>
          <w:b/>
          <w:sz w:val="20"/>
          <w:szCs w:val="20"/>
        </w:rPr>
      </w:pPr>
    </w:p>
    <w:p w14:paraId="583660D1" w14:textId="77777777" w:rsidR="00C41482" w:rsidRPr="00D65FC1" w:rsidRDefault="00C41482" w:rsidP="007B0FFC">
      <w:pPr>
        <w:pStyle w:val="ListParagraph"/>
        <w:spacing w:after="0" w:line="240" w:lineRule="auto"/>
        <w:ind w:left="0"/>
        <w:contextualSpacing w:val="0"/>
        <w:jc w:val="both"/>
        <w:rPr>
          <w:rFonts w:eastAsia="Times New Roman" w:cstheme="minorHAnsi"/>
          <w:sz w:val="20"/>
          <w:szCs w:val="20"/>
          <w:lang w:val="en-US"/>
        </w:rPr>
      </w:pPr>
      <w:r w:rsidRPr="00D65FC1">
        <w:rPr>
          <w:rFonts w:eastAsia="Times New Roman" w:cstheme="minorHAnsi"/>
          <w:sz w:val="20"/>
          <w:szCs w:val="20"/>
          <w:lang w:val="en-US"/>
        </w:rPr>
        <w:t>Persons with disabilities unemployed or seeking employment are entitled to services that are available to support</w:t>
      </w:r>
      <w:r w:rsidR="00D65FC1" w:rsidRPr="00D65FC1">
        <w:rPr>
          <w:rFonts w:eastAsia="Times New Roman" w:cstheme="minorHAnsi"/>
          <w:sz w:val="20"/>
          <w:szCs w:val="20"/>
          <w:lang w:val="en-US"/>
        </w:rPr>
        <w:t xml:space="preserve"> persons without disabilities</w:t>
      </w:r>
      <w:r w:rsidRPr="00D65FC1">
        <w:rPr>
          <w:rFonts w:eastAsia="Times New Roman" w:cstheme="minorHAnsi"/>
          <w:sz w:val="20"/>
          <w:szCs w:val="20"/>
          <w:lang w:val="en-US"/>
        </w:rPr>
        <w:t>, in seeking a job and to find s</w:t>
      </w:r>
      <w:r w:rsidR="00D65FC1" w:rsidRPr="00D65FC1">
        <w:rPr>
          <w:rFonts w:eastAsia="Times New Roman" w:cstheme="minorHAnsi"/>
          <w:sz w:val="20"/>
          <w:szCs w:val="20"/>
          <w:lang w:val="en-US"/>
        </w:rPr>
        <w:t xml:space="preserve">imilar </w:t>
      </w:r>
      <w:r w:rsidRPr="00D65FC1">
        <w:rPr>
          <w:rFonts w:eastAsia="Times New Roman" w:cstheme="minorHAnsi"/>
          <w:sz w:val="20"/>
          <w:szCs w:val="20"/>
          <w:lang w:val="en-US"/>
        </w:rPr>
        <w:t>answers and with the same quality.</w:t>
      </w:r>
    </w:p>
    <w:p w14:paraId="392D143C" w14:textId="77777777" w:rsidR="007B0FFC" w:rsidRPr="00CB504D" w:rsidRDefault="007B0FFC" w:rsidP="007B0FFC">
      <w:pPr>
        <w:pStyle w:val="ListParagraph"/>
        <w:spacing w:after="0" w:line="240" w:lineRule="auto"/>
        <w:ind w:left="0"/>
        <w:contextualSpacing w:val="0"/>
        <w:jc w:val="both"/>
        <w:rPr>
          <w:rFonts w:eastAsia="Times New Roman" w:cstheme="minorHAnsi"/>
          <w:sz w:val="20"/>
          <w:szCs w:val="20"/>
          <w:lang w:val="en-GB"/>
        </w:rPr>
      </w:pPr>
    </w:p>
    <w:p w14:paraId="116E0144" w14:textId="7B1C81D5" w:rsidR="00C41482" w:rsidRPr="00CB504D" w:rsidRDefault="00C41482" w:rsidP="007B0FFC">
      <w:pPr>
        <w:pStyle w:val="ListParagraph"/>
        <w:spacing w:after="0" w:line="240" w:lineRule="auto"/>
        <w:ind w:left="0"/>
        <w:contextualSpacing w:val="0"/>
        <w:jc w:val="both"/>
        <w:rPr>
          <w:rFonts w:eastAsia="Times New Roman" w:cstheme="minorHAnsi"/>
          <w:sz w:val="20"/>
          <w:szCs w:val="20"/>
          <w:lang w:val="en-GB"/>
        </w:rPr>
      </w:pPr>
      <w:r w:rsidRPr="00CB504D">
        <w:rPr>
          <w:rFonts w:eastAsia="Times New Roman" w:cstheme="minorHAnsi"/>
          <w:sz w:val="20"/>
          <w:szCs w:val="20"/>
          <w:lang w:val="en-GB"/>
        </w:rPr>
        <w:t xml:space="preserve">Employment services </w:t>
      </w:r>
      <w:r w:rsidR="00754E7E">
        <w:rPr>
          <w:rFonts w:eastAsia="Times New Roman" w:cstheme="minorHAnsi"/>
          <w:sz w:val="20"/>
          <w:szCs w:val="20"/>
          <w:lang w:val="en-GB"/>
        </w:rPr>
        <w:t xml:space="preserve"> staff</w:t>
      </w:r>
      <w:r w:rsidRPr="00CB504D">
        <w:rPr>
          <w:rFonts w:eastAsia="Times New Roman" w:cstheme="minorHAnsi"/>
          <w:sz w:val="20"/>
          <w:szCs w:val="20"/>
          <w:lang w:val="en-GB"/>
        </w:rPr>
        <w:t xml:space="preserve">, whose skills in employment issues are indisputable, may not be experts in the field of disability so they </w:t>
      </w:r>
      <w:r w:rsidR="00754E7E">
        <w:rPr>
          <w:rFonts w:eastAsia="Times New Roman" w:cstheme="minorHAnsi"/>
          <w:sz w:val="20"/>
          <w:szCs w:val="20"/>
          <w:lang w:val="en-GB"/>
        </w:rPr>
        <w:t>may not</w:t>
      </w:r>
      <w:r w:rsidR="00754E7E" w:rsidRPr="00CB504D">
        <w:rPr>
          <w:rFonts w:eastAsia="Times New Roman" w:cstheme="minorHAnsi"/>
          <w:sz w:val="20"/>
          <w:szCs w:val="20"/>
          <w:lang w:val="en-GB"/>
        </w:rPr>
        <w:t xml:space="preserve"> </w:t>
      </w:r>
      <w:r w:rsidRPr="00CB504D">
        <w:rPr>
          <w:rFonts w:eastAsia="Times New Roman" w:cstheme="minorHAnsi"/>
          <w:sz w:val="20"/>
          <w:szCs w:val="20"/>
          <w:lang w:val="en-GB"/>
        </w:rPr>
        <w:t xml:space="preserve">provide all </w:t>
      </w:r>
      <w:r w:rsidR="00715414">
        <w:rPr>
          <w:rFonts w:eastAsia="Times New Roman" w:cstheme="minorHAnsi"/>
          <w:sz w:val="20"/>
          <w:szCs w:val="20"/>
          <w:lang w:val="en-GB"/>
        </w:rPr>
        <w:t xml:space="preserve"> persons with disabilities</w:t>
      </w:r>
      <w:r w:rsidRPr="00CB504D">
        <w:rPr>
          <w:rFonts w:eastAsia="Times New Roman" w:cstheme="minorHAnsi"/>
          <w:sz w:val="20"/>
          <w:szCs w:val="20"/>
          <w:lang w:val="en-GB"/>
        </w:rPr>
        <w:t xml:space="preserve"> with the quality care they require and deserve.</w:t>
      </w:r>
    </w:p>
    <w:p w14:paraId="44333B69" w14:textId="77777777" w:rsidR="0062302C" w:rsidRPr="00CB504D" w:rsidRDefault="0062302C" w:rsidP="00C95802">
      <w:pPr>
        <w:pStyle w:val="ListParagraph"/>
        <w:spacing w:after="0" w:line="240" w:lineRule="auto"/>
        <w:ind w:left="284"/>
        <w:contextualSpacing w:val="0"/>
        <w:jc w:val="both"/>
        <w:rPr>
          <w:rFonts w:eastAsia="Times New Roman" w:cstheme="minorHAnsi"/>
          <w:sz w:val="20"/>
          <w:szCs w:val="20"/>
          <w:lang w:val="en-GB"/>
        </w:rPr>
      </w:pPr>
    </w:p>
    <w:p w14:paraId="7C7AFD56" w14:textId="77777777" w:rsidR="00C41482" w:rsidRPr="00CB504D" w:rsidRDefault="00C41482" w:rsidP="007B0FFC">
      <w:pPr>
        <w:pStyle w:val="ListParagraph"/>
        <w:spacing w:after="0" w:line="240" w:lineRule="auto"/>
        <w:ind w:left="0"/>
        <w:contextualSpacing w:val="0"/>
        <w:jc w:val="both"/>
        <w:rPr>
          <w:rFonts w:eastAsia="Times New Roman" w:cstheme="minorHAnsi"/>
          <w:sz w:val="20"/>
          <w:szCs w:val="20"/>
          <w:lang w:val="en-GB"/>
        </w:rPr>
      </w:pPr>
      <w:r w:rsidRPr="00CB504D">
        <w:rPr>
          <w:rFonts w:eastAsia="Times New Roman" w:cstheme="minorHAnsi"/>
          <w:sz w:val="20"/>
          <w:szCs w:val="20"/>
          <w:lang w:val="en-GB"/>
        </w:rPr>
        <w:t xml:space="preserve">For this reason, a network of </w:t>
      </w:r>
      <w:r w:rsidRPr="00CB504D">
        <w:rPr>
          <w:rFonts w:eastAsia="Times New Roman" w:cstheme="minorHAnsi"/>
          <w:b/>
          <w:sz w:val="20"/>
          <w:szCs w:val="20"/>
          <w:lang w:val="en-GB"/>
        </w:rPr>
        <w:t xml:space="preserve">resource </w:t>
      </w:r>
      <w:proofErr w:type="spellStart"/>
      <w:r w:rsidRPr="00CB504D">
        <w:rPr>
          <w:rFonts w:eastAsia="Times New Roman" w:cstheme="minorHAnsi"/>
          <w:b/>
          <w:sz w:val="20"/>
          <w:szCs w:val="20"/>
          <w:lang w:val="en-GB"/>
        </w:rPr>
        <w:t>centers</w:t>
      </w:r>
      <w:proofErr w:type="spellEnd"/>
      <w:r w:rsidRPr="00CB504D">
        <w:rPr>
          <w:rFonts w:eastAsia="Times New Roman" w:cstheme="minorHAnsi"/>
          <w:b/>
          <w:sz w:val="20"/>
          <w:szCs w:val="20"/>
          <w:lang w:val="en-GB"/>
        </w:rPr>
        <w:t xml:space="preserve"> was created, consisting of</w:t>
      </w:r>
      <w:r w:rsidRPr="00CB504D">
        <w:rPr>
          <w:rFonts w:eastAsia="Times New Roman" w:cstheme="minorHAnsi"/>
          <w:sz w:val="20"/>
          <w:szCs w:val="20"/>
          <w:lang w:val="en-GB"/>
        </w:rPr>
        <w:t xml:space="preserve"> organisations </w:t>
      </w:r>
      <w:r w:rsidRPr="00CB504D">
        <w:rPr>
          <w:rFonts w:eastAsia="Times New Roman" w:cstheme="minorHAnsi"/>
          <w:b/>
          <w:sz w:val="20"/>
          <w:szCs w:val="20"/>
          <w:lang w:val="en-GB"/>
        </w:rPr>
        <w:t>with proven experience in the field of professional rehabilitation, accredited by the IEFP for the purpose of supporting the intervention of employment services and specialised intervention</w:t>
      </w:r>
      <w:r w:rsidRPr="00CB504D">
        <w:rPr>
          <w:rFonts w:eastAsia="Times New Roman" w:cstheme="minorHAnsi"/>
          <w:sz w:val="20"/>
          <w:szCs w:val="20"/>
          <w:lang w:val="en-GB"/>
        </w:rPr>
        <w:t>, and which, by their request and obtained the consent of the person with disabilities and incapacity, can develop the following actions:</w:t>
      </w:r>
    </w:p>
    <w:p w14:paraId="1555D66A" w14:textId="77777777" w:rsidR="007B0FFC" w:rsidRPr="00CB504D" w:rsidRDefault="007B0FFC" w:rsidP="007B0FFC">
      <w:pPr>
        <w:pStyle w:val="ListParagraph"/>
        <w:spacing w:after="0" w:line="240" w:lineRule="auto"/>
        <w:ind w:left="0"/>
        <w:contextualSpacing w:val="0"/>
        <w:jc w:val="both"/>
        <w:rPr>
          <w:rFonts w:eastAsia="Times New Roman" w:cstheme="minorHAnsi"/>
          <w:sz w:val="20"/>
          <w:szCs w:val="20"/>
          <w:lang w:val="en-GB"/>
        </w:rPr>
      </w:pPr>
    </w:p>
    <w:p w14:paraId="190F51E3" w14:textId="77777777" w:rsidR="00C41482" w:rsidRPr="00CB504D" w:rsidRDefault="00C41482" w:rsidP="00C95802">
      <w:pPr>
        <w:pStyle w:val="ListParagraph"/>
        <w:numPr>
          <w:ilvl w:val="0"/>
          <w:numId w:val="23"/>
        </w:numPr>
        <w:spacing w:after="0" w:line="240" w:lineRule="auto"/>
        <w:jc w:val="both"/>
        <w:rPr>
          <w:rFonts w:eastAsia="Times New Roman" w:cstheme="minorHAnsi"/>
          <w:bCs/>
          <w:sz w:val="20"/>
          <w:szCs w:val="20"/>
          <w:lang w:val="en-GB"/>
        </w:rPr>
      </w:pPr>
      <w:r w:rsidRPr="00CB504D">
        <w:rPr>
          <w:rFonts w:eastAsia="Times New Roman" w:cstheme="minorHAnsi"/>
          <w:bCs/>
          <w:sz w:val="20"/>
          <w:szCs w:val="20"/>
          <w:lang w:val="en-GB"/>
        </w:rPr>
        <w:t>Information, Evaluation and Guidance for Qualification and Employment</w:t>
      </w:r>
    </w:p>
    <w:p w14:paraId="7BC53FD6" w14:textId="77777777" w:rsidR="00C41482" w:rsidRPr="00D33352" w:rsidRDefault="00C41482" w:rsidP="00C95802">
      <w:pPr>
        <w:pStyle w:val="ListParagraph"/>
        <w:numPr>
          <w:ilvl w:val="0"/>
          <w:numId w:val="23"/>
        </w:numPr>
        <w:spacing w:after="0" w:line="240" w:lineRule="auto"/>
        <w:jc w:val="both"/>
        <w:rPr>
          <w:rFonts w:eastAsia="Times New Roman" w:cstheme="minorHAnsi"/>
          <w:bCs/>
          <w:sz w:val="20"/>
          <w:szCs w:val="20"/>
        </w:rPr>
      </w:pPr>
      <w:r w:rsidRPr="00D33352">
        <w:rPr>
          <w:rFonts w:eastAsia="Times New Roman" w:cstheme="minorHAnsi"/>
          <w:bCs/>
          <w:sz w:val="20"/>
          <w:szCs w:val="20"/>
        </w:rPr>
        <w:t>Support for Placement</w:t>
      </w:r>
    </w:p>
    <w:p w14:paraId="592EF4CB" w14:textId="77777777" w:rsidR="00C41482" w:rsidRPr="00D33352" w:rsidRDefault="00C41482" w:rsidP="00C95802">
      <w:pPr>
        <w:pStyle w:val="ListParagraph"/>
        <w:numPr>
          <w:ilvl w:val="0"/>
          <w:numId w:val="23"/>
        </w:numPr>
        <w:spacing w:after="0" w:line="240" w:lineRule="auto"/>
        <w:jc w:val="both"/>
        <w:rPr>
          <w:rFonts w:eastAsia="Times New Roman" w:cstheme="minorHAnsi"/>
          <w:bCs/>
          <w:sz w:val="20"/>
          <w:szCs w:val="20"/>
        </w:rPr>
      </w:pPr>
      <w:r w:rsidRPr="00D33352">
        <w:rPr>
          <w:rFonts w:eastAsia="Times New Roman" w:cstheme="minorHAnsi"/>
          <w:bCs/>
          <w:sz w:val="20"/>
          <w:szCs w:val="20"/>
        </w:rPr>
        <w:t>Post-placement monitoring</w:t>
      </w:r>
    </w:p>
    <w:p w14:paraId="7971F9EB" w14:textId="77777777" w:rsidR="00C41482" w:rsidRPr="00D65FC1" w:rsidRDefault="00C41482" w:rsidP="00C95802">
      <w:pPr>
        <w:pStyle w:val="ListParagraph"/>
        <w:numPr>
          <w:ilvl w:val="0"/>
          <w:numId w:val="23"/>
        </w:numPr>
        <w:spacing w:after="0" w:line="240" w:lineRule="auto"/>
        <w:jc w:val="both"/>
        <w:rPr>
          <w:rFonts w:eastAsia="Times New Roman" w:cstheme="minorHAnsi"/>
          <w:bCs/>
          <w:sz w:val="20"/>
          <w:szCs w:val="20"/>
          <w:lang w:val="en-US"/>
        </w:rPr>
      </w:pPr>
      <w:r w:rsidRPr="00D65FC1">
        <w:rPr>
          <w:rFonts w:eastAsia="Times New Roman" w:cstheme="minorHAnsi"/>
          <w:bCs/>
          <w:sz w:val="20"/>
          <w:szCs w:val="20"/>
          <w:lang w:val="en-US"/>
        </w:rPr>
        <w:t>Assessment of work ability</w:t>
      </w:r>
    </w:p>
    <w:p w14:paraId="248D94F9" w14:textId="77777777" w:rsidR="00C41482" w:rsidRPr="00D33352" w:rsidRDefault="00C41482" w:rsidP="00C95802">
      <w:pPr>
        <w:pStyle w:val="ListParagraph"/>
        <w:numPr>
          <w:ilvl w:val="0"/>
          <w:numId w:val="23"/>
        </w:numPr>
        <w:spacing w:after="0" w:line="240" w:lineRule="auto"/>
        <w:jc w:val="both"/>
        <w:rPr>
          <w:rFonts w:eastAsia="Times New Roman" w:cstheme="minorHAnsi"/>
          <w:bCs/>
          <w:sz w:val="20"/>
          <w:szCs w:val="20"/>
        </w:rPr>
      </w:pPr>
      <w:r w:rsidRPr="00D33352">
        <w:rPr>
          <w:rFonts w:eastAsia="Times New Roman" w:cstheme="minorHAnsi"/>
          <w:bCs/>
          <w:sz w:val="20"/>
          <w:szCs w:val="20"/>
        </w:rPr>
        <w:t>Prescription of assistive technologies</w:t>
      </w:r>
    </w:p>
    <w:p w14:paraId="6698DDCF" w14:textId="77777777" w:rsidR="00C41482" w:rsidRPr="00CB504D" w:rsidRDefault="00C41482" w:rsidP="00C95802">
      <w:pPr>
        <w:pStyle w:val="ListParagraph"/>
        <w:numPr>
          <w:ilvl w:val="0"/>
          <w:numId w:val="23"/>
        </w:numPr>
        <w:spacing w:after="0" w:line="240" w:lineRule="auto"/>
        <w:jc w:val="both"/>
        <w:rPr>
          <w:rFonts w:eastAsia="Times New Roman" w:cstheme="minorHAnsi"/>
          <w:bCs/>
          <w:sz w:val="20"/>
          <w:szCs w:val="20"/>
          <w:lang w:val="en-GB"/>
        </w:rPr>
      </w:pPr>
      <w:r w:rsidRPr="00CB504D">
        <w:rPr>
          <w:rFonts w:eastAsia="Times New Roman" w:cstheme="minorHAnsi"/>
          <w:bCs/>
          <w:sz w:val="20"/>
          <w:szCs w:val="20"/>
          <w:lang w:val="en-GB"/>
        </w:rPr>
        <w:t>Technical support in the field of assessing job adaptations and removing architectural barriers</w:t>
      </w:r>
    </w:p>
    <w:p w14:paraId="118247BC" w14:textId="77777777" w:rsidR="00C41482" w:rsidRPr="00CB504D" w:rsidRDefault="00C41482" w:rsidP="00C95802">
      <w:pPr>
        <w:pStyle w:val="ListParagraph"/>
        <w:numPr>
          <w:ilvl w:val="0"/>
          <w:numId w:val="23"/>
        </w:numPr>
        <w:spacing w:after="0" w:line="240" w:lineRule="auto"/>
        <w:jc w:val="both"/>
        <w:rPr>
          <w:rFonts w:eastAsia="Times New Roman" w:cstheme="minorHAnsi"/>
          <w:bCs/>
          <w:sz w:val="20"/>
          <w:szCs w:val="20"/>
          <w:lang w:val="en-GB"/>
        </w:rPr>
      </w:pPr>
      <w:r w:rsidRPr="00CB504D">
        <w:rPr>
          <w:rFonts w:eastAsia="Times New Roman" w:cstheme="minorHAnsi"/>
          <w:bCs/>
          <w:sz w:val="20"/>
          <w:szCs w:val="20"/>
          <w:lang w:val="en-GB"/>
        </w:rPr>
        <w:t>Support for enterprises in the field of employability (employment in the labour market, with or without financial support)</w:t>
      </w:r>
      <w:r w:rsidR="00F84FE8" w:rsidRPr="00CB504D">
        <w:rPr>
          <w:rFonts w:eastAsia="Times New Roman" w:cstheme="minorHAnsi"/>
          <w:bCs/>
          <w:sz w:val="20"/>
          <w:szCs w:val="20"/>
          <w:lang w:val="en-GB"/>
        </w:rPr>
        <w:t>.</w:t>
      </w:r>
    </w:p>
    <w:p w14:paraId="4E06C299" w14:textId="77777777" w:rsidR="0062302C" w:rsidRPr="00CB504D" w:rsidRDefault="0062302C" w:rsidP="00C95802">
      <w:pPr>
        <w:spacing w:after="0" w:line="240" w:lineRule="auto"/>
        <w:ind w:left="567"/>
        <w:jc w:val="both"/>
        <w:rPr>
          <w:rFonts w:eastAsia="Times New Roman" w:cstheme="minorHAnsi"/>
          <w:sz w:val="20"/>
          <w:szCs w:val="20"/>
          <w:lang w:val="en-GB"/>
        </w:rPr>
      </w:pPr>
    </w:p>
    <w:p w14:paraId="74645679" w14:textId="0FADB0D5" w:rsidR="00C41482" w:rsidRPr="00D65FC1" w:rsidRDefault="00D65FC1" w:rsidP="007B0FFC">
      <w:pPr>
        <w:spacing w:after="0" w:line="240" w:lineRule="auto"/>
        <w:jc w:val="both"/>
        <w:rPr>
          <w:rFonts w:eastAsia="Times New Roman" w:cstheme="minorHAnsi"/>
          <w:sz w:val="20"/>
          <w:szCs w:val="20"/>
          <w:lang w:val="en-US"/>
        </w:rPr>
      </w:pPr>
      <w:r w:rsidRPr="00D65FC1">
        <w:rPr>
          <w:rFonts w:eastAsia="Times New Roman" w:cstheme="minorHAnsi"/>
          <w:sz w:val="20"/>
          <w:szCs w:val="20"/>
          <w:lang w:val="en-US"/>
        </w:rPr>
        <w:t>Presently,</w:t>
      </w:r>
      <w:r w:rsidR="00C41482" w:rsidRPr="00D65FC1">
        <w:rPr>
          <w:rFonts w:eastAsia="Times New Roman" w:cstheme="minorHAnsi"/>
          <w:sz w:val="20"/>
          <w:szCs w:val="20"/>
          <w:lang w:val="en-US"/>
        </w:rPr>
        <w:t xml:space="preserve"> the</w:t>
      </w:r>
      <w:r>
        <w:rPr>
          <w:rFonts w:eastAsia="Times New Roman" w:cstheme="minorHAnsi"/>
          <w:sz w:val="20"/>
          <w:szCs w:val="20"/>
          <w:lang w:val="en-US"/>
        </w:rPr>
        <w:t>re are</w:t>
      </w:r>
      <w:r w:rsidRPr="00D65FC1">
        <w:rPr>
          <w:rFonts w:eastAsia="Times New Roman" w:cstheme="minorHAnsi"/>
          <w:sz w:val="20"/>
          <w:szCs w:val="20"/>
          <w:lang w:val="en-US"/>
        </w:rPr>
        <w:t xml:space="preserve"> </w:t>
      </w:r>
      <w:r w:rsidRPr="00D65FC1">
        <w:rPr>
          <w:rFonts w:eastAsia="Times New Roman" w:cstheme="minorHAnsi"/>
          <w:b/>
          <w:sz w:val="20"/>
          <w:szCs w:val="20"/>
          <w:lang w:val="en-US"/>
        </w:rPr>
        <w:t>64</w:t>
      </w:r>
      <w:r w:rsidR="00C41482" w:rsidRPr="00D65FC1">
        <w:rPr>
          <w:rFonts w:eastAsia="Times New Roman" w:cstheme="minorHAnsi"/>
          <w:sz w:val="20"/>
          <w:szCs w:val="20"/>
          <w:lang w:val="en-US"/>
        </w:rPr>
        <w:t xml:space="preserve"> entities accredited by the IEFP as resource centers</w:t>
      </w:r>
      <w:r>
        <w:rPr>
          <w:rFonts w:eastAsia="Times New Roman" w:cstheme="minorHAnsi"/>
          <w:sz w:val="20"/>
          <w:szCs w:val="20"/>
          <w:lang w:val="en-US"/>
        </w:rPr>
        <w:t>,</w:t>
      </w:r>
      <w:r w:rsidR="00C41482" w:rsidRPr="00D65FC1">
        <w:rPr>
          <w:rFonts w:eastAsia="Times New Roman" w:cstheme="minorHAnsi"/>
          <w:sz w:val="20"/>
          <w:szCs w:val="20"/>
          <w:lang w:val="en-US"/>
        </w:rPr>
        <w:t xml:space="preserve"> of which 59 </w:t>
      </w:r>
      <w:r>
        <w:rPr>
          <w:rFonts w:eastAsia="Times New Roman" w:cstheme="minorHAnsi"/>
          <w:sz w:val="20"/>
          <w:szCs w:val="20"/>
          <w:lang w:val="en-US"/>
        </w:rPr>
        <w:t>are l</w:t>
      </w:r>
      <w:r w:rsidR="00C41482" w:rsidRPr="00D65FC1">
        <w:rPr>
          <w:rFonts w:eastAsia="Times New Roman" w:cstheme="minorHAnsi"/>
          <w:sz w:val="20"/>
          <w:szCs w:val="20"/>
          <w:lang w:val="en-US"/>
        </w:rPr>
        <w:t>ocal</w:t>
      </w:r>
      <w:r>
        <w:rPr>
          <w:rFonts w:eastAsia="Times New Roman" w:cstheme="minorHAnsi"/>
          <w:sz w:val="20"/>
          <w:szCs w:val="20"/>
          <w:lang w:val="en-US"/>
        </w:rPr>
        <w:t xml:space="preserve">, operating as </w:t>
      </w:r>
      <w:r w:rsidR="00C41482" w:rsidRPr="00D65FC1">
        <w:rPr>
          <w:rFonts w:eastAsia="Times New Roman" w:cstheme="minorHAnsi"/>
          <w:sz w:val="20"/>
          <w:szCs w:val="20"/>
          <w:lang w:val="en-US"/>
        </w:rPr>
        <w:t>proximity</w:t>
      </w:r>
      <w:r>
        <w:rPr>
          <w:rFonts w:eastAsia="Times New Roman" w:cstheme="minorHAnsi"/>
          <w:sz w:val="20"/>
          <w:szCs w:val="20"/>
          <w:lang w:val="en-US"/>
        </w:rPr>
        <w:t xml:space="preserve"> </w:t>
      </w:r>
      <w:r w:rsidR="00C41482" w:rsidRPr="00D65FC1">
        <w:rPr>
          <w:rFonts w:eastAsia="Times New Roman" w:cstheme="minorHAnsi"/>
          <w:sz w:val="20"/>
          <w:szCs w:val="20"/>
          <w:lang w:val="en-US"/>
        </w:rPr>
        <w:t xml:space="preserve">and territorial intervention centers and 5 </w:t>
      </w:r>
      <w:r>
        <w:rPr>
          <w:rFonts w:eastAsia="Times New Roman" w:cstheme="minorHAnsi"/>
          <w:sz w:val="20"/>
          <w:szCs w:val="20"/>
          <w:lang w:val="en-US"/>
        </w:rPr>
        <w:t xml:space="preserve">are </w:t>
      </w:r>
      <w:r w:rsidR="00C41482" w:rsidRPr="00D65FC1">
        <w:rPr>
          <w:rFonts w:eastAsia="Times New Roman" w:cstheme="minorHAnsi"/>
          <w:sz w:val="20"/>
          <w:szCs w:val="20"/>
          <w:lang w:val="en-US"/>
        </w:rPr>
        <w:t xml:space="preserve">regional or national centers with a more </w:t>
      </w:r>
      <w:r w:rsidRPr="00D65FC1">
        <w:rPr>
          <w:rFonts w:eastAsia="Times New Roman" w:cstheme="minorHAnsi"/>
          <w:sz w:val="20"/>
          <w:szCs w:val="20"/>
          <w:lang w:val="en-US"/>
        </w:rPr>
        <w:t>specialized</w:t>
      </w:r>
      <w:r w:rsidR="00C41482" w:rsidRPr="00D65FC1">
        <w:rPr>
          <w:rFonts w:eastAsia="Times New Roman" w:cstheme="minorHAnsi"/>
          <w:sz w:val="20"/>
          <w:szCs w:val="20"/>
          <w:lang w:val="en-US"/>
        </w:rPr>
        <w:t xml:space="preserve"> intervention</w:t>
      </w:r>
      <w:r>
        <w:rPr>
          <w:rFonts w:eastAsia="Times New Roman" w:cstheme="minorHAnsi"/>
          <w:sz w:val="20"/>
          <w:szCs w:val="20"/>
          <w:lang w:val="en-US"/>
        </w:rPr>
        <w:t>. T</w:t>
      </w:r>
      <w:r w:rsidR="00C41482" w:rsidRPr="00D65FC1">
        <w:rPr>
          <w:rFonts w:eastAsia="Times New Roman" w:cstheme="minorHAnsi"/>
          <w:sz w:val="20"/>
          <w:szCs w:val="20"/>
          <w:lang w:val="en-US"/>
        </w:rPr>
        <w:t>here is a resource center for each of the employment services.</w:t>
      </w:r>
    </w:p>
    <w:p w14:paraId="48565991" w14:textId="77777777" w:rsidR="00C41482" w:rsidRPr="00CB504D" w:rsidRDefault="00C41482" w:rsidP="00C95802">
      <w:pPr>
        <w:spacing w:after="0" w:line="240" w:lineRule="auto"/>
        <w:ind w:left="142"/>
        <w:jc w:val="both"/>
        <w:rPr>
          <w:rFonts w:eastAsia="Times New Roman" w:cstheme="minorHAnsi"/>
          <w:bCs/>
          <w:sz w:val="20"/>
          <w:szCs w:val="20"/>
          <w:lang w:val="en-GB"/>
        </w:rPr>
      </w:pPr>
    </w:p>
    <w:p w14:paraId="33B6E206" w14:textId="77777777" w:rsidR="00C41482" w:rsidRPr="00D33352" w:rsidRDefault="00C41482" w:rsidP="007B0FFC">
      <w:pPr>
        <w:pStyle w:val="ListParagraph"/>
        <w:numPr>
          <w:ilvl w:val="1"/>
          <w:numId w:val="22"/>
        </w:numPr>
        <w:spacing w:after="0" w:line="240" w:lineRule="auto"/>
        <w:ind w:left="426" w:hanging="426"/>
        <w:jc w:val="both"/>
        <w:rPr>
          <w:rFonts w:eastAsia="Times New Roman" w:cstheme="minorHAnsi"/>
          <w:b/>
          <w:sz w:val="20"/>
          <w:szCs w:val="20"/>
        </w:rPr>
      </w:pPr>
      <w:r w:rsidRPr="00D33352">
        <w:rPr>
          <w:rFonts w:eastAsia="Times New Roman" w:cstheme="minorHAnsi"/>
          <w:b/>
          <w:sz w:val="20"/>
          <w:szCs w:val="20"/>
        </w:rPr>
        <w:t>P</w:t>
      </w:r>
      <w:r w:rsidR="0062302C" w:rsidRPr="00D33352">
        <w:rPr>
          <w:rFonts w:eastAsia="Times New Roman" w:cstheme="minorHAnsi"/>
          <w:b/>
          <w:sz w:val="20"/>
          <w:szCs w:val="20"/>
        </w:rPr>
        <w:t>ortuguese sign language interpretation servi</w:t>
      </w:r>
      <w:r w:rsidR="00543F3D" w:rsidRPr="00D33352">
        <w:rPr>
          <w:rFonts w:eastAsia="Times New Roman" w:cstheme="minorHAnsi"/>
          <w:b/>
          <w:sz w:val="20"/>
          <w:szCs w:val="20"/>
        </w:rPr>
        <w:t>c</w:t>
      </w:r>
      <w:r w:rsidR="0062302C" w:rsidRPr="00D33352">
        <w:rPr>
          <w:rFonts w:eastAsia="Times New Roman" w:cstheme="minorHAnsi"/>
          <w:b/>
          <w:sz w:val="20"/>
          <w:szCs w:val="20"/>
        </w:rPr>
        <w:t>e</w:t>
      </w:r>
    </w:p>
    <w:p w14:paraId="0A09CB90" w14:textId="77777777" w:rsidR="0062302C" w:rsidRPr="00D33352" w:rsidRDefault="0062302C" w:rsidP="00C95802">
      <w:pPr>
        <w:pStyle w:val="ListParagraph"/>
        <w:spacing w:after="0" w:line="240" w:lineRule="auto"/>
        <w:ind w:left="709"/>
        <w:jc w:val="both"/>
        <w:rPr>
          <w:rFonts w:eastAsia="Times New Roman" w:cstheme="minorHAnsi"/>
          <w:b/>
          <w:sz w:val="20"/>
          <w:szCs w:val="20"/>
        </w:rPr>
      </w:pPr>
    </w:p>
    <w:p w14:paraId="34D2FC73" w14:textId="156596F3" w:rsidR="00C41482" w:rsidRPr="00CB504D" w:rsidRDefault="00C41482" w:rsidP="008C6C5E">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In order to create conditions of accessibility for deaf people to IEFP services, in particular to technical employment and vocational training measures and interventions made available on an equal footing with other citizens, an interpretation service was created in a Portuguese sign language, at </w:t>
      </w:r>
      <w:r w:rsidRPr="00CB504D">
        <w:rPr>
          <w:rFonts w:eastAsia="Times New Roman" w:cstheme="minorHAnsi"/>
          <w:b/>
          <w:sz w:val="20"/>
          <w:szCs w:val="20"/>
          <w:lang w:val="en-GB"/>
        </w:rPr>
        <w:t>distance, using the Internet, complemented by a face-to</w:t>
      </w:r>
      <w:r w:rsidRPr="00CB504D">
        <w:rPr>
          <w:rFonts w:eastAsia="Times New Roman" w:cstheme="minorHAnsi"/>
          <w:sz w:val="20"/>
          <w:szCs w:val="20"/>
          <w:lang w:val="en-GB"/>
        </w:rPr>
        <w:t xml:space="preserve"> </w:t>
      </w:r>
      <w:r w:rsidRPr="00CB504D">
        <w:rPr>
          <w:rFonts w:eastAsia="Times New Roman" w:cstheme="minorHAnsi"/>
          <w:b/>
          <w:sz w:val="20"/>
          <w:szCs w:val="20"/>
          <w:lang w:val="en-GB"/>
        </w:rPr>
        <w:t>—face interpretation</w:t>
      </w:r>
      <w:r w:rsidRPr="00CB504D">
        <w:rPr>
          <w:rFonts w:eastAsia="Times New Roman" w:cstheme="minorHAnsi"/>
          <w:sz w:val="20"/>
          <w:szCs w:val="20"/>
          <w:lang w:val="en-GB"/>
        </w:rPr>
        <w:t xml:space="preserve"> service.</w:t>
      </w:r>
    </w:p>
    <w:p w14:paraId="1D2B96E7" w14:textId="77777777" w:rsidR="0062302C" w:rsidRPr="00CB504D" w:rsidRDefault="0062302C" w:rsidP="00C95802">
      <w:pPr>
        <w:spacing w:after="0" w:line="240" w:lineRule="auto"/>
        <w:ind w:left="708"/>
        <w:jc w:val="both"/>
        <w:rPr>
          <w:rFonts w:eastAsia="Times New Roman" w:cstheme="minorHAnsi"/>
          <w:sz w:val="20"/>
          <w:szCs w:val="20"/>
          <w:lang w:val="en-GB"/>
        </w:rPr>
      </w:pPr>
    </w:p>
    <w:p w14:paraId="2C48EE91" w14:textId="755CAB43" w:rsidR="00C41482" w:rsidRPr="00CB504D" w:rsidRDefault="00C41482" w:rsidP="008C6C5E">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lastRenderedPageBreak/>
        <w:t xml:space="preserve">The long— </w:t>
      </w:r>
      <w:r w:rsidRPr="00CB504D">
        <w:rPr>
          <w:rFonts w:eastAsia="Times New Roman" w:cstheme="minorHAnsi"/>
          <w:b/>
          <w:sz w:val="20"/>
          <w:szCs w:val="20"/>
          <w:lang w:val="en-GB"/>
        </w:rPr>
        <w:t xml:space="preserve">distance </w:t>
      </w:r>
      <w:r w:rsidR="00754E7E">
        <w:rPr>
          <w:rFonts w:eastAsia="Times New Roman" w:cstheme="minorHAnsi"/>
          <w:b/>
          <w:sz w:val="20"/>
          <w:szCs w:val="20"/>
          <w:lang w:val="en-GB"/>
        </w:rPr>
        <w:t>P</w:t>
      </w:r>
      <w:r w:rsidRPr="00CB504D">
        <w:rPr>
          <w:rFonts w:eastAsia="Times New Roman" w:cstheme="minorHAnsi"/>
          <w:b/>
          <w:sz w:val="20"/>
          <w:szCs w:val="20"/>
          <w:lang w:val="en-GB"/>
        </w:rPr>
        <w:t>ortuguese sign language interpreting</w:t>
      </w:r>
      <w:r w:rsidRPr="00CB504D">
        <w:rPr>
          <w:rFonts w:eastAsia="Times New Roman" w:cstheme="minorHAnsi"/>
          <w:sz w:val="20"/>
          <w:szCs w:val="20"/>
          <w:lang w:val="en-GB"/>
        </w:rPr>
        <w:t xml:space="preserve"> service is carried out with the collaboration and support of interpreters provided by:</w:t>
      </w:r>
    </w:p>
    <w:p w14:paraId="04F4F191" w14:textId="77777777" w:rsidR="00C41482" w:rsidRPr="00CB504D" w:rsidRDefault="00C41482" w:rsidP="008C6C5E">
      <w:pPr>
        <w:numPr>
          <w:ilvl w:val="0"/>
          <w:numId w:val="18"/>
        </w:numPr>
        <w:spacing w:after="0" w:line="240" w:lineRule="auto"/>
        <w:ind w:left="284" w:hanging="284"/>
        <w:jc w:val="both"/>
        <w:rPr>
          <w:rFonts w:eastAsia="Times New Roman" w:cstheme="minorHAnsi"/>
          <w:sz w:val="20"/>
          <w:szCs w:val="20"/>
          <w:lang w:val="en-GB"/>
        </w:rPr>
      </w:pPr>
      <w:r w:rsidRPr="00CB504D">
        <w:rPr>
          <w:rFonts w:cstheme="minorHAnsi"/>
          <w:sz w:val="20"/>
          <w:szCs w:val="20"/>
          <w:lang w:val="en-GB"/>
        </w:rPr>
        <w:t xml:space="preserve">Gaia Vocational Rehabilitation </w:t>
      </w:r>
      <w:proofErr w:type="spellStart"/>
      <w:r w:rsidRPr="00CB504D">
        <w:rPr>
          <w:rFonts w:eastAsia="Times New Roman" w:cstheme="minorHAnsi"/>
          <w:sz w:val="20"/>
          <w:szCs w:val="20"/>
          <w:lang w:val="en-GB"/>
        </w:rPr>
        <w:t>Center</w:t>
      </w:r>
      <w:proofErr w:type="spellEnd"/>
      <w:r w:rsidRPr="00CB504D">
        <w:rPr>
          <w:rFonts w:eastAsia="Times New Roman" w:cstheme="minorHAnsi"/>
          <w:sz w:val="20"/>
          <w:szCs w:val="20"/>
          <w:lang w:val="en-GB"/>
        </w:rPr>
        <w:t xml:space="preserve"> (CRPG) – Employment Centres and Employment and Vocational Training Centres of the IEFP, I.P. of the Regional Delegations of the North, Centro, </w:t>
      </w:r>
      <w:proofErr w:type="spellStart"/>
      <w:r w:rsidRPr="00CB504D">
        <w:rPr>
          <w:rFonts w:eastAsia="Times New Roman" w:cstheme="minorHAnsi"/>
          <w:sz w:val="20"/>
          <w:szCs w:val="20"/>
          <w:lang w:val="en-GB"/>
        </w:rPr>
        <w:t>Alentejo</w:t>
      </w:r>
      <w:proofErr w:type="spellEnd"/>
      <w:r w:rsidRPr="00CB504D">
        <w:rPr>
          <w:rFonts w:eastAsia="Times New Roman" w:cstheme="minorHAnsi"/>
          <w:sz w:val="20"/>
          <w:szCs w:val="20"/>
          <w:lang w:val="en-GB"/>
        </w:rPr>
        <w:t xml:space="preserve"> and Algarve;</w:t>
      </w:r>
    </w:p>
    <w:p w14:paraId="43E406B1" w14:textId="77777777" w:rsidR="00C41482" w:rsidRPr="00CB504D" w:rsidRDefault="00C41482" w:rsidP="008C6C5E">
      <w:pPr>
        <w:numPr>
          <w:ilvl w:val="0"/>
          <w:numId w:val="18"/>
        </w:numPr>
        <w:spacing w:after="0" w:line="240" w:lineRule="auto"/>
        <w:ind w:left="284" w:hanging="284"/>
        <w:jc w:val="both"/>
        <w:rPr>
          <w:rFonts w:eastAsia="Times New Roman" w:cstheme="minorHAnsi"/>
          <w:sz w:val="20"/>
          <w:szCs w:val="20"/>
          <w:lang w:val="en-GB"/>
        </w:rPr>
      </w:pPr>
      <w:r w:rsidRPr="00CB504D">
        <w:rPr>
          <w:rFonts w:eastAsia="Times New Roman" w:cstheme="minorHAnsi"/>
          <w:sz w:val="20"/>
          <w:szCs w:val="20"/>
          <w:lang w:val="en-GB"/>
        </w:rPr>
        <w:t xml:space="preserve">Casa Pia de </w:t>
      </w:r>
      <w:proofErr w:type="spellStart"/>
      <w:r w:rsidRPr="00CB504D">
        <w:rPr>
          <w:rFonts w:eastAsia="Times New Roman" w:cstheme="minorHAnsi"/>
          <w:sz w:val="20"/>
          <w:szCs w:val="20"/>
          <w:lang w:val="en-GB"/>
        </w:rPr>
        <w:t>Lisboa</w:t>
      </w:r>
      <w:proofErr w:type="spellEnd"/>
      <w:r w:rsidRPr="00CB504D">
        <w:rPr>
          <w:rFonts w:eastAsia="Times New Roman" w:cstheme="minorHAnsi"/>
          <w:sz w:val="20"/>
          <w:szCs w:val="20"/>
          <w:lang w:val="en-GB"/>
        </w:rPr>
        <w:t xml:space="preserve">, I.P. (CPL) – Education and Development </w:t>
      </w:r>
      <w:proofErr w:type="spellStart"/>
      <w:r w:rsidRPr="00CB504D">
        <w:rPr>
          <w:rFonts w:eastAsia="Times New Roman" w:cstheme="minorHAnsi"/>
          <w:sz w:val="20"/>
          <w:szCs w:val="20"/>
          <w:lang w:val="en-GB"/>
        </w:rPr>
        <w:t>Center</w:t>
      </w:r>
      <w:proofErr w:type="spellEnd"/>
      <w:r w:rsidRPr="00CB504D">
        <w:rPr>
          <w:rFonts w:eastAsia="Times New Roman" w:cstheme="minorHAnsi"/>
          <w:sz w:val="20"/>
          <w:szCs w:val="20"/>
          <w:lang w:val="en-GB"/>
        </w:rPr>
        <w:t xml:space="preserve"> Jacob Rodrigues Pereira Institute – Employment Centres and Employment and Vocational Training Centres of the IEFP, I.P., of the Regional Delegation of Lisbon and Vale do </w:t>
      </w:r>
      <w:proofErr w:type="spellStart"/>
      <w:r w:rsidRPr="00CB504D">
        <w:rPr>
          <w:rFonts w:eastAsia="Times New Roman" w:cstheme="minorHAnsi"/>
          <w:sz w:val="20"/>
          <w:szCs w:val="20"/>
          <w:lang w:val="en-GB"/>
        </w:rPr>
        <w:t>Tejo</w:t>
      </w:r>
      <w:proofErr w:type="spellEnd"/>
      <w:r w:rsidRPr="00CB504D">
        <w:rPr>
          <w:rFonts w:eastAsia="Times New Roman" w:cstheme="minorHAnsi"/>
          <w:sz w:val="20"/>
          <w:szCs w:val="20"/>
          <w:lang w:val="en-GB"/>
        </w:rPr>
        <w:t>.</w:t>
      </w:r>
    </w:p>
    <w:p w14:paraId="1DE184ED" w14:textId="77777777" w:rsidR="0062302C" w:rsidRPr="00CB504D" w:rsidRDefault="0062302C" w:rsidP="00C95802">
      <w:pPr>
        <w:spacing w:after="0" w:line="240" w:lineRule="auto"/>
        <w:ind w:left="1275"/>
        <w:jc w:val="both"/>
        <w:rPr>
          <w:rFonts w:eastAsia="Times New Roman" w:cstheme="minorHAnsi"/>
          <w:sz w:val="20"/>
          <w:szCs w:val="20"/>
          <w:lang w:val="en-GB"/>
        </w:rPr>
      </w:pPr>
    </w:p>
    <w:p w14:paraId="6FB53CA8" w14:textId="77777777" w:rsidR="00C41482" w:rsidRPr="00CB504D" w:rsidRDefault="00C41482" w:rsidP="008C6C5E">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The </w:t>
      </w:r>
      <w:r w:rsidRPr="00CB504D">
        <w:rPr>
          <w:rFonts w:eastAsia="Times New Roman" w:cstheme="minorHAnsi"/>
          <w:b/>
          <w:bCs/>
          <w:sz w:val="20"/>
          <w:szCs w:val="20"/>
          <w:lang w:val="en-GB"/>
        </w:rPr>
        <w:t>face-to—</w:t>
      </w:r>
      <w:r w:rsidRPr="00CB504D">
        <w:rPr>
          <w:rFonts w:eastAsia="Times New Roman" w:cstheme="minorHAnsi"/>
          <w:b/>
          <w:sz w:val="20"/>
          <w:szCs w:val="20"/>
          <w:lang w:val="en-GB"/>
        </w:rPr>
        <w:t>face interpretation</w:t>
      </w:r>
      <w:r w:rsidRPr="00CB504D">
        <w:rPr>
          <w:rFonts w:eastAsia="Times New Roman" w:cstheme="minorHAnsi"/>
          <w:sz w:val="20"/>
          <w:szCs w:val="20"/>
          <w:lang w:val="en-GB"/>
        </w:rPr>
        <w:t xml:space="preserve"> service is provided by the Portuguese Federation of Deaf Associations, on the basis of a cooperation agreement with the IEFP and is intended to ensure communication with deaf persons in technical services and activities lasting 60 minutes or more, where the number of persons involved is equal to or greater than 6 and a minimum of 3 deaf persons are present.</w:t>
      </w:r>
    </w:p>
    <w:p w14:paraId="16E4DA97" w14:textId="77777777" w:rsidR="0062302C" w:rsidRPr="00CB504D" w:rsidRDefault="0062302C" w:rsidP="00C95802">
      <w:pPr>
        <w:spacing w:after="0" w:line="240" w:lineRule="auto"/>
        <w:ind w:left="708"/>
        <w:jc w:val="both"/>
        <w:rPr>
          <w:rFonts w:eastAsia="Times New Roman" w:cstheme="minorHAnsi"/>
          <w:sz w:val="20"/>
          <w:szCs w:val="20"/>
          <w:lang w:val="en-GB"/>
        </w:rPr>
      </w:pPr>
    </w:p>
    <w:p w14:paraId="64A29983" w14:textId="77777777" w:rsidR="00C41482" w:rsidRPr="00D33352" w:rsidRDefault="0062302C" w:rsidP="008C6C5E">
      <w:pPr>
        <w:pStyle w:val="ListParagraph"/>
        <w:numPr>
          <w:ilvl w:val="1"/>
          <w:numId w:val="22"/>
        </w:numPr>
        <w:spacing w:after="0" w:line="240" w:lineRule="auto"/>
        <w:ind w:left="426" w:hanging="426"/>
        <w:jc w:val="both"/>
        <w:rPr>
          <w:rFonts w:eastAsia="Times New Roman" w:cstheme="minorHAnsi"/>
          <w:b/>
          <w:sz w:val="20"/>
          <w:szCs w:val="20"/>
        </w:rPr>
      </w:pPr>
      <w:r w:rsidRPr="00D33352">
        <w:rPr>
          <w:rFonts w:eastAsia="Times New Roman" w:cstheme="minorHAnsi"/>
          <w:b/>
          <w:sz w:val="20"/>
          <w:szCs w:val="20"/>
        </w:rPr>
        <w:t>Local interlocutor for vocacional rehabilitation</w:t>
      </w:r>
    </w:p>
    <w:p w14:paraId="4CE81B71" w14:textId="77777777" w:rsidR="0062302C" w:rsidRPr="00D33352" w:rsidRDefault="0062302C" w:rsidP="00C95802">
      <w:pPr>
        <w:pStyle w:val="ListParagraph"/>
        <w:spacing w:after="0" w:line="240" w:lineRule="auto"/>
        <w:ind w:left="709"/>
        <w:jc w:val="both"/>
        <w:rPr>
          <w:rFonts w:eastAsia="Times New Roman" w:cstheme="minorHAnsi"/>
          <w:b/>
          <w:sz w:val="20"/>
          <w:szCs w:val="20"/>
        </w:rPr>
      </w:pPr>
    </w:p>
    <w:p w14:paraId="7F71AA9E" w14:textId="2D095045" w:rsidR="00C41482" w:rsidRPr="00CB504D" w:rsidRDefault="00C41482" w:rsidP="008C6C5E">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In order to ensure a more individualised and personalised service, the IEFP has defined in each employment service a local interlocutor for the area of professional rehabilitation, which is the face of the local employment service for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 xml:space="preserve"> and their families, employers of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 xml:space="preserve"> and resource centres.</w:t>
      </w:r>
    </w:p>
    <w:p w14:paraId="46AB772B" w14:textId="77777777" w:rsidR="0062302C" w:rsidRPr="00CB504D" w:rsidRDefault="0062302C" w:rsidP="00C95802">
      <w:pPr>
        <w:spacing w:after="0" w:line="240" w:lineRule="auto"/>
        <w:ind w:left="708"/>
        <w:jc w:val="both"/>
        <w:rPr>
          <w:rFonts w:eastAsia="Times New Roman" w:cstheme="minorHAnsi"/>
          <w:sz w:val="20"/>
          <w:szCs w:val="20"/>
          <w:lang w:val="en-GB"/>
        </w:rPr>
      </w:pPr>
    </w:p>
    <w:p w14:paraId="3B078B8E" w14:textId="5055535E" w:rsidR="00C41482" w:rsidRPr="00CB504D" w:rsidRDefault="00C41482" w:rsidP="008C6C5E">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The list of interlocutors from each employment service and their contacts (telephone and e-mail address) is available on the IEFP portal.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 xml:space="preserve"> may, when they want more personalised clarification or assistance, contact the interlocutor who will support them in contacts with the employment service and provide all the information they need or will indicate who can provide them.</w:t>
      </w:r>
    </w:p>
    <w:p w14:paraId="2B81A5BF" w14:textId="77777777" w:rsidR="00C41482" w:rsidRPr="00CB504D" w:rsidRDefault="00C41482" w:rsidP="00C95802">
      <w:pPr>
        <w:pStyle w:val="ListParagraph"/>
        <w:spacing w:after="0" w:line="240" w:lineRule="auto"/>
        <w:ind w:left="992"/>
        <w:contextualSpacing w:val="0"/>
        <w:jc w:val="both"/>
        <w:rPr>
          <w:rFonts w:cstheme="minorHAnsi"/>
          <w:b/>
          <w:sz w:val="20"/>
          <w:szCs w:val="20"/>
          <w:highlight w:val="yellow"/>
          <w:lang w:val="en-GB"/>
        </w:rPr>
      </w:pPr>
    </w:p>
    <w:p w14:paraId="27C05E17" w14:textId="70CF042F" w:rsidR="001A1DCD" w:rsidRPr="00CB504D" w:rsidRDefault="001A1DCD" w:rsidP="00C95802">
      <w:pPr>
        <w:pStyle w:val="ListParagraph"/>
        <w:numPr>
          <w:ilvl w:val="0"/>
          <w:numId w:val="22"/>
        </w:numPr>
        <w:spacing w:after="0" w:line="240" w:lineRule="auto"/>
        <w:ind w:left="284" w:hanging="284"/>
        <w:jc w:val="both"/>
        <w:rPr>
          <w:rFonts w:cstheme="minorHAnsi"/>
          <w:sz w:val="20"/>
          <w:szCs w:val="20"/>
          <w:lang w:val="en-GB"/>
        </w:rPr>
      </w:pPr>
      <w:r w:rsidRPr="00CB504D">
        <w:rPr>
          <w:rFonts w:cstheme="minorHAnsi"/>
          <w:b/>
          <w:smallCaps/>
          <w:color w:val="0070C0"/>
          <w:sz w:val="20"/>
          <w:szCs w:val="20"/>
          <w:lang w:val="en-GB"/>
        </w:rPr>
        <w:t>Boosting the programmes and general measures</w:t>
      </w:r>
      <w:r w:rsidRPr="00CB504D">
        <w:rPr>
          <w:rFonts w:cstheme="minorHAnsi"/>
          <w:color w:val="0070C0"/>
          <w:sz w:val="20"/>
          <w:szCs w:val="20"/>
          <w:lang w:val="en-GB"/>
        </w:rPr>
        <w:t xml:space="preserve"> </w:t>
      </w:r>
      <w:r w:rsidRPr="00CB504D">
        <w:rPr>
          <w:rFonts w:cstheme="minorHAnsi"/>
          <w:sz w:val="20"/>
          <w:szCs w:val="20"/>
          <w:lang w:val="en-GB"/>
        </w:rPr>
        <w:t xml:space="preserve">targeting unemployed persons, thereby widening the range of opportunities for </w:t>
      </w:r>
      <w:r w:rsidR="00616B8A">
        <w:rPr>
          <w:rFonts w:cstheme="minorHAnsi"/>
          <w:sz w:val="20"/>
          <w:szCs w:val="20"/>
          <w:lang w:val="en-GB"/>
        </w:rPr>
        <w:t>persons with disabilities</w:t>
      </w:r>
      <w:r w:rsidRPr="00CB504D">
        <w:rPr>
          <w:rFonts w:cstheme="minorHAnsi"/>
          <w:sz w:val="20"/>
          <w:szCs w:val="20"/>
          <w:lang w:val="en-GB"/>
        </w:rPr>
        <w:t xml:space="preserve"> </w:t>
      </w:r>
    </w:p>
    <w:p w14:paraId="19E659B2" w14:textId="77777777" w:rsidR="00543F3D" w:rsidRPr="00CB504D" w:rsidRDefault="00543F3D" w:rsidP="00C95802">
      <w:pPr>
        <w:pStyle w:val="ListParagraph"/>
        <w:spacing w:after="0" w:line="240" w:lineRule="auto"/>
        <w:ind w:left="284"/>
        <w:jc w:val="both"/>
        <w:rPr>
          <w:rFonts w:cstheme="minorHAnsi"/>
          <w:b/>
          <w:sz w:val="20"/>
          <w:szCs w:val="20"/>
          <w:highlight w:val="yellow"/>
          <w:lang w:val="en-GB"/>
        </w:rPr>
      </w:pPr>
    </w:p>
    <w:p w14:paraId="350BC420" w14:textId="7F231203" w:rsidR="007A0565" w:rsidRPr="00CB504D" w:rsidRDefault="00616B8A" w:rsidP="008C6C5E">
      <w:pPr>
        <w:spacing w:after="0" w:line="240" w:lineRule="auto"/>
        <w:jc w:val="both"/>
        <w:rPr>
          <w:rFonts w:eastAsia="Times New Roman" w:cstheme="minorHAnsi"/>
          <w:sz w:val="20"/>
          <w:szCs w:val="20"/>
          <w:lang w:val="en-GB"/>
        </w:rPr>
      </w:pPr>
      <w:r>
        <w:rPr>
          <w:rFonts w:eastAsia="Times New Roman" w:cstheme="minorHAnsi"/>
          <w:sz w:val="20"/>
          <w:szCs w:val="20"/>
          <w:lang w:val="en-GB"/>
        </w:rPr>
        <w:t>Persons with disabilities</w:t>
      </w:r>
      <w:r w:rsidR="007A0565" w:rsidRPr="00CB504D">
        <w:rPr>
          <w:rFonts w:eastAsia="Times New Roman" w:cstheme="minorHAnsi"/>
          <w:sz w:val="20"/>
          <w:szCs w:val="20"/>
          <w:lang w:val="en-GB"/>
        </w:rPr>
        <w:t xml:space="preserve"> can and should be able to access all programmes and measures for the general population, with the specific support they need, by increasing, where appropriate, the support provided for therein, thereby creating a situation of positive discrimination that compensates for the most disadvantaged situation, or by adapting them to the specific characteristics and needs of </w:t>
      </w:r>
      <w:r>
        <w:rPr>
          <w:rFonts w:eastAsia="Times New Roman" w:cstheme="minorHAnsi"/>
          <w:sz w:val="20"/>
          <w:szCs w:val="20"/>
          <w:lang w:val="en-GB"/>
        </w:rPr>
        <w:t>persons with disabilities</w:t>
      </w:r>
      <w:r w:rsidR="007A0565" w:rsidRPr="00CB504D">
        <w:rPr>
          <w:rFonts w:eastAsia="Times New Roman" w:cstheme="minorHAnsi"/>
          <w:sz w:val="20"/>
          <w:szCs w:val="20"/>
          <w:lang w:val="en-GB"/>
        </w:rPr>
        <w:t xml:space="preserve"> </w:t>
      </w:r>
    </w:p>
    <w:p w14:paraId="1F6FDDE3" w14:textId="77777777" w:rsidR="007A0565" w:rsidRPr="00CB504D" w:rsidRDefault="007A0565" w:rsidP="00C95802">
      <w:pPr>
        <w:spacing w:after="0" w:line="240" w:lineRule="auto"/>
        <w:ind w:left="426"/>
        <w:jc w:val="both"/>
        <w:rPr>
          <w:rFonts w:eastAsia="Times New Roman" w:cstheme="minorHAnsi"/>
          <w:sz w:val="20"/>
          <w:szCs w:val="20"/>
          <w:lang w:val="en-GB"/>
        </w:rPr>
      </w:pPr>
    </w:p>
    <w:p w14:paraId="21A01446" w14:textId="7F76F3D9" w:rsidR="007A0565" w:rsidRPr="00CB504D" w:rsidRDefault="007A0565" w:rsidP="00D208E4">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In the context of the general measures, the following should be highlighted (which complement the measures specifically aimed at persons with disabilities listed below).</w:t>
      </w:r>
    </w:p>
    <w:p w14:paraId="15368DDC" w14:textId="77777777" w:rsidR="007A0565" w:rsidRPr="00CB504D" w:rsidRDefault="007A0565" w:rsidP="00C95802">
      <w:pPr>
        <w:spacing w:after="0" w:line="240" w:lineRule="auto"/>
        <w:ind w:left="426"/>
        <w:jc w:val="both"/>
        <w:rPr>
          <w:rFonts w:eastAsia="Times New Roman" w:cstheme="minorHAnsi"/>
          <w:sz w:val="20"/>
          <w:szCs w:val="20"/>
          <w:lang w:val="en-GB"/>
        </w:rPr>
      </w:pPr>
    </w:p>
    <w:p w14:paraId="68ECEEE3" w14:textId="77777777" w:rsidR="007A0565" w:rsidRPr="00D33352" w:rsidRDefault="007A0565" w:rsidP="00D208E4">
      <w:pPr>
        <w:pStyle w:val="ListParagraph"/>
        <w:numPr>
          <w:ilvl w:val="1"/>
          <w:numId w:val="22"/>
        </w:numPr>
        <w:spacing w:after="0" w:line="240" w:lineRule="auto"/>
        <w:ind w:left="426" w:hanging="426"/>
        <w:jc w:val="both"/>
        <w:rPr>
          <w:rFonts w:eastAsia="Times New Roman" w:cstheme="minorHAnsi"/>
          <w:b/>
          <w:sz w:val="20"/>
          <w:szCs w:val="20"/>
        </w:rPr>
      </w:pPr>
      <w:r w:rsidRPr="00D33352">
        <w:rPr>
          <w:rFonts w:eastAsia="Times New Roman" w:cstheme="minorHAnsi"/>
          <w:b/>
          <w:sz w:val="20"/>
          <w:szCs w:val="20"/>
        </w:rPr>
        <w:t>ATIVAR.PT I</w:t>
      </w:r>
      <w:r w:rsidR="00D208E4" w:rsidRPr="00D33352">
        <w:rPr>
          <w:rFonts w:eastAsia="Times New Roman" w:cstheme="minorHAnsi"/>
          <w:b/>
          <w:sz w:val="20"/>
          <w:szCs w:val="20"/>
        </w:rPr>
        <w:t>ncentive</w:t>
      </w:r>
    </w:p>
    <w:p w14:paraId="64955C9E" w14:textId="77777777" w:rsidR="00EB5B71" w:rsidRPr="00D33352" w:rsidRDefault="00EB5B71" w:rsidP="00C95802">
      <w:pPr>
        <w:spacing w:after="0" w:line="240" w:lineRule="auto"/>
        <w:ind w:left="284"/>
        <w:jc w:val="both"/>
        <w:rPr>
          <w:rFonts w:eastAsia="Times New Roman" w:cstheme="minorHAnsi"/>
          <w:b/>
          <w:sz w:val="20"/>
          <w:szCs w:val="20"/>
        </w:rPr>
      </w:pPr>
    </w:p>
    <w:p w14:paraId="510F17A7" w14:textId="77777777" w:rsidR="007A0565" w:rsidRPr="00CB504D" w:rsidRDefault="007A0565" w:rsidP="00D208E4">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The Incentive Ativar.pt aims to encourage the hiring of unemployed persons registered with employment services, in particular young people and the long-term unemployed, by providing incentives to employers who hire them.</w:t>
      </w:r>
    </w:p>
    <w:p w14:paraId="4B0B3DFB" w14:textId="77777777" w:rsidR="00EB5B71" w:rsidRPr="00CB504D" w:rsidRDefault="00EB5B71" w:rsidP="00C95802">
      <w:pPr>
        <w:spacing w:after="0" w:line="240" w:lineRule="auto"/>
        <w:ind w:left="426"/>
        <w:jc w:val="both"/>
        <w:rPr>
          <w:rFonts w:eastAsia="Times New Roman" w:cstheme="minorHAnsi"/>
          <w:sz w:val="20"/>
          <w:szCs w:val="20"/>
          <w:lang w:val="en-GB"/>
        </w:rPr>
      </w:pPr>
    </w:p>
    <w:p w14:paraId="095597A2" w14:textId="75D3FC95" w:rsidR="007A0565" w:rsidRPr="0048005E" w:rsidRDefault="007A0565" w:rsidP="00D208E4">
      <w:pPr>
        <w:spacing w:after="0" w:line="240" w:lineRule="auto"/>
        <w:jc w:val="both"/>
        <w:rPr>
          <w:rFonts w:eastAsia="Times New Roman" w:cstheme="minorHAnsi"/>
          <w:sz w:val="20"/>
          <w:szCs w:val="20"/>
          <w:lang w:val="en-US"/>
        </w:rPr>
      </w:pPr>
      <w:r w:rsidRPr="0048005E">
        <w:rPr>
          <w:rFonts w:eastAsia="Times New Roman" w:cstheme="minorHAnsi"/>
          <w:sz w:val="20"/>
          <w:szCs w:val="20"/>
          <w:lang w:val="en-US"/>
        </w:rPr>
        <w:t xml:space="preserve">Persons with disabilities may access the measure </w:t>
      </w:r>
      <w:r w:rsidR="0048005E" w:rsidRPr="0048005E">
        <w:rPr>
          <w:rFonts w:eastAsia="Times New Roman" w:cstheme="minorHAnsi"/>
          <w:sz w:val="20"/>
          <w:szCs w:val="20"/>
          <w:lang w:val="en-US"/>
        </w:rPr>
        <w:t>regardless of</w:t>
      </w:r>
      <w:r w:rsidRPr="0048005E">
        <w:rPr>
          <w:rFonts w:eastAsia="Times New Roman" w:cstheme="minorHAnsi"/>
          <w:sz w:val="20"/>
          <w:szCs w:val="20"/>
          <w:lang w:val="en-US"/>
        </w:rPr>
        <w:t xml:space="preserve"> the </w:t>
      </w:r>
      <w:r w:rsidR="00851383">
        <w:rPr>
          <w:rFonts w:eastAsia="Times New Roman" w:cstheme="minorHAnsi"/>
          <w:sz w:val="20"/>
          <w:szCs w:val="20"/>
          <w:lang w:val="en-US"/>
        </w:rPr>
        <w:t xml:space="preserve">period of </w:t>
      </w:r>
      <w:r w:rsidRPr="0048005E">
        <w:rPr>
          <w:rFonts w:eastAsia="Times New Roman" w:cstheme="minorHAnsi"/>
          <w:sz w:val="20"/>
          <w:szCs w:val="20"/>
          <w:lang w:val="en-US"/>
        </w:rPr>
        <w:t xml:space="preserve">time they have been registered with the employment service and </w:t>
      </w:r>
      <w:r w:rsidR="0048005E" w:rsidRPr="0048005E">
        <w:rPr>
          <w:rFonts w:eastAsia="Times New Roman" w:cstheme="minorHAnsi"/>
          <w:sz w:val="20"/>
          <w:szCs w:val="20"/>
          <w:lang w:val="en-US"/>
        </w:rPr>
        <w:t>do not need to fulfill</w:t>
      </w:r>
      <w:r w:rsidRPr="0048005E">
        <w:rPr>
          <w:rFonts w:eastAsia="Times New Roman" w:cstheme="minorHAnsi"/>
          <w:sz w:val="20"/>
          <w:szCs w:val="20"/>
          <w:lang w:val="en-US"/>
        </w:rPr>
        <w:t xml:space="preserve"> time </w:t>
      </w:r>
      <w:r w:rsidR="0048005E">
        <w:rPr>
          <w:rFonts w:eastAsia="Times New Roman" w:cstheme="minorHAnsi"/>
          <w:sz w:val="20"/>
          <w:szCs w:val="20"/>
          <w:lang w:val="en-US"/>
        </w:rPr>
        <w:t xml:space="preserve">requirement </w:t>
      </w:r>
      <w:r w:rsidRPr="0048005E">
        <w:rPr>
          <w:rFonts w:eastAsia="Times New Roman" w:cstheme="minorHAnsi"/>
          <w:sz w:val="20"/>
          <w:szCs w:val="20"/>
          <w:lang w:val="en-US"/>
        </w:rPr>
        <w:t>of enrolment for access to the measure, as is the case with most of the recipients.</w:t>
      </w:r>
    </w:p>
    <w:p w14:paraId="33A6E656" w14:textId="77777777" w:rsidR="007A0565" w:rsidRPr="00CB504D" w:rsidRDefault="007A0565" w:rsidP="00D208E4">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The planned financial support (12 times the index of social assistance in the case of fixed-term contracts, or 4 times in the case of fixed-term contracts of 12 months or more) is increased by 10 % in the case of persons with disabilities and incapacity.</w:t>
      </w:r>
    </w:p>
    <w:p w14:paraId="24DF4BD5" w14:textId="77777777" w:rsidR="00EB5B71" w:rsidRPr="00CB504D" w:rsidRDefault="00EB5B71" w:rsidP="00C95802">
      <w:pPr>
        <w:spacing w:after="0" w:line="240" w:lineRule="auto"/>
        <w:ind w:left="426"/>
        <w:jc w:val="both"/>
        <w:rPr>
          <w:rFonts w:eastAsia="Times New Roman" w:cstheme="minorHAnsi"/>
          <w:sz w:val="20"/>
          <w:szCs w:val="20"/>
          <w:lang w:val="en-GB"/>
        </w:rPr>
      </w:pPr>
    </w:p>
    <w:p w14:paraId="256CF502" w14:textId="77777777" w:rsidR="007A0565" w:rsidRPr="00CB504D" w:rsidRDefault="007A0565" w:rsidP="00D208E4">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If the fixed-term contract is converted into </w:t>
      </w:r>
      <w:r w:rsidR="005932FF" w:rsidRPr="00CB504D">
        <w:rPr>
          <w:rFonts w:eastAsia="Times New Roman" w:cstheme="minorHAnsi"/>
          <w:sz w:val="20"/>
          <w:szCs w:val="20"/>
          <w:lang w:val="en-GB"/>
        </w:rPr>
        <w:t>a permanent</w:t>
      </w:r>
      <w:r w:rsidRPr="00CB504D">
        <w:rPr>
          <w:rFonts w:eastAsia="Times New Roman" w:cstheme="minorHAnsi"/>
          <w:sz w:val="20"/>
          <w:szCs w:val="20"/>
          <w:lang w:val="en-GB"/>
        </w:rPr>
        <w:t xml:space="preserve"> contract, the employer may benefit from an amount equivalent to twice the monthly base remuneration provided for in the contract, up to a limit of five times the value of the IAS.</w:t>
      </w:r>
    </w:p>
    <w:p w14:paraId="60002444" w14:textId="77777777" w:rsidR="00EB5B71" w:rsidRPr="00CB504D" w:rsidRDefault="00EB5B71" w:rsidP="00C95802">
      <w:pPr>
        <w:spacing w:after="0" w:line="240" w:lineRule="auto"/>
        <w:ind w:left="426"/>
        <w:jc w:val="both"/>
        <w:rPr>
          <w:rFonts w:eastAsia="Times New Roman" w:cstheme="minorHAnsi"/>
          <w:sz w:val="20"/>
          <w:szCs w:val="20"/>
          <w:lang w:val="en-GB"/>
        </w:rPr>
      </w:pPr>
    </w:p>
    <w:p w14:paraId="007C3D0B" w14:textId="77777777" w:rsidR="007A0565" w:rsidRPr="00CB504D" w:rsidRDefault="00D208E4" w:rsidP="00D208E4">
      <w:pPr>
        <w:pStyle w:val="ListParagraph"/>
        <w:numPr>
          <w:ilvl w:val="1"/>
          <w:numId w:val="22"/>
        </w:numPr>
        <w:spacing w:after="0" w:line="240" w:lineRule="auto"/>
        <w:ind w:left="426" w:hanging="426"/>
        <w:jc w:val="both"/>
        <w:rPr>
          <w:rFonts w:eastAsia="Times New Roman" w:cstheme="minorHAnsi"/>
          <w:b/>
          <w:sz w:val="20"/>
          <w:szCs w:val="20"/>
          <w:lang w:val="en-GB"/>
        </w:rPr>
      </w:pPr>
      <w:r w:rsidRPr="00CB504D">
        <w:rPr>
          <w:rFonts w:eastAsia="Times New Roman" w:cstheme="minorHAnsi"/>
          <w:b/>
          <w:sz w:val="20"/>
          <w:szCs w:val="20"/>
          <w:lang w:val="en-GB"/>
        </w:rPr>
        <w:t>Support for entrepreneurship and job creation</w:t>
      </w:r>
    </w:p>
    <w:p w14:paraId="393E7788" w14:textId="77777777" w:rsidR="00EB5B71" w:rsidRPr="00CB504D" w:rsidRDefault="00EB5B71" w:rsidP="00C95802">
      <w:pPr>
        <w:spacing w:after="0" w:line="240" w:lineRule="auto"/>
        <w:ind w:left="426"/>
        <w:jc w:val="both"/>
        <w:rPr>
          <w:rFonts w:eastAsia="Times New Roman" w:cstheme="minorHAnsi"/>
          <w:sz w:val="20"/>
          <w:szCs w:val="20"/>
          <w:lang w:val="en-GB"/>
        </w:rPr>
      </w:pPr>
    </w:p>
    <w:p w14:paraId="2C7C8083" w14:textId="77777777" w:rsidR="007A0565" w:rsidRPr="00D33352" w:rsidRDefault="007A0565" w:rsidP="00D208E4">
      <w:pPr>
        <w:spacing w:after="0" w:line="240" w:lineRule="auto"/>
        <w:jc w:val="both"/>
        <w:rPr>
          <w:rFonts w:eastAsia="Times New Roman" w:cstheme="minorHAnsi"/>
          <w:sz w:val="20"/>
          <w:szCs w:val="20"/>
        </w:rPr>
      </w:pPr>
      <w:r w:rsidRPr="00CB504D">
        <w:rPr>
          <w:rFonts w:eastAsia="Times New Roman" w:cstheme="minorHAnsi"/>
          <w:sz w:val="20"/>
          <w:szCs w:val="20"/>
          <w:lang w:val="en-GB"/>
        </w:rPr>
        <w:t>The programme to support entrepreneurship and the creation of entrepreneurship and the creation of one’s own employment aims to support technically and financially unemployed people who wish to create their own jobs or small businesses comprising 3 measures (Support for the creation of small businesses, national micro-credit programme and support for job creation by beneficiaries of unemployment benefits).</w:t>
      </w:r>
      <w:r w:rsidR="00F84FE8" w:rsidRPr="00CB504D">
        <w:rPr>
          <w:rFonts w:eastAsia="Times New Roman" w:cstheme="minorHAnsi"/>
          <w:sz w:val="20"/>
          <w:szCs w:val="20"/>
          <w:lang w:val="en-GB"/>
        </w:rPr>
        <w:t xml:space="preserve"> </w:t>
      </w:r>
      <w:r w:rsidRPr="00D33352">
        <w:rPr>
          <w:rFonts w:eastAsia="Times New Roman" w:cstheme="minorHAnsi"/>
          <w:sz w:val="20"/>
          <w:szCs w:val="20"/>
        </w:rPr>
        <w:t>The modalities of support may be substantiated by</w:t>
      </w:r>
      <w:r w:rsidR="00F84FE8" w:rsidRPr="00D33352">
        <w:rPr>
          <w:rFonts w:eastAsia="Times New Roman" w:cstheme="minorHAnsi"/>
          <w:sz w:val="20"/>
          <w:szCs w:val="20"/>
        </w:rPr>
        <w:t>:</w:t>
      </w:r>
    </w:p>
    <w:p w14:paraId="3F5AFA4E" w14:textId="77777777" w:rsidR="007A0565" w:rsidRPr="00CB504D" w:rsidRDefault="007A0565" w:rsidP="00F84FE8">
      <w:pPr>
        <w:numPr>
          <w:ilvl w:val="0"/>
          <w:numId w:val="18"/>
        </w:numPr>
        <w:spacing w:after="0" w:line="240" w:lineRule="auto"/>
        <w:ind w:left="284" w:hanging="284"/>
        <w:jc w:val="both"/>
        <w:rPr>
          <w:rFonts w:eastAsia="Times New Roman" w:cstheme="minorHAnsi"/>
          <w:sz w:val="20"/>
          <w:szCs w:val="20"/>
          <w:lang w:val="en-GB"/>
        </w:rPr>
      </w:pPr>
      <w:r w:rsidRPr="00CB504D">
        <w:rPr>
          <w:rFonts w:eastAsia="Times New Roman" w:cstheme="minorHAnsi"/>
          <w:sz w:val="20"/>
          <w:szCs w:val="20"/>
          <w:lang w:val="en-GB"/>
        </w:rPr>
        <w:t>Guaranteed credit and interest rate subsidy</w:t>
      </w:r>
    </w:p>
    <w:p w14:paraId="20415E93" w14:textId="77777777" w:rsidR="007A0565" w:rsidRPr="00CB504D" w:rsidRDefault="007A0565" w:rsidP="00F84FE8">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One-time payment of the total amount of unemployment benefits</w:t>
      </w:r>
    </w:p>
    <w:p w14:paraId="06D5F7E3" w14:textId="77777777" w:rsidR="007A0565" w:rsidRPr="00CB504D" w:rsidRDefault="007A0565" w:rsidP="00F84FE8">
      <w:pPr>
        <w:numPr>
          <w:ilvl w:val="0"/>
          <w:numId w:val="18"/>
        </w:numPr>
        <w:spacing w:after="0" w:line="240" w:lineRule="auto"/>
        <w:ind w:left="284" w:hanging="284"/>
        <w:jc w:val="both"/>
        <w:rPr>
          <w:rFonts w:eastAsia="Times New Roman" w:cstheme="minorHAnsi"/>
          <w:sz w:val="20"/>
          <w:szCs w:val="20"/>
          <w:lang w:val="en-GB"/>
        </w:rPr>
      </w:pPr>
      <w:r w:rsidRPr="00CB504D">
        <w:rPr>
          <w:rFonts w:eastAsia="Times New Roman" w:cstheme="minorHAnsi"/>
          <w:sz w:val="20"/>
          <w:szCs w:val="20"/>
          <w:lang w:val="en-GB"/>
        </w:rPr>
        <w:t>Technical support for project creation and consolidation</w:t>
      </w:r>
    </w:p>
    <w:p w14:paraId="599361B5" w14:textId="77777777" w:rsidR="00287FB8" w:rsidRPr="00CB504D" w:rsidRDefault="00287FB8" w:rsidP="00C95802">
      <w:pPr>
        <w:pStyle w:val="ListParagraph"/>
        <w:spacing w:after="0" w:line="240" w:lineRule="auto"/>
        <w:ind w:left="851"/>
        <w:contextualSpacing w:val="0"/>
        <w:jc w:val="both"/>
        <w:rPr>
          <w:rFonts w:eastAsia="Times New Roman" w:cstheme="minorHAnsi"/>
          <w:sz w:val="20"/>
          <w:szCs w:val="20"/>
          <w:lang w:val="en-GB"/>
        </w:rPr>
      </w:pPr>
    </w:p>
    <w:p w14:paraId="061836F9" w14:textId="410196D6" w:rsidR="007A0565" w:rsidRPr="00CB504D" w:rsidRDefault="00F84FE8" w:rsidP="00F84FE8">
      <w:pPr>
        <w:pStyle w:val="ListParagraph"/>
        <w:numPr>
          <w:ilvl w:val="1"/>
          <w:numId w:val="22"/>
        </w:numPr>
        <w:spacing w:after="0" w:line="240" w:lineRule="auto"/>
        <w:ind w:left="426" w:hanging="426"/>
        <w:jc w:val="both"/>
        <w:rPr>
          <w:rFonts w:eastAsia="Times New Roman" w:cstheme="minorHAnsi"/>
          <w:b/>
          <w:sz w:val="20"/>
          <w:szCs w:val="20"/>
          <w:lang w:val="en-GB"/>
        </w:rPr>
      </w:pPr>
      <w:r w:rsidRPr="00CB504D">
        <w:rPr>
          <w:rFonts w:eastAsia="Times New Roman" w:cstheme="minorHAnsi"/>
          <w:b/>
          <w:sz w:val="20"/>
          <w:szCs w:val="20"/>
          <w:lang w:val="en-GB"/>
        </w:rPr>
        <w:t xml:space="preserve">Vocational training for </w:t>
      </w:r>
      <w:r w:rsidR="00616B8A">
        <w:rPr>
          <w:rFonts w:eastAsia="Times New Roman" w:cstheme="minorHAnsi"/>
          <w:b/>
          <w:sz w:val="20"/>
          <w:szCs w:val="20"/>
          <w:lang w:val="en-GB"/>
        </w:rPr>
        <w:t>persons with disabilities</w:t>
      </w:r>
      <w:r w:rsidRPr="00CB504D">
        <w:rPr>
          <w:rFonts w:eastAsia="Times New Roman" w:cstheme="minorHAnsi"/>
          <w:b/>
          <w:sz w:val="20"/>
          <w:szCs w:val="20"/>
          <w:lang w:val="en-GB"/>
        </w:rPr>
        <w:t xml:space="preserve"> in the IEFP network of centres</w:t>
      </w:r>
    </w:p>
    <w:p w14:paraId="6A01963E" w14:textId="77777777" w:rsidR="00287FB8" w:rsidRPr="00CB504D" w:rsidRDefault="00287FB8" w:rsidP="00C95802">
      <w:pPr>
        <w:pStyle w:val="ListParagraph"/>
        <w:spacing w:after="0" w:line="240" w:lineRule="auto"/>
        <w:ind w:left="709"/>
        <w:jc w:val="both"/>
        <w:rPr>
          <w:rFonts w:eastAsia="Times New Roman" w:cstheme="minorHAnsi"/>
          <w:b/>
          <w:sz w:val="20"/>
          <w:szCs w:val="20"/>
          <w:lang w:val="en-GB"/>
        </w:rPr>
      </w:pPr>
    </w:p>
    <w:p w14:paraId="59EDB3AB" w14:textId="22C87FB7" w:rsidR="007A0565" w:rsidRPr="00616B8A" w:rsidRDefault="007A0565" w:rsidP="00F84FE8">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The provision of this specific measure does not prevent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 xml:space="preserve"> from being able and to have access to all programmes and measures for the general population, with the specific support they need, thus creating a situation of positive discrimination that compensates for the most disadvantaged situation, or adapting them to the specific characteristics and needs of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 being integrated where possible into existing modalities.</w:t>
      </w:r>
      <w:r w:rsidR="00301DFF" w:rsidRPr="00CB504D">
        <w:rPr>
          <w:rFonts w:eastAsia="Times New Roman" w:cstheme="minorHAnsi"/>
          <w:sz w:val="20"/>
          <w:szCs w:val="20"/>
          <w:lang w:val="en-GB"/>
        </w:rPr>
        <w:t xml:space="preserve"> </w:t>
      </w:r>
      <w:r w:rsidR="00301DFF" w:rsidRPr="00616B8A">
        <w:rPr>
          <w:rFonts w:eastAsia="Times New Roman" w:cstheme="minorHAnsi"/>
          <w:sz w:val="20"/>
          <w:szCs w:val="20"/>
          <w:lang w:val="en-GB"/>
        </w:rPr>
        <w:t>(see chapter III.)</w:t>
      </w:r>
    </w:p>
    <w:p w14:paraId="0F129D96" w14:textId="77777777" w:rsidR="00287FB8" w:rsidRPr="00616B8A" w:rsidRDefault="00287FB8" w:rsidP="00C95802">
      <w:pPr>
        <w:spacing w:after="0" w:line="240" w:lineRule="auto"/>
        <w:ind w:left="426"/>
        <w:jc w:val="both"/>
        <w:rPr>
          <w:rFonts w:eastAsia="Times New Roman" w:cstheme="minorHAnsi"/>
          <w:sz w:val="20"/>
          <w:szCs w:val="20"/>
          <w:lang w:val="en-GB"/>
        </w:rPr>
      </w:pPr>
    </w:p>
    <w:p w14:paraId="58343DA3" w14:textId="04B8753B" w:rsidR="001A1DCD" w:rsidRPr="00CB504D" w:rsidRDefault="001A1DCD" w:rsidP="00C95802">
      <w:pPr>
        <w:pStyle w:val="ListParagraph"/>
        <w:numPr>
          <w:ilvl w:val="0"/>
          <w:numId w:val="22"/>
        </w:numPr>
        <w:spacing w:after="0" w:line="240" w:lineRule="auto"/>
        <w:ind w:left="284" w:hanging="284"/>
        <w:jc w:val="both"/>
        <w:rPr>
          <w:rFonts w:cstheme="minorHAnsi"/>
          <w:sz w:val="20"/>
          <w:szCs w:val="20"/>
          <w:lang w:val="en-GB"/>
        </w:rPr>
      </w:pPr>
      <w:r w:rsidRPr="00CB504D">
        <w:rPr>
          <w:rFonts w:cstheme="minorHAnsi"/>
          <w:b/>
          <w:smallCaps/>
          <w:color w:val="0070C0"/>
          <w:sz w:val="20"/>
          <w:szCs w:val="20"/>
          <w:lang w:val="en-GB"/>
        </w:rPr>
        <w:t>Use of specific measures</w:t>
      </w:r>
      <w:r w:rsidR="00BB4F44" w:rsidRPr="00CB504D">
        <w:rPr>
          <w:rFonts w:cstheme="minorHAnsi"/>
          <w:color w:val="0070C0"/>
          <w:sz w:val="20"/>
          <w:szCs w:val="20"/>
          <w:lang w:val="en-GB"/>
        </w:rPr>
        <w:t xml:space="preserve"> </w:t>
      </w:r>
      <w:r w:rsidRPr="00CB504D">
        <w:rPr>
          <w:rFonts w:cstheme="minorHAnsi"/>
          <w:sz w:val="20"/>
          <w:szCs w:val="20"/>
          <w:lang w:val="en-GB"/>
        </w:rPr>
        <w:t xml:space="preserve">intended only for </w:t>
      </w:r>
      <w:r w:rsidR="00616B8A">
        <w:rPr>
          <w:rFonts w:cstheme="minorHAnsi"/>
          <w:sz w:val="20"/>
          <w:szCs w:val="20"/>
          <w:lang w:val="en-GB"/>
        </w:rPr>
        <w:t>persons with disabilities</w:t>
      </w:r>
      <w:r w:rsidRPr="00CB504D">
        <w:rPr>
          <w:rFonts w:cstheme="minorHAnsi"/>
          <w:sz w:val="20"/>
          <w:szCs w:val="20"/>
          <w:lang w:val="en-GB"/>
        </w:rPr>
        <w:t xml:space="preserve"> and adjusted to their specific characteristics</w:t>
      </w:r>
    </w:p>
    <w:p w14:paraId="672D6E41" w14:textId="77777777" w:rsidR="00C95802" w:rsidRPr="00CB504D" w:rsidRDefault="00C95802" w:rsidP="00C95802">
      <w:pPr>
        <w:spacing w:after="0" w:line="240" w:lineRule="auto"/>
        <w:ind w:left="69"/>
        <w:jc w:val="both"/>
        <w:rPr>
          <w:rFonts w:cstheme="minorHAnsi"/>
          <w:sz w:val="20"/>
          <w:szCs w:val="20"/>
          <w:highlight w:val="yellow"/>
          <w:lang w:val="en-GB"/>
        </w:rPr>
      </w:pPr>
    </w:p>
    <w:p w14:paraId="54EB9DDC" w14:textId="77777777" w:rsidR="00C95802" w:rsidRPr="00D33352" w:rsidRDefault="00C95802" w:rsidP="00585B62">
      <w:pPr>
        <w:pStyle w:val="ListParagraph"/>
        <w:numPr>
          <w:ilvl w:val="1"/>
          <w:numId w:val="22"/>
        </w:numPr>
        <w:spacing w:after="0" w:line="240" w:lineRule="auto"/>
        <w:ind w:left="426" w:hanging="426"/>
        <w:jc w:val="both"/>
        <w:rPr>
          <w:rFonts w:cstheme="minorHAnsi"/>
          <w:b/>
          <w:sz w:val="20"/>
          <w:szCs w:val="20"/>
        </w:rPr>
      </w:pPr>
      <w:r w:rsidRPr="00D33352">
        <w:rPr>
          <w:rFonts w:cstheme="minorHAnsi"/>
          <w:b/>
          <w:sz w:val="20"/>
          <w:szCs w:val="20"/>
        </w:rPr>
        <w:t>Qualification</w:t>
      </w:r>
      <w:r w:rsidRPr="00D33352">
        <w:rPr>
          <w:rFonts w:cstheme="minorHAnsi"/>
          <w:b/>
          <w:caps/>
          <w:sz w:val="20"/>
          <w:szCs w:val="20"/>
        </w:rPr>
        <w:t xml:space="preserve"> </w:t>
      </w:r>
      <w:r w:rsidR="00585B62" w:rsidRPr="00D33352">
        <w:rPr>
          <w:rFonts w:cstheme="minorHAnsi"/>
          <w:b/>
          <w:sz w:val="20"/>
          <w:szCs w:val="20"/>
        </w:rPr>
        <w:t>of</w:t>
      </w:r>
      <w:r w:rsidRPr="00D33352">
        <w:rPr>
          <w:rFonts w:cstheme="minorHAnsi"/>
          <w:b/>
          <w:sz w:val="20"/>
          <w:szCs w:val="20"/>
        </w:rPr>
        <w:t xml:space="preserve"> persons with disabilities</w:t>
      </w:r>
    </w:p>
    <w:p w14:paraId="6E13F07D" w14:textId="77777777" w:rsidR="00C95802" w:rsidRPr="00D33352" w:rsidRDefault="00C95802" w:rsidP="00C95802">
      <w:pPr>
        <w:pStyle w:val="ListParagraph"/>
        <w:spacing w:after="0" w:line="240" w:lineRule="auto"/>
        <w:ind w:left="709"/>
        <w:jc w:val="both"/>
        <w:rPr>
          <w:rFonts w:cstheme="minorHAnsi"/>
          <w:b/>
          <w:sz w:val="20"/>
          <w:szCs w:val="20"/>
        </w:rPr>
      </w:pPr>
    </w:p>
    <w:p w14:paraId="0DFDD703" w14:textId="51A592F8" w:rsidR="00C95802" w:rsidRPr="00CB504D" w:rsidRDefault="00C95802" w:rsidP="00585B62">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The measure aims to promote actions that enable the acquisition and development of professional skills, with a view to enhancing the employability of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 oriented towards the exercise of an activity in the labour market.</w:t>
      </w:r>
    </w:p>
    <w:p w14:paraId="5E2E3B45" w14:textId="77777777" w:rsidR="00C95802" w:rsidRPr="00CB504D" w:rsidRDefault="00C95802" w:rsidP="00C95802">
      <w:pPr>
        <w:spacing w:after="0" w:line="240" w:lineRule="auto"/>
        <w:ind w:left="426"/>
        <w:jc w:val="both"/>
        <w:rPr>
          <w:rFonts w:eastAsia="Times New Roman" w:cstheme="minorHAnsi"/>
          <w:sz w:val="20"/>
          <w:szCs w:val="20"/>
          <w:lang w:val="en-GB"/>
        </w:rPr>
      </w:pPr>
    </w:p>
    <w:p w14:paraId="2EA4B436" w14:textId="77777777" w:rsidR="00C95802" w:rsidRPr="00CB504D" w:rsidRDefault="00C95802" w:rsidP="00585B62">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Training must be organised and developed in close coordination with the labour market, taking into account its requirements and opportunities, and the characteristics and skills of these persons. The curricular structure of actions may include all or only some of the following training components: Training for integration; Basic training; Technological Training and Practical Training in Work Context (FPCT).</w:t>
      </w:r>
    </w:p>
    <w:p w14:paraId="7FA255E7" w14:textId="77777777" w:rsidR="00C95802" w:rsidRPr="00CB504D" w:rsidRDefault="00C95802" w:rsidP="00C95802">
      <w:pPr>
        <w:spacing w:after="0" w:line="240" w:lineRule="auto"/>
        <w:ind w:left="426"/>
        <w:jc w:val="both"/>
        <w:rPr>
          <w:rFonts w:eastAsia="Times New Roman" w:cstheme="minorHAnsi"/>
          <w:sz w:val="20"/>
          <w:szCs w:val="20"/>
          <w:lang w:val="en-GB"/>
        </w:rPr>
      </w:pPr>
    </w:p>
    <w:p w14:paraId="11C67A67" w14:textId="302299C1" w:rsidR="00C95802" w:rsidRPr="00CB504D" w:rsidRDefault="00C95802" w:rsidP="00585B62">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As a result of a work of articulation with the Entities of Professional Rehabilitation, it was possible to organise the training offer in 3 routes – type and availability in the CNQ of a set of 21 adapted frameworks, intended for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 xml:space="preserve"> and disabilities, without the conditions to access regular training courses.</w:t>
      </w:r>
    </w:p>
    <w:p w14:paraId="06528216" w14:textId="77777777" w:rsidR="00C95802" w:rsidRPr="00CB504D" w:rsidRDefault="00C95802" w:rsidP="00C95802">
      <w:pPr>
        <w:spacing w:after="0" w:line="240" w:lineRule="auto"/>
        <w:ind w:left="426"/>
        <w:jc w:val="both"/>
        <w:rPr>
          <w:rFonts w:eastAsia="Times New Roman" w:cstheme="minorHAnsi"/>
          <w:sz w:val="20"/>
          <w:szCs w:val="20"/>
          <w:lang w:val="en-GB"/>
        </w:rPr>
      </w:pPr>
    </w:p>
    <w:p w14:paraId="2655301B" w14:textId="1175C84B" w:rsidR="00C95802" w:rsidRPr="00CB504D" w:rsidRDefault="00C95802" w:rsidP="00585B62">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The existing training courses are:</w:t>
      </w:r>
    </w:p>
    <w:p w14:paraId="2D23326F" w14:textId="77777777" w:rsidR="00C95802" w:rsidRPr="00CB504D" w:rsidRDefault="00C95802" w:rsidP="00C95802">
      <w:pPr>
        <w:spacing w:after="0" w:line="240" w:lineRule="auto"/>
        <w:ind w:left="426"/>
        <w:jc w:val="both"/>
        <w:rPr>
          <w:rFonts w:eastAsia="Times New Roman" w:cstheme="minorHAnsi"/>
          <w:sz w:val="20"/>
          <w:szCs w:val="20"/>
          <w:lang w:val="en-GB"/>
        </w:rPr>
      </w:pPr>
    </w:p>
    <w:p w14:paraId="3A528FC3" w14:textId="77777777" w:rsidR="00C95802" w:rsidRPr="00CB504D" w:rsidRDefault="00C95802" w:rsidP="00585B62">
      <w:pPr>
        <w:pStyle w:val="ListParagraph"/>
        <w:numPr>
          <w:ilvl w:val="0"/>
          <w:numId w:val="30"/>
        </w:numPr>
        <w:autoSpaceDE w:val="0"/>
        <w:autoSpaceDN w:val="0"/>
        <w:adjustRightInd w:val="0"/>
        <w:spacing w:after="0" w:line="240" w:lineRule="auto"/>
        <w:ind w:left="283" w:hanging="283"/>
        <w:contextualSpacing w:val="0"/>
        <w:jc w:val="both"/>
        <w:rPr>
          <w:rFonts w:cstheme="minorHAnsi"/>
          <w:sz w:val="20"/>
          <w:szCs w:val="20"/>
          <w:lang w:val="en-GB"/>
        </w:rPr>
      </w:pPr>
      <w:r w:rsidRPr="00CB504D">
        <w:rPr>
          <w:rFonts w:cstheme="minorHAnsi"/>
          <w:b/>
          <w:sz w:val="20"/>
          <w:szCs w:val="20"/>
          <w:lang w:val="en-GB"/>
        </w:rPr>
        <w:t>Route A – based on CNQ training frameworks, lasting 2 900 hours</w:t>
      </w:r>
      <w:r w:rsidRPr="00CB504D">
        <w:rPr>
          <w:rFonts w:cstheme="minorHAnsi"/>
          <w:sz w:val="20"/>
          <w:szCs w:val="20"/>
          <w:lang w:val="en-GB"/>
        </w:rPr>
        <w:t>:</w:t>
      </w:r>
    </w:p>
    <w:p w14:paraId="0C61F19A" w14:textId="25C18219" w:rsidR="00C95802" w:rsidRPr="005932FF" w:rsidRDefault="00C95802" w:rsidP="00585B62">
      <w:pPr>
        <w:pStyle w:val="ListParagraph"/>
        <w:autoSpaceDE w:val="0"/>
        <w:autoSpaceDN w:val="0"/>
        <w:adjustRightInd w:val="0"/>
        <w:spacing w:after="0" w:line="240" w:lineRule="auto"/>
        <w:ind w:left="283"/>
        <w:jc w:val="both"/>
        <w:rPr>
          <w:rFonts w:cstheme="minorHAnsi"/>
          <w:sz w:val="20"/>
          <w:szCs w:val="20"/>
          <w:lang w:val="en-US"/>
        </w:rPr>
      </w:pPr>
      <w:r w:rsidRPr="005932FF">
        <w:rPr>
          <w:rFonts w:cstheme="minorHAnsi"/>
          <w:sz w:val="20"/>
          <w:szCs w:val="20"/>
          <w:lang w:val="en-US"/>
        </w:rPr>
        <w:t xml:space="preserve">− Training actions </w:t>
      </w:r>
      <w:r w:rsidR="005932FF" w:rsidRPr="005932FF">
        <w:rPr>
          <w:rFonts w:cstheme="minorHAnsi"/>
          <w:sz w:val="20"/>
          <w:szCs w:val="20"/>
          <w:lang w:val="en-US"/>
        </w:rPr>
        <w:t>organized</w:t>
      </w:r>
      <w:r w:rsidRPr="005932FF">
        <w:rPr>
          <w:rFonts w:cstheme="minorHAnsi"/>
          <w:sz w:val="20"/>
          <w:szCs w:val="20"/>
          <w:lang w:val="en-US"/>
        </w:rPr>
        <w:t xml:space="preserve"> </w:t>
      </w:r>
      <w:proofErr w:type="gramStart"/>
      <w:r w:rsidRPr="005932FF">
        <w:rPr>
          <w:rFonts w:cstheme="minorHAnsi"/>
          <w:sz w:val="20"/>
          <w:szCs w:val="20"/>
          <w:lang w:val="en-US"/>
        </w:rPr>
        <w:t>on the basis of</w:t>
      </w:r>
      <w:proofErr w:type="gramEnd"/>
      <w:r w:rsidRPr="005932FF">
        <w:rPr>
          <w:rFonts w:cstheme="minorHAnsi"/>
          <w:sz w:val="20"/>
          <w:szCs w:val="20"/>
          <w:lang w:val="en-US"/>
        </w:rPr>
        <w:t xml:space="preserve"> CNQ benchmarks for</w:t>
      </w:r>
      <w:r w:rsidR="005932FF">
        <w:rPr>
          <w:rFonts w:cstheme="minorHAnsi"/>
          <w:sz w:val="20"/>
          <w:szCs w:val="20"/>
          <w:lang w:val="en-US"/>
        </w:rPr>
        <w:t xml:space="preserve"> </w:t>
      </w:r>
      <w:r w:rsidRPr="005932FF">
        <w:rPr>
          <w:rFonts w:cstheme="minorHAnsi"/>
          <w:sz w:val="20"/>
          <w:szCs w:val="20"/>
          <w:lang w:val="en-US"/>
        </w:rPr>
        <w:softHyphen/>
      </w:r>
      <w:r w:rsidR="00616B8A">
        <w:rPr>
          <w:rFonts w:cstheme="minorHAnsi"/>
          <w:sz w:val="20"/>
          <w:szCs w:val="20"/>
          <w:lang w:val="en-US"/>
        </w:rPr>
        <w:t>persons with disabilities</w:t>
      </w:r>
      <w:r w:rsidRPr="005932FF">
        <w:rPr>
          <w:rFonts w:cstheme="minorHAnsi"/>
          <w:sz w:val="20"/>
          <w:szCs w:val="20"/>
          <w:lang w:val="en-US"/>
        </w:rPr>
        <w:t>.</w:t>
      </w:r>
    </w:p>
    <w:p w14:paraId="247E588B" w14:textId="77777777" w:rsidR="00C95802" w:rsidRPr="005932FF" w:rsidRDefault="00C95802" w:rsidP="00585B62">
      <w:pPr>
        <w:pStyle w:val="ListParagraph"/>
        <w:numPr>
          <w:ilvl w:val="0"/>
          <w:numId w:val="30"/>
        </w:numPr>
        <w:autoSpaceDE w:val="0"/>
        <w:autoSpaceDN w:val="0"/>
        <w:adjustRightInd w:val="0"/>
        <w:spacing w:after="0" w:line="240" w:lineRule="auto"/>
        <w:ind w:left="283" w:hanging="283"/>
        <w:contextualSpacing w:val="0"/>
        <w:jc w:val="both"/>
        <w:rPr>
          <w:rFonts w:cstheme="minorHAnsi"/>
          <w:sz w:val="20"/>
          <w:szCs w:val="20"/>
          <w:lang w:val="en-US"/>
        </w:rPr>
      </w:pPr>
      <w:r w:rsidRPr="005932FF">
        <w:rPr>
          <w:rFonts w:cstheme="minorHAnsi"/>
          <w:b/>
          <w:sz w:val="20"/>
          <w:szCs w:val="20"/>
          <w:lang w:val="en-US"/>
        </w:rPr>
        <w:t>Route B – based on adapted training frameworks integrated into the CNQ, lasting 3 600 hours</w:t>
      </w:r>
      <w:r w:rsidRPr="005932FF">
        <w:rPr>
          <w:rFonts w:cstheme="minorHAnsi"/>
          <w:sz w:val="20"/>
          <w:szCs w:val="20"/>
          <w:lang w:val="en-US"/>
        </w:rPr>
        <w:t>:</w:t>
      </w:r>
    </w:p>
    <w:p w14:paraId="1E179DCC" w14:textId="77777777" w:rsidR="00C95802" w:rsidRPr="005932FF" w:rsidRDefault="00C95802" w:rsidP="00585B62">
      <w:pPr>
        <w:pStyle w:val="ListParagraph"/>
        <w:autoSpaceDE w:val="0"/>
        <w:autoSpaceDN w:val="0"/>
        <w:adjustRightInd w:val="0"/>
        <w:spacing w:after="0" w:line="240" w:lineRule="auto"/>
        <w:ind w:left="283"/>
        <w:jc w:val="both"/>
        <w:rPr>
          <w:rFonts w:cstheme="minorHAnsi"/>
          <w:sz w:val="20"/>
          <w:szCs w:val="20"/>
          <w:lang w:val="en-US"/>
        </w:rPr>
      </w:pPr>
      <w:r w:rsidRPr="005932FF">
        <w:rPr>
          <w:rFonts w:cstheme="minorHAnsi"/>
          <w:sz w:val="20"/>
          <w:szCs w:val="20"/>
          <w:lang w:val="en-US"/>
        </w:rPr>
        <w:lastRenderedPageBreak/>
        <w:t xml:space="preserve">− Training actions </w:t>
      </w:r>
      <w:r w:rsidR="005932FF" w:rsidRPr="005932FF">
        <w:rPr>
          <w:rFonts w:cstheme="minorHAnsi"/>
          <w:sz w:val="20"/>
          <w:szCs w:val="20"/>
          <w:lang w:val="en-US"/>
        </w:rPr>
        <w:t>organized</w:t>
      </w:r>
      <w:r w:rsidRPr="005932FF">
        <w:rPr>
          <w:rFonts w:cstheme="minorHAnsi"/>
          <w:sz w:val="20"/>
          <w:szCs w:val="20"/>
          <w:lang w:val="en-US"/>
        </w:rPr>
        <w:t xml:space="preserve"> </w:t>
      </w:r>
      <w:proofErr w:type="gramStart"/>
      <w:r w:rsidRPr="005932FF">
        <w:rPr>
          <w:rFonts w:cstheme="minorHAnsi"/>
          <w:sz w:val="20"/>
          <w:szCs w:val="20"/>
          <w:lang w:val="en-US"/>
        </w:rPr>
        <w:t>on the basis of</w:t>
      </w:r>
      <w:proofErr w:type="gramEnd"/>
      <w:r w:rsidRPr="005932FF">
        <w:rPr>
          <w:rFonts w:cstheme="minorHAnsi"/>
          <w:sz w:val="20"/>
          <w:szCs w:val="20"/>
          <w:lang w:val="en-US"/>
        </w:rPr>
        <w:t xml:space="preserve"> adapted training frameworks, which are part of the CNQ, aimed at people with altered mental functions, multi-deficiency and others, without the conditions for accessing</w:t>
      </w:r>
      <w:r w:rsidR="005932FF" w:rsidRPr="005932FF">
        <w:rPr>
          <w:rFonts w:cstheme="minorHAnsi"/>
          <w:sz w:val="20"/>
          <w:szCs w:val="20"/>
          <w:lang w:val="en-US"/>
        </w:rPr>
        <w:t xml:space="preserve"> </w:t>
      </w:r>
      <w:r w:rsidRPr="005932FF">
        <w:rPr>
          <w:rFonts w:cstheme="minorHAnsi"/>
          <w:sz w:val="20"/>
          <w:szCs w:val="20"/>
          <w:lang w:val="en-US"/>
        </w:rPr>
        <w:softHyphen/>
        <w:t>regular training courses.</w:t>
      </w:r>
    </w:p>
    <w:p w14:paraId="0B0D51A9" w14:textId="77777777" w:rsidR="00C95802" w:rsidRPr="005932FF" w:rsidRDefault="00C95802" w:rsidP="00585B62">
      <w:pPr>
        <w:pStyle w:val="ListParagraph"/>
        <w:numPr>
          <w:ilvl w:val="0"/>
          <w:numId w:val="30"/>
        </w:numPr>
        <w:autoSpaceDE w:val="0"/>
        <w:autoSpaceDN w:val="0"/>
        <w:adjustRightInd w:val="0"/>
        <w:spacing w:after="0" w:line="240" w:lineRule="auto"/>
        <w:ind w:left="283" w:hanging="283"/>
        <w:contextualSpacing w:val="0"/>
        <w:jc w:val="both"/>
        <w:rPr>
          <w:rFonts w:cstheme="minorHAnsi"/>
          <w:sz w:val="20"/>
          <w:szCs w:val="20"/>
          <w:lang w:val="en-US"/>
        </w:rPr>
      </w:pPr>
      <w:r w:rsidRPr="005932FF">
        <w:rPr>
          <w:rFonts w:cstheme="minorHAnsi"/>
          <w:b/>
          <w:sz w:val="20"/>
          <w:szCs w:val="20"/>
          <w:lang w:val="en-US"/>
        </w:rPr>
        <w:t>Route</w:t>
      </w:r>
      <w:r w:rsidRPr="005932FF">
        <w:rPr>
          <w:rStyle w:val="A1"/>
          <w:rFonts w:cstheme="minorHAnsi"/>
          <w:b/>
          <w:color w:val="auto"/>
          <w:sz w:val="20"/>
          <w:szCs w:val="20"/>
          <w:lang w:val="en-US"/>
        </w:rPr>
        <w:t xml:space="preserve"> C – </w:t>
      </w:r>
      <w:r w:rsidR="005932FF" w:rsidRPr="005932FF">
        <w:rPr>
          <w:rStyle w:val="A1"/>
          <w:rFonts w:cstheme="minorHAnsi"/>
          <w:b/>
          <w:color w:val="auto"/>
          <w:sz w:val="20"/>
          <w:szCs w:val="20"/>
          <w:lang w:val="en-US"/>
        </w:rPr>
        <w:t>individualized</w:t>
      </w:r>
      <w:r w:rsidRPr="005932FF">
        <w:rPr>
          <w:rStyle w:val="A1"/>
          <w:rFonts w:cstheme="minorHAnsi"/>
          <w:b/>
          <w:color w:val="auto"/>
          <w:sz w:val="20"/>
          <w:szCs w:val="20"/>
          <w:lang w:val="en-US"/>
        </w:rPr>
        <w:t xml:space="preserve"> on the basis of training frameworks not integrated</w:t>
      </w:r>
      <w:r w:rsidR="005932FF">
        <w:rPr>
          <w:rStyle w:val="A1"/>
          <w:rFonts w:cstheme="minorHAnsi"/>
          <w:b/>
          <w:color w:val="auto"/>
          <w:sz w:val="20"/>
          <w:szCs w:val="20"/>
          <w:lang w:val="en-US"/>
        </w:rPr>
        <w:t xml:space="preserve"> </w:t>
      </w:r>
      <w:r w:rsidRPr="005932FF">
        <w:rPr>
          <w:rStyle w:val="A1"/>
          <w:rFonts w:cstheme="minorHAnsi"/>
          <w:b/>
          <w:color w:val="auto"/>
          <w:sz w:val="20"/>
          <w:szCs w:val="20"/>
          <w:lang w:val="en-US"/>
        </w:rPr>
        <w:softHyphen/>
        <w:t>in the CNQ, lasting 2 900 hours:</w:t>
      </w:r>
    </w:p>
    <w:p w14:paraId="19027CDD" w14:textId="77777777" w:rsidR="00C95802" w:rsidRPr="005932FF" w:rsidRDefault="00C95802" w:rsidP="00585B62">
      <w:pPr>
        <w:pStyle w:val="ListParagraph"/>
        <w:autoSpaceDE w:val="0"/>
        <w:autoSpaceDN w:val="0"/>
        <w:adjustRightInd w:val="0"/>
        <w:spacing w:after="0" w:line="240" w:lineRule="auto"/>
        <w:ind w:left="283"/>
        <w:jc w:val="both"/>
        <w:rPr>
          <w:rStyle w:val="A1"/>
          <w:rFonts w:cstheme="minorHAnsi"/>
          <w:color w:val="auto"/>
          <w:sz w:val="20"/>
          <w:szCs w:val="20"/>
          <w:lang w:val="en-US"/>
        </w:rPr>
      </w:pPr>
      <w:r w:rsidRPr="005932FF">
        <w:rPr>
          <w:rStyle w:val="A1"/>
          <w:rFonts w:cstheme="minorHAnsi"/>
          <w:color w:val="auto"/>
          <w:sz w:val="20"/>
          <w:szCs w:val="20"/>
          <w:lang w:val="en-US"/>
        </w:rPr>
        <w:t xml:space="preserve">− Training actions </w:t>
      </w:r>
      <w:r w:rsidR="005932FF" w:rsidRPr="005932FF">
        <w:rPr>
          <w:rStyle w:val="A1"/>
          <w:rFonts w:cstheme="minorHAnsi"/>
          <w:color w:val="auto"/>
          <w:sz w:val="20"/>
          <w:szCs w:val="20"/>
          <w:lang w:val="en-US"/>
        </w:rPr>
        <w:t>organized</w:t>
      </w:r>
      <w:r w:rsidRPr="005932FF">
        <w:rPr>
          <w:rStyle w:val="A1"/>
          <w:rFonts w:cstheme="minorHAnsi"/>
          <w:color w:val="auto"/>
          <w:sz w:val="20"/>
          <w:szCs w:val="20"/>
          <w:lang w:val="en-US"/>
        </w:rPr>
        <w:t xml:space="preserve"> on the basis of training frameworks </w:t>
      </w:r>
      <w:r w:rsidRPr="005932FF">
        <w:rPr>
          <w:rFonts w:cstheme="minorHAnsi"/>
          <w:sz w:val="20"/>
          <w:szCs w:val="20"/>
          <w:lang w:val="en-US"/>
        </w:rPr>
        <w:t>not</w:t>
      </w:r>
      <w:r w:rsidRPr="005932FF">
        <w:rPr>
          <w:rStyle w:val="A1"/>
          <w:rFonts w:cstheme="minorHAnsi"/>
          <w:color w:val="auto"/>
          <w:sz w:val="20"/>
          <w:szCs w:val="20"/>
          <w:lang w:val="en-US"/>
        </w:rPr>
        <w:t xml:space="preserve"> integrated in the offer of the CNQ, </w:t>
      </w:r>
      <w:r w:rsidRPr="005932FF">
        <w:rPr>
          <w:rFonts w:cstheme="minorHAnsi"/>
          <w:sz w:val="20"/>
          <w:szCs w:val="20"/>
          <w:lang w:val="en-US"/>
        </w:rPr>
        <w:t>proposed</w:t>
      </w:r>
      <w:r w:rsidRPr="005932FF">
        <w:rPr>
          <w:rStyle w:val="A1"/>
          <w:rFonts w:cstheme="minorHAnsi"/>
          <w:color w:val="auto"/>
          <w:sz w:val="20"/>
          <w:szCs w:val="20"/>
          <w:lang w:val="en-US"/>
        </w:rPr>
        <w:t xml:space="preserve"> by the Entities of Vocational Rehabilitation</w:t>
      </w:r>
      <w:r w:rsidRPr="005932FF">
        <w:rPr>
          <w:rStyle w:val="A1"/>
          <w:rFonts w:cstheme="minorHAnsi"/>
          <w:color w:val="auto"/>
          <w:sz w:val="20"/>
          <w:szCs w:val="20"/>
          <w:lang w:val="en-US"/>
        </w:rPr>
        <w:softHyphen/>
        <w:t xml:space="preserve">, predominantly </w:t>
      </w:r>
      <w:r w:rsidRPr="005932FF">
        <w:rPr>
          <w:rFonts w:cstheme="minorHAnsi"/>
          <w:sz w:val="20"/>
          <w:szCs w:val="20"/>
          <w:lang w:val="en-US"/>
        </w:rPr>
        <w:t>oriented to people with changes in mental functions, multi-deficiency and others, which prevent them from attending the previous training courses.</w:t>
      </w:r>
    </w:p>
    <w:p w14:paraId="0F7CF42B" w14:textId="77777777" w:rsidR="00C95802" w:rsidRPr="005932FF" w:rsidRDefault="00C95802" w:rsidP="00C95802">
      <w:pPr>
        <w:pStyle w:val="ListParagraph"/>
        <w:autoSpaceDE w:val="0"/>
        <w:autoSpaceDN w:val="0"/>
        <w:adjustRightInd w:val="0"/>
        <w:spacing w:after="0" w:line="240" w:lineRule="auto"/>
        <w:ind w:left="567"/>
        <w:jc w:val="both"/>
        <w:rPr>
          <w:rStyle w:val="A1"/>
          <w:rFonts w:cstheme="minorHAnsi"/>
          <w:color w:val="auto"/>
          <w:sz w:val="20"/>
          <w:szCs w:val="20"/>
          <w:lang w:val="en-US"/>
        </w:rPr>
      </w:pPr>
    </w:p>
    <w:p w14:paraId="47AFCCD8" w14:textId="77777777" w:rsidR="00C95802" w:rsidRPr="00D33352" w:rsidRDefault="00C95802" w:rsidP="00585B62">
      <w:pPr>
        <w:pStyle w:val="ListParagraph"/>
        <w:numPr>
          <w:ilvl w:val="1"/>
          <w:numId w:val="22"/>
        </w:numPr>
        <w:spacing w:after="0" w:line="240" w:lineRule="auto"/>
        <w:ind w:left="426" w:hanging="426"/>
        <w:jc w:val="both"/>
        <w:rPr>
          <w:rFonts w:cstheme="minorHAnsi"/>
          <w:b/>
          <w:sz w:val="20"/>
          <w:szCs w:val="20"/>
        </w:rPr>
      </w:pPr>
      <w:r w:rsidRPr="00D33352">
        <w:rPr>
          <w:rFonts w:cstheme="minorHAnsi"/>
          <w:b/>
          <w:sz w:val="20"/>
          <w:szCs w:val="20"/>
        </w:rPr>
        <w:t>Supported Employment</w:t>
      </w:r>
    </w:p>
    <w:p w14:paraId="3E524F4A" w14:textId="77777777" w:rsidR="00C95802" w:rsidRPr="00D33352" w:rsidRDefault="00C95802" w:rsidP="00C95802">
      <w:pPr>
        <w:pStyle w:val="ListParagraph"/>
        <w:spacing w:after="0" w:line="240" w:lineRule="auto"/>
        <w:ind w:left="709"/>
        <w:jc w:val="both"/>
        <w:rPr>
          <w:rFonts w:cstheme="minorHAnsi"/>
          <w:b/>
          <w:sz w:val="20"/>
          <w:szCs w:val="20"/>
        </w:rPr>
      </w:pPr>
    </w:p>
    <w:p w14:paraId="76B89508" w14:textId="77777777" w:rsidR="00C95802" w:rsidRPr="00D33352" w:rsidRDefault="00C95802" w:rsidP="00585B62">
      <w:pPr>
        <w:autoSpaceDE w:val="0"/>
        <w:autoSpaceDN w:val="0"/>
        <w:adjustRightInd w:val="0"/>
        <w:spacing w:after="0" w:line="240" w:lineRule="auto"/>
        <w:jc w:val="both"/>
        <w:rPr>
          <w:rFonts w:eastAsia="SimSun" w:cstheme="minorHAnsi"/>
          <w:b/>
          <w:bCs/>
          <w:sz w:val="20"/>
          <w:szCs w:val="20"/>
        </w:rPr>
      </w:pPr>
      <w:r w:rsidRPr="00D33352">
        <w:rPr>
          <w:rFonts w:eastAsia="SimSun" w:cstheme="minorHAnsi"/>
          <w:b/>
          <w:bCs/>
          <w:sz w:val="20"/>
          <w:szCs w:val="20"/>
        </w:rPr>
        <w:t>Insertion Stages</w:t>
      </w:r>
    </w:p>
    <w:p w14:paraId="223A5B3B" w14:textId="6107BA96" w:rsidR="00C95802" w:rsidRPr="00CB504D" w:rsidRDefault="00C95802" w:rsidP="00585B62">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Internships are intended to support the integration or reintegration into the labour market of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 xml:space="preserve"> and incapacity unemployed or looking for first job, through practical training in the workplace, which complements and improves their skills, in order to facilitate their recruitment and integration and enhance professional performance.</w:t>
      </w:r>
    </w:p>
    <w:p w14:paraId="33CA9BB5" w14:textId="77777777" w:rsidR="00585B62" w:rsidRPr="00CB504D" w:rsidRDefault="00585B62" w:rsidP="00585B62">
      <w:pPr>
        <w:spacing w:after="0" w:line="240" w:lineRule="auto"/>
        <w:jc w:val="both"/>
        <w:rPr>
          <w:rFonts w:eastAsia="Times New Roman" w:cstheme="minorHAnsi"/>
          <w:sz w:val="20"/>
          <w:szCs w:val="20"/>
          <w:lang w:val="en-GB"/>
        </w:rPr>
      </w:pPr>
    </w:p>
    <w:p w14:paraId="7EC44E36" w14:textId="5F87D403" w:rsidR="00C95802" w:rsidRPr="00CB504D" w:rsidRDefault="00C95802" w:rsidP="00585B62">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The internships are an adaptation for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 xml:space="preserve"> and incapacity of the measure ACTIVAR.PT Stages, governed by its rules, </w:t>
      </w:r>
      <w:r w:rsidRPr="00CB504D">
        <w:rPr>
          <w:rFonts w:eastAsia="Times New Roman" w:cstheme="minorHAnsi"/>
          <w:b/>
          <w:bCs/>
          <w:sz w:val="20"/>
          <w:szCs w:val="20"/>
          <w:lang w:val="en-GB"/>
        </w:rPr>
        <w:t>with some specificities</w:t>
      </w:r>
      <w:r w:rsidRPr="00CB504D">
        <w:rPr>
          <w:rFonts w:eastAsia="Times New Roman" w:cstheme="minorHAnsi"/>
          <w:sz w:val="20"/>
          <w:szCs w:val="20"/>
          <w:lang w:val="en-GB"/>
        </w:rPr>
        <w:t>, namely:</w:t>
      </w:r>
    </w:p>
    <w:p w14:paraId="4BF95731" w14:textId="77777777" w:rsidR="00C95802" w:rsidRPr="00CB504D" w:rsidRDefault="00C95802" w:rsidP="00585B62">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 xml:space="preserve">Persons with disabilities, unemployed or seeking their first job, registered in employment </w:t>
      </w:r>
      <w:proofErr w:type="spellStart"/>
      <w:r w:rsidRPr="00CB504D">
        <w:rPr>
          <w:rFonts w:eastAsia="Times New Roman" w:cstheme="minorHAnsi"/>
          <w:sz w:val="20"/>
          <w:szCs w:val="20"/>
          <w:lang w:val="en-GB"/>
        </w:rPr>
        <w:t>centers</w:t>
      </w:r>
      <w:proofErr w:type="spellEnd"/>
      <w:r w:rsidRPr="00CB504D">
        <w:rPr>
          <w:rFonts w:eastAsia="Times New Roman" w:cstheme="minorHAnsi"/>
          <w:sz w:val="20"/>
          <w:szCs w:val="20"/>
          <w:lang w:val="en-GB"/>
        </w:rPr>
        <w:t xml:space="preserve"> or vocational training </w:t>
      </w:r>
      <w:proofErr w:type="spellStart"/>
      <w:r w:rsidRPr="00CB504D">
        <w:rPr>
          <w:rFonts w:eastAsia="Times New Roman" w:cstheme="minorHAnsi"/>
          <w:sz w:val="20"/>
          <w:szCs w:val="20"/>
          <w:lang w:val="en-GB"/>
        </w:rPr>
        <w:t>centers</w:t>
      </w:r>
      <w:proofErr w:type="spellEnd"/>
      <w:r w:rsidRPr="00CB504D">
        <w:rPr>
          <w:rFonts w:eastAsia="Times New Roman" w:cstheme="minorHAnsi"/>
          <w:sz w:val="20"/>
          <w:szCs w:val="20"/>
          <w:lang w:val="en-GB"/>
        </w:rPr>
        <w:t>, may benefit from internships, irrespective of their level of qualification.</w:t>
      </w:r>
    </w:p>
    <w:p w14:paraId="3792CA18" w14:textId="77777777" w:rsidR="00C95802" w:rsidRPr="00CB504D" w:rsidRDefault="00C95802" w:rsidP="00585B62">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Applications in which the traineeship is the first stage of a vocational integration process are given priority.</w:t>
      </w:r>
    </w:p>
    <w:p w14:paraId="155FC5A6" w14:textId="77777777" w:rsidR="00C95802" w:rsidRPr="00D33352" w:rsidRDefault="00C95802" w:rsidP="00585B62">
      <w:pPr>
        <w:pStyle w:val="ListParagraph"/>
        <w:numPr>
          <w:ilvl w:val="0"/>
          <w:numId w:val="24"/>
        </w:numPr>
        <w:spacing w:after="0" w:line="240" w:lineRule="auto"/>
        <w:ind w:left="284" w:hanging="284"/>
        <w:contextualSpacing w:val="0"/>
        <w:jc w:val="both"/>
        <w:rPr>
          <w:rFonts w:eastAsia="Times New Roman" w:cstheme="minorHAnsi"/>
          <w:sz w:val="20"/>
          <w:szCs w:val="20"/>
        </w:rPr>
      </w:pPr>
      <w:r w:rsidRPr="00D33352">
        <w:rPr>
          <w:rFonts w:eastAsia="Times New Roman" w:cstheme="minorHAnsi"/>
          <w:sz w:val="20"/>
          <w:szCs w:val="20"/>
        </w:rPr>
        <w:t>Open application scheme.</w:t>
      </w:r>
    </w:p>
    <w:p w14:paraId="162E3D5C" w14:textId="77777777" w:rsidR="00C95802" w:rsidRPr="00D33352" w:rsidRDefault="00C95802" w:rsidP="00C95802">
      <w:pPr>
        <w:pStyle w:val="ListParagraph"/>
        <w:spacing w:after="0" w:line="240" w:lineRule="auto"/>
        <w:ind w:left="851"/>
        <w:contextualSpacing w:val="0"/>
        <w:jc w:val="both"/>
        <w:rPr>
          <w:rFonts w:eastAsia="Times New Roman" w:cstheme="minorHAnsi"/>
          <w:sz w:val="20"/>
          <w:szCs w:val="20"/>
        </w:rPr>
      </w:pPr>
    </w:p>
    <w:p w14:paraId="06F4B3EA" w14:textId="77777777" w:rsidR="00C95802" w:rsidRPr="00CB504D" w:rsidRDefault="00C95802" w:rsidP="00585B62">
      <w:pPr>
        <w:spacing w:after="0" w:line="240" w:lineRule="auto"/>
        <w:jc w:val="both"/>
        <w:rPr>
          <w:rFonts w:cstheme="minorHAnsi"/>
          <w:sz w:val="20"/>
          <w:szCs w:val="20"/>
          <w:lang w:val="en-GB"/>
        </w:rPr>
      </w:pPr>
      <w:r w:rsidRPr="00CB504D">
        <w:rPr>
          <w:rFonts w:cstheme="minorHAnsi"/>
          <w:sz w:val="20"/>
          <w:szCs w:val="20"/>
          <w:lang w:val="en-GB"/>
        </w:rPr>
        <w:t>In addition, the ordinance regulating the general measure also provides for bonuses for persons with disabilities, namely:</w:t>
      </w:r>
    </w:p>
    <w:p w14:paraId="74A6C20A" w14:textId="62A0DC1B" w:rsidR="00C95802" w:rsidRPr="00CB504D" w:rsidRDefault="00C95802" w:rsidP="00585B62">
      <w:pPr>
        <w:pStyle w:val="ListParagraph"/>
        <w:numPr>
          <w:ilvl w:val="0"/>
          <w:numId w:val="24"/>
        </w:numPr>
        <w:spacing w:after="0" w:line="240" w:lineRule="auto"/>
        <w:ind w:left="284" w:hanging="284"/>
        <w:contextualSpacing w:val="0"/>
        <w:jc w:val="both"/>
        <w:rPr>
          <w:rFonts w:cstheme="minorHAnsi"/>
          <w:sz w:val="20"/>
          <w:szCs w:val="20"/>
          <w:lang w:val="en-GB"/>
        </w:rPr>
      </w:pPr>
      <w:r w:rsidRPr="00CB504D">
        <w:rPr>
          <w:rFonts w:cstheme="minorHAnsi"/>
          <w:sz w:val="20"/>
          <w:szCs w:val="20"/>
          <w:lang w:val="en-GB"/>
        </w:rPr>
        <w:t xml:space="preserve">Longer duration for </w:t>
      </w:r>
      <w:r w:rsidR="00616B8A">
        <w:rPr>
          <w:rFonts w:cstheme="minorHAnsi"/>
          <w:sz w:val="20"/>
          <w:szCs w:val="20"/>
          <w:lang w:val="en-GB"/>
        </w:rPr>
        <w:t>persons with disabilities</w:t>
      </w:r>
      <w:r w:rsidRPr="00CB504D">
        <w:rPr>
          <w:rFonts w:cstheme="minorHAnsi"/>
          <w:sz w:val="20"/>
          <w:szCs w:val="20"/>
          <w:lang w:val="en-GB"/>
        </w:rPr>
        <w:t xml:space="preserve"> (12 months and not 9 months).</w:t>
      </w:r>
    </w:p>
    <w:p w14:paraId="3C6EF604" w14:textId="77777777" w:rsidR="00C95802" w:rsidRPr="00CB504D" w:rsidRDefault="00C95802" w:rsidP="00585B62">
      <w:pPr>
        <w:pStyle w:val="ListParagraph"/>
        <w:numPr>
          <w:ilvl w:val="0"/>
          <w:numId w:val="24"/>
        </w:numPr>
        <w:spacing w:after="0" w:line="240" w:lineRule="auto"/>
        <w:ind w:left="284" w:hanging="284"/>
        <w:contextualSpacing w:val="0"/>
        <w:jc w:val="both"/>
        <w:rPr>
          <w:rFonts w:cstheme="minorHAnsi"/>
          <w:sz w:val="20"/>
          <w:szCs w:val="20"/>
          <w:lang w:val="en-GB"/>
        </w:rPr>
      </w:pPr>
      <w:r w:rsidRPr="00CB504D">
        <w:rPr>
          <w:rFonts w:eastAsia="Times New Roman" w:cstheme="minorHAnsi"/>
          <w:sz w:val="20"/>
          <w:szCs w:val="20"/>
          <w:lang w:val="en-GB"/>
        </w:rPr>
        <w:t>Contribution</w:t>
      </w:r>
      <w:r w:rsidRPr="00CB504D">
        <w:rPr>
          <w:rFonts w:cstheme="minorHAnsi"/>
          <w:sz w:val="20"/>
          <w:szCs w:val="20"/>
          <w:lang w:val="en-GB"/>
        </w:rPr>
        <w:t xml:space="preserve"> to transport costs where transport costs are not covered by the promoter.</w:t>
      </w:r>
    </w:p>
    <w:p w14:paraId="07E0BF03" w14:textId="77777777" w:rsidR="00C95802" w:rsidRPr="00CB504D" w:rsidRDefault="00C95802" w:rsidP="00C95802">
      <w:pPr>
        <w:spacing w:after="0" w:line="240" w:lineRule="auto"/>
        <w:ind w:left="142"/>
        <w:jc w:val="both"/>
        <w:rPr>
          <w:rFonts w:cstheme="minorHAnsi"/>
          <w:sz w:val="20"/>
          <w:szCs w:val="20"/>
          <w:lang w:val="en-GB"/>
        </w:rPr>
      </w:pPr>
    </w:p>
    <w:p w14:paraId="540C9B79" w14:textId="6E918D7B" w:rsidR="00C95802" w:rsidRPr="00CB504D" w:rsidRDefault="00C95802" w:rsidP="00585B62">
      <w:pPr>
        <w:spacing w:after="0" w:line="240" w:lineRule="auto"/>
        <w:jc w:val="both"/>
        <w:rPr>
          <w:rFonts w:cstheme="minorHAnsi"/>
          <w:sz w:val="20"/>
          <w:szCs w:val="20"/>
          <w:lang w:val="en-GB"/>
        </w:rPr>
      </w:pPr>
      <w:r w:rsidRPr="00CB504D">
        <w:rPr>
          <w:rFonts w:cstheme="minorHAnsi"/>
          <w:sz w:val="20"/>
          <w:szCs w:val="20"/>
          <w:lang w:val="en-GB"/>
        </w:rPr>
        <w:t xml:space="preserve">The internship may be a time prior to the conclusion of the employment contract, allowing a process of </w:t>
      </w:r>
      <w:r w:rsidRPr="00CB504D">
        <w:rPr>
          <w:rFonts w:eastAsia="Times New Roman" w:cstheme="minorHAnsi"/>
          <w:sz w:val="20"/>
          <w:szCs w:val="20"/>
          <w:lang w:val="en-GB"/>
        </w:rPr>
        <w:t>integration</w:t>
      </w:r>
      <w:r w:rsidRPr="00CB504D">
        <w:rPr>
          <w:rFonts w:cstheme="minorHAnsi"/>
          <w:sz w:val="20"/>
          <w:szCs w:val="20"/>
          <w:lang w:val="en-GB"/>
        </w:rPr>
        <w:t xml:space="preserve"> supported by the company, an adaptation of the person to the functions they will perform, an </w:t>
      </w:r>
      <w:r w:rsidRPr="00CB504D">
        <w:rPr>
          <w:rFonts w:cstheme="minorHAnsi"/>
          <w:sz w:val="20"/>
          <w:szCs w:val="20"/>
          <w:lang w:val="en-GB"/>
        </w:rPr>
        <w:lastRenderedPageBreak/>
        <w:t xml:space="preserve">adaptation of the co-workers to the person </w:t>
      </w:r>
      <w:r w:rsidR="00A1395C">
        <w:rPr>
          <w:rFonts w:cstheme="minorHAnsi"/>
          <w:sz w:val="20"/>
          <w:szCs w:val="20"/>
          <w:lang w:val="en-GB"/>
        </w:rPr>
        <w:t xml:space="preserve">with disabilities </w:t>
      </w:r>
      <w:r w:rsidRPr="00CB504D">
        <w:rPr>
          <w:rFonts w:cstheme="minorHAnsi"/>
          <w:sz w:val="20"/>
          <w:szCs w:val="20"/>
          <w:lang w:val="en-GB"/>
        </w:rPr>
        <w:t>and the knowledge of the disabled worker and his/her qualities by their co-workers, guardians and employers.</w:t>
      </w:r>
    </w:p>
    <w:p w14:paraId="02B55271" w14:textId="77777777" w:rsidR="00C95802" w:rsidRPr="00CB504D" w:rsidRDefault="00C95802" w:rsidP="00C95802">
      <w:pPr>
        <w:spacing w:after="0" w:line="240" w:lineRule="auto"/>
        <w:ind w:left="567"/>
        <w:jc w:val="both"/>
        <w:rPr>
          <w:rFonts w:cstheme="minorHAnsi"/>
          <w:sz w:val="20"/>
          <w:szCs w:val="20"/>
          <w:lang w:val="en-GB"/>
        </w:rPr>
      </w:pPr>
    </w:p>
    <w:p w14:paraId="01287898" w14:textId="77777777" w:rsidR="00C95802" w:rsidRPr="00CB504D" w:rsidRDefault="00C95802" w:rsidP="00585B62">
      <w:pPr>
        <w:autoSpaceDE w:val="0"/>
        <w:autoSpaceDN w:val="0"/>
        <w:adjustRightInd w:val="0"/>
        <w:spacing w:after="0" w:line="240" w:lineRule="auto"/>
        <w:jc w:val="both"/>
        <w:rPr>
          <w:rFonts w:eastAsia="SimSun" w:cstheme="minorHAnsi"/>
          <w:b/>
          <w:bCs/>
          <w:sz w:val="20"/>
          <w:szCs w:val="20"/>
          <w:lang w:val="en-GB"/>
        </w:rPr>
      </w:pPr>
      <w:r w:rsidRPr="00CB504D">
        <w:rPr>
          <w:rFonts w:eastAsia="SimSun" w:cstheme="minorHAnsi"/>
          <w:b/>
          <w:bCs/>
          <w:sz w:val="20"/>
          <w:szCs w:val="20"/>
          <w:lang w:val="en-GB"/>
        </w:rPr>
        <w:t>Employment Contract Insertion</w:t>
      </w:r>
    </w:p>
    <w:p w14:paraId="08A713E6" w14:textId="77777777" w:rsidR="00BB4F44" w:rsidRPr="00CB504D" w:rsidRDefault="00BB4F44" w:rsidP="00585B62">
      <w:pPr>
        <w:autoSpaceDE w:val="0"/>
        <w:autoSpaceDN w:val="0"/>
        <w:adjustRightInd w:val="0"/>
        <w:spacing w:after="0" w:line="240" w:lineRule="auto"/>
        <w:jc w:val="both"/>
        <w:rPr>
          <w:rFonts w:eastAsia="SimSun" w:cstheme="minorHAnsi"/>
          <w:b/>
          <w:bCs/>
          <w:sz w:val="20"/>
          <w:szCs w:val="20"/>
          <w:lang w:val="en-GB"/>
        </w:rPr>
      </w:pPr>
    </w:p>
    <w:p w14:paraId="0CB31D44" w14:textId="63063B62" w:rsidR="00C95802" w:rsidRPr="00CB504D" w:rsidRDefault="00C95802" w:rsidP="00585B62">
      <w:pPr>
        <w:spacing w:after="0" w:line="240" w:lineRule="auto"/>
        <w:jc w:val="both"/>
        <w:rPr>
          <w:rFonts w:cstheme="minorHAnsi"/>
          <w:sz w:val="20"/>
          <w:szCs w:val="20"/>
          <w:lang w:val="en-GB"/>
        </w:rPr>
      </w:pPr>
      <w:r w:rsidRPr="00CB504D">
        <w:rPr>
          <w:rFonts w:cstheme="minorHAnsi"/>
          <w:sz w:val="20"/>
          <w:szCs w:val="20"/>
          <w:lang w:val="en-GB"/>
        </w:rPr>
        <w:t xml:space="preserve">The insertion contract is intended to enable the development of socially useful activities </w:t>
      </w:r>
      <w:r w:rsidR="00715414">
        <w:rPr>
          <w:rFonts w:cstheme="minorHAnsi"/>
          <w:sz w:val="20"/>
          <w:szCs w:val="20"/>
          <w:lang w:val="en-GB"/>
        </w:rPr>
        <w:t xml:space="preserve"> by </w:t>
      </w:r>
      <w:r w:rsidRPr="00CB504D">
        <w:rPr>
          <w:rFonts w:cstheme="minorHAnsi"/>
          <w:sz w:val="20"/>
          <w:szCs w:val="20"/>
          <w:lang w:val="en-GB"/>
        </w:rPr>
        <w:t xml:space="preserve"> </w:t>
      </w:r>
      <w:r w:rsidR="00715414">
        <w:rPr>
          <w:rFonts w:cstheme="minorHAnsi"/>
          <w:sz w:val="20"/>
          <w:szCs w:val="20"/>
          <w:lang w:val="en-GB"/>
        </w:rPr>
        <w:t xml:space="preserve"> </w:t>
      </w:r>
      <w:r w:rsidR="00205679">
        <w:rPr>
          <w:rFonts w:cstheme="minorHAnsi"/>
          <w:sz w:val="20"/>
          <w:szCs w:val="20"/>
          <w:lang w:val="en-GB"/>
        </w:rPr>
        <w:t>persons with disabilities</w:t>
      </w:r>
      <w:r w:rsidRPr="00CB504D">
        <w:rPr>
          <w:rFonts w:cstheme="minorHAnsi"/>
          <w:sz w:val="20"/>
          <w:szCs w:val="20"/>
          <w:lang w:val="en-GB"/>
        </w:rPr>
        <w:t xml:space="preserve">, strengthening their relational and personal skills, valuing their self-esteem, and encouraging work habits, as long as they do not have the opportunity </w:t>
      </w:r>
      <w:r w:rsidRPr="00CB504D">
        <w:rPr>
          <w:rFonts w:eastAsia="Times New Roman" w:cstheme="minorHAnsi"/>
          <w:sz w:val="20"/>
          <w:szCs w:val="20"/>
          <w:lang w:val="en-GB"/>
        </w:rPr>
        <w:t>to</w:t>
      </w:r>
      <w:r w:rsidRPr="00CB504D">
        <w:rPr>
          <w:rFonts w:cstheme="minorHAnsi"/>
          <w:sz w:val="20"/>
          <w:szCs w:val="20"/>
          <w:lang w:val="en-GB"/>
        </w:rPr>
        <w:t xml:space="preserve"> work on their own or on their own or in vocational training, in order to promote and support their transition to the labour market.</w:t>
      </w:r>
    </w:p>
    <w:p w14:paraId="4E7681B1" w14:textId="77777777" w:rsidR="00C95802" w:rsidRPr="00CB504D" w:rsidRDefault="00C95802" w:rsidP="00585B62">
      <w:pPr>
        <w:spacing w:after="0" w:line="240" w:lineRule="auto"/>
        <w:jc w:val="both"/>
        <w:rPr>
          <w:rFonts w:cstheme="minorHAnsi"/>
          <w:sz w:val="20"/>
          <w:szCs w:val="20"/>
          <w:lang w:val="en-GB"/>
        </w:rPr>
      </w:pPr>
      <w:r w:rsidRPr="00CB504D">
        <w:rPr>
          <w:rFonts w:cstheme="minorHAnsi"/>
          <w:sz w:val="20"/>
          <w:szCs w:val="20"/>
          <w:lang w:val="en-GB"/>
        </w:rPr>
        <w:t xml:space="preserve">The employment contract </w:t>
      </w:r>
      <w:r w:rsidRPr="00CB504D">
        <w:rPr>
          <w:rFonts w:eastAsia="Times New Roman" w:cstheme="minorHAnsi"/>
          <w:sz w:val="20"/>
          <w:szCs w:val="20"/>
          <w:lang w:val="en-GB"/>
        </w:rPr>
        <w:t>Insertion</w:t>
      </w:r>
      <w:r w:rsidRPr="00CB504D">
        <w:rPr>
          <w:rFonts w:cstheme="minorHAnsi"/>
          <w:sz w:val="20"/>
          <w:szCs w:val="20"/>
          <w:lang w:val="en-GB"/>
        </w:rPr>
        <w:t xml:space="preserve"> for persons with disabilities is an adaptation of the employment contract insertion and employment contract insertion +, and is governed by its rules with certain specificities, namely:</w:t>
      </w:r>
    </w:p>
    <w:p w14:paraId="335A33FB" w14:textId="01210050" w:rsidR="00C95802" w:rsidRPr="00CB504D" w:rsidRDefault="00C95802" w:rsidP="00585B62">
      <w:pPr>
        <w:pStyle w:val="ListParagraph"/>
        <w:numPr>
          <w:ilvl w:val="0"/>
          <w:numId w:val="24"/>
        </w:numPr>
        <w:spacing w:after="0" w:line="240" w:lineRule="auto"/>
        <w:ind w:left="284" w:hanging="284"/>
        <w:contextualSpacing w:val="0"/>
        <w:jc w:val="both"/>
        <w:rPr>
          <w:rFonts w:cstheme="minorHAnsi"/>
          <w:sz w:val="20"/>
          <w:szCs w:val="20"/>
          <w:lang w:val="en-GB"/>
        </w:rPr>
      </w:pPr>
      <w:r w:rsidRPr="00CB504D">
        <w:rPr>
          <w:rFonts w:cstheme="minorHAnsi"/>
          <w:sz w:val="20"/>
          <w:szCs w:val="20"/>
          <w:lang w:val="en-GB"/>
        </w:rPr>
        <w:t xml:space="preserve">In addition to the </w:t>
      </w:r>
      <w:r w:rsidRPr="00CB504D">
        <w:rPr>
          <w:rFonts w:eastAsia="Times New Roman" w:cstheme="minorHAnsi"/>
          <w:sz w:val="20"/>
          <w:szCs w:val="20"/>
          <w:lang w:val="en-GB"/>
        </w:rPr>
        <w:t>support</w:t>
      </w:r>
      <w:r w:rsidRPr="00CB504D">
        <w:rPr>
          <w:rFonts w:cstheme="minorHAnsi"/>
          <w:sz w:val="20"/>
          <w:szCs w:val="20"/>
          <w:lang w:val="en-GB"/>
        </w:rPr>
        <w:t xml:space="preserve"> provided for in the general measure, the promoter shall also ensure that the person </w:t>
      </w:r>
      <w:r w:rsidR="003E39C0">
        <w:rPr>
          <w:rFonts w:cstheme="minorHAnsi"/>
          <w:sz w:val="20"/>
          <w:szCs w:val="20"/>
          <w:lang w:val="en-GB"/>
        </w:rPr>
        <w:t xml:space="preserve">with disabilities </w:t>
      </w:r>
      <w:r w:rsidRPr="00CB504D">
        <w:rPr>
          <w:rFonts w:cstheme="minorHAnsi"/>
          <w:sz w:val="20"/>
          <w:szCs w:val="20"/>
          <w:lang w:val="en-GB"/>
        </w:rPr>
        <w:t>is transported between his habitual residence and the place of activity, or alternatively pay the transport costs equivalent to the cost of public transport journeys or, if it is not possible for them to be used, to pay a monthly transport allowance of up to 12,5 % of the IAS, except for exceptional and duly substantiated situations to be assessed by the IEFP, I. P.</w:t>
      </w:r>
    </w:p>
    <w:p w14:paraId="2688F795" w14:textId="77777777" w:rsidR="00C95802" w:rsidRPr="00CB504D" w:rsidRDefault="00C95802" w:rsidP="00585B62">
      <w:pPr>
        <w:pStyle w:val="ListParagraph"/>
        <w:numPr>
          <w:ilvl w:val="0"/>
          <w:numId w:val="24"/>
        </w:numPr>
        <w:spacing w:after="0" w:line="240" w:lineRule="auto"/>
        <w:ind w:left="284" w:hanging="284"/>
        <w:contextualSpacing w:val="0"/>
        <w:jc w:val="both"/>
        <w:rPr>
          <w:rFonts w:cstheme="minorHAnsi"/>
          <w:sz w:val="20"/>
          <w:szCs w:val="20"/>
          <w:lang w:val="en-GB"/>
        </w:rPr>
      </w:pPr>
      <w:r w:rsidRPr="00CB504D">
        <w:rPr>
          <w:rFonts w:cstheme="minorHAnsi"/>
          <w:sz w:val="20"/>
          <w:szCs w:val="20"/>
          <w:lang w:val="en-GB"/>
        </w:rPr>
        <w:t xml:space="preserve">As regards </w:t>
      </w:r>
      <w:r w:rsidRPr="00CB504D">
        <w:rPr>
          <w:rFonts w:eastAsia="Times New Roman" w:cstheme="minorHAnsi"/>
          <w:sz w:val="20"/>
          <w:szCs w:val="20"/>
          <w:lang w:val="en-GB"/>
        </w:rPr>
        <w:t>the</w:t>
      </w:r>
      <w:r w:rsidRPr="00CB504D">
        <w:rPr>
          <w:rFonts w:cstheme="minorHAnsi"/>
          <w:sz w:val="20"/>
          <w:szCs w:val="20"/>
          <w:lang w:val="en-GB"/>
        </w:rPr>
        <w:t xml:space="preserve"> sponsors, the IEFP, in addition to the financial support provided for in the legal framework of the ‘Employment Agreement -insertion’ and ‘Employment Agreement-insertion +’, also grants them the following support:</w:t>
      </w:r>
    </w:p>
    <w:p w14:paraId="6F8EC8F9" w14:textId="6A15AB24" w:rsidR="00C95802" w:rsidRPr="00CB504D" w:rsidRDefault="00C95802" w:rsidP="00585B62">
      <w:pPr>
        <w:pStyle w:val="ListParagraph"/>
        <w:numPr>
          <w:ilvl w:val="1"/>
          <w:numId w:val="28"/>
        </w:numPr>
        <w:spacing w:after="0" w:line="240" w:lineRule="auto"/>
        <w:ind w:left="567" w:hanging="283"/>
        <w:contextualSpacing w:val="0"/>
        <w:jc w:val="both"/>
        <w:rPr>
          <w:rFonts w:cstheme="minorHAnsi"/>
          <w:sz w:val="20"/>
          <w:szCs w:val="20"/>
          <w:lang w:val="en-GB"/>
        </w:rPr>
      </w:pPr>
      <w:r w:rsidRPr="00CB504D">
        <w:rPr>
          <w:rFonts w:cstheme="minorHAnsi"/>
          <w:sz w:val="20"/>
          <w:szCs w:val="20"/>
          <w:lang w:val="en-GB"/>
        </w:rPr>
        <w:t>Contribution to transport costs or allowances and food allowances paid to beneficiaries in accordance with legislation;</w:t>
      </w:r>
    </w:p>
    <w:p w14:paraId="53C0DAFD" w14:textId="77777777" w:rsidR="00C95802" w:rsidRPr="00CB504D" w:rsidRDefault="00C95802" w:rsidP="00585B62">
      <w:pPr>
        <w:pStyle w:val="ListParagraph"/>
        <w:numPr>
          <w:ilvl w:val="1"/>
          <w:numId w:val="28"/>
        </w:numPr>
        <w:spacing w:after="0" w:line="240" w:lineRule="auto"/>
        <w:ind w:left="567" w:hanging="283"/>
        <w:contextualSpacing w:val="0"/>
        <w:jc w:val="both"/>
        <w:rPr>
          <w:rFonts w:cstheme="minorHAnsi"/>
          <w:sz w:val="20"/>
          <w:szCs w:val="20"/>
          <w:lang w:val="en-GB"/>
        </w:rPr>
      </w:pPr>
      <w:r w:rsidRPr="00CB504D">
        <w:rPr>
          <w:rFonts w:cstheme="minorHAnsi"/>
          <w:sz w:val="20"/>
          <w:szCs w:val="20"/>
          <w:lang w:val="en-GB"/>
        </w:rPr>
        <w:t>Full contribution to the supplementary monthly grant provided for recipients of the ‘Employment Agreement -insertion’.</w:t>
      </w:r>
    </w:p>
    <w:p w14:paraId="289DF05B" w14:textId="77777777" w:rsidR="00C22E9F" w:rsidRPr="00CB504D" w:rsidRDefault="00C22E9F" w:rsidP="00C22E9F">
      <w:pPr>
        <w:pStyle w:val="ListParagraph"/>
        <w:spacing w:after="0" w:line="240" w:lineRule="auto"/>
        <w:ind w:left="1134"/>
        <w:contextualSpacing w:val="0"/>
        <w:jc w:val="both"/>
        <w:rPr>
          <w:rFonts w:cstheme="minorHAnsi"/>
          <w:sz w:val="20"/>
          <w:szCs w:val="20"/>
          <w:lang w:val="en-GB"/>
        </w:rPr>
      </w:pPr>
    </w:p>
    <w:p w14:paraId="4E1AA1BC" w14:textId="5C53791E" w:rsidR="00C95802" w:rsidRPr="00CB504D" w:rsidRDefault="00C22E9F" w:rsidP="00585B62">
      <w:pPr>
        <w:pStyle w:val="ListParagraph"/>
        <w:autoSpaceDE w:val="0"/>
        <w:autoSpaceDN w:val="0"/>
        <w:adjustRightInd w:val="0"/>
        <w:spacing w:after="0" w:line="240" w:lineRule="auto"/>
        <w:ind w:left="0"/>
        <w:jc w:val="both"/>
        <w:rPr>
          <w:rFonts w:eastAsia="SimSun" w:cstheme="minorHAnsi"/>
          <w:b/>
          <w:bCs/>
          <w:sz w:val="20"/>
          <w:szCs w:val="20"/>
          <w:lang w:val="en-GB"/>
        </w:rPr>
      </w:pPr>
      <w:r w:rsidRPr="00CB504D">
        <w:rPr>
          <w:rFonts w:eastAsia="SimSun" w:cstheme="minorHAnsi"/>
          <w:b/>
          <w:bCs/>
          <w:sz w:val="20"/>
          <w:szCs w:val="20"/>
          <w:lang w:val="en-GB"/>
        </w:rPr>
        <w:t>Employ</w:t>
      </w:r>
      <w:r w:rsidR="0032774E" w:rsidRPr="00CB504D">
        <w:rPr>
          <w:rFonts w:eastAsia="SimSun" w:cstheme="minorHAnsi"/>
          <w:b/>
          <w:bCs/>
          <w:sz w:val="20"/>
          <w:szCs w:val="20"/>
          <w:lang w:val="en-GB"/>
        </w:rPr>
        <w:t>ment supported in a</w:t>
      </w:r>
      <w:r w:rsidR="00CD25EA">
        <w:rPr>
          <w:rFonts w:eastAsia="SimSun" w:cstheme="minorHAnsi"/>
          <w:b/>
          <w:bCs/>
          <w:sz w:val="20"/>
          <w:szCs w:val="20"/>
          <w:lang w:val="en-GB"/>
        </w:rPr>
        <w:t>n</w:t>
      </w:r>
      <w:r w:rsidR="0032774E" w:rsidRPr="00CB504D">
        <w:rPr>
          <w:rFonts w:eastAsia="SimSun" w:cstheme="minorHAnsi"/>
          <w:b/>
          <w:bCs/>
          <w:sz w:val="20"/>
          <w:szCs w:val="20"/>
          <w:lang w:val="en-GB"/>
        </w:rPr>
        <w:t xml:space="preserve"> open market</w:t>
      </w:r>
    </w:p>
    <w:p w14:paraId="6EBB787E" w14:textId="77777777" w:rsidR="00BB4F44" w:rsidRPr="00CB504D" w:rsidRDefault="00BB4F44" w:rsidP="00585B62">
      <w:pPr>
        <w:pStyle w:val="ListParagraph"/>
        <w:autoSpaceDE w:val="0"/>
        <w:autoSpaceDN w:val="0"/>
        <w:adjustRightInd w:val="0"/>
        <w:spacing w:after="0" w:line="240" w:lineRule="auto"/>
        <w:ind w:left="0"/>
        <w:jc w:val="both"/>
        <w:rPr>
          <w:rFonts w:eastAsia="SimSun" w:cstheme="minorHAnsi"/>
          <w:b/>
          <w:bCs/>
          <w:sz w:val="20"/>
          <w:szCs w:val="20"/>
          <w:lang w:val="en-GB"/>
        </w:rPr>
      </w:pPr>
    </w:p>
    <w:p w14:paraId="290A79C1" w14:textId="4B1C06AA" w:rsidR="00C95802" w:rsidRPr="00CB504D" w:rsidRDefault="00C95802" w:rsidP="00585B62">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Open Market Supported Employment is aimed at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 xml:space="preserve"> whose activity limitations and participation restrictions significantly hamper their access to normal employment and whose working capacity is not less than 30 % nor more than 90 % of the normal working capacity of another worker in the same professional role.</w:t>
      </w:r>
    </w:p>
    <w:p w14:paraId="11ED9DE2" w14:textId="77777777" w:rsidR="0032774E" w:rsidRPr="00CB504D" w:rsidRDefault="0032774E" w:rsidP="00C22E9F">
      <w:pPr>
        <w:spacing w:after="0" w:line="240" w:lineRule="auto"/>
        <w:ind w:left="567"/>
        <w:jc w:val="both"/>
        <w:rPr>
          <w:rFonts w:eastAsia="Times New Roman" w:cstheme="minorHAnsi"/>
          <w:sz w:val="20"/>
          <w:szCs w:val="20"/>
          <w:lang w:val="en-GB"/>
        </w:rPr>
      </w:pPr>
    </w:p>
    <w:p w14:paraId="63CEA67D" w14:textId="77777777" w:rsidR="00C95802" w:rsidRPr="00CB504D" w:rsidRDefault="00C95802" w:rsidP="00585B62">
      <w:pPr>
        <w:spacing w:after="0" w:line="240" w:lineRule="auto"/>
        <w:jc w:val="both"/>
        <w:rPr>
          <w:rFonts w:eastAsia="Times New Roman" w:cstheme="minorHAnsi"/>
          <w:sz w:val="20"/>
          <w:szCs w:val="20"/>
          <w:lang w:val="en-GB"/>
        </w:rPr>
      </w:pPr>
      <w:r w:rsidRPr="005932FF">
        <w:rPr>
          <w:rFonts w:eastAsia="Times New Roman" w:cstheme="minorHAnsi"/>
          <w:sz w:val="20"/>
          <w:szCs w:val="20"/>
          <w:lang w:val="en-US"/>
        </w:rPr>
        <w:lastRenderedPageBreak/>
        <w:t xml:space="preserve">Employers who create jobs on a supported employment basis and admit disabled workers with these </w:t>
      </w:r>
      <w:r w:rsidRPr="005932FF">
        <w:rPr>
          <w:rFonts w:cstheme="minorHAnsi"/>
          <w:sz w:val="20"/>
          <w:szCs w:val="20"/>
          <w:lang w:val="en-US"/>
        </w:rPr>
        <w:t>characteristics</w:t>
      </w:r>
      <w:r w:rsidRPr="005932FF">
        <w:rPr>
          <w:rFonts w:eastAsia="Times New Roman" w:cstheme="minorHAnsi"/>
          <w:sz w:val="20"/>
          <w:szCs w:val="20"/>
          <w:lang w:val="en-US"/>
        </w:rPr>
        <w:t xml:space="preserve"> </w:t>
      </w:r>
      <w:r w:rsidRPr="005932FF">
        <w:rPr>
          <w:rFonts w:eastAsia="Times New Roman" w:cstheme="minorHAnsi"/>
          <w:b/>
          <w:sz w:val="20"/>
          <w:szCs w:val="20"/>
          <w:lang w:val="en-US"/>
        </w:rPr>
        <w:t xml:space="preserve">the IEFP, in accordance with the law, contributes to their remuneration and the share of the compulsory social </w:t>
      </w:r>
      <w:r w:rsidR="005932FF">
        <w:rPr>
          <w:rFonts w:eastAsia="Times New Roman" w:cstheme="minorHAnsi"/>
          <w:b/>
          <w:sz w:val="20"/>
          <w:szCs w:val="20"/>
          <w:lang w:val="en-US"/>
        </w:rPr>
        <w:t>contributions</w:t>
      </w:r>
      <w:r w:rsidRPr="005932FF">
        <w:rPr>
          <w:rFonts w:eastAsia="Times New Roman" w:cstheme="minorHAnsi"/>
          <w:b/>
          <w:sz w:val="20"/>
          <w:szCs w:val="20"/>
          <w:lang w:val="en-US"/>
        </w:rPr>
        <w:t xml:space="preserve"> of the employer</w:t>
      </w:r>
      <w:r w:rsidRPr="005932FF">
        <w:rPr>
          <w:rFonts w:eastAsia="Times New Roman" w:cstheme="minorHAnsi"/>
          <w:sz w:val="20"/>
          <w:szCs w:val="20"/>
          <w:lang w:val="en-US"/>
        </w:rPr>
        <w:t>, corresponding to the contribution in the remuneration, by compensating them</w:t>
      </w:r>
      <w:r w:rsidRPr="00CB504D">
        <w:rPr>
          <w:rFonts w:eastAsia="Times New Roman" w:cstheme="minorHAnsi"/>
          <w:sz w:val="20"/>
          <w:szCs w:val="20"/>
          <w:lang w:val="en-GB"/>
        </w:rPr>
        <w:t xml:space="preserve"> for the lower working capacity of these workers</w:t>
      </w:r>
      <w:r w:rsidR="0032774E" w:rsidRPr="00CB504D">
        <w:rPr>
          <w:rFonts w:eastAsia="Times New Roman" w:cstheme="minorHAnsi"/>
          <w:sz w:val="20"/>
          <w:szCs w:val="20"/>
          <w:lang w:val="en-GB"/>
        </w:rPr>
        <w:t>.</w:t>
      </w:r>
    </w:p>
    <w:p w14:paraId="09D5FCE1" w14:textId="77777777" w:rsidR="00C95802" w:rsidRPr="00CB504D" w:rsidRDefault="00C95802" w:rsidP="00C95802">
      <w:pPr>
        <w:spacing w:after="0" w:line="240" w:lineRule="auto"/>
        <w:ind w:left="142"/>
        <w:jc w:val="both"/>
        <w:rPr>
          <w:rFonts w:eastAsia="Times New Roman" w:cstheme="minorHAnsi"/>
          <w:sz w:val="20"/>
          <w:szCs w:val="20"/>
          <w:lang w:val="en-GB"/>
        </w:rPr>
      </w:pPr>
    </w:p>
    <w:p w14:paraId="7152F3B1" w14:textId="095A4E91" w:rsidR="00C95802" w:rsidRPr="00CB504D" w:rsidRDefault="00C95802" w:rsidP="00585B62">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Whereas the aim of the supported employment is also to enable </w:t>
      </w:r>
      <w:r w:rsidR="00715414">
        <w:rPr>
          <w:rFonts w:eastAsia="Times New Roman" w:cstheme="minorHAnsi"/>
          <w:sz w:val="20"/>
          <w:szCs w:val="20"/>
          <w:lang w:val="en-GB"/>
        </w:rPr>
        <w:t>persons with disabilities</w:t>
      </w:r>
      <w:r w:rsidRPr="00CB504D">
        <w:rPr>
          <w:rFonts w:eastAsia="Times New Roman" w:cstheme="minorHAnsi"/>
          <w:sz w:val="20"/>
          <w:szCs w:val="20"/>
          <w:lang w:val="en-GB"/>
        </w:rPr>
        <w:t xml:space="preserve"> to develop personal and professional skills to facilitate their transition, where possible, to the normal working regime, 3 years after the start of their work, a reassessment of working capacity is carried out, with the aim of changing or ceasing participation or promoting their integration into a normal working regime.</w:t>
      </w:r>
    </w:p>
    <w:p w14:paraId="165BB0BC" w14:textId="77777777" w:rsidR="0032774E" w:rsidRPr="00CB504D" w:rsidRDefault="0032774E" w:rsidP="00C95802">
      <w:pPr>
        <w:spacing w:after="0" w:line="240" w:lineRule="auto"/>
        <w:ind w:left="142"/>
        <w:jc w:val="both"/>
        <w:rPr>
          <w:rFonts w:eastAsia="Times New Roman" w:cstheme="minorHAnsi"/>
          <w:sz w:val="20"/>
          <w:szCs w:val="20"/>
          <w:lang w:val="en-GB"/>
        </w:rPr>
      </w:pPr>
    </w:p>
    <w:p w14:paraId="5697D145" w14:textId="77777777" w:rsidR="00C95802" w:rsidRPr="00CB504D" w:rsidRDefault="00C95802" w:rsidP="00585B62">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The contribution to workers in a supported employment scheme with a working capacity of between 75 % and 90 % ceases after 3 years.</w:t>
      </w:r>
    </w:p>
    <w:p w14:paraId="19442E05" w14:textId="77777777" w:rsidR="0032774E" w:rsidRPr="00CB504D" w:rsidRDefault="0032774E" w:rsidP="00C95802">
      <w:pPr>
        <w:spacing w:after="0" w:line="240" w:lineRule="auto"/>
        <w:ind w:left="142"/>
        <w:jc w:val="both"/>
        <w:rPr>
          <w:rFonts w:eastAsia="Times New Roman" w:cstheme="minorHAnsi"/>
          <w:sz w:val="20"/>
          <w:szCs w:val="20"/>
          <w:lang w:val="en-GB"/>
        </w:rPr>
      </w:pPr>
    </w:p>
    <w:p w14:paraId="67A62325" w14:textId="4A9FE9F6" w:rsidR="00C95802" w:rsidRPr="00CB504D" w:rsidRDefault="00585B62" w:rsidP="00585B62">
      <w:pPr>
        <w:pStyle w:val="ListParagraph"/>
        <w:numPr>
          <w:ilvl w:val="1"/>
          <w:numId w:val="22"/>
        </w:numPr>
        <w:spacing w:after="0" w:line="240" w:lineRule="auto"/>
        <w:ind w:left="426" w:hanging="426"/>
        <w:jc w:val="both"/>
        <w:rPr>
          <w:rFonts w:cstheme="minorHAnsi"/>
          <w:b/>
          <w:sz w:val="20"/>
          <w:szCs w:val="20"/>
          <w:lang w:val="en-GB"/>
        </w:rPr>
      </w:pPr>
      <w:r w:rsidRPr="00CB504D">
        <w:rPr>
          <w:rFonts w:cstheme="minorHAnsi"/>
          <w:b/>
          <w:sz w:val="20"/>
          <w:szCs w:val="20"/>
          <w:lang w:val="en-GB"/>
        </w:rPr>
        <w:t xml:space="preserve">Measures to support accessibility and participation of </w:t>
      </w:r>
      <w:r w:rsidR="00616B8A">
        <w:rPr>
          <w:rFonts w:cstheme="minorHAnsi"/>
          <w:b/>
          <w:sz w:val="20"/>
          <w:szCs w:val="20"/>
          <w:lang w:val="en-GB"/>
        </w:rPr>
        <w:t>persons with disabilities</w:t>
      </w:r>
    </w:p>
    <w:p w14:paraId="6B9F3E85" w14:textId="77777777" w:rsidR="00585B62" w:rsidRPr="00CB504D" w:rsidRDefault="00585B62" w:rsidP="00585B62">
      <w:pPr>
        <w:pStyle w:val="ListParagraph"/>
        <w:spacing w:after="0" w:line="240" w:lineRule="auto"/>
        <w:ind w:left="0"/>
        <w:jc w:val="both"/>
        <w:rPr>
          <w:rFonts w:cstheme="minorHAnsi"/>
          <w:b/>
          <w:sz w:val="20"/>
          <w:szCs w:val="20"/>
          <w:lang w:val="en-GB"/>
        </w:rPr>
      </w:pPr>
    </w:p>
    <w:p w14:paraId="572E6CBA" w14:textId="77777777" w:rsidR="00C95802" w:rsidRPr="00CB504D" w:rsidRDefault="00C95802" w:rsidP="00585B62">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Where, for reasons relating to environmental conditions, access to employment is hampered (accessibility, equipment characteristics, architectural barriers stocks, information available in a non-accessible format), the IEFP shall grant:</w:t>
      </w:r>
    </w:p>
    <w:p w14:paraId="2B0DF184" w14:textId="6884BBE8" w:rsidR="00C95802" w:rsidRPr="00CB504D" w:rsidRDefault="00C95802" w:rsidP="00585B62">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 xml:space="preserve">support </w:t>
      </w:r>
      <w:r w:rsidR="00CD25EA">
        <w:rPr>
          <w:rFonts w:eastAsia="Times New Roman" w:cstheme="minorHAnsi"/>
          <w:sz w:val="20"/>
          <w:szCs w:val="20"/>
          <w:lang w:val="en-GB"/>
        </w:rPr>
        <w:t xml:space="preserve">to </w:t>
      </w:r>
      <w:r w:rsidR="00CD25EA" w:rsidRPr="00CB504D">
        <w:rPr>
          <w:rFonts w:eastAsia="Times New Roman" w:cstheme="minorHAnsi"/>
          <w:sz w:val="20"/>
          <w:szCs w:val="20"/>
          <w:lang w:val="en-GB"/>
        </w:rPr>
        <w:t xml:space="preserve">employers </w:t>
      </w:r>
      <w:r w:rsidRPr="00CB504D">
        <w:rPr>
          <w:rFonts w:eastAsia="Times New Roman" w:cstheme="minorHAnsi"/>
          <w:sz w:val="20"/>
          <w:szCs w:val="20"/>
          <w:lang w:val="en-GB"/>
        </w:rPr>
        <w:t>for adapting jobs or removing architectural barriers</w:t>
      </w:r>
    </w:p>
    <w:p w14:paraId="50F7158A" w14:textId="24BADA86" w:rsidR="00C95802" w:rsidRPr="00CB504D" w:rsidRDefault="00C95802" w:rsidP="00585B62">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support</w:t>
      </w:r>
      <w:r w:rsidR="00CD25EA">
        <w:rPr>
          <w:rFonts w:eastAsia="Times New Roman" w:cstheme="minorHAnsi"/>
          <w:sz w:val="20"/>
          <w:szCs w:val="20"/>
          <w:lang w:val="en-GB"/>
        </w:rPr>
        <w:t xml:space="preserve"> to</w:t>
      </w:r>
      <w:r w:rsidRPr="00CB504D">
        <w:rPr>
          <w:rFonts w:eastAsia="Times New Roman" w:cstheme="minorHAnsi"/>
          <w:sz w:val="20"/>
          <w:szCs w:val="20"/>
          <w:lang w:val="en-GB"/>
        </w:rPr>
        <w:t xml:space="preserve"> </w:t>
      </w:r>
      <w:r w:rsidR="00715414">
        <w:rPr>
          <w:rFonts w:eastAsia="Times New Roman" w:cstheme="minorHAnsi"/>
          <w:sz w:val="20"/>
          <w:szCs w:val="20"/>
          <w:lang w:val="en-GB"/>
        </w:rPr>
        <w:t>p</w:t>
      </w:r>
      <w:r w:rsidR="00CD25EA">
        <w:rPr>
          <w:rFonts w:eastAsia="Times New Roman" w:cstheme="minorHAnsi"/>
          <w:sz w:val="20"/>
          <w:szCs w:val="20"/>
          <w:lang w:val="en-GB"/>
        </w:rPr>
        <w:t>ersons with disabilities</w:t>
      </w:r>
      <w:r w:rsidR="00CD25EA" w:rsidRPr="00CB504D">
        <w:rPr>
          <w:rFonts w:eastAsia="Times New Roman" w:cstheme="minorHAnsi"/>
          <w:sz w:val="20"/>
          <w:szCs w:val="20"/>
          <w:lang w:val="en-GB"/>
        </w:rPr>
        <w:t xml:space="preserve"> </w:t>
      </w:r>
      <w:r w:rsidRPr="00CB504D">
        <w:rPr>
          <w:rFonts w:eastAsia="Times New Roman" w:cstheme="minorHAnsi"/>
          <w:sz w:val="20"/>
          <w:szCs w:val="20"/>
          <w:lang w:val="en-GB"/>
        </w:rPr>
        <w:t>for the purchase of assistive technologies essential for access and maintenance of employment and career advancement, or access and frequency of vocational training.</w:t>
      </w:r>
    </w:p>
    <w:p w14:paraId="32023F00" w14:textId="77777777" w:rsidR="00C95802" w:rsidRPr="00CB504D" w:rsidRDefault="00C95802" w:rsidP="00C95802">
      <w:pPr>
        <w:spacing w:after="0" w:line="240" w:lineRule="auto"/>
        <w:jc w:val="both"/>
        <w:rPr>
          <w:rFonts w:cstheme="minorHAnsi"/>
          <w:b/>
          <w:bCs/>
          <w:sz w:val="20"/>
          <w:szCs w:val="20"/>
          <w:lang w:val="en-GB"/>
        </w:rPr>
      </w:pPr>
    </w:p>
    <w:p w14:paraId="1B37C41C" w14:textId="77777777" w:rsidR="00C95802" w:rsidRPr="00CB504D" w:rsidRDefault="00585B62" w:rsidP="00585B62">
      <w:pPr>
        <w:autoSpaceDE w:val="0"/>
        <w:autoSpaceDN w:val="0"/>
        <w:adjustRightInd w:val="0"/>
        <w:spacing w:after="0" w:line="240" w:lineRule="auto"/>
        <w:jc w:val="both"/>
        <w:rPr>
          <w:rFonts w:eastAsia="SimSun" w:cstheme="minorHAnsi"/>
          <w:b/>
          <w:bCs/>
          <w:sz w:val="20"/>
          <w:szCs w:val="20"/>
          <w:lang w:val="en-GB"/>
        </w:rPr>
      </w:pPr>
      <w:r w:rsidRPr="00CB504D">
        <w:rPr>
          <w:rFonts w:eastAsia="SimSun" w:cstheme="minorHAnsi"/>
          <w:b/>
          <w:bCs/>
          <w:sz w:val="20"/>
          <w:szCs w:val="20"/>
          <w:lang w:val="en-GB"/>
        </w:rPr>
        <w:t>Adaptation of jobs and removal of architectural barriers</w:t>
      </w:r>
    </w:p>
    <w:p w14:paraId="456B293C" w14:textId="77777777" w:rsidR="00BB4F44" w:rsidRPr="00CB504D" w:rsidRDefault="00BB4F44" w:rsidP="00585B62">
      <w:pPr>
        <w:autoSpaceDE w:val="0"/>
        <w:autoSpaceDN w:val="0"/>
        <w:adjustRightInd w:val="0"/>
        <w:spacing w:after="0" w:line="240" w:lineRule="auto"/>
        <w:jc w:val="both"/>
        <w:rPr>
          <w:rFonts w:eastAsia="SimSun" w:cstheme="minorHAnsi"/>
          <w:b/>
          <w:bCs/>
          <w:sz w:val="20"/>
          <w:szCs w:val="20"/>
          <w:lang w:val="en-GB"/>
        </w:rPr>
      </w:pPr>
    </w:p>
    <w:p w14:paraId="3B19AC14" w14:textId="21AF4B31" w:rsidR="00C95802" w:rsidRPr="00CB504D" w:rsidRDefault="00F35AF5" w:rsidP="00585B62">
      <w:pPr>
        <w:spacing w:after="0" w:line="240" w:lineRule="auto"/>
        <w:jc w:val="both"/>
        <w:rPr>
          <w:rFonts w:eastAsia="Times New Roman" w:cstheme="minorHAnsi"/>
          <w:sz w:val="20"/>
          <w:szCs w:val="20"/>
          <w:lang w:val="en-GB"/>
        </w:rPr>
      </w:pPr>
      <w:r>
        <w:rPr>
          <w:rFonts w:eastAsia="Times New Roman" w:cstheme="minorHAnsi"/>
          <w:sz w:val="20"/>
          <w:szCs w:val="20"/>
          <w:lang w:val="en-GB"/>
        </w:rPr>
        <w:t>P</w:t>
      </w:r>
      <w:r w:rsidRPr="00CB504D">
        <w:rPr>
          <w:rFonts w:eastAsia="Times New Roman" w:cstheme="minorHAnsi"/>
          <w:sz w:val="20"/>
          <w:szCs w:val="20"/>
          <w:lang w:val="en-GB"/>
        </w:rPr>
        <w:t>hysical barriers are removed</w:t>
      </w:r>
      <w:r w:rsidR="00205679">
        <w:rPr>
          <w:rFonts w:eastAsia="Times New Roman" w:cstheme="minorHAnsi"/>
          <w:sz w:val="20"/>
          <w:szCs w:val="20"/>
          <w:lang w:val="en-GB"/>
        </w:rPr>
        <w:t>,</w:t>
      </w:r>
      <w:r w:rsidRPr="00CB504D">
        <w:rPr>
          <w:rFonts w:eastAsia="Times New Roman" w:cstheme="minorHAnsi"/>
          <w:sz w:val="20"/>
          <w:szCs w:val="20"/>
          <w:lang w:val="en-GB"/>
        </w:rPr>
        <w:t xml:space="preserve"> </w:t>
      </w:r>
      <w:r>
        <w:rPr>
          <w:rFonts w:eastAsia="Times New Roman" w:cstheme="minorHAnsi"/>
          <w:sz w:val="20"/>
          <w:szCs w:val="20"/>
          <w:lang w:val="en-GB"/>
        </w:rPr>
        <w:t>when</w:t>
      </w:r>
      <w:r w:rsidRPr="00CB504D">
        <w:rPr>
          <w:rFonts w:eastAsia="Times New Roman" w:cstheme="minorHAnsi"/>
          <w:sz w:val="20"/>
          <w:szCs w:val="20"/>
          <w:lang w:val="en-GB"/>
        </w:rPr>
        <w:t xml:space="preserve"> </w:t>
      </w:r>
      <w:r w:rsidR="00C95802" w:rsidRPr="00CB504D">
        <w:rPr>
          <w:rFonts w:eastAsia="Times New Roman" w:cstheme="minorHAnsi"/>
          <w:sz w:val="20"/>
          <w:szCs w:val="20"/>
          <w:lang w:val="en-GB"/>
        </w:rPr>
        <w:t>disabled workers require for an adequate professional performance or even to be able to access or move within</w:t>
      </w:r>
      <w:r w:rsidR="00205679">
        <w:rPr>
          <w:rFonts w:eastAsia="Times New Roman" w:cstheme="minorHAnsi"/>
          <w:sz w:val="20"/>
          <w:szCs w:val="20"/>
          <w:lang w:val="en-GB"/>
        </w:rPr>
        <w:t xml:space="preserve"> buildings</w:t>
      </w:r>
      <w:r w:rsidR="00C95802" w:rsidRPr="00CB504D">
        <w:rPr>
          <w:rFonts w:eastAsia="Times New Roman" w:cstheme="minorHAnsi"/>
          <w:sz w:val="20"/>
          <w:szCs w:val="20"/>
          <w:lang w:val="en-GB"/>
        </w:rPr>
        <w:t xml:space="preserve">, </w:t>
      </w:r>
      <w:r w:rsidR="00205679">
        <w:rPr>
          <w:rFonts w:eastAsia="Times New Roman" w:cstheme="minorHAnsi"/>
          <w:sz w:val="20"/>
          <w:szCs w:val="20"/>
          <w:lang w:val="en-GB"/>
        </w:rPr>
        <w:t xml:space="preserve"> and</w:t>
      </w:r>
      <w:r w:rsidR="00C95802" w:rsidRPr="00CB504D">
        <w:rPr>
          <w:rFonts w:eastAsia="Times New Roman" w:cstheme="minorHAnsi"/>
          <w:sz w:val="20"/>
          <w:szCs w:val="20"/>
          <w:lang w:val="en-GB"/>
        </w:rPr>
        <w:t xml:space="preserve"> equipment, instruments or tools they have to use</w:t>
      </w:r>
      <w:r w:rsidR="00205679">
        <w:rPr>
          <w:rFonts w:eastAsia="Times New Roman" w:cstheme="minorHAnsi"/>
          <w:sz w:val="20"/>
          <w:szCs w:val="20"/>
          <w:lang w:val="en-GB"/>
        </w:rPr>
        <w:t xml:space="preserve"> are adapted</w:t>
      </w:r>
      <w:r w:rsidR="00C95802" w:rsidRPr="00CB504D">
        <w:rPr>
          <w:rFonts w:eastAsia="Times New Roman" w:cstheme="minorHAnsi"/>
          <w:sz w:val="20"/>
          <w:szCs w:val="20"/>
          <w:lang w:val="en-GB"/>
        </w:rPr>
        <w:t>. In such situations, the IEFP may provide non-refundable subsidies to contribute to the costs incurred in adapting jobs or removing architectural barriers, up to the following maximum amounts:</w:t>
      </w:r>
    </w:p>
    <w:p w14:paraId="62EB4777" w14:textId="77777777" w:rsidR="00C95802" w:rsidRPr="00CB504D" w:rsidRDefault="00C95802" w:rsidP="00585B62">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Adaptation of jobs, up to 16 times the index of social support, under the following conditions:</w:t>
      </w:r>
    </w:p>
    <w:p w14:paraId="77219604" w14:textId="77777777" w:rsidR="00C95802" w:rsidRPr="00CB504D" w:rsidRDefault="00C95802" w:rsidP="00585B62">
      <w:pPr>
        <w:numPr>
          <w:ilvl w:val="1"/>
          <w:numId w:val="29"/>
        </w:numPr>
        <w:spacing w:after="0" w:line="240" w:lineRule="auto"/>
        <w:ind w:left="567" w:hanging="283"/>
        <w:jc w:val="both"/>
        <w:rPr>
          <w:rFonts w:eastAsia="Times New Roman" w:cstheme="minorHAnsi"/>
          <w:sz w:val="20"/>
          <w:szCs w:val="20"/>
          <w:lang w:val="en-GB"/>
        </w:rPr>
      </w:pPr>
      <w:r w:rsidRPr="00CB504D">
        <w:rPr>
          <w:rFonts w:eastAsia="Times New Roman" w:cstheme="minorHAnsi"/>
          <w:sz w:val="20"/>
          <w:szCs w:val="20"/>
          <w:lang w:val="en-GB"/>
        </w:rPr>
        <w:t xml:space="preserve">100 % of the cost of adapting persons with disabilities unemployed or seeking their first job, registered in employment </w:t>
      </w:r>
      <w:proofErr w:type="spellStart"/>
      <w:r w:rsidRPr="00CB504D">
        <w:rPr>
          <w:rFonts w:eastAsia="Times New Roman" w:cstheme="minorHAnsi"/>
          <w:sz w:val="20"/>
          <w:szCs w:val="20"/>
          <w:lang w:val="en-GB"/>
        </w:rPr>
        <w:t>centers</w:t>
      </w:r>
      <w:proofErr w:type="spellEnd"/>
      <w:r w:rsidRPr="00CB504D">
        <w:rPr>
          <w:rFonts w:eastAsia="Times New Roman" w:cstheme="minorHAnsi"/>
          <w:sz w:val="20"/>
          <w:szCs w:val="20"/>
          <w:lang w:val="en-GB"/>
        </w:rPr>
        <w:t xml:space="preserve"> or in employment and vocational training </w:t>
      </w:r>
      <w:proofErr w:type="spellStart"/>
      <w:r w:rsidRPr="00CB504D">
        <w:rPr>
          <w:rFonts w:eastAsia="Times New Roman" w:cstheme="minorHAnsi"/>
          <w:sz w:val="20"/>
          <w:szCs w:val="20"/>
          <w:lang w:val="en-GB"/>
        </w:rPr>
        <w:t>centers</w:t>
      </w:r>
      <w:proofErr w:type="spellEnd"/>
      <w:r w:rsidRPr="00CB504D">
        <w:rPr>
          <w:rFonts w:eastAsia="Times New Roman" w:cstheme="minorHAnsi"/>
          <w:sz w:val="20"/>
          <w:szCs w:val="20"/>
          <w:lang w:val="en-GB"/>
        </w:rPr>
        <w:t>;</w:t>
      </w:r>
    </w:p>
    <w:p w14:paraId="5E8505F9" w14:textId="77777777" w:rsidR="00C95802" w:rsidRPr="00CB504D" w:rsidRDefault="00C95802" w:rsidP="00585B62">
      <w:pPr>
        <w:numPr>
          <w:ilvl w:val="1"/>
          <w:numId w:val="29"/>
        </w:numPr>
        <w:spacing w:after="0" w:line="240" w:lineRule="auto"/>
        <w:ind w:left="567" w:hanging="283"/>
        <w:jc w:val="both"/>
        <w:rPr>
          <w:rFonts w:eastAsia="Times New Roman" w:cstheme="minorHAnsi"/>
          <w:sz w:val="20"/>
          <w:szCs w:val="20"/>
          <w:lang w:val="en-GB"/>
        </w:rPr>
      </w:pPr>
      <w:r w:rsidRPr="00CB504D">
        <w:rPr>
          <w:rFonts w:eastAsia="Times New Roman" w:cstheme="minorHAnsi"/>
          <w:sz w:val="20"/>
          <w:szCs w:val="20"/>
          <w:lang w:val="en-GB"/>
        </w:rPr>
        <w:lastRenderedPageBreak/>
        <w:t>50 % of the cost of adapting the job in the case of undertakings which maintain at their service workers who acquire disabilities and whose maintenance in employment depends on the adaptation of the job, provided that, in the case of an accident at work, such liability does not belong, under the law, to the employer or its business group.</w:t>
      </w:r>
    </w:p>
    <w:p w14:paraId="3042F84D" w14:textId="1D279AFB" w:rsidR="00C95802" w:rsidRPr="00CB504D" w:rsidRDefault="00C95802" w:rsidP="00585B62">
      <w:pPr>
        <w:spacing w:after="0" w:line="240" w:lineRule="auto"/>
        <w:ind w:left="567" w:hanging="283"/>
        <w:jc w:val="both"/>
        <w:rPr>
          <w:rFonts w:eastAsia="Times New Roman" w:cstheme="minorHAnsi"/>
          <w:sz w:val="20"/>
          <w:szCs w:val="20"/>
          <w:lang w:val="en-GB"/>
        </w:rPr>
      </w:pPr>
      <w:r w:rsidRPr="00CB504D">
        <w:rPr>
          <w:rFonts w:eastAsia="Times New Roman" w:cstheme="minorHAnsi"/>
          <w:sz w:val="20"/>
          <w:szCs w:val="20"/>
          <w:lang w:val="en-GB"/>
        </w:rPr>
        <w:t xml:space="preserve">Companies that conclude traineeship contracts with </w:t>
      </w:r>
      <w:r w:rsidR="00715414">
        <w:rPr>
          <w:rFonts w:eastAsia="Times New Roman" w:cstheme="minorHAnsi"/>
          <w:sz w:val="20"/>
          <w:szCs w:val="20"/>
          <w:lang w:val="en-GB"/>
        </w:rPr>
        <w:t xml:space="preserve"> </w:t>
      </w:r>
      <w:r w:rsidR="00205679">
        <w:rPr>
          <w:rFonts w:eastAsia="Times New Roman" w:cstheme="minorHAnsi"/>
          <w:sz w:val="20"/>
          <w:szCs w:val="20"/>
          <w:lang w:val="en-GB"/>
        </w:rPr>
        <w:t>persons with disabilities</w:t>
      </w:r>
      <w:r w:rsidRPr="00CB504D">
        <w:rPr>
          <w:rFonts w:eastAsia="Times New Roman" w:cstheme="minorHAnsi"/>
          <w:sz w:val="20"/>
          <w:szCs w:val="20"/>
          <w:lang w:val="en-GB"/>
        </w:rPr>
        <w:t xml:space="preserve"> or employers that conclude employment contracts may also benefit from support to adapt the job up to 8 times the index of social support. If the cost of the technical solution adopted exceeds this amount, the company may benefit from the value of the difference if it concludes a contract of employment with the  person </w:t>
      </w:r>
      <w:r w:rsidR="003E39C0">
        <w:rPr>
          <w:rFonts w:eastAsia="Times New Roman" w:cstheme="minorHAnsi"/>
          <w:sz w:val="20"/>
          <w:szCs w:val="20"/>
          <w:lang w:val="en-GB"/>
        </w:rPr>
        <w:t xml:space="preserve">with disabilities </w:t>
      </w:r>
      <w:r w:rsidRPr="00CB504D">
        <w:rPr>
          <w:rFonts w:eastAsia="Times New Roman" w:cstheme="minorHAnsi"/>
          <w:sz w:val="20"/>
          <w:szCs w:val="20"/>
          <w:lang w:val="en-GB"/>
        </w:rPr>
        <w:t>at the end of the probationary or employment contract insertion.</w:t>
      </w:r>
    </w:p>
    <w:p w14:paraId="143C6975" w14:textId="77777777" w:rsidR="00C95802" w:rsidRPr="00CB504D" w:rsidRDefault="00C95802" w:rsidP="00585B62">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Removal of architectural barriers, 50 % of the cost of removing architectural barriers up to a maximum amount of 16 times the index of social support, whose facilities were licensed or built before 8 February 2007.</w:t>
      </w:r>
    </w:p>
    <w:p w14:paraId="6CA66BEB" w14:textId="77777777" w:rsidR="0032774E" w:rsidRPr="00CB504D" w:rsidRDefault="0032774E" w:rsidP="0032774E">
      <w:pPr>
        <w:pStyle w:val="ListParagraph"/>
        <w:spacing w:after="0" w:line="240" w:lineRule="auto"/>
        <w:ind w:left="992"/>
        <w:contextualSpacing w:val="0"/>
        <w:jc w:val="both"/>
        <w:rPr>
          <w:rFonts w:eastAsia="Times New Roman" w:cstheme="minorHAnsi"/>
          <w:sz w:val="20"/>
          <w:szCs w:val="20"/>
          <w:lang w:val="en-GB"/>
        </w:rPr>
      </w:pPr>
    </w:p>
    <w:p w14:paraId="4786FBF9" w14:textId="77777777" w:rsidR="001F154B" w:rsidRPr="00CB504D" w:rsidRDefault="00585B62" w:rsidP="001F154B">
      <w:pPr>
        <w:autoSpaceDE w:val="0"/>
        <w:autoSpaceDN w:val="0"/>
        <w:adjustRightInd w:val="0"/>
        <w:spacing w:after="0" w:line="240" w:lineRule="auto"/>
        <w:jc w:val="both"/>
        <w:rPr>
          <w:rFonts w:eastAsia="SimSun" w:cstheme="minorHAnsi"/>
          <w:b/>
          <w:bCs/>
          <w:sz w:val="20"/>
          <w:szCs w:val="20"/>
          <w:lang w:val="en-GB"/>
        </w:rPr>
      </w:pPr>
      <w:r w:rsidRPr="00CB504D">
        <w:rPr>
          <w:rFonts w:eastAsia="SimSun" w:cstheme="minorHAnsi"/>
          <w:b/>
          <w:bCs/>
          <w:sz w:val="20"/>
          <w:szCs w:val="20"/>
          <w:lang w:val="en-GB"/>
        </w:rPr>
        <w:t>Assistive tec</w:t>
      </w:r>
      <w:r w:rsidR="001F154B" w:rsidRPr="00CB504D">
        <w:rPr>
          <w:rFonts w:eastAsia="SimSun" w:cstheme="minorHAnsi"/>
          <w:b/>
          <w:bCs/>
          <w:sz w:val="20"/>
          <w:szCs w:val="20"/>
          <w:lang w:val="en-GB"/>
        </w:rPr>
        <w:t>hnologies</w:t>
      </w:r>
    </w:p>
    <w:p w14:paraId="207D64FD" w14:textId="77777777" w:rsidR="00BB4F44" w:rsidRPr="00CB504D" w:rsidRDefault="00BB4F44" w:rsidP="001F154B">
      <w:pPr>
        <w:autoSpaceDE w:val="0"/>
        <w:autoSpaceDN w:val="0"/>
        <w:adjustRightInd w:val="0"/>
        <w:spacing w:after="0" w:line="240" w:lineRule="auto"/>
        <w:jc w:val="both"/>
        <w:rPr>
          <w:rFonts w:eastAsia="SimSun" w:cstheme="minorHAnsi"/>
          <w:b/>
          <w:bCs/>
          <w:sz w:val="20"/>
          <w:szCs w:val="20"/>
          <w:lang w:val="en-GB"/>
        </w:rPr>
      </w:pPr>
    </w:p>
    <w:p w14:paraId="0597F61C" w14:textId="7DFF9D91" w:rsidR="00C95802" w:rsidRPr="00CB504D" w:rsidRDefault="00C95802" w:rsidP="001F154B">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When the person </w:t>
      </w:r>
      <w:r w:rsidR="00A1395C">
        <w:rPr>
          <w:rFonts w:eastAsia="Times New Roman" w:cstheme="minorHAnsi"/>
          <w:sz w:val="20"/>
          <w:szCs w:val="20"/>
          <w:lang w:val="en-GB"/>
        </w:rPr>
        <w:t xml:space="preserve">with disabilities </w:t>
      </w:r>
      <w:r w:rsidRPr="00CB504D">
        <w:rPr>
          <w:rFonts w:eastAsia="Times New Roman" w:cstheme="minorHAnsi"/>
          <w:sz w:val="20"/>
          <w:szCs w:val="20"/>
          <w:lang w:val="en-GB"/>
        </w:rPr>
        <w:t>needs a support product (technical aid), the IEFP can contribute up to 100 % to access or attend the training, or to maintain a job or career progress or to access or attend training.</w:t>
      </w:r>
    </w:p>
    <w:p w14:paraId="31C94C7E" w14:textId="77777777" w:rsidR="0032774E" w:rsidRPr="00CB504D" w:rsidRDefault="0032774E" w:rsidP="0032774E">
      <w:pPr>
        <w:spacing w:after="0" w:line="240" w:lineRule="auto"/>
        <w:ind w:left="708"/>
        <w:jc w:val="both"/>
        <w:rPr>
          <w:rFonts w:eastAsia="Times New Roman" w:cstheme="minorHAnsi"/>
          <w:sz w:val="20"/>
          <w:szCs w:val="20"/>
          <w:lang w:val="en-GB"/>
        </w:rPr>
      </w:pPr>
    </w:p>
    <w:p w14:paraId="128839B8" w14:textId="66F7B56A" w:rsidR="00C95802" w:rsidRPr="00CB504D" w:rsidRDefault="00C95802" w:rsidP="001F154B">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Support products or technical aids are any product, instrument, equipment or technical system used by a person</w:t>
      </w:r>
      <w:r w:rsidR="00A1395C">
        <w:rPr>
          <w:rFonts w:eastAsia="Times New Roman" w:cstheme="minorHAnsi"/>
          <w:sz w:val="20"/>
          <w:szCs w:val="20"/>
          <w:lang w:val="en-GB"/>
        </w:rPr>
        <w:t xml:space="preserve"> with</w:t>
      </w:r>
      <w:r w:rsidR="003E39C0">
        <w:rPr>
          <w:rFonts w:eastAsia="Times New Roman" w:cstheme="minorHAnsi"/>
          <w:sz w:val="20"/>
          <w:szCs w:val="20"/>
          <w:lang w:val="en-GB"/>
        </w:rPr>
        <w:t xml:space="preserve"> disabilities</w:t>
      </w:r>
      <w:r w:rsidRPr="00CB504D">
        <w:rPr>
          <w:rFonts w:eastAsia="Times New Roman" w:cstheme="minorHAnsi"/>
          <w:sz w:val="20"/>
          <w:szCs w:val="20"/>
          <w:lang w:val="en-GB"/>
        </w:rPr>
        <w:t xml:space="preserve">, specially produced or available on the market that prevents, compensates, mitigates or neutralises the limitation of activity or restriction of participation arising from the interaction between the </w:t>
      </w:r>
      <w:r w:rsidR="00A1395C">
        <w:rPr>
          <w:rFonts w:eastAsia="Times New Roman" w:cstheme="minorHAnsi"/>
          <w:sz w:val="20"/>
          <w:szCs w:val="20"/>
          <w:lang w:val="en-GB"/>
        </w:rPr>
        <w:t xml:space="preserve">person with disabilities </w:t>
      </w:r>
      <w:r w:rsidRPr="00CB504D">
        <w:rPr>
          <w:rFonts w:eastAsia="Times New Roman" w:cstheme="minorHAnsi"/>
          <w:sz w:val="20"/>
          <w:szCs w:val="20"/>
          <w:lang w:val="en-GB"/>
        </w:rPr>
        <w:t>and disability and the conditions of the environment</w:t>
      </w:r>
    </w:p>
    <w:p w14:paraId="0F1B0750" w14:textId="77777777" w:rsidR="00C95802" w:rsidRPr="00CB504D" w:rsidRDefault="00C95802" w:rsidP="00C95802">
      <w:pPr>
        <w:spacing w:after="0" w:line="240" w:lineRule="auto"/>
        <w:ind w:left="69"/>
        <w:jc w:val="both"/>
        <w:rPr>
          <w:rFonts w:cstheme="minorHAnsi"/>
          <w:sz w:val="20"/>
          <w:szCs w:val="20"/>
          <w:highlight w:val="yellow"/>
          <w:lang w:val="en-GB"/>
        </w:rPr>
      </w:pPr>
    </w:p>
    <w:p w14:paraId="1AF435C5" w14:textId="0E845750" w:rsidR="001F154B" w:rsidRPr="00CB504D" w:rsidRDefault="001F154B" w:rsidP="001F154B">
      <w:pPr>
        <w:pStyle w:val="ListParagraph"/>
        <w:numPr>
          <w:ilvl w:val="1"/>
          <w:numId w:val="22"/>
        </w:numPr>
        <w:spacing w:after="0" w:line="240" w:lineRule="auto"/>
        <w:ind w:left="426" w:hanging="426"/>
        <w:jc w:val="both"/>
        <w:rPr>
          <w:rFonts w:cstheme="minorHAnsi"/>
          <w:b/>
          <w:sz w:val="20"/>
          <w:szCs w:val="20"/>
          <w:lang w:val="en-GB"/>
        </w:rPr>
      </w:pPr>
      <w:r w:rsidRPr="00CB504D">
        <w:rPr>
          <w:rFonts w:cstheme="minorHAnsi"/>
          <w:b/>
          <w:sz w:val="20"/>
          <w:szCs w:val="20"/>
          <w:lang w:val="en-GB"/>
        </w:rPr>
        <w:t xml:space="preserve">Technical support for </w:t>
      </w:r>
      <w:r w:rsidR="00616B8A">
        <w:rPr>
          <w:rFonts w:cstheme="minorHAnsi"/>
          <w:b/>
          <w:sz w:val="20"/>
          <w:szCs w:val="20"/>
          <w:lang w:val="en-GB"/>
        </w:rPr>
        <w:t>persons with disabilities</w:t>
      </w:r>
      <w:r w:rsidRPr="00CB504D">
        <w:rPr>
          <w:rFonts w:cstheme="minorHAnsi"/>
          <w:b/>
          <w:sz w:val="20"/>
          <w:szCs w:val="20"/>
          <w:lang w:val="en-GB"/>
        </w:rPr>
        <w:t xml:space="preserve"> and employers aiming at integration, maintenance and reintegration into employment</w:t>
      </w:r>
    </w:p>
    <w:p w14:paraId="25BF98C4" w14:textId="77777777" w:rsidR="00C96C7E" w:rsidRPr="00CB504D" w:rsidRDefault="00C96C7E" w:rsidP="00C96C7E">
      <w:pPr>
        <w:pStyle w:val="ListParagraph"/>
        <w:spacing w:after="0" w:line="240" w:lineRule="auto"/>
        <w:ind w:left="709"/>
        <w:jc w:val="both"/>
        <w:rPr>
          <w:rFonts w:cstheme="minorHAnsi"/>
          <w:b/>
          <w:sz w:val="20"/>
          <w:szCs w:val="20"/>
          <w:lang w:val="en-GB"/>
        </w:rPr>
      </w:pPr>
    </w:p>
    <w:p w14:paraId="425454A5" w14:textId="294B36CD" w:rsidR="00C96C7E" w:rsidRPr="00CB504D" w:rsidRDefault="00715414" w:rsidP="001F154B">
      <w:pPr>
        <w:spacing w:after="0" w:line="240" w:lineRule="auto"/>
        <w:jc w:val="both"/>
        <w:rPr>
          <w:rFonts w:eastAsia="Times New Roman" w:cstheme="minorHAnsi"/>
          <w:sz w:val="20"/>
          <w:szCs w:val="20"/>
          <w:lang w:val="en-GB"/>
        </w:rPr>
      </w:pPr>
      <w:r>
        <w:rPr>
          <w:rFonts w:eastAsia="Times New Roman" w:cstheme="minorHAnsi"/>
          <w:sz w:val="20"/>
          <w:szCs w:val="20"/>
          <w:lang w:val="en-GB"/>
        </w:rPr>
        <w:t>persons with disabilities</w:t>
      </w:r>
      <w:r w:rsidR="00C96C7E" w:rsidRPr="00CB504D">
        <w:rPr>
          <w:rFonts w:eastAsia="Times New Roman" w:cstheme="minorHAnsi"/>
          <w:sz w:val="20"/>
          <w:szCs w:val="20"/>
          <w:lang w:val="en-GB"/>
        </w:rPr>
        <w:t xml:space="preserve">,  </w:t>
      </w:r>
      <w:r w:rsidR="00205679">
        <w:rPr>
          <w:rFonts w:eastAsia="Times New Roman" w:cstheme="minorHAnsi"/>
          <w:sz w:val="20"/>
          <w:szCs w:val="20"/>
          <w:lang w:val="en-GB"/>
        </w:rPr>
        <w:t xml:space="preserve">An </w:t>
      </w:r>
      <w:r w:rsidR="00C96C7E" w:rsidRPr="00CB504D">
        <w:rPr>
          <w:rFonts w:eastAsia="Times New Roman" w:cstheme="minorHAnsi"/>
          <w:sz w:val="20"/>
          <w:szCs w:val="20"/>
          <w:lang w:val="en-GB"/>
        </w:rPr>
        <w:t xml:space="preserve">integrated set of technical support and benefits </w:t>
      </w:r>
      <w:r w:rsidR="00205679">
        <w:rPr>
          <w:rFonts w:eastAsia="Times New Roman" w:cstheme="minorHAnsi"/>
          <w:sz w:val="20"/>
          <w:szCs w:val="20"/>
          <w:lang w:val="en-GB"/>
        </w:rPr>
        <w:t xml:space="preserve"> can be </w:t>
      </w:r>
      <w:r w:rsidR="00C96C7E" w:rsidRPr="00CB504D">
        <w:rPr>
          <w:rFonts w:eastAsia="Times New Roman" w:cstheme="minorHAnsi"/>
          <w:sz w:val="20"/>
          <w:szCs w:val="20"/>
          <w:lang w:val="en-GB"/>
        </w:rPr>
        <w:t xml:space="preserve">made available </w:t>
      </w:r>
      <w:r w:rsidR="00205679" w:rsidRPr="00CB504D">
        <w:rPr>
          <w:rFonts w:eastAsia="Times New Roman" w:cstheme="minorHAnsi"/>
          <w:sz w:val="20"/>
          <w:szCs w:val="20"/>
          <w:lang w:val="en-GB"/>
        </w:rPr>
        <w:t xml:space="preserve">to support the occupational integration of </w:t>
      </w:r>
      <w:r w:rsidR="00205679">
        <w:rPr>
          <w:rFonts w:eastAsia="Times New Roman" w:cstheme="minorHAnsi"/>
          <w:sz w:val="20"/>
          <w:szCs w:val="20"/>
          <w:lang w:val="en-GB"/>
        </w:rPr>
        <w:t xml:space="preserve">persons with disabilities </w:t>
      </w:r>
      <w:r w:rsidR="00C96C7E" w:rsidRPr="00CB504D">
        <w:rPr>
          <w:rFonts w:eastAsia="Times New Roman" w:cstheme="minorHAnsi"/>
          <w:sz w:val="20"/>
          <w:szCs w:val="20"/>
          <w:lang w:val="en-GB"/>
        </w:rPr>
        <w:t xml:space="preserve">by Employment </w:t>
      </w:r>
      <w:proofErr w:type="spellStart"/>
      <w:r w:rsidR="00C96C7E" w:rsidRPr="00CB504D">
        <w:rPr>
          <w:rFonts w:eastAsia="Times New Roman" w:cstheme="minorHAnsi"/>
          <w:sz w:val="20"/>
          <w:szCs w:val="20"/>
          <w:lang w:val="en-GB"/>
        </w:rPr>
        <w:t>Centers</w:t>
      </w:r>
      <w:proofErr w:type="spellEnd"/>
      <w:r w:rsidR="00205679">
        <w:rPr>
          <w:rFonts w:eastAsia="Times New Roman" w:cstheme="minorHAnsi"/>
          <w:sz w:val="20"/>
          <w:szCs w:val="20"/>
          <w:lang w:val="en-GB"/>
        </w:rPr>
        <w:t>:</w:t>
      </w:r>
      <w:r w:rsidR="00C96C7E" w:rsidRPr="00CB504D">
        <w:rPr>
          <w:rFonts w:eastAsia="Times New Roman" w:cstheme="minorHAnsi"/>
          <w:sz w:val="20"/>
          <w:szCs w:val="20"/>
          <w:lang w:val="en-GB"/>
        </w:rPr>
        <w:t xml:space="preserve"> </w:t>
      </w:r>
    </w:p>
    <w:p w14:paraId="384015AF" w14:textId="77777777" w:rsidR="00C96C7E" w:rsidRPr="00CB504D" w:rsidRDefault="00C96C7E" w:rsidP="00C96C7E">
      <w:pPr>
        <w:spacing w:after="0" w:line="240" w:lineRule="auto"/>
        <w:ind w:left="708"/>
        <w:jc w:val="both"/>
        <w:rPr>
          <w:rFonts w:eastAsia="Times New Roman" w:cstheme="minorHAnsi"/>
          <w:sz w:val="20"/>
          <w:szCs w:val="20"/>
          <w:lang w:val="en-GB"/>
        </w:rPr>
      </w:pPr>
    </w:p>
    <w:p w14:paraId="0D8CA8F4" w14:textId="3316D574" w:rsidR="00C96C7E" w:rsidRPr="00CB504D" w:rsidRDefault="00C96C7E" w:rsidP="001F154B">
      <w:pPr>
        <w:spacing w:after="0" w:line="240" w:lineRule="auto"/>
        <w:jc w:val="both"/>
        <w:rPr>
          <w:rFonts w:eastAsia="Times New Roman" w:cstheme="minorHAnsi"/>
          <w:sz w:val="20"/>
          <w:szCs w:val="20"/>
          <w:lang w:val="en-GB"/>
        </w:rPr>
      </w:pPr>
      <w:r w:rsidRPr="00CB504D">
        <w:rPr>
          <w:rFonts w:cstheme="minorHAnsi"/>
          <w:b/>
          <w:bCs/>
          <w:sz w:val="20"/>
          <w:szCs w:val="20"/>
          <w:lang w:val="en-GB"/>
        </w:rPr>
        <w:t>Information, assessment and orientation for QUALIFICATION AND Employment —</w:t>
      </w:r>
      <w:r w:rsidRPr="00CB504D">
        <w:rPr>
          <w:rFonts w:eastAsia="Times New Roman" w:cstheme="minorHAnsi"/>
          <w:sz w:val="20"/>
          <w:szCs w:val="20"/>
          <w:lang w:val="en-GB"/>
        </w:rPr>
        <w:t xml:space="preserve">Its purpose is to support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 xml:space="preserve">, enrolled in employment </w:t>
      </w:r>
      <w:proofErr w:type="spellStart"/>
      <w:r w:rsidRPr="00CB504D">
        <w:rPr>
          <w:rFonts w:eastAsia="Times New Roman" w:cstheme="minorHAnsi"/>
          <w:sz w:val="20"/>
          <w:szCs w:val="20"/>
          <w:lang w:val="en-GB"/>
        </w:rPr>
        <w:t>centers</w:t>
      </w:r>
      <w:proofErr w:type="spellEnd"/>
      <w:r w:rsidRPr="00CB504D">
        <w:rPr>
          <w:rFonts w:eastAsia="Times New Roman" w:cstheme="minorHAnsi"/>
          <w:sz w:val="20"/>
          <w:szCs w:val="20"/>
          <w:lang w:val="en-GB"/>
        </w:rPr>
        <w:t xml:space="preserve"> or vocational training </w:t>
      </w:r>
      <w:proofErr w:type="spellStart"/>
      <w:r w:rsidRPr="00CB504D">
        <w:rPr>
          <w:rFonts w:eastAsia="Times New Roman" w:cstheme="minorHAnsi"/>
          <w:sz w:val="20"/>
          <w:szCs w:val="20"/>
          <w:lang w:val="en-GB"/>
        </w:rPr>
        <w:t>centers</w:t>
      </w:r>
      <w:proofErr w:type="spellEnd"/>
      <w:r w:rsidRPr="00CB504D">
        <w:rPr>
          <w:rFonts w:eastAsia="Times New Roman" w:cstheme="minorHAnsi"/>
          <w:sz w:val="20"/>
          <w:szCs w:val="20"/>
          <w:lang w:val="en-GB"/>
        </w:rPr>
        <w:t xml:space="preserve">, in making appropriate vocational decisions, providing the necessary information, promoting the assessment of their </w:t>
      </w:r>
      <w:r w:rsidRPr="00CB504D">
        <w:rPr>
          <w:rFonts w:eastAsia="Times New Roman" w:cstheme="minorHAnsi"/>
          <w:sz w:val="20"/>
          <w:szCs w:val="20"/>
          <w:lang w:val="en-GB"/>
        </w:rPr>
        <w:lastRenderedPageBreak/>
        <w:t>functionality and disability and the determination of the means and support deemed indispensable for the definition and development of their Personal Employment Plan (PPE).</w:t>
      </w:r>
      <w:r w:rsidR="00205679">
        <w:rPr>
          <w:rFonts w:eastAsia="Times New Roman" w:cstheme="minorHAnsi"/>
          <w:sz w:val="20"/>
          <w:szCs w:val="20"/>
          <w:lang w:val="en-GB"/>
        </w:rPr>
        <w:t xml:space="preserve"> </w:t>
      </w:r>
      <w:r w:rsidRPr="00CB504D">
        <w:rPr>
          <w:rFonts w:eastAsia="Times New Roman" w:cstheme="minorHAnsi"/>
          <w:sz w:val="20"/>
          <w:szCs w:val="20"/>
          <w:lang w:val="en-GB"/>
        </w:rPr>
        <w:t>In the context of this measure, the following support is provided at the request of the IEFP:</w:t>
      </w:r>
    </w:p>
    <w:p w14:paraId="683A4BF7" w14:textId="77777777" w:rsidR="00C96C7E" w:rsidRPr="00D33352" w:rsidRDefault="00C96C7E" w:rsidP="001F154B">
      <w:pPr>
        <w:pStyle w:val="ListParagraph"/>
        <w:numPr>
          <w:ilvl w:val="0"/>
          <w:numId w:val="24"/>
        </w:numPr>
        <w:spacing w:after="0" w:line="240" w:lineRule="auto"/>
        <w:ind w:left="284" w:hanging="284"/>
        <w:contextualSpacing w:val="0"/>
        <w:jc w:val="both"/>
        <w:rPr>
          <w:rFonts w:eastAsia="Times New Roman" w:cstheme="minorHAnsi"/>
          <w:sz w:val="20"/>
          <w:szCs w:val="20"/>
        </w:rPr>
      </w:pPr>
      <w:r w:rsidRPr="00D33352">
        <w:rPr>
          <w:rFonts w:eastAsia="Times New Roman" w:cstheme="minorHAnsi"/>
          <w:sz w:val="20"/>
          <w:szCs w:val="20"/>
        </w:rPr>
        <w:t>Prescription of assistive technologies.</w:t>
      </w:r>
    </w:p>
    <w:p w14:paraId="1F812CD5" w14:textId="77777777" w:rsidR="00C96C7E" w:rsidRPr="00CB504D" w:rsidRDefault="00C96C7E" w:rsidP="001F154B">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Technical support in the field of assessing job adaptations and removing architectural barriers.</w:t>
      </w:r>
    </w:p>
    <w:p w14:paraId="39A1A2A6" w14:textId="77777777" w:rsidR="00C96C7E" w:rsidRPr="00CB504D" w:rsidRDefault="00C96C7E" w:rsidP="001F154B">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Support for enterprises in the field of employability (employment in the labour market, with or without financial support).</w:t>
      </w:r>
    </w:p>
    <w:p w14:paraId="08E987C9" w14:textId="77777777" w:rsidR="00C96C7E" w:rsidRPr="00CB504D" w:rsidRDefault="00C96C7E" w:rsidP="001F154B">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Assessment of the Work Capacity.</w:t>
      </w:r>
    </w:p>
    <w:p w14:paraId="020AD675" w14:textId="77777777" w:rsidR="001F154B" w:rsidRPr="00CB504D" w:rsidRDefault="001F154B" w:rsidP="001F154B">
      <w:pPr>
        <w:pStyle w:val="ListParagraph"/>
        <w:spacing w:after="0" w:line="240" w:lineRule="auto"/>
        <w:ind w:left="284"/>
        <w:contextualSpacing w:val="0"/>
        <w:jc w:val="both"/>
        <w:rPr>
          <w:rFonts w:eastAsia="Times New Roman" w:cstheme="minorHAnsi"/>
          <w:sz w:val="20"/>
          <w:szCs w:val="20"/>
          <w:lang w:val="en-GB"/>
        </w:rPr>
      </w:pPr>
    </w:p>
    <w:p w14:paraId="74D1EEF6" w14:textId="0C1B573B" w:rsidR="001F154B" w:rsidRPr="00CB504D" w:rsidRDefault="00C96C7E" w:rsidP="001F154B">
      <w:pPr>
        <w:spacing w:after="0" w:line="240" w:lineRule="auto"/>
        <w:jc w:val="both"/>
        <w:rPr>
          <w:rFonts w:eastAsia="Times New Roman" w:cstheme="minorHAnsi"/>
          <w:sz w:val="20"/>
          <w:szCs w:val="20"/>
          <w:lang w:val="en-GB"/>
        </w:rPr>
      </w:pPr>
      <w:r w:rsidRPr="00CB504D">
        <w:rPr>
          <w:rFonts w:cstheme="minorHAnsi"/>
          <w:b/>
          <w:bCs/>
          <w:sz w:val="20"/>
          <w:szCs w:val="20"/>
          <w:lang w:val="en-GB"/>
        </w:rPr>
        <w:t xml:space="preserve">Supporting placement – </w:t>
      </w:r>
      <w:r w:rsidRPr="00CB504D">
        <w:rPr>
          <w:rFonts w:cstheme="minorHAnsi"/>
          <w:bCs/>
          <w:sz w:val="20"/>
          <w:szCs w:val="20"/>
          <w:lang w:val="en-GB"/>
        </w:rPr>
        <w:t>It</w:t>
      </w:r>
      <w:r w:rsidRPr="00CB504D">
        <w:rPr>
          <w:rFonts w:eastAsia="Times New Roman" w:cstheme="minorHAnsi"/>
          <w:b/>
          <w:sz w:val="20"/>
          <w:szCs w:val="20"/>
          <w:lang w:val="en-GB"/>
        </w:rPr>
        <w:t xml:space="preserve"> </w:t>
      </w:r>
      <w:r w:rsidRPr="00CB504D">
        <w:rPr>
          <w:rFonts w:eastAsia="Times New Roman" w:cstheme="minorHAnsi"/>
          <w:sz w:val="20"/>
          <w:szCs w:val="20"/>
          <w:lang w:val="en-GB"/>
        </w:rPr>
        <w:t xml:space="preserve">aims to promote the integration into the labour market of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 xml:space="preserve">, registered in employment </w:t>
      </w:r>
      <w:proofErr w:type="spellStart"/>
      <w:r w:rsidRPr="00CB504D">
        <w:rPr>
          <w:rFonts w:eastAsia="Times New Roman" w:cstheme="minorHAnsi"/>
          <w:sz w:val="20"/>
          <w:szCs w:val="20"/>
          <w:lang w:val="en-GB"/>
        </w:rPr>
        <w:t>centers</w:t>
      </w:r>
      <w:proofErr w:type="spellEnd"/>
      <w:r w:rsidRPr="00CB504D">
        <w:rPr>
          <w:rFonts w:eastAsia="Times New Roman" w:cstheme="minorHAnsi"/>
          <w:sz w:val="20"/>
          <w:szCs w:val="20"/>
          <w:lang w:val="en-GB"/>
        </w:rPr>
        <w:t xml:space="preserve"> or vocational training </w:t>
      </w:r>
      <w:proofErr w:type="spellStart"/>
      <w:r w:rsidRPr="00CB504D">
        <w:rPr>
          <w:rFonts w:eastAsia="Times New Roman" w:cstheme="minorHAnsi"/>
          <w:sz w:val="20"/>
          <w:szCs w:val="20"/>
          <w:lang w:val="en-GB"/>
        </w:rPr>
        <w:t>centers</w:t>
      </w:r>
      <w:proofErr w:type="spellEnd"/>
      <w:r w:rsidRPr="00CB504D">
        <w:rPr>
          <w:rFonts w:eastAsia="Times New Roman" w:cstheme="minorHAnsi"/>
          <w:sz w:val="20"/>
          <w:szCs w:val="20"/>
          <w:lang w:val="en-GB"/>
        </w:rPr>
        <w:t>, through a process of mediation between them and employers</w:t>
      </w:r>
      <w:r w:rsidR="00205679">
        <w:rPr>
          <w:rFonts w:eastAsia="Times New Roman" w:cstheme="minorHAnsi"/>
          <w:sz w:val="20"/>
          <w:szCs w:val="20"/>
          <w:lang w:val="en-GB"/>
        </w:rPr>
        <w:t>. It addresses</w:t>
      </w:r>
      <w:r w:rsidRPr="00CB504D">
        <w:rPr>
          <w:rFonts w:eastAsia="Times New Roman" w:cstheme="minorHAnsi"/>
          <w:sz w:val="20"/>
          <w:szCs w:val="20"/>
          <w:lang w:val="en-GB"/>
        </w:rPr>
        <w:t xml:space="preserve"> accessibility, adaptation of the job, the development of general employability skills, as well as raising employers’ awareness of the benefits of hiring, and supporting the active job search and job creation.</w:t>
      </w:r>
    </w:p>
    <w:p w14:paraId="34C956DF" w14:textId="77777777" w:rsidR="001F154B" w:rsidRPr="00CB504D" w:rsidRDefault="001F154B" w:rsidP="001F154B">
      <w:pPr>
        <w:spacing w:after="0" w:line="240" w:lineRule="auto"/>
        <w:jc w:val="both"/>
        <w:rPr>
          <w:rFonts w:eastAsia="Times New Roman" w:cstheme="minorHAnsi"/>
          <w:sz w:val="20"/>
          <w:szCs w:val="20"/>
          <w:lang w:val="en-GB"/>
        </w:rPr>
      </w:pPr>
    </w:p>
    <w:p w14:paraId="2B166B06" w14:textId="3E7BE9F4" w:rsidR="00C96C7E" w:rsidRPr="00CB504D" w:rsidRDefault="00C96C7E" w:rsidP="001F154B">
      <w:pPr>
        <w:spacing w:after="0" w:line="240" w:lineRule="auto"/>
        <w:jc w:val="both"/>
        <w:rPr>
          <w:rFonts w:eastAsia="Times New Roman" w:cstheme="minorHAnsi"/>
          <w:sz w:val="20"/>
          <w:szCs w:val="20"/>
          <w:lang w:val="en-GB"/>
        </w:rPr>
      </w:pPr>
      <w:r w:rsidRPr="00CB504D">
        <w:rPr>
          <w:rFonts w:cstheme="minorHAnsi"/>
          <w:b/>
          <w:bCs/>
          <w:sz w:val="20"/>
          <w:szCs w:val="20"/>
          <w:lang w:val="en-GB"/>
        </w:rPr>
        <w:t>Post-placement Follow—up</w:t>
      </w:r>
      <w:r w:rsidRPr="00CB504D">
        <w:rPr>
          <w:rFonts w:cstheme="minorHAnsi"/>
          <w:sz w:val="20"/>
          <w:szCs w:val="20"/>
          <w:lang w:val="en-GB"/>
        </w:rPr>
        <w:t xml:space="preserve"> – It</w:t>
      </w:r>
      <w:r w:rsidRPr="00CB504D">
        <w:rPr>
          <w:rFonts w:eastAsia="Times New Roman" w:cstheme="minorHAnsi"/>
          <w:sz w:val="20"/>
          <w:szCs w:val="20"/>
          <w:lang w:val="en-GB"/>
        </w:rPr>
        <w:t xml:space="preserve"> aims to support job maintenance and career advancement of </w:t>
      </w:r>
      <w:r w:rsidR="00205679">
        <w:rPr>
          <w:rFonts w:eastAsia="Times New Roman" w:cstheme="minorHAnsi"/>
          <w:sz w:val="20"/>
          <w:szCs w:val="20"/>
          <w:lang w:val="en-GB"/>
        </w:rPr>
        <w:t xml:space="preserve">persons with disabilities </w:t>
      </w:r>
      <w:r w:rsidR="00715414">
        <w:rPr>
          <w:rFonts w:eastAsia="Times New Roman" w:cstheme="minorHAnsi"/>
          <w:sz w:val="20"/>
          <w:szCs w:val="20"/>
          <w:lang w:val="en-GB"/>
        </w:rPr>
        <w:t xml:space="preserve"> </w:t>
      </w:r>
      <w:r w:rsidR="00205679">
        <w:rPr>
          <w:rFonts w:eastAsia="Times New Roman" w:cstheme="minorHAnsi"/>
          <w:sz w:val="20"/>
          <w:szCs w:val="20"/>
          <w:lang w:val="en-GB"/>
        </w:rPr>
        <w:t>persons with disabilities</w:t>
      </w:r>
      <w:r w:rsidR="00851383">
        <w:rPr>
          <w:rFonts w:eastAsia="Times New Roman" w:cstheme="minorHAnsi"/>
          <w:sz w:val="20"/>
          <w:szCs w:val="20"/>
          <w:lang w:val="en-GB"/>
        </w:rPr>
        <w:t xml:space="preserve"> </w:t>
      </w:r>
      <w:r w:rsidRPr="00CB504D">
        <w:rPr>
          <w:rFonts w:eastAsia="Times New Roman" w:cstheme="minorHAnsi"/>
          <w:sz w:val="20"/>
          <w:szCs w:val="20"/>
          <w:lang w:val="en-GB"/>
        </w:rPr>
        <w:t>through technical support for disabled and incapacity workers and their employers, in particular in the following areas</w:t>
      </w:r>
    </w:p>
    <w:p w14:paraId="16149FFF" w14:textId="77777777" w:rsidR="00C96C7E" w:rsidRPr="00CB504D" w:rsidRDefault="00C96C7E" w:rsidP="001F154B">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Adaptation to the tasks to be carried out and to the workplace;</w:t>
      </w:r>
    </w:p>
    <w:p w14:paraId="304AB2CF" w14:textId="77777777" w:rsidR="00C96C7E" w:rsidRPr="00CB504D" w:rsidRDefault="00C96C7E" w:rsidP="001F154B">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Integration into the company’s socio-</w:t>
      </w:r>
      <w:proofErr w:type="spellStart"/>
      <w:r w:rsidRPr="00CB504D">
        <w:rPr>
          <w:rFonts w:eastAsia="Times New Roman" w:cstheme="minorHAnsi"/>
          <w:sz w:val="20"/>
          <w:szCs w:val="20"/>
          <w:lang w:val="en-GB"/>
        </w:rPr>
        <w:t>labor</w:t>
      </w:r>
      <w:proofErr w:type="spellEnd"/>
      <w:r w:rsidRPr="00CB504D">
        <w:rPr>
          <w:rFonts w:eastAsia="Times New Roman" w:cstheme="minorHAnsi"/>
          <w:sz w:val="20"/>
          <w:szCs w:val="20"/>
          <w:lang w:val="en-GB"/>
        </w:rPr>
        <w:t xml:space="preserve"> environment;</w:t>
      </w:r>
    </w:p>
    <w:p w14:paraId="3CBA7961" w14:textId="77777777" w:rsidR="00C96C7E" w:rsidRPr="00CB504D" w:rsidRDefault="00C96C7E" w:rsidP="001F154B">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 xml:space="preserve">Development of personal and social </w:t>
      </w:r>
      <w:proofErr w:type="spellStart"/>
      <w:r w:rsidRPr="00CB504D">
        <w:rPr>
          <w:rFonts w:eastAsia="Times New Roman" w:cstheme="minorHAnsi"/>
          <w:sz w:val="20"/>
          <w:szCs w:val="20"/>
          <w:lang w:val="en-GB"/>
        </w:rPr>
        <w:t>behavior</w:t>
      </w:r>
      <w:proofErr w:type="spellEnd"/>
      <w:r w:rsidRPr="00CB504D">
        <w:rPr>
          <w:rFonts w:eastAsia="Times New Roman" w:cstheme="minorHAnsi"/>
          <w:sz w:val="20"/>
          <w:szCs w:val="20"/>
          <w:lang w:val="en-GB"/>
        </w:rPr>
        <w:t xml:space="preserve"> appropriate to the status of worker;</w:t>
      </w:r>
    </w:p>
    <w:p w14:paraId="58CF5155" w14:textId="77777777" w:rsidR="00C96C7E" w:rsidRPr="00CB504D" w:rsidRDefault="00C96C7E" w:rsidP="001F154B">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Accessibility and travel to the company’s premises by disabled workers.</w:t>
      </w:r>
    </w:p>
    <w:p w14:paraId="24701494" w14:textId="77777777" w:rsidR="00C96C7E" w:rsidRPr="00CB504D" w:rsidRDefault="00C96C7E" w:rsidP="001F154B">
      <w:pPr>
        <w:pStyle w:val="ListParagraph"/>
        <w:spacing w:after="0" w:line="240" w:lineRule="auto"/>
        <w:ind w:left="284"/>
        <w:contextualSpacing w:val="0"/>
        <w:jc w:val="both"/>
        <w:rPr>
          <w:rFonts w:eastAsia="Times New Roman" w:cstheme="minorHAnsi"/>
          <w:sz w:val="20"/>
          <w:szCs w:val="20"/>
          <w:lang w:val="en-GB"/>
        </w:rPr>
      </w:pPr>
    </w:p>
    <w:p w14:paraId="7AD23E6A" w14:textId="343D266D" w:rsidR="00C96C7E" w:rsidRPr="00CB504D" w:rsidRDefault="00C96C7E" w:rsidP="001F154B">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Information, support for placement and post placement follow-up are important, sequential and articulated moments aimed at supporting the integration and maintenance of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 xml:space="preserve">, and in which support for </w:t>
      </w:r>
      <w:r w:rsidR="00715414">
        <w:rPr>
          <w:rFonts w:eastAsia="Times New Roman" w:cstheme="minorHAnsi"/>
          <w:sz w:val="20"/>
          <w:szCs w:val="20"/>
          <w:lang w:val="en-GB"/>
        </w:rPr>
        <w:t>e</w:t>
      </w:r>
      <w:r w:rsidRPr="00CB504D">
        <w:rPr>
          <w:rFonts w:eastAsia="Times New Roman" w:cstheme="minorHAnsi"/>
          <w:sz w:val="20"/>
          <w:szCs w:val="20"/>
          <w:lang w:val="en-GB"/>
        </w:rPr>
        <w:t>mployers and colleagues is a priority and determinant in this process.</w:t>
      </w:r>
    </w:p>
    <w:p w14:paraId="6EB161BD" w14:textId="77777777" w:rsidR="00C96C7E" w:rsidRPr="00CB504D" w:rsidRDefault="00C96C7E" w:rsidP="00C95802">
      <w:pPr>
        <w:spacing w:after="0" w:line="240" w:lineRule="auto"/>
        <w:ind w:left="69"/>
        <w:jc w:val="both"/>
        <w:rPr>
          <w:rFonts w:cstheme="minorHAnsi"/>
          <w:sz w:val="20"/>
          <w:szCs w:val="20"/>
          <w:highlight w:val="yellow"/>
          <w:lang w:val="en-GB"/>
        </w:rPr>
      </w:pPr>
    </w:p>
    <w:p w14:paraId="25FF8BF8" w14:textId="0C34BC07" w:rsidR="001A1DCD" w:rsidRPr="00CB504D" w:rsidRDefault="001A1DCD" w:rsidP="00C96C7E">
      <w:pPr>
        <w:pStyle w:val="ListParagraph"/>
        <w:numPr>
          <w:ilvl w:val="0"/>
          <w:numId w:val="22"/>
        </w:numPr>
        <w:spacing w:after="0" w:line="240" w:lineRule="auto"/>
        <w:ind w:left="284" w:hanging="284"/>
        <w:jc w:val="both"/>
        <w:rPr>
          <w:rFonts w:cstheme="minorHAnsi"/>
          <w:sz w:val="20"/>
          <w:szCs w:val="20"/>
          <w:lang w:val="en-GB"/>
        </w:rPr>
      </w:pPr>
      <w:r w:rsidRPr="00CB504D">
        <w:rPr>
          <w:rFonts w:cstheme="minorHAnsi"/>
          <w:b/>
          <w:smallCaps/>
          <w:color w:val="0070C0"/>
          <w:sz w:val="20"/>
          <w:szCs w:val="20"/>
          <w:lang w:val="en-GB"/>
        </w:rPr>
        <w:t>Use of specific methodologies</w:t>
      </w:r>
      <w:r w:rsidRPr="00CB504D">
        <w:rPr>
          <w:rFonts w:cstheme="minorHAnsi"/>
          <w:smallCaps/>
          <w:color w:val="0070C0"/>
          <w:sz w:val="20"/>
          <w:szCs w:val="20"/>
          <w:lang w:val="en-GB"/>
        </w:rPr>
        <w:t xml:space="preserve"> </w:t>
      </w:r>
      <w:r w:rsidRPr="00CB504D">
        <w:rPr>
          <w:rFonts w:cstheme="minorHAnsi"/>
          <w:b/>
          <w:bCs/>
          <w:smallCaps/>
          <w:color w:val="0070C0"/>
          <w:sz w:val="20"/>
          <w:szCs w:val="20"/>
          <w:lang w:val="en-GB"/>
        </w:rPr>
        <w:t>and other initiatives</w:t>
      </w:r>
      <w:r w:rsidRPr="00CB504D">
        <w:rPr>
          <w:rFonts w:cstheme="minorHAnsi"/>
          <w:color w:val="0070C0"/>
          <w:sz w:val="20"/>
          <w:szCs w:val="20"/>
          <w:lang w:val="en-GB"/>
        </w:rPr>
        <w:t xml:space="preserve"> </w:t>
      </w:r>
      <w:r w:rsidRPr="00CB504D">
        <w:rPr>
          <w:rFonts w:cstheme="minorHAnsi"/>
          <w:sz w:val="20"/>
          <w:szCs w:val="20"/>
          <w:lang w:val="en-GB"/>
        </w:rPr>
        <w:t xml:space="preserve">for </w:t>
      </w:r>
      <w:r w:rsidR="00616B8A">
        <w:rPr>
          <w:rFonts w:cstheme="minorHAnsi"/>
          <w:sz w:val="20"/>
          <w:szCs w:val="20"/>
          <w:lang w:val="en-GB"/>
        </w:rPr>
        <w:t>persons with disabilities</w:t>
      </w:r>
      <w:r w:rsidRPr="00CB504D">
        <w:rPr>
          <w:rFonts w:cstheme="minorHAnsi"/>
          <w:sz w:val="20"/>
          <w:szCs w:val="20"/>
          <w:lang w:val="en-GB"/>
        </w:rPr>
        <w:t xml:space="preserve"> with a certain profile of activity limitations</w:t>
      </w:r>
    </w:p>
    <w:p w14:paraId="57A969C1" w14:textId="77777777" w:rsidR="0032774E" w:rsidRPr="00CB504D" w:rsidRDefault="0032774E" w:rsidP="0032774E">
      <w:pPr>
        <w:pStyle w:val="ListParagraph"/>
        <w:spacing w:after="0" w:line="240" w:lineRule="auto"/>
        <w:ind w:left="426"/>
        <w:contextualSpacing w:val="0"/>
        <w:jc w:val="both"/>
        <w:rPr>
          <w:rFonts w:cstheme="minorHAnsi"/>
          <w:b/>
          <w:sz w:val="20"/>
          <w:szCs w:val="20"/>
          <w:highlight w:val="yellow"/>
          <w:lang w:val="en-GB"/>
        </w:rPr>
      </w:pPr>
    </w:p>
    <w:p w14:paraId="194B07F4" w14:textId="77777777" w:rsidR="001F154B" w:rsidRPr="00CB504D" w:rsidRDefault="001F154B" w:rsidP="001F154B">
      <w:pPr>
        <w:pStyle w:val="ListParagraph"/>
        <w:numPr>
          <w:ilvl w:val="1"/>
          <w:numId w:val="22"/>
        </w:numPr>
        <w:spacing w:after="0" w:line="240" w:lineRule="auto"/>
        <w:ind w:left="426" w:hanging="426"/>
        <w:jc w:val="both"/>
        <w:rPr>
          <w:rFonts w:cstheme="minorHAnsi"/>
          <w:b/>
          <w:sz w:val="20"/>
          <w:szCs w:val="20"/>
          <w:lang w:val="en-GB"/>
        </w:rPr>
      </w:pPr>
      <w:r w:rsidRPr="00CB504D">
        <w:rPr>
          <w:rFonts w:cstheme="minorHAnsi"/>
          <w:b/>
          <w:sz w:val="20"/>
          <w:szCs w:val="20"/>
          <w:lang w:val="en-GB"/>
        </w:rPr>
        <w:t>Support for the insertion or reintegr</w:t>
      </w:r>
      <w:r w:rsidR="00FD7041" w:rsidRPr="00CB504D">
        <w:rPr>
          <w:rFonts w:cstheme="minorHAnsi"/>
          <w:b/>
          <w:sz w:val="20"/>
          <w:szCs w:val="20"/>
          <w:lang w:val="en-GB"/>
        </w:rPr>
        <w:t>a</w:t>
      </w:r>
      <w:r w:rsidRPr="00CB504D">
        <w:rPr>
          <w:rFonts w:cstheme="minorHAnsi"/>
          <w:b/>
          <w:sz w:val="20"/>
          <w:szCs w:val="20"/>
          <w:lang w:val="en-GB"/>
        </w:rPr>
        <w:t>tion of persons suffering from traumatic brain injury and other acquired brain injury</w:t>
      </w:r>
    </w:p>
    <w:p w14:paraId="6E7CD243" w14:textId="77777777" w:rsidR="002E50A8" w:rsidRPr="00CB504D" w:rsidRDefault="002E50A8" w:rsidP="002E50A8">
      <w:pPr>
        <w:pStyle w:val="ListParagraph"/>
        <w:spacing w:after="0" w:line="240" w:lineRule="auto"/>
        <w:ind w:left="709"/>
        <w:jc w:val="both"/>
        <w:rPr>
          <w:rFonts w:cstheme="minorHAnsi"/>
          <w:b/>
          <w:sz w:val="20"/>
          <w:szCs w:val="20"/>
          <w:lang w:val="en-GB"/>
        </w:rPr>
      </w:pPr>
    </w:p>
    <w:p w14:paraId="459B3E23" w14:textId="28F7E084" w:rsidR="002E50A8" w:rsidRPr="00CB504D" w:rsidRDefault="00715414" w:rsidP="001F154B">
      <w:pPr>
        <w:spacing w:after="0" w:line="240" w:lineRule="auto"/>
        <w:jc w:val="both"/>
        <w:rPr>
          <w:rFonts w:eastAsia="Times New Roman" w:cstheme="minorHAnsi"/>
          <w:sz w:val="20"/>
          <w:szCs w:val="20"/>
          <w:lang w:val="en-GB"/>
        </w:rPr>
      </w:pPr>
      <w:r>
        <w:rPr>
          <w:rFonts w:eastAsia="Times New Roman" w:cstheme="minorHAnsi"/>
          <w:sz w:val="20"/>
          <w:szCs w:val="20"/>
          <w:lang w:val="en-GB"/>
        </w:rPr>
        <w:lastRenderedPageBreak/>
        <w:t xml:space="preserve">To </w:t>
      </w:r>
      <w:r w:rsidR="002E50A8" w:rsidRPr="00CB504D">
        <w:rPr>
          <w:rFonts w:eastAsia="Times New Roman" w:cstheme="minorHAnsi"/>
          <w:sz w:val="20"/>
          <w:szCs w:val="20"/>
          <w:lang w:val="en-GB"/>
        </w:rPr>
        <w:t xml:space="preserve">support the professional insertion or reintegration of people who are victims of traumatic brain injury and other brain injury acquired in adulthood, who, after medical intervention and hospital discharge, meet conditions to (re)enter the </w:t>
      </w:r>
      <w:proofErr w:type="spellStart"/>
      <w:r w:rsidR="002E50A8" w:rsidRPr="00CB504D">
        <w:rPr>
          <w:rFonts w:eastAsia="Times New Roman" w:cstheme="minorHAnsi"/>
          <w:sz w:val="20"/>
          <w:szCs w:val="20"/>
          <w:lang w:val="en-GB"/>
        </w:rPr>
        <w:t>labor</w:t>
      </w:r>
      <w:proofErr w:type="spellEnd"/>
      <w:r w:rsidR="002E50A8" w:rsidRPr="00CB504D">
        <w:rPr>
          <w:rFonts w:eastAsia="Times New Roman" w:cstheme="minorHAnsi"/>
          <w:sz w:val="20"/>
          <w:szCs w:val="20"/>
          <w:lang w:val="en-GB"/>
        </w:rPr>
        <w:t xml:space="preserve"> market, and need support at the level of their (re) professional insertion, because their new conditions do not allow them to enter/reign back into the </w:t>
      </w:r>
      <w:proofErr w:type="spellStart"/>
      <w:r w:rsidR="002E50A8" w:rsidRPr="00CB504D">
        <w:rPr>
          <w:rFonts w:eastAsia="Times New Roman" w:cstheme="minorHAnsi"/>
          <w:sz w:val="20"/>
          <w:szCs w:val="20"/>
          <w:lang w:val="en-GB"/>
        </w:rPr>
        <w:t>labor</w:t>
      </w:r>
      <w:proofErr w:type="spellEnd"/>
      <w:r w:rsidR="002E50A8" w:rsidRPr="00CB504D">
        <w:rPr>
          <w:rFonts w:eastAsia="Times New Roman" w:cstheme="minorHAnsi"/>
          <w:sz w:val="20"/>
          <w:szCs w:val="20"/>
          <w:lang w:val="en-GB"/>
        </w:rPr>
        <w:t xml:space="preserve"> market, or using the programs or measures that have been implemented in general.</w:t>
      </w:r>
    </w:p>
    <w:p w14:paraId="6FABB0D5" w14:textId="77777777" w:rsidR="002E50A8" w:rsidRPr="00CB504D" w:rsidRDefault="002E50A8" w:rsidP="002E50A8">
      <w:pPr>
        <w:spacing w:after="0" w:line="240" w:lineRule="auto"/>
        <w:ind w:left="426"/>
        <w:jc w:val="both"/>
        <w:rPr>
          <w:rFonts w:eastAsia="Times New Roman" w:cstheme="minorHAnsi"/>
          <w:sz w:val="20"/>
          <w:szCs w:val="20"/>
          <w:lang w:val="en-GB"/>
        </w:rPr>
      </w:pPr>
    </w:p>
    <w:p w14:paraId="28ABDFB4" w14:textId="486CF547" w:rsidR="002E50A8" w:rsidRPr="00CB504D" w:rsidRDefault="002E50A8" w:rsidP="001F154B">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This methodology provides for a “multidimensional, sequential and time-structured intervention”, including, if necessary, the acquisition and development of behaviours and competencies that constitute prerequisites for entry into the labour market and access to (re)qualification</w:t>
      </w:r>
      <w:r w:rsidR="00715414">
        <w:rPr>
          <w:rFonts w:eastAsia="Times New Roman" w:cstheme="minorHAnsi"/>
          <w:sz w:val="20"/>
          <w:szCs w:val="20"/>
          <w:lang w:val="en-GB"/>
        </w:rPr>
        <w:t>. It</w:t>
      </w:r>
      <w:r w:rsidRPr="00CB504D">
        <w:rPr>
          <w:rFonts w:eastAsia="Times New Roman" w:cstheme="minorHAnsi"/>
          <w:sz w:val="20"/>
          <w:szCs w:val="20"/>
          <w:lang w:val="en-GB"/>
        </w:rPr>
        <w:t xml:space="preserve"> makes use of the various measures and programmes to support employment (general and specific) in a way that is coordinated and appropriate to each situation, and is operationalised in a manner articulated by existing structures and organisations, in particular:</w:t>
      </w:r>
    </w:p>
    <w:p w14:paraId="64B1CDD6" w14:textId="77777777" w:rsidR="002E50A8" w:rsidRPr="00D33352" w:rsidRDefault="002E50A8" w:rsidP="001F154B">
      <w:pPr>
        <w:numPr>
          <w:ilvl w:val="0"/>
          <w:numId w:val="17"/>
        </w:numPr>
        <w:spacing w:after="0" w:line="240" w:lineRule="auto"/>
        <w:ind w:left="284" w:hanging="284"/>
        <w:jc w:val="both"/>
        <w:rPr>
          <w:rFonts w:eastAsia="Times New Roman" w:cstheme="minorHAnsi"/>
          <w:sz w:val="20"/>
          <w:szCs w:val="20"/>
        </w:rPr>
      </w:pPr>
      <w:r w:rsidRPr="00D33352">
        <w:rPr>
          <w:rFonts w:eastAsia="Times New Roman" w:cstheme="minorHAnsi"/>
          <w:sz w:val="20"/>
          <w:szCs w:val="20"/>
        </w:rPr>
        <w:t>Physical medicine and rehabilitation centers</w:t>
      </w:r>
    </w:p>
    <w:p w14:paraId="14327598" w14:textId="77777777" w:rsidR="002E50A8" w:rsidRPr="00CB504D" w:rsidRDefault="002E50A8" w:rsidP="001F154B">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 xml:space="preserve">Employment </w:t>
      </w:r>
      <w:proofErr w:type="spellStart"/>
      <w:r w:rsidRPr="00CB504D">
        <w:rPr>
          <w:rFonts w:eastAsia="Times New Roman" w:cstheme="minorHAnsi"/>
          <w:sz w:val="20"/>
          <w:szCs w:val="20"/>
          <w:lang w:val="en-GB"/>
        </w:rPr>
        <w:t>centers</w:t>
      </w:r>
      <w:proofErr w:type="spellEnd"/>
      <w:r w:rsidRPr="00CB504D">
        <w:rPr>
          <w:rFonts w:eastAsia="Times New Roman" w:cstheme="minorHAnsi"/>
          <w:sz w:val="20"/>
          <w:szCs w:val="20"/>
          <w:lang w:val="en-GB"/>
        </w:rPr>
        <w:t xml:space="preserve"> and vocational training </w:t>
      </w:r>
      <w:proofErr w:type="spellStart"/>
      <w:r w:rsidRPr="00CB504D">
        <w:rPr>
          <w:rFonts w:eastAsia="Times New Roman" w:cstheme="minorHAnsi"/>
          <w:sz w:val="20"/>
          <w:szCs w:val="20"/>
          <w:lang w:val="en-GB"/>
        </w:rPr>
        <w:t>centers</w:t>
      </w:r>
      <w:proofErr w:type="spellEnd"/>
    </w:p>
    <w:p w14:paraId="6ED5FC71" w14:textId="77777777" w:rsidR="002E50A8" w:rsidRPr="002C0FAD" w:rsidRDefault="002E50A8" w:rsidP="001F154B">
      <w:pPr>
        <w:numPr>
          <w:ilvl w:val="0"/>
          <w:numId w:val="17"/>
        </w:numPr>
        <w:spacing w:after="0" w:line="240" w:lineRule="auto"/>
        <w:ind w:left="284" w:hanging="284"/>
        <w:jc w:val="both"/>
        <w:rPr>
          <w:rFonts w:eastAsia="Times New Roman" w:cstheme="minorHAnsi"/>
          <w:sz w:val="20"/>
          <w:szCs w:val="20"/>
          <w:lang w:val="en-GB"/>
        </w:rPr>
      </w:pPr>
      <w:r w:rsidRPr="002C0FAD">
        <w:rPr>
          <w:rFonts w:eastAsia="Times New Roman" w:cstheme="minorHAnsi"/>
          <w:sz w:val="20"/>
          <w:szCs w:val="20"/>
          <w:lang w:val="en-GB"/>
        </w:rPr>
        <w:t xml:space="preserve">IEFP Resource </w:t>
      </w:r>
      <w:proofErr w:type="spellStart"/>
      <w:r w:rsidRPr="002C0FAD">
        <w:rPr>
          <w:rFonts w:eastAsia="Times New Roman" w:cstheme="minorHAnsi"/>
          <w:sz w:val="20"/>
          <w:szCs w:val="20"/>
          <w:lang w:val="en-GB"/>
        </w:rPr>
        <w:t>Centers</w:t>
      </w:r>
      <w:proofErr w:type="spellEnd"/>
      <w:r w:rsidRPr="002C0FAD">
        <w:rPr>
          <w:rFonts w:eastAsia="Times New Roman" w:cstheme="minorHAnsi"/>
          <w:sz w:val="20"/>
          <w:szCs w:val="20"/>
          <w:lang w:val="en-GB"/>
        </w:rPr>
        <w:t xml:space="preserve">, I.P. (64 Resource </w:t>
      </w:r>
      <w:proofErr w:type="spellStart"/>
      <w:r w:rsidRPr="002C0FAD">
        <w:rPr>
          <w:rFonts w:eastAsia="Times New Roman" w:cstheme="minorHAnsi"/>
          <w:sz w:val="20"/>
          <w:szCs w:val="20"/>
          <w:lang w:val="en-GB"/>
        </w:rPr>
        <w:t>Centers</w:t>
      </w:r>
      <w:proofErr w:type="spellEnd"/>
      <w:r w:rsidRPr="002C0FAD">
        <w:rPr>
          <w:rFonts w:eastAsia="Times New Roman" w:cstheme="minorHAnsi"/>
          <w:sz w:val="20"/>
          <w:szCs w:val="20"/>
          <w:lang w:val="en-GB"/>
        </w:rPr>
        <w:t>)</w:t>
      </w:r>
    </w:p>
    <w:p w14:paraId="22426C0B" w14:textId="77777777" w:rsidR="002E50A8" w:rsidRPr="00CB504D" w:rsidRDefault="002E50A8" w:rsidP="001F154B">
      <w:pPr>
        <w:numPr>
          <w:ilvl w:val="0"/>
          <w:numId w:val="17"/>
        </w:numPr>
        <w:spacing w:after="0" w:line="240" w:lineRule="auto"/>
        <w:ind w:left="284" w:hanging="284"/>
        <w:jc w:val="both"/>
        <w:rPr>
          <w:rFonts w:eastAsia="Times New Roman" w:cstheme="minorHAnsi"/>
          <w:sz w:val="20"/>
          <w:szCs w:val="20"/>
          <w:lang w:val="en-GB"/>
        </w:rPr>
      </w:pPr>
      <w:r w:rsidRPr="00CB504D">
        <w:rPr>
          <w:rFonts w:eastAsia="Times New Roman" w:cstheme="minorHAnsi"/>
          <w:sz w:val="20"/>
          <w:szCs w:val="20"/>
          <w:lang w:val="en-GB"/>
        </w:rPr>
        <w:t xml:space="preserve">Resource </w:t>
      </w:r>
      <w:proofErr w:type="spellStart"/>
      <w:r w:rsidRPr="00CB504D">
        <w:rPr>
          <w:rFonts w:eastAsia="Times New Roman" w:cstheme="minorHAnsi"/>
          <w:sz w:val="20"/>
          <w:szCs w:val="20"/>
          <w:lang w:val="en-GB"/>
        </w:rPr>
        <w:t>centers</w:t>
      </w:r>
      <w:proofErr w:type="spellEnd"/>
      <w:r w:rsidRPr="00CB504D">
        <w:rPr>
          <w:rFonts w:eastAsia="Times New Roman" w:cstheme="minorHAnsi"/>
          <w:sz w:val="20"/>
          <w:szCs w:val="20"/>
          <w:lang w:val="en-GB"/>
        </w:rPr>
        <w:t xml:space="preserve"> of the IEFP network, I.P. with specialised technical team (4 </w:t>
      </w:r>
      <w:proofErr w:type="spellStart"/>
      <w:r w:rsidRPr="00CB504D">
        <w:rPr>
          <w:rFonts w:eastAsia="Times New Roman" w:cstheme="minorHAnsi"/>
          <w:sz w:val="20"/>
          <w:szCs w:val="20"/>
          <w:lang w:val="en-GB"/>
        </w:rPr>
        <w:t>Centers</w:t>
      </w:r>
      <w:proofErr w:type="spellEnd"/>
      <w:r w:rsidRPr="00CB504D">
        <w:rPr>
          <w:rFonts w:eastAsia="Times New Roman" w:cstheme="minorHAnsi"/>
          <w:sz w:val="20"/>
          <w:szCs w:val="20"/>
          <w:lang w:val="en-GB"/>
        </w:rPr>
        <w:t xml:space="preserve"> with specialised technical team).</w:t>
      </w:r>
    </w:p>
    <w:p w14:paraId="6937B889" w14:textId="77777777" w:rsidR="002E50A8" w:rsidRPr="00CB504D" w:rsidRDefault="002E50A8" w:rsidP="002E50A8">
      <w:pPr>
        <w:spacing w:after="0" w:line="240" w:lineRule="auto"/>
        <w:ind w:left="851"/>
        <w:jc w:val="both"/>
        <w:rPr>
          <w:rFonts w:eastAsia="Times New Roman" w:cstheme="minorHAnsi"/>
          <w:sz w:val="20"/>
          <w:szCs w:val="20"/>
          <w:lang w:val="en-GB"/>
        </w:rPr>
      </w:pPr>
    </w:p>
    <w:p w14:paraId="19AF581B" w14:textId="42B162A0" w:rsidR="002E50A8" w:rsidRPr="00CB504D" w:rsidRDefault="001F154B" w:rsidP="001F154B">
      <w:pPr>
        <w:pStyle w:val="ListParagraph"/>
        <w:numPr>
          <w:ilvl w:val="1"/>
          <w:numId w:val="22"/>
        </w:numPr>
        <w:spacing w:after="0" w:line="240" w:lineRule="auto"/>
        <w:ind w:left="426" w:hanging="426"/>
        <w:jc w:val="both"/>
        <w:rPr>
          <w:rFonts w:cstheme="minorHAnsi"/>
          <w:b/>
          <w:bCs/>
          <w:sz w:val="20"/>
          <w:szCs w:val="20"/>
          <w:lang w:val="en-GB"/>
        </w:rPr>
      </w:pPr>
      <w:r w:rsidRPr="00CB504D">
        <w:rPr>
          <w:rFonts w:cstheme="minorHAnsi"/>
          <w:b/>
          <w:sz w:val="20"/>
          <w:szCs w:val="20"/>
          <w:lang w:val="en-GB"/>
        </w:rPr>
        <w:t xml:space="preserve">Employment quota for </w:t>
      </w:r>
      <w:r w:rsidR="00616B8A">
        <w:rPr>
          <w:rFonts w:cstheme="minorHAnsi"/>
          <w:b/>
          <w:sz w:val="20"/>
          <w:szCs w:val="20"/>
          <w:lang w:val="en-GB"/>
        </w:rPr>
        <w:t>persons with disabilities</w:t>
      </w:r>
    </w:p>
    <w:p w14:paraId="76D3D2B4" w14:textId="77777777" w:rsidR="002E50A8" w:rsidRPr="00CB504D" w:rsidRDefault="002E50A8" w:rsidP="002E50A8">
      <w:pPr>
        <w:pStyle w:val="ListParagraph"/>
        <w:spacing w:after="0" w:line="240" w:lineRule="auto"/>
        <w:ind w:left="709"/>
        <w:jc w:val="both"/>
        <w:rPr>
          <w:rFonts w:cstheme="minorHAnsi"/>
          <w:b/>
          <w:bCs/>
          <w:sz w:val="20"/>
          <w:szCs w:val="20"/>
          <w:lang w:val="en-GB"/>
        </w:rPr>
      </w:pPr>
    </w:p>
    <w:p w14:paraId="37474DDC" w14:textId="5F50B0BB" w:rsidR="002E50A8" w:rsidRPr="00CB504D" w:rsidRDefault="002E50A8" w:rsidP="001F154B">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Law No. 4/2019 of January 10, approved by the Assembly of the Republic establishes the system of employment quotas for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 with a degree of disability equal to or greater than 60 %.</w:t>
      </w:r>
    </w:p>
    <w:p w14:paraId="4582BE2C" w14:textId="77777777" w:rsidR="002E50A8" w:rsidRPr="00CB504D" w:rsidRDefault="002E50A8" w:rsidP="001F154B">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Medium-sized enterprises, with a number of employees or more, and large enterprises, </w:t>
      </w:r>
      <w:proofErr w:type="gramStart"/>
      <w:r w:rsidRPr="00CB504D">
        <w:rPr>
          <w:rFonts w:eastAsia="Times New Roman" w:cstheme="minorHAnsi"/>
          <w:sz w:val="20"/>
          <w:szCs w:val="20"/>
          <w:lang w:val="en-GB"/>
        </w:rPr>
        <w:t>are covered</w:t>
      </w:r>
      <w:proofErr w:type="gramEnd"/>
      <w:r w:rsidRPr="00CB504D">
        <w:rPr>
          <w:rFonts w:eastAsia="Times New Roman" w:cstheme="minorHAnsi"/>
          <w:sz w:val="20"/>
          <w:szCs w:val="20"/>
          <w:lang w:val="en-GB"/>
        </w:rPr>
        <w:t xml:space="preserve"> by the Act as follows:</w:t>
      </w:r>
    </w:p>
    <w:p w14:paraId="43C6823D" w14:textId="77777777" w:rsidR="002E50A8" w:rsidRPr="00CB504D" w:rsidRDefault="002E50A8" w:rsidP="001F154B">
      <w:pPr>
        <w:numPr>
          <w:ilvl w:val="0"/>
          <w:numId w:val="17"/>
        </w:numPr>
        <w:spacing w:after="0" w:line="240" w:lineRule="auto"/>
        <w:ind w:left="284" w:hanging="284"/>
        <w:jc w:val="both"/>
        <w:rPr>
          <w:rFonts w:eastAsia="Times New Roman" w:cstheme="minorHAnsi"/>
          <w:sz w:val="20"/>
          <w:szCs w:val="20"/>
          <w:lang w:val="en-GB"/>
        </w:rPr>
      </w:pPr>
      <w:r w:rsidRPr="00CB504D">
        <w:rPr>
          <w:rFonts w:eastAsia="Times New Roman" w:cstheme="minorHAnsi"/>
          <w:sz w:val="20"/>
          <w:szCs w:val="20"/>
          <w:lang w:val="en-GB"/>
        </w:rPr>
        <w:t>Medium-sized enterprises or other employers under private law, with a number of employees between 75 and 249</w:t>
      </w:r>
      <w:r w:rsidR="00FD7041" w:rsidRPr="00CB504D">
        <w:rPr>
          <w:rFonts w:eastAsia="Times New Roman" w:cstheme="minorHAnsi"/>
          <w:sz w:val="20"/>
          <w:szCs w:val="20"/>
          <w:lang w:val="en-GB"/>
        </w:rPr>
        <w:t xml:space="preserve">: </w:t>
      </w:r>
      <w:r w:rsidRPr="00CB504D">
        <w:rPr>
          <w:rFonts w:eastAsia="Times New Roman" w:cstheme="minorHAnsi"/>
          <w:sz w:val="20"/>
          <w:szCs w:val="20"/>
          <w:lang w:val="en-GB"/>
        </w:rPr>
        <w:t>1 % of disabled workers;</w:t>
      </w:r>
    </w:p>
    <w:p w14:paraId="317F3959" w14:textId="77777777" w:rsidR="002E50A8" w:rsidRPr="00CB504D" w:rsidRDefault="002E50A8" w:rsidP="001F154B">
      <w:pPr>
        <w:numPr>
          <w:ilvl w:val="0"/>
          <w:numId w:val="17"/>
        </w:numPr>
        <w:spacing w:after="0" w:line="240" w:lineRule="auto"/>
        <w:ind w:left="284" w:hanging="284"/>
        <w:jc w:val="both"/>
        <w:rPr>
          <w:rFonts w:eastAsia="Times New Roman" w:cstheme="minorHAnsi"/>
          <w:sz w:val="20"/>
          <w:szCs w:val="20"/>
          <w:lang w:val="en-GB"/>
        </w:rPr>
      </w:pPr>
      <w:r w:rsidRPr="00CB504D">
        <w:rPr>
          <w:rFonts w:eastAsia="Times New Roman" w:cstheme="minorHAnsi"/>
          <w:sz w:val="20"/>
          <w:szCs w:val="20"/>
          <w:lang w:val="en-GB"/>
        </w:rPr>
        <w:t>Large companies or other employers under private law, with 250 or more employees</w:t>
      </w:r>
      <w:r w:rsidR="00FD7041" w:rsidRPr="00CB504D">
        <w:rPr>
          <w:rFonts w:eastAsia="Times New Roman" w:cstheme="minorHAnsi"/>
          <w:sz w:val="20"/>
          <w:szCs w:val="20"/>
          <w:lang w:val="en-GB"/>
        </w:rPr>
        <w:t>:</w:t>
      </w:r>
      <w:r w:rsidRPr="00CB504D">
        <w:rPr>
          <w:rFonts w:eastAsia="Times New Roman" w:cstheme="minorHAnsi"/>
          <w:sz w:val="20"/>
          <w:szCs w:val="20"/>
          <w:lang w:val="en-GB"/>
        </w:rPr>
        <w:t xml:space="preserve"> 2 % of disabled workers.</w:t>
      </w:r>
    </w:p>
    <w:p w14:paraId="78C7E757" w14:textId="77777777" w:rsidR="002E50A8" w:rsidRPr="00CB504D" w:rsidRDefault="002E50A8" w:rsidP="002E50A8">
      <w:pPr>
        <w:spacing w:after="0" w:line="240" w:lineRule="auto"/>
        <w:ind w:left="851"/>
        <w:jc w:val="both"/>
        <w:rPr>
          <w:rFonts w:eastAsia="Times New Roman" w:cstheme="minorHAnsi"/>
          <w:sz w:val="20"/>
          <w:szCs w:val="20"/>
          <w:lang w:val="en-GB"/>
        </w:rPr>
      </w:pPr>
    </w:p>
    <w:p w14:paraId="2802F6E8" w14:textId="77777777" w:rsidR="002E50A8" w:rsidRPr="00CB504D" w:rsidRDefault="002E50A8" w:rsidP="001F154B">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lastRenderedPageBreak/>
        <w:t>The Law also covers public sector entities not covered by Decree-Law No 29/2001 of 3 February</w:t>
      </w:r>
      <w:r w:rsidR="00B45749" w:rsidRPr="00D33352">
        <w:rPr>
          <w:rStyle w:val="FootnoteReference"/>
          <w:rFonts w:eastAsia="Times New Roman" w:cstheme="minorHAnsi"/>
          <w:sz w:val="20"/>
          <w:szCs w:val="20"/>
        </w:rPr>
        <w:footnoteReference w:id="5"/>
      </w:r>
      <w:r w:rsidRPr="00CB504D">
        <w:rPr>
          <w:rFonts w:eastAsia="Times New Roman" w:cstheme="minorHAnsi"/>
          <w:sz w:val="20"/>
          <w:szCs w:val="20"/>
          <w:lang w:val="en-GB"/>
        </w:rPr>
        <w:t>, which employ 75 or more employees and are to this end treated as companies.</w:t>
      </w:r>
    </w:p>
    <w:p w14:paraId="14C6F754" w14:textId="77777777" w:rsidR="002E50A8" w:rsidRPr="00CB504D" w:rsidRDefault="002E50A8" w:rsidP="001F154B">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Compliance with the quota shall be compulsory from the following dates:</w:t>
      </w:r>
    </w:p>
    <w:p w14:paraId="300B0B36" w14:textId="77777777" w:rsidR="002E50A8" w:rsidRPr="00CB504D" w:rsidRDefault="002E50A8" w:rsidP="001F154B">
      <w:pPr>
        <w:numPr>
          <w:ilvl w:val="0"/>
          <w:numId w:val="17"/>
        </w:numPr>
        <w:spacing w:after="0" w:line="240" w:lineRule="auto"/>
        <w:ind w:left="284" w:hanging="284"/>
        <w:jc w:val="both"/>
        <w:rPr>
          <w:rFonts w:eastAsia="Times New Roman" w:cstheme="minorHAnsi"/>
          <w:sz w:val="20"/>
          <w:szCs w:val="20"/>
          <w:lang w:val="en-GB"/>
        </w:rPr>
      </w:pPr>
      <w:r w:rsidRPr="00CB504D">
        <w:rPr>
          <w:rFonts w:eastAsia="Times New Roman" w:cstheme="minorHAnsi"/>
          <w:sz w:val="20"/>
          <w:szCs w:val="20"/>
          <w:lang w:val="en-GB"/>
        </w:rPr>
        <w:t>1 February 2023 for entities with a number of employees over 100</w:t>
      </w:r>
    </w:p>
    <w:p w14:paraId="32B9EB36" w14:textId="77777777" w:rsidR="002E50A8" w:rsidRPr="00CB504D" w:rsidRDefault="002E50A8" w:rsidP="001F154B">
      <w:pPr>
        <w:numPr>
          <w:ilvl w:val="0"/>
          <w:numId w:val="17"/>
        </w:numPr>
        <w:spacing w:after="0" w:line="240" w:lineRule="auto"/>
        <w:ind w:left="284" w:hanging="284"/>
        <w:jc w:val="both"/>
        <w:rPr>
          <w:rFonts w:eastAsia="Times New Roman" w:cstheme="minorHAnsi"/>
          <w:sz w:val="20"/>
          <w:szCs w:val="20"/>
          <w:lang w:val="en-GB"/>
        </w:rPr>
      </w:pPr>
      <w:r w:rsidRPr="00CB504D">
        <w:rPr>
          <w:rFonts w:eastAsia="Times New Roman" w:cstheme="minorHAnsi"/>
          <w:sz w:val="20"/>
          <w:szCs w:val="20"/>
          <w:lang w:val="en-GB"/>
        </w:rPr>
        <w:t>1 February 2024 for employers whose number of employees is between 75 and 100.</w:t>
      </w:r>
    </w:p>
    <w:p w14:paraId="2181533B" w14:textId="77777777" w:rsidR="00BB4F44" w:rsidRPr="00CB504D" w:rsidRDefault="00BB4F44" w:rsidP="00BB4F44">
      <w:pPr>
        <w:spacing w:after="0" w:line="240" w:lineRule="auto"/>
        <w:ind w:left="284"/>
        <w:jc w:val="both"/>
        <w:rPr>
          <w:rFonts w:eastAsia="Times New Roman" w:cstheme="minorHAnsi"/>
          <w:sz w:val="20"/>
          <w:szCs w:val="20"/>
          <w:lang w:val="en-GB"/>
        </w:rPr>
      </w:pPr>
    </w:p>
    <w:p w14:paraId="7962C563" w14:textId="77777777" w:rsidR="002E50A8" w:rsidRPr="00CB504D" w:rsidRDefault="00BE52D5" w:rsidP="00BE52D5">
      <w:pPr>
        <w:pStyle w:val="ListParagraph"/>
        <w:numPr>
          <w:ilvl w:val="1"/>
          <w:numId w:val="22"/>
        </w:numPr>
        <w:spacing w:after="0" w:line="240" w:lineRule="auto"/>
        <w:ind w:left="426" w:hanging="426"/>
        <w:jc w:val="both"/>
        <w:rPr>
          <w:rFonts w:cstheme="minorHAnsi"/>
          <w:b/>
          <w:sz w:val="20"/>
          <w:szCs w:val="20"/>
          <w:lang w:val="en-GB"/>
        </w:rPr>
      </w:pPr>
      <w:r w:rsidRPr="00CB504D">
        <w:rPr>
          <w:rFonts w:cstheme="minorHAnsi"/>
          <w:b/>
          <w:sz w:val="20"/>
          <w:szCs w:val="20"/>
          <w:lang w:val="en-GB"/>
        </w:rPr>
        <w:t>Support for employers and procedures in the submission of disabled job vacancies</w:t>
      </w:r>
    </w:p>
    <w:p w14:paraId="5D3B67B1" w14:textId="77777777" w:rsidR="002E50A8" w:rsidRPr="00CB504D" w:rsidRDefault="002E50A8" w:rsidP="002E50A8">
      <w:pPr>
        <w:pStyle w:val="ListParagraph"/>
        <w:spacing w:after="0" w:line="240" w:lineRule="auto"/>
        <w:ind w:left="709"/>
        <w:jc w:val="both"/>
        <w:rPr>
          <w:rFonts w:cstheme="minorHAnsi"/>
          <w:b/>
          <w:sz w:val="20"/>
          <w:szCs w:val="20"/>
          <w:lang w:val="en-GB"/>
        </w:rPr>
      </w:pPr>
    </w:p>
    <w:p w14:paraId="4B05CD8A" w14:textId="15D89A68" w:rsidR="002E50A8" w:rsidRPr="00CB504D" w:rsidRDefault="002E50A8" w:rsidP="00BE52D5">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Employers may use the IEFP to meet their employee needs, communicating the job vacancies available at each time and may simultaneously signal whether they want technical support for the purpose of hiring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w:t>
      </w:r>
    </w:p>
    <w:p w14:paraId="38AAF19D" w14:textId="77777777" w:rsidR="002E50A8" w:rsidRPr="00CB504D" w:rsidRDefault="002E50A8" w:rsidP="002E50A8">
      <w:pPr>
        <w:spacing w:after="0" w:line="240" w:lineRule="auto"/>
        <w:ind w:left="426"/>
        <w:jc w:val="both"/>
        <w:rPr>
          <w:rFonts w:eastAsia="Times New Roman" w:cstheme="minorHAnsi"/>
          <w:sz w:val="20"/>
          <w:szCs w:val="20"/>
          <w:lang w:val="en-GB"/>
        </w:rPr>
      </w:pPr>
    </w:p>
    <w:p w14:paraId="1103DCA5" w14:textId="170A9005" w:rsidR="002E50A8" w:rsidRPr="00CB504D" w:rsidRDefault="002E50A8" w:rsidP="00BE52D5">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Where the number of candidates to submit to the offer is equal to or greater than 3, the employment </w:t>
      </w:r>
      <w:proofErr w:type="gramStart"/>
      <w:r w:rsidRPr="00CB504D">
        <w:rPr>
          <w:rFonts w:eastAsia="Times New Roman" w:cstheme="minorHAnsi"/>
          <w:sz w:val="20"/>
          <w:szCs w:val="20"/>
          <w:lang w:val="en-GB"/>
        </w:rPr>
        <w:t xml:space="preserve">services </w:t>
      </w:r>
      <w:r w:rsidR="00715414">
        <w:rPr>
          <w:rFonts w:eastAsia="Times New Roman" w:cstheme="minorHAnsi"/>
          <w:sz w:val="20"/>
          <w:szCs w:val="20"/>
          <w:lang w:val="en-GB"/>
        </w:rPr>
        <w:t xml:space="preserve"> must</w:t>
      </w:r>
      <w:proofErr w:type="gramEnd"/>
      <w:r w:rsidR="00715414">
        <w:rPr>
          <w:rFonts w:eastAsia="Times New Roman" w:cstheme="minorHAnsi"/>
          <w:sz w:val="20"/>
          <w:szCs w:val="20"/>
          <w:lang w:val="en-GB"/>
        </w:rPr>
        <w:t xml:space="preserve"> </w:t>
      </w:r>
      <w:r w:rsidRPr="00CB504D">
        <w:rPr>
          <w:rFonts w:eastAsia="Times New Roman" w:cstheme="minorHAnsi"/>
          <w:sz w:val="20"/>
          <w:szCs w:val="20"/>
          <w:lang w:val="en-GB"/>
        </w:rPr>
        <w:t>present the offer of candidates with disabilities, not less than 10 % of the candidates, rounded to the next unit.</w:t>
      </w:r>
    </w:p>
    <w:p w14:paraId="5C3459CA" w14:textId="77777777" w:rsidR="002E50A8" w:rsidRPr="00CB504D" w:rsidRDefault="002E50A8" w:rsidP="002E50A8">
      <w:pPr>
        <w:spacing w:after="0" w:line="240" w:lineRule="auto"/>
        <w:ind w:left="426"/>
        <w:jc w:val="both"/>
        <w:rPr>
          <w:rFonts w:eastAsia="Times New Roman" w:cstheme="minorHAnsi"/>
          <w:sz w:val="20"/>
          <w:szCs w:val="20"/>
          <w:lang w:val="en-GB"/>
        </w:rPr>
      </w:pPr>
    </w:p>
    <w:p w14:paraId="5F658EE5" w14:textId="77777777" w:rsidR="002E50A8" w:rsidRPr="00CB504D" w:rsidRDefault="002E50A8" w:rsidP="00BE52D5">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When presenting candidates with disabilities, employment services will only take into account the academic and professional qualifications contained in the offer. The assessment of the concrete conditions under which the person may carry out the activity, taking into account its characteristics and context, will be carried out by the employer with the technical support of the IEFP through the Resource </w:t>
      </w:r>
      <w:proofErr w:type="spellStart"/>
      <w:r w:rsidRPr="00CB504D">
        <w:rPr>
          <w:rFonts w:eastAsia="Times New Roman" w:cstheme="minorHAnsi"/>
          <w:sz w:val="20"/>
          <w:szCs w:val="20"/>
          <w:lang w:val="en-GB"/>
        </w:rPr>
        <w:t>Centers</w:t>
      </w:r>
      <w:proofErr w:type="spellEnd"/>
      <w:r w:rsidRPr="00CB504D">
        <w:rPr>
          <w:rFonts w:eastAsia="Times New Roman" w:cstheme="minorHAnsi"/>
          <w:sz w:val="20"/>
          <w:szCs w:val="20"/>
          <w:lang w:val="en-GB"/>
        </w:rPr>
        <w:t>.</w:t>
      </w:r>
    </w:p>
    <w:p w14:paraId="5627D256" w14:textId="77777777" w:rsidR="002E50A8" w:rsidRPr="00CB504D" w:rsidRDefault="002E50A8" w:rsidP="002E50A8">
      <w:pPr>
        <w:spacing w:after="0" w:line="240" w:lineRule="auto"/>
        <w:ind w:left="426"/>
        <w:jc w:val="both"/>
        <w:rPr>
          <w:rFonts w:eastAsia="Times New Roman" w:cstheme="minorHAnsi"/>
          <w:sz w:val="20"/>
          <w:szCs w:val="20"/>
          <w:lang w:val="en-GB"/>
        </w:rPr>
      </w:pPr>
    </w:p>
    <w:p w14:paraId="50BD23B4" w14:textId="70FEF3CE" w:rsidR="002E50A8" w:rsidRPr="00CB504D" w:rsidRDefault="002E50A8" w:rsidP="00BE52D5">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Employers will also be able to submit specific job offers to </w:t>
      </w:r>
      <w:r w:rsidR="00715414">
        <w:rPr>
          <w:rFonts w:eastAsia="Times New Roman" w:cstheme="minorHAnsi"/>
          <w:sz w:val="20"/>
          <w:szCs w:val="20"/>
          <w:lang w:val="en-GB"/>
        </w:rPr>
        <w:t xml:space="preserve">persons with </w:t>
      </w:r>
      <w:proofErr w:type="gramStart"/>
      <w:r w:rsidR="00715414">
        <w:rPr>
          <w:rFonts w:eastAsia="Times New Roman" w:cstheme="minorHAnsi"/>
          <w:sz w:val="20"/>
          <w:szCs w:val="20"/>
          <w:lang w:val="en-GB"/>
        </w:rPr>
        <w:t xml:space="preserve">disabilities  </w:t>
      </w:r>
      <w:r w:rsidRPr="00CB504D">
        <w:rPr>
          <w:rFonts w:eastAsia="Times New Roman" w:cstheme="minorHAnsi"/>
          <w:sz w:val="20"/>
          <w:szCs w:val="20"/>
          <w:lang w:val="en-GB"/>
        </w:rPr>
        <w:t>who</w:t>
      </w:r>
      <w:proofErr w:type="gramEnd"/>
      <w:r w:rsidRPr="00CB504D">
        <w:rPr>
          <w:rFonts w:eastAsia="Times New Roman" w:cstheme="minorHAnsi"/>
          <w:sz w:val="20"/>
          <w:szCs w:val="20"/>
          <w:lang w:val="en-GB"/>
        </w:rPr>
        <w:t xml:space="preserve"> meet the requirements laid down in the law</w:t>
      </w:r>
      <w:r w:rsidR="00715414">
        <w:rPr>
          <w:rFonts w:eastAsia="Times New Roman" w:cstheme="minorHAnsi"/>
          <w:sz w:val="20"/>
          <w:szCs w:val="20"/>
          <w:lang w:val="en-GB"/>
        </w:rPr>
        <w:t>,</w:t>
      </w:r>
      <w:r w:rsidRPr="00CB504D">
        <w:rPr>
          <w:rFonts w:eastAsia="Times New Roman" w:cstheme="minorHAnsi"/>
          <w:sz w:val="20"/>
          <w:szCs w:val="20"/>
          <w:lang w:val="en-GB"/>
        </w:rPr>
        <w:t xml:space="preserve"> to integrate the employment quota.</w:t>
      </w:r>
    </w:p>
    <w:p w14:paraId="030F90E7" w14:textId="77777777" w:rsidR="002E50A8" w:rsidRPr="00CB504D" w:rsidRDefault="002E50A8" w:rsidP="002E50A8">
      <w:pPr>
        <w:spacing w:after="0" w:line="240" w:lineRule="auto"/>
        <w:ind w:left="426"/>
        <w:jc w:val="both"/>
        <w:rPr>
          <w:rFonts w:eastAsia="Times New Roman" w:cstheme="minorHAnsi"/>
          <w:sz w:val="20"/>
          <w:szCs w:val="20"/>
          <w:lang w:val="en-GB"/>
        </w:rPr>
      </w:pPr>
    </w:p>
    <w:p w14:paraId="07369F99" w14:textId="7FDC0C8F" w:rsidR="002E50A8" w:rsidRPr="00CB504D" w:rsidRDefault="002E50A8" w:rsidP="00BE52D5">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Technical support to employers who so request in the process of admission of a </w:t>
      </w:r>
      <w:r w:rsidR="00715414">
        <w:rPr>
          <w:rFonts w:eastAsia="Times New Roman" w:cstheme="minorHAnsi"/>
          <w:sz w:val="20"/>
          <w:szCs w:val="20"/>
          <w:lang w:val="en-GB"/>
        </w:rPr>
        <w:t xml:space="preserve">person with disabilities </w:t>
      </w:r>
      <w:r w:rsidRPr="00CB504D">
        <w:rPr>
          <w:rFonts w:eastAsia="Times New Roman" w:cstheme="minorHAnsi"/>
          <w:sz w:val="20"/>
          <w:szCs w:val="20"/>
          <w:lang w:val="en-GB"/>
        </w:rPr>
        <w:t xml:space="preserve">shall be provided by the Resource </w:t>
      </w:r>
      <w:proofErr w:type="spellStart"/>
      <w:r w:rsidRPr="00CB504D">
        <w:rPr>
          <w:rFonts w:eastAsia="Times New Roman" w:cstheme="minorHAnsi"/>
          <w:sz w:val="20"/>
          <w:szCs w:val="20"/>
          <w:lang w:val="en-GB"/>
        </w:rPr>
        <w:t>Center</w:t>
      </w:r>
      <w:proofErr w:type="spellEnd"/>
      <w:r w:rsidRPr="00CB504D">
        <w:rPr>
          <w:rFonts w:eastAsia="Times New Roman" w:cstheme="minorHAnsi"/>
          <w:sz w:val="20"/>
          <w:szCs w:val="20"/>
          <w:lang w:val="en-GB"/>
        </w:rPr>
        <w:t xml:space="preserve"> upon request from the employment service, in particular in the following areas:</w:t>
      </w:r>
    </w:p>
    <w:p w14:paraId="55957478" w14:textId="77777777" w:rsidR="002E50A8" w:rsidRPr="00CB504D" w:rsidRDefault="002E50A8" w:rsidP="00BE52D5">
      <w:pPr>
        <w:numPr>
          <w:ilvl w:val="0"/>
          <w:numId w:val="17"/>
        </w:numPr>
        <w:spacing w:after="0" w:line="240" w:lineRule="auto"/>
        <w:ind w:left="284" w:hanging="284"/>
        <w:jc w:val="both"/>
        <w:rPr>
          <w:rFonts w:eastAsia="Times New Roman" w:cstheme="minorHAnsi"/>
          <w:sz w:val="20"/>
          <w:szCs w:val="20"/>
          <w:lang w:val="en-GB"/>
        </w:rPr>
      </w:pPr>
      <w:r w:rsidRPr="00CB504D">
        <w:rPr>
          <w:rFonts w:eastAsia="Times New Roman" w:cstheme="minorHAnsi"/>
          <w:sz w:val="20"/>
          <w:szCs w:val="20"/>
          <w:lang w:val="en-GB"/>
        </w:rPr>
        <w:t>Benchmarking of the profiles of the applicant(s) for employment or of the jobs offered;</w:t>
      </w:r>
    </w:p>
    <w:p w14:paraId="61A1FFCA" w14:textId="37DACB5A" w:rsidR="002E50A8" w:rsidRPr="00CB504D" w:rsidRDefault="002E50A8" w:rsidP="00BE52D5">
      <w:pPr>
        <w:numPr>
          <w:ilvl w:val="0"/>
          <w:numId w:val="17"/>
        </w:numPr>
        <w:spacing w:after="0" w:line="240" w:lineRule="auto"/>
        <w:ind w:left="284" w:hanging="284"/>
        <w:jc w:val="both"/>
        <w:rPr>
          <w:rFonts w:eastAsia="Times New Roman" w:cstheme="minorHAnsi"/>
          <w:sz w:val="20"/>
          <w:szCs w:val="20"/>
          <w:lang w:val="en-GB"/>
        </w:rPr>
      </w:pPr>
      <w:r w:rsidRPr="00CB504D">
        <w:rPr>
          <w:rFonts w:eastAsia="Times New Roman" w:cstheme="minorHAnsi"/>
          <w:sz w:val="20"/>
          <w:szCs w:val="20"/>
          <w:lang w:val="en-GB"/>
        </w:rPr>
        <w:lastRenderedPageBreak/>
        <w:t>Technical support for the creation of accessibility conditions, the adaptation of the job, the removal of architectural barriers and the process of adequacy of the work process, aiming at the integration of the candidate</w:t>
      </w:r>
      <w:r w:rsidR="00715414">
        <w:rPr>
          <w:rFonts w:eastAsia="Times New Roman" w:cstheme="minorHAnsi"/>
          <w:sz w:val="20"/>
          <w:szCs w:val="20"/>
          <w:lang w:val="en-GB"/>
        </w:rPr>
        <w:t xml:space="preserve"> with disabilities</w:t>
      </w:r>
      <w:r w:rsidRPr="00CB504D">
        <w:rPr>
          <w:rFonts w:eastAsia="Times New Roman" w:cstheme="minorHAnsi"/>
          <w:sz w:val="20"/>
          <w:szCs w:val="20"/>
          <w:lang w:val="en-GB"/>
        </w:rPr>
        <w:t>;</w:t>
      </w:r>
    </w:p>
    <w:p w14:paraId="1EDEE1FE" w14:textId="77777777" w:rsidR="002E50A8" w:rsidRPr="00CB504D" w:rsidRDefault="002E50A8" w:rsidP="00BE52D5">
      <w:pPr>
        <w:numPr>
          <w:ilvl w:val="0"/>
          <w:numId w:val="17"/>
        </w:numPr>
        <w:spacing w:after="0" w:line="240" w:lineRule="auto"/>
        <w:ind w:left="284" w:hanging="284"/>
        <w:jc w:val="both"/>
        <w:rPr>
          <w:rFonts w:eastAsia="Times New Roman" w:cstheme="minorHAnsi"/>
          <w:sz w:val="20"/>
          <w:szCs w:val="20"/>
          <w:lang w:val="en-GB"/>
        </w:rPr>
      </w:pPr>
      <w:r w:rsidRPr="00CB504D">
        <w:rPr>
          <w:rFonts w:eastAsia="Times New Roman" w:cstheme="minorHAnsi"/>
          <w:sz w:val="20"/>
          <w:szCs w:val="20"/>
          <w:lang w:val="en-GB"/>
        </w:rPr>
        <w:t>Adaptation to the tasks to be developed and to the workplace and integration into the entity’s socio-working environment;</w:t>
      </w:r>
    </w:p>
    <w:p w14:paraId="67909F8B" w14:textId="5FB809D8" w:rsidR="002E50A8" w:rsidRPr="00CB504D" w:rsidRDefault="002E50A8" w:rsidP="00BE52D5">
      <w:pPr>
        <w:numPr>
          <w:ilvl w:val="0"/>
          <w:numId w:val="17"/>
        </w:numPr>
        <w:spacing w:after="0" w:line="240" w:lineRule="auto"/>
        <w:ind w:left="284" w:hanging="284"/>
        <w:jc w:val="both"/>
        <w:rPr>
          <w:rFonts w:eastAsia="Times New Roman" w:cstheme="minorHAnsi"/>
          <w:sz w:val="20"/>
          <w:szCs w:val="20"/>
          <w:lang w:val="en-GB"/>
        </w:rPr>
      </w:pPr>
      <w:r w:rsidRPr="00CB504D">
        <w:rPr>
          <w:rFonts w:eastAsia="Times New Roman" w:cstheme="minorHAnsi"/>
          <w:sz w:val="20"/>
          <w:szCs w:val="20"/>
          <w:lang w:val="en-GB"/>
        </w:rPr>
        <w:t xml:space="preserve">Accessibility and movement of </w:t>
      </w:r>
      <w:proofErr w:type="spellStart"/>
      <w:r w:rsidRPr="00CB504D">
        <w:rPr>
          <w:rFonts w:eastAsia="Times New Roman" w:cstheme="minorHAnsi"/>
          <w:sz w:val="20"/>
          <w:szCs w:val="20"/>
          <w:lang w:val="en-GB"/>
        </w:rPr>
        <w:t>dworkers</w:t>
      </w:r>
      <w:proofErr w:type="spellEnd"/>
      <w:r w:rsidRPr="00CB504D">
        <w:rPr>
          <w:rFonts w:eastAsia="Times New Roman" w:cstheme="minorHAnsi"/>
          <w:sz w:val="20"/>
          <w:szCs w:val="20"/>
          <w:lang w:val="en-GB"/>
        </w:rPr>
        <w:t xml:space="preserve"> </w:t>
      </w:r>
      <w:r w:rsidR="00A145A8">
        <w:rPr>
          <w:rFonts w:eastAsia="Times New Roman" w:cstheme="minorHAnsi"/>
          <w:sz w:val="20"/>
          <w:szCs w:val="20"/>
          <w:lang w:val="en-GB"/>
        </w:rPr>
        <w:t xml:space="preserve">with disabilities </w:t>
      </w:r>
      <w:r w:rsidRPr="00CB504D">
        <w:rPr>
          <w:rFonts w:eastAsia="Times New Roman" w:cstheme="minorHAnsi"/>
          <w:sz w:val="20"/>
          <w:szCs w:val="20"/>
          <w:lang w:val="en-GB"/>
        </w:rPr>
        <w:t>to the premises of the company;</w:t>
      </w:r>
    </w:p>
    <w:p w14:paraId="32458245" w14:textId="77777777" w:rsidR="002E50A8" w:rsidRPr="00CB504D" w:rsidRDefault="002E50A8" w:rsidP="00BE52D5">
      <w:pPr>
        <w:numPr>
          <w:ilvl w:val="0"/>
          <w:numId w:val="17"/>
        </w:numPr>
        <w:spacing w:after="0" w:line="240" w:lineRule="auto"/>
        <w:ind w:left="284" w:hanging="284"/>
        <w:jc w:val="both"/>
        <w:rPr>
          <w:rFonts w:eastAsia="Times New Roman" w:cstheme="minorHAnsi"/>
          <w:sz w:val="20"/>
          <w:szCs w:val="20"/>
          <w:lang w:val="en-GB"/>
        </w:rPr>
      </w:pPr>
      <w:r w:rsidRPr="00CB504D">
        <w:rPr>
          <w:rFonts w:eastAsia="Times New Roman" w:cstheme="minorHAnsi"/>
          <w:sz w:val="20"/>
          <w:szCs w:val="20"/>
          <w:lang w:val="en-GB"/>
        </w:rPr>
        <w:t>Providing information to the employee, employer and co-workers;</w:t>
      </w:r>
    </w:p>
    <w:p w14:paraId="2FA364B0" w14:textId="77777777" w:rsidR="002E50A8" w:rsidRPr="00CB504D" w:rsidRDefault="002E50A8" w:rsidP="00BE52D5">
      <w:pPr>
        <w:numPr>
          <w:ilvl w:val="0"/>
          <w:numId w:val="17"/>
        </w:numPr>
        <w:spacing w:after="0" w:line="240" w:lineRule="auto"/>
        <w:ind w:left="284" w:hanging="284"/>
        <w:jc w:val="both"/>
        <w:rPr>
          <w:rFonts w:eastAsia="Times New Roman" w:cstheme="minorHAnsi"/>
          <w:sz w:val="20"/>
          <w:szCs w:val="20"/>
          <w:lang w:val="en-GB"/>
        </w:rPr>
      </w:pPr>
      <w:r w:rsidRPr="00CB504D">
        <w:rPr>
          <w:rFonts w:eastAsia="Times New Roman" w:cstheme="minorHAnsi"/>
          <w:sz w:val="20"/>
          <w:szCs w:val="20"/>
          <w:lang w:val="en-GB"/>
        </w:rPr>
        <w:t>Support in the formalisation of applications for IEFP support.</w:t>
      </w:r>
    </w:p>
    <w:p w14:paraId="2A5A82B0" w14:textId="77777777" w:rsidR="002E50A8" w:rsidRPr="00CB504D" w:rsidRDefault="002E50A8" w:rsidP="00BE52D5">
      <w:pPr>
        <w:spacing w:after="0" w:line="240" w:lineRule="auto"/>
        <w:ind w:left="284"/>
        <w:jc w:val="both"/>
        <w:rPr>
          <w:rFonts w:eastAsia="Times New Roman" w:cstheme="minorHAnsi"/>
          <w:sz w:val="20"/>
          <w:szCs w:val="20"/>
          <w:lang w:val="en-GB"/>
        </w:rPr>
      </w:pPr>
    </w:p>
    <w:p w14:paraId="6D54701A" w14:textId="77777777" w:rsidR="002E50A8" w:rsidRPr="00CB504D" w:rsidRDefault="002E50A8" w:rsidP="00BE52D5">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The support of the resource </w:t>
      </w:r>
      <w:proofErr w:type="spellStart"/>
      <w:r w:rsidRPr="00CB504D">
        <w:rPr>
          <w:rFonts w:eastAsia="Times New Roman" w:cstheme="minorHAnsi"/>
          <w:sz w:val="20"/>
          <w:szCs w:val="20"/>
          <w:lang w:val="en-GB"/>
        </w:rPr>
        <w:t>center</w:t>
      </w:r>
      <w:proofErr w:type="spellEnd"/>
      <w:r w:rsidRPr="00CB504D">
        <w:rPr>
          <w:rFonts w:eastAsia="Times New Roman" w:cstheme="minorHAnsi"/>
          <w:sz w:val="20"/>
          <w:szCs w:val="20"/>
          <w:lang w:val="en-GB"/>
        </w:rPr>
        <w:t xml:space="preserve"> may last one year and be financed by the IEFP in the context of post-allocation monitoring, in accordance with the rules in force.</w:t>
      </w:r>
    </w:p>
    <w:p w14:paraId="5B5D914D" w14:textId="77777777" w:rsidR="002E50A8" w:rsidRPr="00CB504D" w:rsidRDefault="002E50A8" w:rsidP="002E50A8">
      <w:pPr>
        <w:spacing w:after="0" w:line="240" w:lineRule="auto"/>
        <w:ind w:left="426"/>
        <w:jc w:val="both"/>
        <w:rPr>
          <w:rFonts w:eastAsia="Times New Roman" w:cstheme="minorHAnsi"/>
          <w:sz w:val="20"/>
          <w:szCs w:val="20"/>
          <w:lang w:val="en-GB"/>
        </w:rPr>
      </w:pPr>
    </w:p>
    <w:p w14:paraId="2F9C1A8E" w14:textId="77777777" w:rsidR="002E50A8" w:rsidRPr="00CB504D" w:rsidRDefault="002E50A8" w:rsidP="00BE52D5">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The resource </w:t>
      </w:r>
      <w:proofErr w:type="spellStart"/>
      <w:r w:rsidRPr="00CB504D">
        <w:rPr>
          <w:rFonts w:eastAsia="Times New Roman" w:cstheme="minorHAnsi"/>
          <w:sz w:val="20"/>
          <w:szCs w:val="20"/>
          <w:lang w:val="en-GB"/>
        </w:rPr>
        <w:t>center</w:t>
      </w:r>
      <w:proofErr w:type="spellEnd"/>
      <w:r w:rsidRPr="00CB504D">
        <w:rPr>
          <w:rFonts w:eastAsia="Times New Roman" w:cstheme="minorHAnsi"/>
          <w:sz w:val="20"/>
          <w:szCs w:val="20"/>
          <w:lang w:val="en-GB"/>
        </w:rPr>
        <w:t xml:space="preserve"> uses the technical procedures and methodologies considered appropriate and mobilises the necessary own and external technical resources.</w:t>
      </w:r>
    </w:p>
    <w:p w14:paraId="12B37C6D" w14:textId="77777777" w:rsidR="00BE52D5" w:rsidRPr="00CB504D" w:rsidRDefault="00BE52D5" w:rsidP="00BE52D5">
      <w:pPr>
        <w:spacing w:after="0" w:line="240" w:lineRule="auto"/>
        <w:jc w:val="both"/>
        <w:rPr>
          <w:rFonts w:eastAsia="Times New Roman" w:cstheme="minorHAnsi"/>
          <w:sz w:val="20"/>
          <w:szCs w:val="20"/>
          <w:lang w:val="en-GB"/>
        </w:rPr>
      </w:pPr>
    </w:p>
    <w:p w14:paraId="0AB915FA" w14:textId="77777777" w:rsidR="001A1DCD" w:rsidRPr="00D33352" w:rsidRDefault="001A1DCD" w:rsidP="00C96C7E">
      <w:pPr>
        <w:pStyle w:val="ListParagraph"/>
        <w:numPr>
          <w:ilvl w:val="0"/>
          <w:numId w:val="22"/>
        </w:numPr>
        <w:spacing w:after="0" w:line="240" w:lineRule="auto"/>
        <w:ind w:left="284" w:hanging="284"/>
        <w:jc w:val="both"/>
        <w:rPr>
          <w:rFonts w:cstheme="minorHAnsi"/>
          <w:b/>
          <w:smallCaps/>
          <w:color w:val="0070C0"/>
          <w:sz w:val="20"/>
          <w:szCs w:val="20"/>
        </w:rPr>
      </w:pPr>
      <w:r w:rsidRPr="00D33352">
        <w:rPr>
          <w:rFonts w:cstheme="minorHAnsi"/>
          <w:b/>
          <w:smallCaps/>
          <w:color w:val="0070C0"/>
          <w:sz w:val="20"/>
          <w:szCs w:val="20"/>
        </w:rPr>
        <w:t>Creation of an Inclusive Environment</w:t>
      </w:r>
    </w:p>
    <w:p w14:paraId="798CCA05" w14:textId="77777777" w:rsidR="00FF2932" w:rsidRPr="00D33352" w:rsidRDefault="00FF2932" w:rsidP="00C95802">
      <w:pPr>
        <w:pStyle w:val="ListParagraph"/>
        <w:spacing w:after="0" w:line="240" w:lineRule="auto"/>
        <w:ind w:left="426"/>
        <w:contextualSpacing w:val="0"/>
        <w:jc w:val="both"/>
        <w:rPr>
          <w:rFonts w:cstheme="minorHAnsi"/>
          <w:b/>
          <w:sz w:val="20"/>
          <w:szCs w:val="20"/>
          <w:highlight w:val="yellow"/>
        </w:rPr>
      </w:pPr>
    </w:p>
    <w:p w14:paraId="292F167B" w14:textId="77777777" w:rsidR="00795287" w:rsidRPr="00D33352" w:rsidRDefault="00BE52D5" w:rsidP="00795287">
      <w:pPr>
        <w:spacing w:after="120"/>
        <w:jc w:val="both"/>
        <w:rPr>
          <w:rFonts w:eastAsia="Times New Roman" w:cstheme="minorHAnsi"/>
          <w:b/>
          <w:sz w:val="20"/>
          <w:szCs w:val="20"/>
        </w:rPr>
      </w:pPr>
      <w:r w:rsidRPr="00D33352">
        <w:rPr>
          <w:rFonts w:eastAsia="Times New Roman" w:cstheme="minorHAnsi"/>
          <w:b/>
          <w:sz w:val="20"/>
          <w:szCs w:val="20"/>
        </w:rPr>
        <w:t>Inclusive Employer Trademark</w:t>
      </w:r>
    </w:p>
    <w:p w14:paraId="0E7E3F7C" w14:textId="21741C6E" w:rsidR="00795287" w:rsidRPr="00CB504D" w:rsidRDefault="00795287" w:rsidP="00795287">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The Inclusive Employers Trademark aims to recognise and distinguish open and inclusive management practices developed by employers in relation to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 thus contributing to the fulfilment of one of the priorities of the European Disability Strategy 2020, accessibility.</w:t>
      </w:r>
    </w:p>
    <w:p w14:paraId="1C562083" w14:textId="77777777" w:rsidR="00795287" w:rsidRPr="00CB504D" w:rsidRDefault="00795287" w:rsidP="00795287">
      <w:pPr>
        <w:spacing w:after="0" w:line="240" w:lineRule="auto"/>
        <w:jc w:val="both"/>
        <w:rPr>
          <w:rFonts w:eastAsia="Times New Roman" w:cstheme="minorHAnsi"/>
          <w:sz w:val="20"/>
          <w:szCs w:val="20"/>
          <w:lang w:val="en-GB"/>
        </w:rPr>
      </w:pPr>
    </w:p>
    <w:p w14:paraId="2F29F85D" w14:textId="77777777" w:rsidR="00795287" w:rsidRPr="00CB504D" w:rsidRDefault="00795287" w:rsidP="00795287">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The Trademark distinguishes reference practices in the following areas:</w:t>
      </w:r>
    </w:p>
    <w:p w14:paraId="7829D927" w14:textId="77777777" w:rsidR="00795287" w:rsidRPr="002C0FAD" w:rsidRDefault="00795287" w:rsidP="00795287">
      <w:pPr>
        <w:pStyle w:val="ListParagraph"/>
        <w:numPr>
          <w:ilvl w:val="0"/>
          <w:numId w:val="38"/>
        </w:numPr>
        <w:spacing w:after="120"/>
        <w:jc w:val="both"/>
        <w:rPr>
          <w:rFonts w:cstheme="minorHAnsi"/>
          <w:sz w:val="20"/>
          <w:szCs w:val="20"/>
          <w:lang w:val="en-GB"/>
        </w:rPr>
      </w:pPr>
      <w:r w:rsidRPr="002C0FAD">
        <w:rPr>
          <w:rFonts w:cstheme="minorHAnsi"/>
          <w:sz w:val="20"/>
          <w:szCs w:val="20"/>
          <w:lang w:val="en-GB"/>
        </w:rPr>
        <w:t>Recruitment, development and professional progression;</w:t>
      </w:r>
    </w:p>
    <w:p w14:paraId="787CB768" w14:textId="77777777" w:rsidR="00795287" w:rsidRPr="00CB504D" w:rsidRDefault="00795287" w:rsidP="00795287">
      <w:pPr>
        <w:pStyle w:val="ListParagraph"/>
        <w:numPr>
          <w:ilvl w:val="0"/>
          <w:numId w:val="38"/>
        </w:numPr>
        <w:spacing w:after="120"/>
        <w:jc w:val="both"/>
        <w:rPr>
          <w:rFonts w:cstheme="minorHAnsi"/>
          <w:sz w:val="20"/>
          <w:szCs w:val="20"/>
          <w:lang w:val="en-GB"/>
        </w:rPr>
      </w:pPr>
      <w:r w:rsidRPr="00CB504D">
        <w:rPr>
          <w:rFonts w:cstheme="minorHAnsi"/>
          <w:sz w:val="20"/>
          <w:szCs w:val="20"/>
          <w:lang w:val="en-GB"/>
        </w:rPr>
        <w:t>Maintenance and resumption of employment;</w:t>
      </w:r>
    </w:p>
    <w:p w14:paraId="639515ED" w14:textId="77777777" w:rsidR="00795287" w:rsidRPr="00D33352" w:rsidRDefault="00795287" w:rsidP="00795287">
      <w:pPr>
        <w:pStyle w:val="ListParagraph"/>
        <w:numPr>
          <w:ilvl w:val="0"/>
          <w:numId w:val="38"/>
        </w:numPr>
        <w:spacing w:after="120"/>
        <w:jc w:val="both"/>
        <w:rPr>
          <w:rFonts w:cstheme="minorHAnsi"/>
          <w:sz w:val="20"/>
          <w:szCs w:val="20"/>
        </w:rPr>
      </w:pPr>
      <w:r w:rsidRPr="00D33352">
        <w:rPr>
          <w:rFonts w:cstheme="minorHAnsi"/>
          <w:sz w:val="20"/>
          <w:szCs w:val="20"/>
        </w:rPr>
        <w:t>Accessibilities;</w:t>
      </w:r>
    </w:p>
    <w:p w14:paraId="69771CC2" w14:textId="77777777" w:rsidR="00795287" w:rsidRPr="00CB504D" w:rsidRDefault="00795287" w:rsidP="00795287">
      <w:pPr>
        <w:pStyle w:val="ListParagraph"/>
        <w:numPr>
          <w:ilvl w:val="0"/>
          <w:numId w:val="38"/>
        </w:numPr>
        <w:spacing w:after="120"/>
        <w:jc w:val="both"/>
        <w:rPr>
          <w:rFonts w:cstheme="minorHAnsi"/>
          <w:sz w:val="20"/>
          <w:szCs w:val="20"/>
          <w:lang w:val="en-GB"/>
        </w:rPr>
      </w:pPr>
      <w:r w:rsidRPr="00CB504D">
        <w:rPr>
          <w:rFonts w:cstheme="minorHAnsi"/>
          <w:sz w:val="20"/>
          <w:szCs w:val="20"/>
          <w:lang w:val="en-GB"/>
        </w:rPr>
        <w:t>Service and relationship with the community.</w:t>
      </w:r>
    </w:p>
    <w:p w14:paraId="19971B64" w14:textId="77777777" w:rsidR="00795287" w:rsidRPr="00CB504D" w:rsidRDefault="00795287" w:rsidP="00795287">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The entities to whom the Inclusive Employers Trademark is assigned and which stand out for exemplary practices in the </w:t>
      </w:r>
      <w:proofErr w:type="gramStart"/>
      <w:r w:rsidRPr="00CB504D">
        <w:rPr>
          <w:rFonts w:eastAsia="Times New Roman" w:cstheme="minorHAnsi"/>
          <w:sz w:val="20"/>
          <w:szCs w:val="20"/>
          <w:lang w:val="en-GB"/>
        </w:rPr>
        <w:t>4</w:t>
      </w:r>
      <w:proofErr w:type="gramEnd"/>
      <w:r w:rsidRPr="00CB504D">
        <w:rPr>
          <w:rFonts w:eastAsia="Times New Roman" w:cstheme="minorHAnsi"/>
          <w:sz w:val="20"/>
          <w:szCs w:val="20"/>
          <w:lang w:val="en-GB"/>
        </w:rPr>
        <w:t xml:space="preserve"> domains are attributed to the mention – Excellency.</w:t>
      </w:r>
    </w:p>
    <w:p w14:paraId="550287CB" w14:textId="77777777" w:rsidR="00795287" w:rsidRPr="00CB504D" w:rsidRDefault="00795287" w:rsidP="00795287">
      <w:pPr>
        <w:spacing w:after="0" w:line="240" w:lineRule="auto"/>
        <w:jc w:val="both"/>
        <w:rPr>
          <w:rFonts w:eastAsia="Times New Roman" w:cstheme="minorHAnsi"/>
          <w:sz w:val="20"/>
          <w:szCs w:val="20"/>
          <w:lang w:val="en-GB"/>
        </w:rPr>
      </w:pPr>
    </w:p>
    <w:p w14:paraId="5D2066FD" w14:textId="2DDD62F3" w:rsidR="00795287" w:rsidRPr="00CB504D" w:rsidRDefault="00795287" w:rsidP="00795287">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lastRenderedPageBreak/>
        <w:t xml:space="preserve">The Inclusive Employers Trademark is awarded by a Jury, consisting of representatives of business associations, trade unions, social economy organisations, organisations of entities that support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 xml:space="preserve"> and the public administration.</w:t>
      </w:r>
    </w:p>
    <w:p w14:paraId="3F1BD57F" w14:textId="77777777" w:rsidR="00795287" w:rsidRPr="00CB504D" w:rsidRDefault="00795287" w:rsidP="00795287">
      <w:pPr>
        <w:spacing w:after="0" w:line="240" w:lineRule="auto"/>
        <w:jc w:val="both"/>
        <w:rPr>
          <w:rFonts w:eastAsia="Times New Roman" w:cstheme="minorHAnsi"/>
          <w:sz w:val="20"/>
          <w:szCs w:val="20"/>
          <w:lang w:val="en-GB"/>
        </w:rPr>
      </w:pPr>
    </w:p>
    <w:p w14:paraId="29DA3DF5" w14:textId="77777777" w:rsidR="00795287" w:rsidRPr="00CB504D" w:rsidRDefault="00795287" w:rsidP="00795287">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Applications shall be examined by a committee of experts, consisting of persons with relevant professional experience in the areas of human resource management, the social responsibility of companies indicated by management organisations and social responsibility.</w:t>
      </w:r>
    </w:p>
    <w:p w14:paraId="3487AB28" w14:textId="77777777" w:rsidR="00301DFF" w:rsidRPr="00CB504D" w:rsidRDefault="00301DFF" w:rsidP="00795287">
      <w:pPr>
        <w:spacing w:after="0" w:line="240" w:lineRule="auto"/>
        <w:jc w:val="both"/>
        <w:rPr>
          <w:rFonts w:eastAsia="Times New Roman" w:cstheme="minorHAnsi"/>
          <w:sz w:val="20"/>
          <w:szCs w:val="20"/>
          <w:lang w:val="en-GB"/>
        </w:rPr>
      </w:pPr>
    </w:p>
    <w:p w14:paraId="53BDFE7D" w14:textId="77777777" w:rsidR="0010239C" w:rsidRPr="00D33352" w:rsidRDefault="0010239C" w:rsidP="0010239C">
      <w:pPr>
        <w:pStyle w:val="ListParagraph"/>
        <w:numPr>
          <w:ilvl w:val="0"/>
          <w:numId w:val="11"/>
        </w:numPr>
        <w:spacing w:after="0" w:line="240" w:lineRule="auto"/>
        <w:ind w:left="284" w:hanging="284"/>
        <w:jc w:val="both"/>
        <w:rPr>
          <w:rFonts w:eastAsia="Times New Roman" w:cstheme="minorHAnsi"/>
          <w:b/>
          <w:sz w:val="20"/>
          <w:szCs w:val="20"/>
          <w:lang w:val="en-US" w:eastAsia="pt-PT"/>
        </w:rPr>
      </w:pPr>
      <w:r w:rsidRPr="00D33352">
        <w:rPr>
          <w:rFonts w:eastAsia="Times New Roman" w:cstheme="minorHAnsi"/>
          <w:b/>
          <w:sz w:val="20"/>
          <w:szCs w:val="20"/>
          <w:lang w:val="en-US" w:eastAsia="pt-PT"/>
        </w:rPr>
        <w:t>National Strategy for the Inclusion of Persons with Disabilities (ENIPD) 2021-2025</w:t>
      </w:r>
    </w:p>
    <w:p w14:paraId="3AD8DCE6" w14:textId="77777777" w:rsidR="00BE52D5" w:rsidRPr="00D33352" w:rsidRDefault="00BE52D5" w:rsidP="00C95802">
      <w:pPr>
        <w:spacing w:after="0" w:line="240" w:lineRule="auto"/>
        <w:jc w:val="both"/>
        <w:rPr>
          <w:rFonts w:eastAsia="Times New Roman" w:cstheme="minorHAnsi"/>
          <w:sz w:val="20"/>
          <w:szCs w:val="20"/>
          <w:lang w:val="en-US" w:eastAsia="pt-PT"/>
        </w:rPr>
      </w:pPr>
    </w:p>
    <w:p w14:paraId="2C9F3514" w14:textId="5EB970E1" w:rsidR="00422956" w:rsidRPr="00CB504D" w:rsidRDefault="00DE7B01" w:rsidP="007B0FFC">
      <w:pPr>
        <w:spacing w:after="0" w:line="240" w:lineRule="auto"/>
        <w:jc w:val="both"/>
        <w:rPr>
          <w:rFonts w:eastAsia="Times New Roman" w:cstheme="minorHAnsi"/>
          <w:bCs/>
          <w:sz w:val="20"/>
          <w:szCs w:val="20"/>
          <w:lang w:val="en-GB"/>
        </w:rPr>
      </w:pPr>
      <w:r w:rsidRPr="00CB504D">
        <w:rPr>
          <w:rFonts w:eastAsia="Times New Roman" w:cstheme="minorHAnsi"/>
          <w:bCs/>
          <w:sz w:val="20"/>
          <w:szCs w:val="20"/>
          <w:lang w:val="en-GB"/>
        </w:rPr>
        <w:t xml:space="preserve">The launch of the “National Strategy for the Inclusion of </w:t>
      </w:r>
      <w:r w:rsidR="00616B8A">
        <w:rPr>
          <w:rFonts w:eastAsia="Times New Roman" w:cstheme="minorHAnsi"/>
          <w:bCs/>
          <w:sz w:val="20"/>
          <w:szCs w:val="20"/>
          <w:lang w:val="en-GB"/>
        </w:rPr>
        <w:t>Persons with disabilities</w:t>
      </w:r>
      <w:r w:rsidRPr="00CB504D">
        <w:rPr>
          <w:rFonts w:eastAsia="Times New Roman" w:cstheme="minorHAnsi"/>
          <w:bCs/>
          <w:sz w:val="20"/>
          <w:szCs w:val="20"/>
          <w:lang w:val="en-GB"/>
        </w:rPr>
        <w:t xml:space="preserve"> 2021-2025” (ENIPD), whose implementation is expected soon, should be highlighted while one of the priorities of Portuguese governmental action and as a corollary of a society that wants to be fairer, more solidary, which respects diversity as a factor of wealth and progress.</w:t>
      </w:r>
    </w:p>
    <w:p w14:paraId="72C40BB7" w14:textId="77777777" w:rsidR="00422956" w:rsidRPr="00CB504D" w:rsidRDefault="00422956" w:rsidP="007B0FFC">
      <w:pPr>
        <w:spacing w:after="0" w:line="240" w:lineRule="auto"/>
        <w:jc w:val="both"/>
        <w:rPr>
          <w:rFonts w:eastAsia="Times New Roman" w:cstheme="minorHAnsi"/>
          <w:bCs/>
          <w:sz w:val="20"/>
          <w:szCs w:val="20"/>
          <w:lang w:val="en-GB"/>
        </w:rPr>
      </w:pPr>
    </w:p>
    <w:p w14:paraId="6602684F" w14:textId="231341A6" w:rsidR="00067A54" w:rsidRPr="00CB504D" w:rsidRDefault="00422956" w:rsidP="007B0FFC">
      <w:pPr>
        <w:spacing w:after="0" w:line="240" w:lineRule="auto"/>
        <w:jc w:val="both"/>
        <w:rPr>
          <w:rFonts w:eastAsia="Times New Roman" w:cstheme="minorHAnsi"/>
          <w:bCs/>
          <w:sz w:val="20"/>
          <w:szCs w:val="20"/>
          <w:lang w:val="en-GB"/>
        </w:rPr>
      </w:pPr>
      <w:r w:rsidRPr="00CB504D">
        <w:rPr>
          <w:rFonts w:eastAsia="Times New Roman" w:cstheme="minorHAnsi"/>
          <w:bCs/>
          <w:sz w:val="20"/>
          <w:szCs w:val="20"/>
          <w:lang w:val="en-GB"/>
        </w:rPr>
        <w:t xml:space="preserve">Among its 8 strategic axes, there’s one dedicated to employment and vocational training - which focuses mainly in streamline the support system for the professional insertion of </w:t>
      </w:r>
      <w:r w:rsidR="00616B8A">
        <w:rPr>
          <w:rFonts w:eastAsia="Times New Roman" w:cstheme="minorHAnsi"/>
          <w:bCs/>
          <w:sz w:val="20"/>
          <w:szCs w:val="20"/>
          <w:lang w:val="en-GB"/>
        </w:rPr>
        <w:t>persons with disabilities</w:t>
      </w:r>
      <w:r w:rsidRPr="00CB504D">
        <w:rPr>
          <w:rFonts w:eastAsia="Times New Roman" w:cstheme="minorHAnsi"/>
          <w:bCs/>
          <w:sz w:val="20"/>
          <w:szCs w:val="20"/>
          <w:lang w:val="en-GB"/>
        </w:rPr>
        <w:t xml:space="preserve">, create contextual conditions that promote the employability of </w:t>
      </w:r>
      <w:r w:rsidR="00616B8A">
        <w:rPr>
          <w:rFonts w:eastAsia="Times New Roman" w:cstheme="minorHAnsi"/>
          <w:bCs/>
          <w:sz w:val="20"/>
          <w:szCs w:val="20"/>
          <w:lang w:val="en-GB"/>
        </w:rPr>
        <w:t>persons with disabilities</w:t>
      </w:r>
      <w:r w:rsidRPr="00CB504D">
        <w:rPr>
          <w:rFonts w:eastAsia="Times New Roman" w:cstheme="minorHAnsi"/>
          <w:bCs/>
          <w:sz w:val="20"/>
          <w:szCs w:val="20"/>
          <w:lang w:val="en-GB"/>
        </w:rPr>
        <w:t xml:space="preserve"> and developing entrepreneurship and self-employment for </w:t>
      </w:r>
      <w:r w:rsidR="00616B8A">
        <w:rPr>
          <w:rFonts w:eastAsia="Times New Roman" w:cstheme="minorHAnsi"/>
          <w:bCs/>
          <w:sz w:val="20"/>
          <w:szCs w:val="20"/>
          <w:lang w:val="en-GB"/>
        </w:rPr>
        <w:t>persons with disabilities</w:t>
      </w:r>
      <w:r w:rsidRPr="00CB504D">
        <w:rPr>
          <w:rFonts w:eastAsia="Times New Roman" w:cstheme="minorHAnsi"/>
          <w:bCs/>
          <w:sz w:val="20"/>
          <w:szCs w:val="20"/>
          <w:lang w:val="en-GB"/>
        </w:rPr>
        <w:t xml:space="preserve"> - </w:t>
      </w:r>
      <w:r w:rsidR="00067A54" w:rsidRPr="00CB504D">
        <w:rPr>
          <w:rFonts w:eastAsia="Times New Roman" w:cstheme="minorHAnsi"/>
          <w:bCs/>
          <w:sz w:val="20"/>
          <w:szCs w:val="20"/>
          <w:lang w:val="en-GB"/>
        </w:rPr>
        <w:t xml:space="preserve">which includes, among other measures and initiatives, </w:t>
      </w:r>
      <w:r w:rsidR="00FB6C5C" w:rsidRPr="00CB504D">
        <w:rPr>
          <w:rFonts w:eastAsia="Times New Roman" w:cstheme="minorHAnsi"/>
          <w:bCs/>
          <w:sz w:val="20"/>
          <w:szCs w:val="20"/>
          <w:lang w:val="en-GB"/>
        </w:rPr>
        <w:t xml:space="preserve">the creation of a National ICT Training Program/digital literacy for training or skills development for </w:t>
      </w:r>
      <w:r w:rsidR="00616B8A">
        <w:rPr>
          <w:rFonts w:eastAsia="Times New Roman" w:cstheme="minorHAnsi"/>
          <w:bCs/>
          <w:sz w:val="20"/>
          <w:szCs w:val="20"/>
          <w:lang w:val="en-GB"/>
        </w:rPr>
        <w:t>persons with disabilities</w:t>
      </w:r>
      <w:r w:rsidR="00FB6C5C" w:rsidRPr="00CB504D">
        <w:rPr>
          <w:rFonts w:eastAsia="Times New Roman" w:cstheme="minorHAnsi"/>
          <w:bCs/>
          <w:sz w:val="20"/>
          <w:szCs w:val="20"/>
          <w:lang w:val="en-GB"/>
        </w:rPr>
        <w:t xml:space="preserve">; </w:t>
      </w:r>
      <w:r w:rsidR="00C177F0" w:rsidRPr="00CB504D">
        <w:rPr>
          <w:rFonts w:eastAsia="Times New Roman" w:cstheme="minorHAnsi"/>
          <w:bCs/>
          <w:sz w:val="20"/>
          <w:szCs w:val="20"/>
          <w:lang w:val="en-GB"/>
        </w:rPr>
        <w:t>awareness raising actions for employers and other relevant institutions on the implementation of inclusive management models</w:t>
      </w:r>
      <w:r w:rsidR="0012743E" w:rsidRPr="00CB504D">
        <w:rPr>
          <w:rFonts w:eastAsia="Times New Roman" w:cstheme="minorHAnsi"/>
          <w:bCs/>
          <w:sz w:val="20"/>
          <w:szCs w:val="20"/>
          <w:lang w:val="en-GB"/>
        </w:rPr>
        <w:t>;</w:t>
      </w:r>
      <w:r w:rsidR="00C177F0" w:rsidRPr="00CB504D">
        <w:rPr>
          <w:rFonts w:eastAsia="Times New Roman" w:cstheme="minorHAnsi"/>
          <w:bCs/>
          <w:sz w:val="20"/>
          <w:szCs w:val="20"/>
          <w:lang w:val="en-GB"/>
        </w:rPr>
        <w:t xml:space="preserve"> or even </w:t>
      </w:r>
      <w:r w:rsidR="00067A54" w:rsidRPr="00CB504D">
        <w:rPr>
          <w:rFonts w:eastAsia="Times New Roman" w:cstheme="minorHAnsi"/>
          <w:bCs/>
          <w:sz w:val="20"/>
          <w:szCs w:val="20"/>
          <w:lang w:val="en-GB"/>
        </w:rPr>
        <w:t xml:space="preserve">a quantitative and qualitative diagnosis study on the employability situation of </w:t>
      </w:r>
      <w:r w:rsidR="00616B8A">
        <w:rPr>
          <w:rFonts w:eastAsia="Times New Roman" w:cstheme="minorHAnsi"/>
          <w:bCs/>
          <w:sz w:val="20"/>
          <w:szCs w:val="20"/>
          <w:lang w:val="en-GB"/>
        </w:rPr>
        <w:t>persons with disabilities</w:t>
      </w:r>
      <w:r w:rsidR="00067A54" w:rsidRPr="00CB504D">
        <w:rPr>
          <w:rFonts w:eastAsia="Times New Roman" w:cstheme="minorHAnsi"/>
          <w:bCs/>
          <w:sz w:val="20"/>
          <w:szCs w:val="20"/>
          <w:lang w:val="en-GB"/>
        </w:rPr>
        <w:t>, aiming transvers</w:t>
      </w:r>
      <w:r w:rsidR="001C4AF3" w:rsidRPr="00CB504D">
        <w:rPr>
          <w:rFonts w:eastAsia="Times New Roman" w:cstheme="minorHAnsi"/>
          <w:bCs/>
          <w:sz w:val="20"/>
          <w:szCs w:val="20"/>
          <w:lang w:val="en-GB"/>
        </w:rPr>
        <w:t>al change</w:t>
      </w:r>
      <w:r w:rsidR="00067A54" w:rsidRPr="00CB504D">
        <w:rPr>
          <w:rFonts w:eastAsia="Times New Roman" w:cstheme="minorHAnsi"/>
          <w:bCs/>
          <w:sz w:val="20"/>
          <w:szCs w:val="20"/>
          <w:lang w:val="en-GB"/>
        </w:rPr>
        <w:t xml:space="preserve"> improvements</w:t>
      </w:r>
      <w:r w:rsidR="00FB6C5C" w:rsidRPr="00CB504D">
        <w:rPr>
          <w:rFonts w:eastAsia="Times New Roman" w:cstheme="minorHAnsi"/>
          <w:bCs/>
          <w:sz w:val="20"/>
          <w:szCs w:val="20"/>
          <w:lang w:val="en-GB"/>
        </w:rPr>
        <w:t xml:space="preserve"> (last two ones </w:t>
      </w:r>
      <w:r w:rsidR="008A28D9" w:rsidRPr="00CB504D">
        <w:rPr>
          <w:rFonts w:eastAsia="Times New Roman" w:cstheme="minorHAnsi"/>
          <w:bCs/>
          <w:sz w:val="20"/>
          <w:szCs w:val="20"/>
          <w:lang w:val="en-GB"/>
        </w:rPr>
        <w:t xml:space="preserve">foreseen </w:t>
      </w:r>
      <w:r w:rsidR="00067A54" w:rsidRPr="00CB504D">
        <w:rPr>
          <w:rFonts w:eastAsia="Times New Roman" w:cstheme="minorHAnsi"/>
          <w:bCs/>
          <w:sz w:val="20"/>
          <w:szCs w:val="20"/>
          <w:lang w:val="en-GB"/>
        </w:rPr>
        <w:t>to be presented during the current year</w:t>
      </w:r>
      <w:r w:rsidR="00FB6C5C" w:rsidRPr="00CB504D">
        <w:rPr>
          <w:rFonts w:eastAsia="Times New Roman" w:cstheme="minorHAnsi"/>
          <w:bCs/>
          <w:sz w:val="20"/>
          <w:szCs w:val="20"/>
          <w:lang w:val="en-GB"/>
        </w:rPr>
        <w:t>)</w:t>
      </w:r>
      <w:r w:rsidR="001A3EC2" w:rsidRPr="00CB504D">
        <w:rPr>
          <w:rFonts w:eastAsia="Times New Roman" w:cstheme="minorHAnsi"/>
          <w:bCs/>
          <w:sz w:val="20"/>
          <w:szCs w:val="20"/>
          <w:lang w:val="en-GB"/>
        </w:rPr>
        <w:t>.</w:t>
      </w:r>
      <w:r w:rsidRPr="00CB504D">
        <w:rPr>
          <w:rFonts w:eastAsia="Times New Roman" w:cstheme="minorHAnsi"/>
          <w:bCs/>
          <w:sz w:val="20"/>
          <w:szCs w:val="20"/>
          <w:lang w:val="en-GB"/>
        </w:rPr>
        <w:t xml:space="preserve"> </w:t>
      </w:r>
    </w:p>
    <w:p w14:paraId="05689038" w14:textId="77777777" w:rsidR="00067A54" w:rsidRPr="00CB504D" w:rsidRDefault="00067A54" w:rsidP="007B0FFC">
      <w:pPr>
        <w:spacing w:after="0" w:line="240" w:lineRule="auto"/>
        <w:jc w:val="both"/>
        <w:rPr>
          <w:rFonts w:eastAsia="Times New Roman" w:cstheme="minorHAnsi"/>
          <w:bCs/>
          <w:sz w:val="20"/>
          <w:szCs w:val="20"/>
          <w:lang w:val="en-GB"/>
        </w:rPr>
      </w:pPr>
    </w:p>
    <w:p w14:paraId="17716EF1" w14:textId="77777777" w:rsidR="007B0FFC" w:rsidRPr="00CB504D" w:rsidRDefault="001C4AF3" w:rsidP="007B0FFC">
      <w:pPr>
        <w:spacing w:after="0" w:line="240" w:lineRule="auto"/>
        <w:jc w:val="both"/>
        <w:rPr>
          <w:rFonts w:eastAsia="Times New Roman" w:cstheme="minorHAnsi"/>
          <w:bCs/>
          <w:sz w:val="20"/>
          <w:szCs w:val="20"/>
          <w:lang w:val="en-GB"/>
        </w:rPr>
      </w:pPr>
      <w:r w:rsidRPr="00CB504D">
        <w:rPr>
          <w:rFonts w:eastAsia="Times New Roman" w:cstheme="minorHAnsi"/>
          <w:bCs/>
          <w:sz w:val="20"/>
          <w:szCs w:val="20"/>
          <w:lang w:val="en-GB"/>
        </w:rPr>
        <w:t xml:space="preserve">ENIPD also provides </w:t>
      </w:r>
      <w:r w:rsidR="007B0FFC" w:rsidRPr="00CB504D">
        <w:rPr>
          <w:rFonts w:eastAsia="Times New Roman" w:cstheme="minorHAnsi"/>
          <w:bCs/>
          <w:sz w:val="20"/>
          <w:szCs w:val="20"/>
          <w:lang w:val="en-GB"/>
        </w:rPr>
        <w:t xml:space="preserve">to reorganise the network of Resource </w:t>
      </w:r>
      <w:proofErr w:type="spellStart"/>
      <w:r w:rsidR="007B0FFC" w:rsidRPr="00CB504D">
        <w:rPr>
          <w:rFonts w:eastAsia="Times New Roman" w:cstheme="minorHAnsi"/>
          <w:bCs/>
          <w:sz w:val="20"/>
          <w:szCs w:val="20"/>
          <w:lang w:val="en-GB"/>
        </w:rPr>
        <w:t>Centers</w:t>
      </w:r>
      <w:proofErr w:type="spellEnd"/>
      <w:r w:rsidR="007B0FFC" w:rsidRPr="00CB504D">
        <w:rPr>
          <w:rFonts w:eastAsia="Times New Roman" w:cstheme="minorHAnsi"/>
          <w:bCs/>
          <w:sz w:val="20"/>
          <w:szCs w:val="20"/>
          <w:lang w:val="en-GB"/>
        </w:rPr>
        <w:t xml:space="preserve"> </w:t>
      </w:r>
      <w:r w:rsidR="00E4547C" w:rsidRPr="00CB504D">
        <w:rPr>
          <w:rFonts w:eastAsia="Times New Roman" w:cstheme="minorHAnsi"/>
          <w:bCs/>
          <w:sz w:val="20"/>
          <w:szCs w:val="20"/>
          <w:lang w:val="en-GB"/>
        </w:rPr>
        <w:t>(see</w:t>
      </w:r>
      <w:r w:rsidR="00E4547C" w:rsidRPr="00CB504D">
        <w:rPr>
          <w:sz w:val="20"/>
          <w:szCs w:val="20"/>
          <w:lang w:val="en-GB"/>
        </w:rPr>
        <w:t xml:space="preserve"> </w:t>
      </w:r>
      <w:r w:rsidR="00E4547C" w:rsidRPr="00CB504D">
        <w:rPr>
          <w:rFonts w:eastAsia="Times New Roman" w:cstheme="minorHAnsi"/>
          <w:bCs/>
          <w:sz w:val="20"/>
          <w:szCs w:val="20"/>
          <w:lang w:val="en-GB"/>
        </w:rPr>
        <w:t xml:space="preserve">1.1 Resource </w:t>
      </w:r>
      <w:proofErr w:type="spellStart"/>
      <w:r w:rsidR="00E4547C" w:rsidRPr="00CB504D">
        <w:rPr>
          <w:rFonts w:eastAsia="Times New Roman" w:cstheme="minorHAnsi"/>
          <w:bCs/>
          <w:sz w:val="20"/>
          <w:szCs w:val="20"/>
          <w:lang w:val="en-GB"/>
        </w:rPr>
        <w:t>Centers</w:t>
      </w:r>
      <w:proofErr w:type="spellEnd"/>
      <w:r w:rsidR="00E4547C" w:rsidRPr="00CB504D">
        <w:rPr>
          <w:rFonts w:eastAsia="Times New Roman" w:cstheme="minorHAnsi"/>
          <w:bCs/>
          <w:sz w:val="20"/>
          <w:szCs w:val="20"/>
          <w:lang w:val="en-GB"/>
        </w:rPr>
        <w:t xml:space="preserve">) </w:t>
      </w:r>
      <w:r w:rsidR="007B0FFC" w:rsidRPr="00CB504D">
        <w:rPr>
          <w:rFonts w:eastAsia="Times New Roman" w:cstheme="minorHAnsi"/>
          <w:bCs/>
          <w:sz w:val="20"/>
          <w:szCs w:val="20"/>
          <w:lang w:val="en-GB"/>
        </w:rPr>
        <w:t>to support professional integration, promoting its transition to a network services to support the participation of the persons with disabilities articulated with the intervention of the public employment service and in particular:</w:t>
      </w:r>
    </w:p>
    <w:p w14:paraId="75B9C8AC" w14:textId="4E871A41" w:rsidR="007B0FFC" w:rsidRPr="00CB504D" w:rsidRDefault="007B0FFC" w:rsidP="007B0FFC">
      <w:pPr>
        <w:pStyle w:val="ListParagraph"/>
        <w:numPr>
          <w:ilvl w:val="0"/>
          <w:numId w:val="23"/>
        </w:numPr>
        <w:spacing w:after="0" w:line="240" w:lineRule="auto"/>
        <w:jc w:val="both"/>
        <w:rPr>
          <w:rFonts w:eastAsia="Times New Roman" w:cstheme="minorHAnsi"/>
          <w:bCs/>
          <w:sz w:val="20"/>
          <w:szCs w:val="20"/>
          <w:lang w:val="en-GB"/>
        </w:rPr>
      </w:pPr>
      <w:r w:rsidRPr="00CB504D">
        <w:rPr>
          <w:rFonts w:eastAsia="Times New Roman" w:cstheme="minorHAnsi"/>
          <w:bCs/>
          <w:sz w:val="20"/>
          <w:szCs w:val="20"/>
          <w:lang w:val="en-GB"/>
        </w:rPr>
        <w:t xml:space="preserve">Integrating into the network of resource </w:t>
      </w:r>
      <w:proofErr w:type="spellStart"/>
      <w:r w:rsidRPr="00CB504D">
        <w:rPr>
          <w:rFonts w:eastAsia="Times New Roman" w:cstheme="minorHAnsi"/>
          <w:bCs/>
          <w:sz w:val="20"/>
          <w:szCs w:val="20"/>
          <w:lang w:val="en-GB"/>
        </w:rPr>
        <w:t>centers</w:t>
      </w:r>
      <w:proofErr w:type="spellEnd"/>
      <w:r w:rsidRPr="00CB504D">
        <w:rPr>
          <w:rFonts w:eastAsia="Times New Roman" w:cstheme="minorHAnsi"/>
          <w:bCs/>
          <w:sz w:val="20"/>
          <w:szCs w:val="20"/>
          <w:lang w:val="en-GB"/>
        </w:rPr>
        <w:t xml:space="preserve"> of the vocational training network specifically aimed at </w:t>
      </w:r>
      <w:r w:rsidR="00616B8A">
        <w:rPr>
          <w:rFonts w:eastAsia="Times New Roman" w:cstheme="minorHAnsi"/>
          <w:bCs/>
          <w:sz w:val="20"/>
          <w:szCs w:val="20"/>
          <w:lang w:val="en-GB"/>
        </w:rPr>
        <w:t>persons with disabilities</w:t>
      </w:r>
      <w:r w:rsidRPr="00CB504D">
        <w:rPr>
          <w:rFonts w:eastAsia="Times New Roman" w:cstheme="minorHAnsi"/>
          <w:bCs/>
          <w:sz w:val="20"/>
          <w:szCs w:val="20"/>
          <w:lang w:val="en-GB"/>
        </w:rPr>
        <w:t xml:space="preserve"> in the network of resource </w:t>
      </w:r>
      <w:proofErr w:type="spellStart"/>
      <w:r w:rsidRPr="00CB504D">
        <w:rPr>
          <w:rFonts w:eastAsia="Times New Roman" w:cstheme="minorHAnsi"/>
          <w:bCs/>
          <w:sz w:val="20"/>
          <w:szCs w:val="20"/>
          <w:lang w:val="en-GB"/>
        </w:rPr>
        <w:t>centers</w:t>
      </w:r>
      <w:proofErr w:type="spellEnd"/>
      <w:r w:rsidRPr="00CB504D">
        <w:rPr>
          <w:rFonts w:eastAsia="Times New Roman" w:cstheme="minorHAnsi"/>
          <w:bCs/>
          <w:sz w:val="20"/>
          <w:szCs w:val="20"/>
          <w:lang w:val="en-GB"/>
        </w:rPr>
        <w:t>, redefining their role and attributions and resizing them</w:t>
      </w:r>
    </w:p>
    <w:p w14:paraId="7354665E" w14:textId="325E8E9E" w:rsidR="007B0FFC" w:rsidRPr="00CB504D" w:rsidRDefault="007B0FFC" w:rsidP="007B0FFC">
      <w:pPr>
        <w:pStyle w:val="ListParagraph"/>
        <w:numPr>
          <w:ilvl w:val="0"/>
          <w:numId w:val="23"/>
        </w:numPr>
        <w:spacing w:after="0" w:line="240" w:lineRule="auto"/>
        <w:jc w:val="both"/>
        <w:rPr>
          <w:rFonts w:eastAsia="Times New Roman" w:cstheme="minorHAnsi"/>
          <w:bCs/>
          <w:sz w:val="20"/>
          <w:szCs w:val="20"/>
          <w:lang w:val="en-GB"/>
        </w:rPr>
      </w:pPr>
      <w:r w:rsidRPr="00CB504D">
        <w:rPr>
          <w:rFonts w:eastAsia="Times New Roman" w:cstheme="minorHAnsi"/>
          <w:bCs/>
          <w:sz w:val="20"/>
          <w:szCs w:val="20"/>
          <w:lang w:val="en-GB"/>
        </w:rPr>
        <w:lastRenderedPageBreak/>
        <w:t xml:space="preserve">Redefining their tasks so that they can ensure the necessary support for the frequency of vocational training in a regular and support context by </w:t>
      </w:r>
      <w:r w:rsidR="00715414">
        <w:rPr>
          <w:rFonts w:eastAsia="Times New Roman" w:cstheme="minorHAnsi"/>
          <w:bCs/>
          <w:sz w:val="20"/>
          <w:szCs w:val="20"/>
          <w:lang w:val="en-GB"/>
        </w:rPr>
        <w:t>persons with disabilities</w:t>
      </w:r>
      <w:r w:rsidRPr="00CB504D">
        <w:rPr>
          <w:rFonts w:eastAsia="Times New Roman" w:cstheme="minorHAnsi"/>
          <w:bCs/>
          <w:sz w:val="20"/>
          <w:szCs w:val="20"/>
          <w:lang w:val="en-GB"/>
        </w:rPr>
        <w:t xml:space="preserve"> and support for employers.</w:t>
      </w:r>
    </w:p>
    <w:p w14:paraId="07E815F8" w14:textId="77777777" w:rsidR="007B0FFC" w:rsidRPr="00D33352" w:rsidRDefault="007B0FFC" w:rsidP="00C95802">
      <w:pPr>
        <w:spacing w:after="0" w:line="240" w:lineRule="auto"/>
        <w:jc w:val="both"/>
        <w:rPr>
          <w:rFonts w:eastAsia="Times New Roman" w:cstheme="minorHAnsi"/>
          <w:sz w:val="20"/>
          <w:szCs w:val="20"/>
          <w:lang w:val="en-US" w:eastAsia="pt-PT"/>
        </w:rPr>
      </w:pPr>
    </w:p>
    <w:p w14:paraId="6D9F7B45" w14:textId="1B0221CC" w:rsidR="00301DFF" w:rsidRPr="00CB504D" w:rsidRDefault="00301DFF" w:rsidP="00301DFF">
      <w:pPr>
        <w:spacing w:after="0" w:line="240" w:lineRule="auto"/>
        <w:jc w:val="both"/>
        <w:rPr>
          <w:rFonts w:eastAsia="Times New Roman" w:cstheme="minorHAnsi"/>
          <w:sz w:val="20"/>
          <w:szCs w:val="20"/>
          <w:lang w:val="en-GB"/>
        </w:rPr>
      </w:pPr>
      <w:r w:rsidRPr="00CB504D">
        <w:rPr>
          <w:rFonts w:eastAsia="Times New Roman" w:cstheme="minorHAnsi"/>
          <w:sz w:val="20"/>
          <w:szCs w:val="20"/>
          <w:lang w:val="en-GB"/>
        </w:rPr>
        <w:t xml:space="preserve">Regarding point 2.3., in the process of reorganising the network of resource centres, a set of actions are being implemented to improve the conditions of access for </w:t>
      </w:r>
      <w:r w:rsidR="00616B8A">
        <w:rPr>
          <w:rFonts w:eastAsia="Times New Roman" w:cstheme="minorHAnsi"/>
          <w:sz w:val="20"/>
          <w:szCs w:val="20"/>
          <w:lang w:val="en-GB"/>
        </w:rPr>
        <w:t>persons with disabilities</w:t>
      </w:r>
      <w:r w:rsidRPr="00CB504D">
        <w:rPr>
          <w:rFonts w:eastAsia="Times New Roman" w:cstheme="minorHAnsi"/>
          <w:sz w:val="20"/>
          <w:szCs w:val="20"/>
          <w:lang w:val="en-GB"/>
        </w:rPr>
        <w:t xml:space="preserve"> to vocational training courses and actions in IEFP direct management </w:t>
      </w:r>
      <w:proofErr w:type="spellStart"/>
      <w:r w:rsidRPr="00CB504D">
        <w:rPr>
          <w:rFonts w:eastAsia="Times New Roman" w:cstheme="minorHAnsi"/>
          <w:sz w:val="20"/>
          <w:szCs w:val="20"/>
          <w:lang w:val="en-GB"/>
        </w:rPr>
        <w:t>centers</w:t>
      </w:r>
      <w:proofErr w:type="spellEnd"/>
      <w:r w:rsidRPr="00CB504D">
        <w:rPr>
          <w:rFonts w:eastAsia="Times New Roman" w:cstheme="minorHAnsi"/>
          <w:sz w:val="20"/>
          <w:szCs w:val="20"/>
          <w:lang w:val="en-GB"/>
        </w:rPr>
        <w:t>, including through:</w:t>
      </w:r>
    </w:p>
    <w:p w14:paraId="1A48FE67" w14:textId="77777777" w:rsidR="00301DFF" w:rsidRPr="00CB504D" w:rsidRDefault="00301DFF" w:rsidP="00301DFF">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Provision of Methodological Guides to support adaptations to the training frameworks available in the National Qualifications Catalogue</w:t>
      </w:r>
      <w:r w:rsidR="00C503BD" w:rsidRPr="00CB504D">
        <w:rPr>
          <w:rFonts w:eastAsia="Times New Roman" w:cstheme="minorHAnsi"/>
          <w:sz w:val="20"/>
          <w:szCs w:val="20"/>
          <w:lang w:val="en-GB"/>
        </w:rPr>
        <w:t xml:space="preserve"> (CNQ)</w:t>
      </w:r>
      <w:r w:rsidR="00831808" w:rsidRPr="00CB504D">
        <w:rPr>
          <w:rFonts w:eastAsia="Times New Roman" w:cstheme="minorHAnsi"/>
          <w:sz w:val="20"/>
          <w:szCs w:val="20"/>
          <w:lang w:val="en-GB"/>
        </w:rPr>
        <w:t>;</w:t>
      </w:r>
    </w:p>
    <w:p w14:paraId="7D548477" w14:textId="77777777" w:rsidR="00301DFF" w:rsidRPr="00CB504D" w:rsidRDefault="00301DFF" w:rsidP="00301DFF">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Elaboration of references and/or preparation of content related to curricular complements to be made available under the CNQ</w:t>
      </w:r>
      <w:r w:rsidR="00831808" w:rsidRPr="00CB504D">
        <w:rPr>
          <w:rFonts w:eastAsia="Times New Roman" w:cstheme="minorHAnsi"/>
          <w:sz w:val="20"/>
          <w:szCs w:val="20"/>
          <w:lang w:val="en-GB"/>
        </w:rPr>
        <w:t>;</w:t>
      </w:r>
    </w:p>
    <w:p w14:paraId="2E6ABB46" w14:textId="77777777" w:rsidR="00301DFF" w:rsidRPr="00CB504D" w:rsidRDefault="00301DFF" w:rsidP="00301DFF">
      <w:pPr>
        <w:pStyle w:val="ListParagraph"/>
        <w:numPr>
          <w:ilvl w:val="0"/>
          <w:numId w:val="24"/>
        </w:numPr>
        <w:spacing w:after="0" w:line="240" w:lineRule="auto"/>
        <w:ind w:left="284" w:hanging="284"/>
        <w:contextualSpacing w:val="0"/>
        <w:jc w:val="both"/>
        <w:rPr>
          <w:rFonts w:eastAsia="Times New Roman" w:cstheme="minorHAnsi"/>
          <w:sz w:val="20"/>
          <w:szCs w:val="20"/>
          <w:lang w:val="en-GB"/>
        </w:rPr>
      </w:pPr>
      <w:r w:rsidRPr="00CB504D">
        <w:rPr>
          <w:rFonts w:eastAsia="Times New Roman" w:cstheme="minorHAnsi"/>
          <w:sz w:val="20"/>
          <w:szCs w:val="20"/>
          <w:lang w:val="en-GB"/>
        </w:rPr>
        <w:t>Definition of a training organisation model and provision of support and support necessary for learning</w:t>
      </w:r>
    </w:p>
    <w:p w14:paraId="293E3A6F" w14:textId="7092137F" w:rsidR="00301DFF" w:rsidRPr="00A145A8" w:rsidRDefault="00301DFF" w:rsidP="00A145A8">
      <w:pPr>
        <w:pStyle w:val="ListParagraph"/>
        <w:numPr>
          <w:ilvl w:val="0"/>
          <w:numId w:val="24"/>
        </w:numPr>
        <w:spacing w:after="0" w:line="240" w:lineRule="auto"/>
        <w:ind w:left="284" w:hanging="284"/>
        <w:contextualSpacing w:val="0"/>
        <w:jc w:val="both"/>
        <w:rPr>
          <w:rFonts w:eastAsia="Times New Roman" w:cstheme="minorHAnsi"/>
          <w:sz w:val="20"/>
          <w:szCs w:val="20"/>
          <w:lang w:val="en-US" w:eastAsia="pt-PT"/>
        </w:rPr>
      </w:pPr>
      <w:r w:rsidRPr="00CB504D">
        <w:rPr>
          <w:rFonts w:eastAsia="Times New Roman" w:cstheme="minorHAnsi"/>
          <w:sz w:val="20"/>
          <w:szCs w:val="20"/>
          <w:lang w:val="en-GB"/>
        </w:rPr>
        <w:t xml:space="preserve">Training of professionals from the training </w:t>
      </w:r>
      <w:proofErr w:type="spellStart"/>
      <w:r w:rsidRPr="00CB504D">
        <w:rPr>
          <w:rFonts w:eastAsia="Times New Roman" w:cstheme="minorHAnsi"/>
          <w:sz w:val="20"/>
          <w:szCs w:val="20"/>
          <w:lang w:val="en-GB"/>
        </w:rPr>
        <w:t>centers</w:t>
      </w:r>
      <w:proofErr w:type="spellEnd"/>
      <w:r w:rsidRPr="00CB504D">
        <w:rPr>
          <w:rFonts w:eastAsia="Times New Roman" w:cstheme="minorHAnsi"/>
          <w:sz w:val="20"/>
          <w:szCs w:val="20"/>
          <w:lang w:val="en-GB"/>
        </w:rPr>
        <w:t xml:space="preserve"> of the IEFP network of </w:t>
      </w:r>
      <w:proofErr w:type="spellStart"/>
      <w:r w:rsidRPr="00CB504D">
        <w:rPr>
          <w:rFonts w:eastAsia="Times New Roman" w:cstheme="minorHAnsi"/>
          <w:sz w:val="20"/>
          <w:szCs w:val="20"/>
          <w:lang w:val="en-GB"/>
        </w:rPr>
        <w:t>centers</w:t>
      </w:r>
      <w:proofErr w:type="spellEnd"/>
      <w:r w:rsidRPr="00CB504D">
        <w:rPr>
          <w:rFonts w:eastAsia="Times New Roman" w:cstheme="minorHAnsi"/>
          <w:sz w:val="20"/>
          <w:szCs w:val="20"/>
          <w:lang w:val="en-GB"/>
        </w:rPr>
        <w:t>.</w:t>
      </w:r>
    </w:p>
    <w:sectPr w:rsidR="00301DFF" w:rsidRPr="00A145A8" w:rsidSect="00F84FE8">
      <w:foot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D8402" w14:textId="77777777" w:rsidR="00C61BCA" w:rsidRDefault="00C61BCA" w:rsidP="006107BD">
      <w:pPr>
        <w:spacing w:after="0" w:line="240" w:lineRule="auto"/>
      </w:pPr>
      <w:r>
        <w:separator/>
      </w:r>
    </w:p>
  </w:endnote>
  <w:endnote w:type="continuationSeparator" w:id="0">
    <w:p w14:paraId="7048D1B0" w14:textId="77777777" w:rsidR="00C61BCA" w:rsidRDefault="00C61BCA" w:rsidP="0061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8574745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C4DC0B8" w14:textId="0DAE8744" w:rsidR="00814E09" w:rsidRPr="00814E09" w:rsidRDefault="00814E09" w:rsidP="00814E09">
            <w:pPr>
              <w:pStyle w:val="Footer"/>
              <w:pBdr>
                <w:top w:val="single" w:sz="4" w:space="1" w:color="auto"/>
              </w:pBdr>
              <w:jc w:val="right"/>
              <w:rPr>
                <w:sz w:val="16"/>
                <w:szCs w:val="16"/>
              </w:rPr>
            </w:pPr>
            <w:r w:rsidRPr="00814E09">
              <w:rPr>
                <w:sz w:val="16"/>
                <w:szCs w:val="16"/>
              </w:rPr>
              <w:t xml:space="preserve">Página </w:t>
            </w:r>
            <w:r w:rsidRPr="00814E09">
              <w:rPr>
                <w:b/>
                <w:bCs/>
                <w:sz w:val="18"/>
                <w:szCs w:val="18"/>
              </w:rPr>
              <w:fldChar w:fldCharType="begin"/>
            </w:r>
            <w:r w:rsidRPr="00814E09">
              <w:rPr>
                <w:b/>
                <w:bCs/>
                <w:sz w:val="16"/>
                <w:szCs w:val="16"/>
              </w:rPr>
              <w:instrText>PAGE</w:instrText>
            </w:r>
            <w:r w:rsidRPr="00814E09">
              <w:rPr>
                <w:b/>
                <w:bCs/>
                <w:sz w:val="18"/>
                <w:szCs w:val="18"/>
              </w:rPr>
              <w:fldChar w:fldCharType="separate"/>
            </w:r>
            <w:r w:rsidR="000C3B47">
              <w:rPr>
                <w:b/>
                <w:bCs/>
                <w:noProof/>
                <w:sz w:val="16"/>
                <w:szCs w:val="16"/>
              </w:rPr>
              <w:t>10</w:t>
            </w:r>
            <w:r w:rsidRPr="00814E09">
              <w:rPr>
                <w:b/>
                <w:bCs/>
                <w:sz w:val="18"/>
                <w:szCs w:val="18"/>
              </w:rPr>
              <w:fldChar w:fldCharType="end"/>
            </w:r>
            <w:r w:rsidRPr="00814E09">
              <w:rPr>
                <w:sz w:val="16"/>
                <w:szCs w:val="16"/>
              </w:rPr>
              <w:t xml:space="preserve"> de </w:t>
            </w:r>
            <w:r w:rsidRPr="00814E09">
              <w:rPr>
                <w:b/>
                <w:bCs/>
                <w:sz w:val="18"/>
                <w:szCs w:val="18"/>
              </w:rPr>
              <w:fldChar w:fldCharType="begin"/>
            </w:r>
            <w:r w:rsidRPr="00814E09">
              <w:rPr>
                <w:b/>
                <w:bCs/>
                <w:sz w:val="16"/>
                <w:szCs w:val="16"/>
              </w:rPr>
              <w:instrText>NUMPAGES</w:instrText>
            </w:r>
            <w:r w:rsidRPr="00814E09">
              <w:rPr>
                <w:b/>
                <w:bCs/>
                <w:sz w:val="18"/>
                <w:szCs w:val="18"/>
              </w:rPr>
              <w:fldChar w:fldCharType="separate"/>
            </w:r>
            <w:r w:rsidR="000C3B47">
              <w:rPr>
                <w:b/>
                <w:bCs/>
                <w:noProof/>
                <w:sz w:val="16"/>
                <w:szCs w:val="16"/>
              </w:rPr>
              <w:t>10</w:t>
            </w:r>
            <w:r w:rsidRPr="00814E09">
              <w:rPr>
                <w:b/>
                <w:bCs/>
                <w:sz w:val="18"/>
                <w:szCs w:val="18"/>
              </w:rPr>
              <w:fldChar w:fldCharType="end"/>
            </w:r>
          </w:p>
        </w:sdtContent>
      </w:sdt>
    </w:sdtContent>
  </w:sdt>
  <w:p w14:paraId="5DE721D1" w14:textId="77777777" w:rsidR="00814E09" w:rsidRDefault="0081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2D381" w14:textId="77777777" w:rsidR="00C61BCA" w:rsidRDefault="00C61BCA" w:rsidP="006107BD">
      <w:pPr>
        <w:spacing w:after="0" w:line="240" w:lineRule="auto"/>
      </w:pPr>
      <w:r>
        <w:separator/>
      </w:r>
    </w:p>
  </w:footnote>
  <w:footnote w:type="continuationSeparator" w:id="0">
    <w:p w14:paraId="59386D4C" w14:textId="77777777" w:rsidR="00C61BCA" w:rsidRDefault="00C61BCA" w:rsidP="006107BD">
      <w:pPr>
        <w:spacing w:after="0" w:line="240" w:lineRule="auto"/>
      </w:pPr>
      <w:r>
        <w:continuationSeparator/>
      </w:r>
    </w:p>
  </w:footnote>
  <w:footnote w:id="1">
    <w:p w14:paraId="709D659D" w14:textId="77777777" w:rsidR="006107BD" w:rsidRPr="006107BD" w:rsidRDefault="006107BD" w:rsidP="006107BD">
      <w:pPr>
        <w:pStyle w:val="FootnoteText"/>
        <w:jc w:val="both"/>
        <w:rPr>
          <w:lang w:val="en-US"/>
        </w:rPr>
      </w:pPr>
      <w:r>
        <w:rPr>
          <w:rStyle w:val="FootnoteReference"/>
        </w:rPr>
        <w:footnoteRef/>
      </w:r>
      <w:r w:rsidRPr="006107BD">
        <w:rPr>
          <w:lang w:val="en-US"/>
        </w:rPr>
        <w:t xml:space="preserve"> </w:t>
      </w:r>
      <w:r w:rsidRPr="007B0FFC">
        <w:rPr>
          <w:sz w:val="16"/>
          <w:szCs w:val="16"/>
          <w:lang w:val="en-US"/>
        </w:rPr>
        <w:t>The Committee on the Rights of Persons with Disabilities (CRPD) is the body of independent experts which monitors implementation of the Convention by the States Parties.</w:t>
      </w:r>
      <w:r w:rsidRPr="007B0FFC">
        <w:rPr>
          <w:rFonts w:ascii="Verdana" w:hAnsi="Verdana"/>
          <w:color w:val="000000"/>
          <w:sz w:val="16"/>
          <w:szCs w:val="16"/>
          <w:shd w:val="clear" w:color="auto" w:fill="FFFFFF"/>
          <w:lang w:val="en-US"/>
        </w:rPr>
        <w:t xml:space="preserve"> </w:t>
      </w:r>
      <w:r w:rsidRPr="007B0FFC">
        <w:rPr>
          <w:sz w:val="16"/>
          <w:szCs w:val="16"/>
          <w:lang w:val="en-US"/>
        </w:rPr>
        <w:t>All States parties are obliged to submit regular reports to the Committee on how the rights are being implemented. States must report initially within two years of accepting the Convention and thereafter every four years. The Committee examines each report and shall make such suggestions and general recommendations on the report as it may consider appropriate and shall forward these to the State Party concerned.</w:t>
      </w:r>
    </w:p>
  </w:footnote>
  <w:footnote w:id="2">
    <w:p w14:paraId="61503610" w14:textId="77777777" w:rsidR="004123A0" w:rsidRPr="00752438" w:rsidRDefault="004123A0" w:rsidP="0042523E">
      <w:pPr>
        <w:pStyle w:val="NormalWeb"/>
        <w:spacing w:before="0" w:beforeAutospacing="0" w:after="0" w:afterAutospacing="0"/>
        <w:jc w:val="both"/>
        <w:rPr>
          <w:rFonts w:asciiTheme="minorHAnsi" w:hAnsiTheme="minorHAnsi" w:cstheme="minorHAnsi"/>
          <w:sz w:val="20"/>
          <w:szCs w:val="20"/>
          <w:lang w:val="en-US"/>
        </w:rPr>
      </w:pPr>
      <w:r w:rsidRPr="0042523E">
        <w:rPr>
          <w:rStyle w:val="FootnoteReference"/>
          <w:rFonts w:asciiTheme="minorHAnsi" w:hAnsiTheme="minorHAnsi" w:cstheme="minorHAnsi"/>
          <w:sz w:val="20"/>
          <w:szCs w:val="20"/>
        </w:rPr>
        <w:footnoteRef/>
      </w:r>
      <w:r w:rsidRPr="0042523E">
        <w:rPr>
          <w:rFonts w:asciiTheme="minorHAnsi" w:hAnsiTheme="minorHAnsi" w:cstheme="minorHAnsi"/>
          <w:sz w:val="20"/>
          <w:szCs w:val="20"/>
          <w:lang w:val="en-US"/>
        </w:rPr>
        <w:t xml:space="preserve"> </w:t>
      </w:r>
      <w:r w:rsidRPr="007B0FFC">
        <w:rPr>
          <w:rFonts w:asciiTheme="minorHAnsi" w:hAnsiTheme="minorHAnsi" w:cstheme="minorHAnsi"/>
          <w:color w:val="3A3A3A"/>
          <w:sz w:val="16"/>
          <w:szCs w:val="16"/>
          <w:lang w:val="en-US"/>
        </w:rPr>
        <w:t>World Economic Situation and Prospects. United Nations, April 2019.</w:t>
      </w:r>
      <w:r w:rsidRPr="00752438">
        <w:rPr>
          <w:rFonts w:asciiTheme="minorHAnsi" w:hAnsiTheme="minorHAnsi" w:cstheme="minorHAnsi"/>
          <w:color w:val="3A3A3A"/>
          <w:sz w:val="20"/>
          <w:szCs w:val="20"/>
          <w:lang w:val="en-US"/>
        </w:rPr>
        <w:t xml:space="preserve"> </w:t>
      </w:r>
    </w:p>
  </w:footnote>
  <w:footnote w:id="3">
    <w:p w14:paraId="5D36F1BB" w14:textId="77777777" w:rsidR="004123A0" w:rsidRPr="00626F0C" w:rsidRDefault="004123A0" w:rsidP="00626F0C">
      <w:pPr>
        <w:pStyle w:val="NormalWeb"/>
        <w:spacing w:before="0" w:beforeAutospacing="0" w:after="0" w:afterAutospacing="0"/>
        <w:jc w:val="both"/>
        <w:rPr>
          <w:rFonts w:asciiTheme="minorHAnsi" w:hAnsiTheme="minorHAnsi" w:cstheme="minorHAnsi"/>
          <w:sz w:val="20"/>
          <w:szCs w:val="20"/>
          <w:lang w:val="en-US"/>
        </w:rPr>
      </w:pPr>
      <w:r w:rsidRPr="0042523E">
        <w:rPr>
          <w:rStyle w:val="FootnoteReference"/>
          <w:rFonts w:asciiTheme="minorHAnsi" w:hAnsiTheme="minorHAnsi" w:cstheme="minorHAnsi"/>
          <w:sz w:val="20"/>
          <w:szCs w:val="20"/>
        </w:rPr>
        <w:footnoteRef/>
      </w:r>
      <w:r w:rsidRPr="0042523E">
        <w:rPr>
          <w:rFonts w:asciiTheme="minorHAnsi" w:hAnsiTheme="minorHAnsi" w:cstheme="minorHAnsi"/>
          <w:sz w:val="20"/>
          <w:szCs w:val="20"/>
          <w:lang w:val="en-US"/>
        </w:rPr>
        <w:t xml:space="preserve"> </w:t>
      </w:r>
      <w:r w:rsidRPr="007B0FFC">
        <w:rPr>
          <w:rFonts w:asciiTheme="minorHAnsi" w:hAnsiTheme="minorHAnsi" w:cstheme="minorHAnsi"/>
          <w:color w:val="3A3A3A"/>
          <w:sz w:val="16"/>
          <w:szCs w:val="16"/>
          <w:lang w:val="en-US"/>
        </w:rPr>
        <w:t xml:space="preserve">Disability and Development Report: Realizing the Sustainable Goals by, for and with persons with disabilities. United Nations, 2018. </w:t>
      </w:r>
    </w:p>
  </w:footnote>
  <w:footnote w:id="4">
    <w:p w14:paraId="1FE47EAF" w14:textId="77777777" w:rsidR="007F37F1" w:rsidRPr="0042523E" w:rsidRDefault="007F37F1" w:rsidP="00626F0C">
      <w:pPr>
        <w:pStyle w:val="NormalWeb"/>
        <w:spacing w:before="0" w:beforeAutospacing="0" w:after="0" w:afterAutospacing="0"/>
        <w:jc w:val="both"/>
        <w:rPr>
          <w:rFonts w:asciiTheme="minorHAnsi" w:hAnsiTheme="minorHAnsi" w:cstheme="minorHAnsi"/>
          <w:sz w:val="20"/>
          <w:szCs w:val="20"/>
          <w:lang w:val="en-US"/>
        </w:rPr>
      </w:pPr>
      <w:r w:rsidRPr="0042523E">
        <w:rPr>
          <w:rStyle w:val="FootnoteReference"/>
          <w:rFonts w:asciiTheme="minorHAnsi" w:hAnsiTheme="minorHAnsi" w:cstheme="minorHAnsi"/>
          <w:sz w:val="20"/>
          <w:szCs w:val="20"/>
        </w:rPr>
        <w:footnoteRef/>
      </w:r>
      <w:r w:rsidRPr="0042523E">
        <w:rPr>
          <w:rFonts w:asciiTheme="minorHAnsi" w:hAnsiTheme="minorHAnsi" w:cstheme="minorHAnsi"/>
          <w:sz w:val="20"/>
          <w:szCs w:val="20"/>
          <w:lang w:val="en-US"/>
        </w:rPr>
        <w:t xml:space="preserve"> </w:t>
      </w:r>
      <w:r w:rsidRPr="00626F0C">
        <w:rPr>
          <w:rFonts w:asciiTheme="minorHAnsi" w:hAnsiTheme="minorHAnsi" w:cstheme="minorHAnsi"/>
          <w:color w:val="3A3A3A"/>
          <w:sz w:val="16"/>
          <w:szCs w:val="16"/>
          <w:lang w:val="en-US"/>
        </w:rPr>
        <w:t>Work for a brighter future, p.10. ILO Global Commission on the Future of Work, 2018.</w:t>
      </w:r>
      <w:r w:rsidRPr="0042523E">
        <w:rPr>
          <w:rFonts w:asciiTheme="minorHAnsi" w:hAnsiTheme="minorHAnsi" w:cstheme="minorHAnsi"/>
          <w:color w:val="3A3A3A"/>
          <w:sz w:val="20"/>
          <w:szCs w:val="20"/>
          <w:lang w:val="en-US"/>
        </w:rPr>
        <w:t xml:space="preserve"> </w:t>
      </w:r>
    </w:p>
    <w:p w14:paraId="1BDCBAB2" w14:textId="77777777" w:rsidR="007F37F1" w:rsidRPr="007F37F1" w:rsidRDefault="007F37F1">
      <w:pPr>
        <w:pStyle w:val="FootnoteText"/>
        <w:rPr>
          <w:lang w:val="en-US"/>
        </w:rPr>
      </w:pPr>
    </w:p>
  </w:footnote>
  <w:footnote w:id="5">
    <w:p w14:paraId="7DF2FE33" w14:textId="4B5ECEF5" w:rsidR="00B45749" w:rsidRPr="00CB504D" w:rsidRDefault="00B45749" w:rsidP="00B45749">
      <w:pPr>
        <w:pStyle w:val="FootnoteText"/>
        <w:jc w:val="both"/>
        <w:rPr>
          <w:lang w:val="en-GB"/>
        </w:rPr>
      </w:pPr>
      <w:r>
        <w:rPr>
          <w:rStyle w:val="FootnoteReference"/>
        </w:rPr>
        <w:footnoteRef/>
      </w:r>
      <w:r w:rsidRPr="00CB504D">
        <w:rPr>
          <w:lang w:val="en-GB"/>
        </w:rPr>
        <w:t xml:space="preserve"> </w:t>
      </w:r>
      <w:r>
        <w:rPr>
          <w:sz w:val="16"/>
          <w:szCs w:val="16"/>
          <w:lang w:val="en-US"/>
        </w:rPr>
        <w:t>D</w:t>
      </w:r>
      <w:r w:rsidRPr="00B45749">
        <w:rPr>
          <w:sz w:val="16"/>
          <w:szCs w:val="16"/>
          <w:lang w:val="en-US"/>
        </w:rPr>
        <w:t>ecree</w:t>
      </w:r>
      <w:r>
        <w:rPr>
          <w:sz w:val="16"/>
          <w:szCs w:val="16"/>
          <w:lang w:val="en-US"/>
        </w:rPr>
        <w:t>-L</w:t>
      </w:r>
      <w:r w:rsidRPr="00B45749">
        <w:rPr>
          <w:sz w:val="16"/>
          <w:szCs w:val="16"/>
          <w:lang w:val="en-US"/>
        </w:rPr>
        <w:t xml:space="preserve">aw that provides for a system of employment quotas for </w:t>
      </w:r>
      <w:r w:rsidR="00616B8A">
        <w:rPr>
          <w:sz w:val="16"/>
          <w:szCs w:val="16"/>
          <w:lang w:val="en-US"/>
        </w:rPr>
        <w:t>persons with disabilities</w:t>
      </w:r>
      <w:r w:rsidRPr="00B45749">
        <w:rPr>
          <w:sz w:val="16"/>
          <w:szCs w:val="16"/>
          <w:lang w:val="en-US"/>
        </w:rPr>
        <w:t>, with a degree of disability equal to or greater than 60 % within the scope of the central and local public 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E32"/>
    <w:multiLevelType w:val="hybridMultilevel"/>
    <w:tmpl w:val="F154D6DC"/>
    <w:lvl w:ilvl="0" w:tplc="B53A24FA">
      <w:numFmt w:val="bullet"/>
      <w:lvlText w:val="•"/>
      <w:lvlJc w:val="left"/>
      <w:pPr>
        <w:ind w:left="720" w:hanging="360"/>
      </w:pPr>
      <w:rPr>
        <w:rFonts w:ascii="Calibri" w:eastAsia="Calibr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4B3018C"/>
    <w:multiLevelType w:val="multilevel"/>
    <w:tmpl w:val="FE00F4F8"/>
    <w:lvl w:ilvl="0">
      <w:start w:val="3"/>
      <w:numFmt w:val="decimal"/>
      <w:lvlText w:val="%1"/>
      <w:lvlJc w:val="left"/>
      <w:pPr>
        <w:ind w:left="360" w:hanging="360"/>
      </w:pPr>
      <w:rPr>
        <w:rFonts w:eastAsia="Times New Roman" w:cs="Calibri" w:hint="default"/>
        <w:u w:val="none"/>
      </w:rPr>
    </w:lvl>
    <w:lvl w:ilvl="1">
      <w:start w:val="2"/>
      <w:numFmt w:val="decimal"/>
      <w:lvlText w:val="%1.%2"/>
      <w:lvlJc w:val="left"/>
      <w:pPr>
        <w:ind w:left="360" w:hanging="360"/>
      </w:pPr>
      <w:rPr>
        <w:rFonts w:eastAsia="Times New Roman" w:cs="Calibri" w:hint="default"/>
        <w:u w:val="none"/>
      </w:rPr>
    </w:lvl>
    <w:lvl w:ilvl="2">
      <w:start w:val="1"/>
      <w:numFmt w:val="decimal"/>
      <w:lvlText w:val="%1.%2.%3"/>
      <w:lvlJc w:val="left"/>
      <w:pPr>
        <w:ind w:left="720" w:hanging="720"/>
      </w:pPr>
      <w:rPr>
        <w:rFonts w:eastAsia="Times New Roman" w:cs="Calibri" w:hint="default"/>
        <w:u w:val="none"/>
      </w:rPr>
    </w:lvl>
    <w:lvl w:ilvl="3">
      <w:start w:val="1"/>
      <w:numFmt w:val="decimal"/>
      <w:lvlText w:val="%1.%2.%3.%4"/>
      <w:lvlJc w:val="left"/>
      <w:pPr>
        <w:ind w:left="720" w:hanging="720"/>
      </w:pPr>
      <w:rPr>
        <w:rFonts w:eastAsia="Times New Roman" w:cs="Calibri" w:hint="default"/>
        <w:u w:val="none"/>
      </w:rPr>
    </w:lvl>
    <w:lvl w:ilvl="4">
      <w:start w:val="1"/>
      <w:numFmt w:val="decimal"/>
      <w:lvlText w:val="%1.%2.%3.%4.%5"/>
      <w:lvlJc w:val="left"/>
      <w:pPr>
        <w:ind w:left="1080" w:hanging="1080"/>
      </w:pPr>
      <w:rPr>
        <w:rFonts w:eastAsia="Times New Roman" w:cs="Calibri" w:hint="default"/>
        <w:u w:val="none"/>
      </w:rPr>
    </w:lvl>
    <w:lvl w:ilvl="5">
      <w:start w:val="1"/>
      <w:numFmt w:val="decimal"/>
      <w:lvlText w:val="%1.%2.%3.%4.%5.%6"/>
      <w:lvlJc w:val="left"/>
      <w:pPr>
        <w:ind w:left="1080" w:hanging="1080"/>
      </w:pPr>
      <w:rPr>
        <w:rFonts w:eastAsia="Times New Roman" w:cs="Calibri" w:hint="default"/>
        <w:u w:val="none"/>
      </w:rPr>
    </w:lvl>
    <w:lvl w:ilvl="6">
      <w:start w:val="1"/>
      <w:numFmt w:val="decimal"/>
      <w:lvlText w:val="%1.%2.%3.%4.%5.%6.%7"/>
      <w:lvlJc w:val="left"/>
      <w:pPr>
        <w:ind w:left="1440" w:hanging="1440"/>
      </w:pPr>
      <w:rPr>
        <w:rFonts w:eastAsia="Times New Roman" w:cs="Calibri" w:hint="default"/>
        <w:u w:val="none"/>
      </w:rPr>
    </w:lvl>
    <w:lvl w:ilvl="7">
      <w:start w:val="1"/>
      <w:numFmt w:val="decimal"/>
      <w:lvlText w:val="%1.%2.%3.%4.%5.%6.%7.%8"/>
      <w:lvlJc w:val="left"/>
      <w:pPr>
        <w:ind w:left="1440" w:hanging="1440"/>
      </w:pPr>
      <w:rPr>
        <w:rFonts w:eastAsia="Times New Roman" w:cs="Calibri" w:hint="default"/>
        <w:u w:val="none"/>
      </w:rPr>
    </w:lvl>
    <w:lvl w:ilvl="8">
      <w:start w:val="1"/>
      <w:numFmt w:val="decimal"/>
      <w:lvlText w:val="%1.%2.%3.%4.%5.%6.%7.%8.%9"/>
      <w:lvlJc w:val="left"/>
      <w:pPr>
        <w:ind w:left="1800" w:hanging="1800"/>
      </w:pPr>
      <w:rPr>
        <w:rFonts w:eastAsia="Times New Roman" w:cs="Calibri" w:hint="default"/>
        <w:u w:val="none"/>
      </w:rPr>
    </w:lvl>
  </w:abstractNum>
  <w:abstractNum w:abstractNumId="2" w15:restartNumberingAfterBreak="0">
    <w:nsid w:val="089C00F3"/>
    <w:multiLevelType w:val="hybridMultilevel"/>
    <w:tmpl w:val="2EC23A5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102474C0"/>
    <w:multiLevelType w:val="hybridMultilevel"/>
    <w:tmpl w:val="7F426DCA"/>
    <w:lvl w:ilvl="0" w:tplc="08160001">
      <w:start w:val="1"/>
      <w:numFmt w:val="bullet"/>
      <w:lvlText w:val=""/>
      <w:lvlJc w:val="left"/>
      <w:pPr>
        <w:ind w:left="1050" w:hanging="360"/>
      </w:pPr>
      <w:rPr>
        <w:rFonts w:ascii="Symbol" w:hAnsi="Symbol" w:hint="default"/>
      </w:rPr>
    </w:lvl>
    <w:lvl w:ilvl="1" w:tplc="08160003" w:tentative="1">
      <w:start w:val="1"/>
      <w:numFmt w:val="bullet"/>
      <w:lvlText w:val="o"/>
      <w:lvlJc w:val="left"/>
      <w:pPr>
        <w:ind w:left="1770" w:hanging="360"/>
      </w:pPr>
      <w:rPr>
        <w:rFonts w:ascii="Courier New" w:hAnsi="Courier New" w:cs="Courier New" w:hint="default"/>
      </w:rPr>
    </w:lvl>
    <w:lvl w:ilvl="2" w:tplc="08160005" w:tentative="1">
      <w:start w:val="1"/>
      <w:numFmt w:val="bullet"/>
      <w:lvlText w:val=""/>
      <w:lvlJc w:val="left"/>
      <w:pPr>
        <w:ind w:left="2490" w:hanging="360"/>
      </w:pPr>
      <w:rPr>
        <w:rFonts w:ascii="Wingdings" w:hAnsi="Wingdings" w:hint="default"/>
      </w:rPr>
    </w:lvl>
    <w:lvl w:ilvl="3" w:tplc="08160001" w:tentative="1">
      <w:start w:val="1"/>
      <w:numFmt w:val="bullet"/>
      <w:lvlText w:val=""/>
      <w:lvlJc w:val="left"/>
      <w:pPr>
        <w:ind w:left="3210" w:hanging="360"/>
      </w:pPr>
      <w:rPr>
        <w:rFonts w:ascii="Symbol" w:hAnsi="Symbol" w:hint="default"/>
      </w:rPr>
    </w:lvl>
    <w:lvl w:ilvl="4" w:tplc="08160003" w:tentative="1">
      <w:start w:val="1"/>
      <w:numFmt w:val="bullet"/>
      <w:lvlText w:val="o"/>
      <w:lvlJc w:val="left"/>
      <w:pPr>
        <w:ind w:left="3930" w:hanging="360"/>
      </w:pPr>
      <w:rPr>
        <w:rFonts w:ascii="Courier New" w:hAnsi="Courier New" w:cs="Courier New" w:hint="default"/>
      </w:rPr>
    </w:lvl>
    <w:lvl w:ilvl="5" w:tplc="08160005" w:tentative="1">
      <w:start w:val="1"/>
      <w:numFmt w:val="bullet"/>
      <w:lvlText w:val=""/>
      <w:lvlJc w:val="left"/>
      <w:pPr>
        <w:ind w:left="4650" w:hanging="360"/>
      </w:pPr>
      <w:rPr>
        <w:rFonts w:ascii="Wingdings" w:hAnsi="Wingdings" w:hint="default"/>
      </w:rPr>
    </w:lvl>
    <w:lvl w:ilvl="6" w:tplc="08160001" w:tentative="1">
      <w:start w:val="1"/>
      <w:numFmt w:val="bullet"/>
      <w:lvlText w:val=""/>
      <w:lvlJc w:val="left"/>
      <w:pPr>
        <w:ind w:left="5370" w:hanging="360"/>
      </w:pPr>
      <w:rPr>
        <w:rFonts w:ascii="Symbol" w:hAnsi="Symbol" w:hint="default"/>
      </w:rPr>
    </w:lvl>
    <w:lvl w:ilvl="7" w:tplc="08160003" w:tentative="1">
      <w:start w:val="1"/>
      <w:numFmt w:val="bullet"/>
      <w:lvlText w:val="o"/>
      <w:lvlJc w:val="left"/>
      <w:pPr>
        <w:ind w:left="6090" w:hanging="360"/>
      </w:pPr>
      <w:rPr>
        <w:rFonts w:ascii="Courier New" w:hAnsi="Courier New" w:cs="Courier New" w:hint="default"/>
      </w:rPr>
    </w:lvl>
    <w:lvl w:ilvl="8" w:tplc="08160005" w:tentative="1">
      <w:start w:val="1"/>
      <w:numFmt w:val="bullet"/>
      <w:lvlText w:val=""/>
      <w:lvlJc w:val="left"/>
      <w:pPr>
        <w:ind w:left="6810" w:hanging="360"/>
      </w:pPr>
      <w:rPr>
        <w:rFonts w:ascii="Wingdings" w:hAnsi="Wingdings" w:hint="default"/>
      </w:rPr>
    </w:lvl>
  </w:abstractNum>
  <w:abstractNum w:abstractNumId="4" w15:restartNumberingAfterBreak="0">
    <w:nsid w:val="11896DA4"/>
    <w:multiLevelType w:val="multilevel"/>
    <w:tmpl w:val="9182D2F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245DFC"/>
    <w:multiLevelType w:val="hybridMultilevel"/>
    <w:tmpl w:val="5DCCD5E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A3D4016"/>
    <w:multiLevelType w:val="multilevel"/>
    <w:tmpl w:val="3A8EA5E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6B2718"/>
    <w:multiLevelType w:val="multilevel"/>
    <w:tmpl w:val="0F84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95155"/>
    <w:multiLevelType w:val="hybridMultilevel"/>
    <w:tmpl w:val="E33E7D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1A26C89"/>
    <w:multiLevelType w:val="hybridMultilevel"/>
    <w:tmpl w:val="2ECE0BA6"/>
    <w:lvl w:ilvl="0" w:tplc="08160001">
      <w:start w:val="1"/>
      <w:numFmt w:val="bullet"/>
      <w:lvlText w:val=""/>
      <w:lvlJc w:val="left"/>
      <w:pPr>
        <w:ind w:left="1004" w:hanging="360"/>
      </w:pPr>
      <w:rPr>
        <w:rFonts w:ascii="Symbol" w:hAnsi="Symbol" w:hint="default"/>
      </w:rPr>
    </w:lvl>
    <w:lvl w:ilvl="1" w:tplc="08160003">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0" w15:restartNumberingAfterBreak="0">
    <w:nsid w:val="225606B0"/>
    <w:multiLevelType w:val="hybridMultilevel"/>
    <w:tmpl w:val="A2FABB60"/>
    <w:lvl w:ilvl="0" w:tplc="08160001">
      <w:start w:val="1"/>
      <w:numFmt w:val="bullet"/>
      <w:lvlText w:val=""/>
      <w:lvlJc w:val="left"/>
      <w:pPr>
        <w:ind w:left="1486" w:hanging="360"/>
      </w:pPr>
      <w:rPr>
        <w:rFonts w:ascii="Symbol" w:hAnsi="Symbol" w:hint="default"/>
      </w:rPr>
    </w:lvl>
    <w:lvl w:ilvl="1" w:tplc="08160003" w:tentative="1">
      <w:start w:val="1"/>
      <w:numFmt w:val="bullet"/>
      <w:lvlText w:val="o"/>
      <w:lvlJc w:val="left"/>
      <w:pPr>
        <w:ind w:left="2206" w:hanging="360"/>
      </w:pPr>
      <w:rPr>
        <w:rFonts w:ascii="Courier New" w:hAnsi="Courier New" w:cs="Courier New" w:hint="default"/>
      </w:rPr>
    </w:lvl>
    <w:lvl w:ilvl="2" w:tplc="08160005" w:tentative="1">
      <w:start w:val="1"/>
      <w:numFmt w:val="bullet"/>
      <w:lvlText w:val=""/>
      <w:lvlJc w:val="left"/>
      <w:pPr>
        <w:ind w:left="2926" w:hanging="360"/>
      </w:pPr>
      <w:rPr>
        <w:rFonts w:ascii="Wingdings" w:hAnsi="Wingdings" w:hint="default"/>
      </w:rPr>
    </w:lvl>
    <w:lvl w:ilvl="3" w:tplc="08160001" w:tentative="1">
      <w:start w:val="1"/>
      <w:numFmt w:val="bullet"/>
      <w:lvlText w:val=""/>
      <w:lvlJc w:val="left"/>
      <w:pPr>
        <w:ind w:left="3646" w:hanging="360"/>
      </w:pPr>
      <w:rPr>
        <w:rFonts w:ascii="Symbol" w:hAnsi="Symbol" w:hint="default"/>
      </w:rPr>
    </w:lvl>
    <w:lvl w:ilvl="4" w:tplc="08160003" w:tentative="1">
      <w:start w:val="1"/>
      <w:numFmt w:val="bullet"/>
      <w:lvlText w:val="o"/>
      <w:lvlJc w:val="left"/>
      <w:pPr>
        <w:ind w:left="4366" w:hanging="360"/>
      </w:pPr>
      <w:rPr>
        <w:rFonts w:ascii="Courier New" w:hAnsi="Courier New" w:cs="Courier New" w:hint="default"/>
      </w:rPr>
    </w:lvl>
    <w:lvl w:ilvl="5" w:tplc="08160005" w:tentative="1">
      <w:start w:val="1"/>
      <w:numFmt w:val="bullet"/>
      <w:lvlText w:val=""/>
      <w:lvlJc w:val="left"/>
      <w:pPr>
        <w:ind w:left="5086" w:hanging="360"/>
      </w:pPr>
      <w:rPr>
        <w:rFonts w:ascii="Wingdings" w:hAnsi="Wingdings" w:hint="default"/>
      </w:rPr>
    </w:lvl>
    <w:lvl w:ilvl="6" w:tplc="08160001" w:tentative="1">
      <w:start w:val="1"/>
      <w:numFmt w:val="bullet"/>
      <w:lvlText w:val=""/>
      <w:lvlJc w:val="left"/>
      <w:pPr>
        <w:ind w:left="5806" w:hanging="360"/>
      </w:pPr>
      <w:rPr>
        <w:rFonts w:ascii="Symbol" w:hAnsi="Symbol" w:hint="default"/>
      </w:rPr>
    </w:lvl>
    <w:lvl w:ilvl="7" w:tplc="08160003" w:tentative="1">
      <w:start w:val="1"/>
      <w:numFmt w:val="bullet"/>
      <w:lvlText w:val="o"/>
      <w:lvlJc w:val="left"/>
      <w:pPr>
        <w:ind w:left="6526" w:hanging="360"/>
      </w:pPr>
      <w:rPr>
        <w:rFonts w:ascii="Courier New" w:hAnsi="Courier New" w:cs="Courier New" w:hint="default"/>
      </w:rPr>
    </w:lvl>
    <w:lvl w:ilvl="8" w:tplc="08160005" w:tentative="1">
      <w:start w:val="1"/>
      <w:numFmt w:val="bullet"/>
      <w:lvlText w:val=""/>
      <w:lvlJc w:val="left"/>
      <w:pPr>
        <w:ind w:left="7246" w:hanging="360"/>
      </w:pPr>
      <w:rPr>
        <w:rFonts w:ascii="Wingdings" w:hAnsi="Wingdings" w:hint="default"/>
      </w:rPr>
    </w:lvl>
  </w:abstractNum>
  <w:abstractNum w:abstractNumId="11" w15:restartNumberingAfterBreak="0">
    <w:nsid w:val="22DC787C"/>
    <w:multiLevelType w:val="hybridMultilevel"/>
    <w:tmpl w:val="6090CA9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3DA29A9"/>
    <w:multiLevelType w:val="hybridMultilevel"/>
    <w:tmpl w:val="0B867048"/>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start w:val="1"/>
      <w:numFmt w:val="bullet"/>
      <w:lvlText w:val="o"/>
      <w:lvlJc w:val="left"/>
      <w:pPr>
        <w:ind w:left="3240"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start w:val="1"/>
      <w:numFmt w:val="bullet"/>
      <w:lvlText w:val=""/>
      <w:lvlJc w:val="left"/>
      <w:pPr>
        <w:ind w:left="4680" w:hanging="360"/>
      </w:pPr>
      <w:rPr>
        <w:rFonts w:ascii="Symbol" w:hAnsi="Symbol" w:hint="default"/>
      </w:rPr>
    </w:lvl>
    <w:lvl w:ilvl="7" w:tplc="08160003">
      <w:start w:val="1"/>
      <w:numFmt w:val="bullet"/>
      <w:lvlText w:val="o"/>
      <w:lvlJc w:val="left"/>
      <w:pPr>
        <w:ind w:left="5400" w:hanging="360"/>
      </w:pPr>
      <w:rPr>
        <w:rFonts w:ascii="Courier New" w:hAnsi="Courier New" w:cs="Courier New" w:hint="default"/>
      </w:rPr>
    </w:lvl>
    <w:lvl w:ilvl="8" w:tplc="08160005">
      <w:start w:val="1"/>
      <w:numFmt w:val="bullet"/>
      <w:lvlText w:val=""/>
      <w:lvlJc w:val="left"/>
      <w:pPr>
        <w:ind w:left="6120" w:hanging="360"/>
      </w:pPr>
      <w:rPr>
        <w:rFonts w:ascii="Wingdings" w:hAnsi="Wingdings" w:hint="default"/>
      </w:rPr>
    </w:lvl>
  </w:abstractNum>
  <w:abstractNum w:abstractNumId="13" w15:restartNumberingAfterBreak="0">
    <w:nsid w:val="24AB755A"/>
    <w:multiLevelType w:val="hybridMultilevel"/>
    <w:tmpl w:val="3020CC9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4" w15:restartNumberingAfterBreak="0">
    <w:nsid w:val="2A3A1D16"/>
    <w:multiLevelType w:val="hybridMultilevel"/>
    <w:tmpl w:val="05A01C7C"/>
    <w:lvl w:ilvl="0" w:tplc="08160001">
      <w:start w:val="1"/>
      <w:numFmt w:val="bullet"/>
      <w:lvlText w:val=""/>
      <w:lvlJc w:val="left"/>
      <w:pPr>
        <w:ind w:left="206" w:hanging="360"/>
      </w:pPr>
      <w:rPr>
        <w:rFonts w:ascii="Symbol" w:hAnsi="Symbol" w:hint="default"/>
      </w:rPr>
    </w:lvl>
    <w:lvl w:ilvl="1" w:tplc="08160003">
      <w:start w:val="1"/>
      <w:numFmt w:val="bullet"/>
      <w:lvlText w:val="o"/>
      <w:lvlJc w:val="left"/>
      <w:pPr>
        <w:ind w:left="926" w:hanging="360"/>
      </w:pPr>
      <w:rPr>
        <w:rFonts w:ascii="Courier New" w:hAnsi="Courier New" w:cs="Courier New" w:hint="default"/>
      </w:rPr>
    </w:lvl>
    <w:lvl w:ilvl="2" w:tplc="08160005" w:tentative="1">
      <w:start w:val="1"/>
      <w:numFmt w:val="bullet"/>
      <w:lvlText w:val=""/>
      <w:lvlJc w:val="left"/>
      <w:pPr>
        <w:ind w:left="1646" w:hanging="360"/>
      </w:pPr>
      <w:rPr>
        <w:rFonts w:ascii="Wingdings" w:hAnsi="Wingdings" w:hint="default"/>
      </w:rPr>
    </w:lvl>
    <w:lvl w:ilvl="3" w:tplc="08160001" w:tentative="1">
      <w:start w:val="1"/>
      <w:numFmt w:val="bullet"/>
      <w:lvlText w:val=""/>
      <w:lvlJc w:val="left"/>
      <w:pPr>
        <w:ind w:left="2366" w:hanging="360"/>
      </w:pPr>
      <w:rPr>
        <w:rFonts w:ascii="Symbol" w:hAnsi="Symbol" w:hint="default"/>
      </w:rPr>
    </w:lvl>
    <w:lvl w:ilvl="4" w:tplc="08160003" w:tentative="1">
      <w:start w:val="1"/>
      <w:numFmt w:val="bullet"/>
      <w:lvlText w:val="o"/>
      <w:lvlJc w:val="left"/>
      <w:pPr>
        <w:ind w:left="3086" w:hanging="360"/>
      </w:pPr>
      <w:rPr>
        <w:rFonts w:ascii="Courier New" w:hAnsi="Courier New" w:cs="Courier New" w:hint="default"/>
      </w:rPr>
    </w:lvl>
    <w:lvl w:ilvl="5" w:tplc="08160005" w:tentative="1">
      <w:start w:val="1"/>
      <w:numFmt w:val="bullet"/>
      <w:lvlText w:val=""/>
      <w:lvlJc w:val="left"/>
      <w:pPr>
        <w:ind w:left="3806" w:hanging="360"/>
      </w:pPr>
      <w:rPr>
        <w:rFonts w:ascii="Wingdings" w:hAnsi="Wingdings" w:hint="default"/>
      </w:rPr>
    </w:lvl>
    <w:lvl w:ilvl="6" w:tplc="08160001" w:tentative="1">
      <w:start w:val="1"/>
      <w:numFmt w:val="bullet"/>
      <w:lvlText w:val=""/>
      <w:lvlJc w:val="left"/>
      <w:pPr>
        <w:ind w:left="4526" w:hanging="360"/>
      </w:pPr>
      <w:rPr>
        <w:rFonts w:ascii="Symbol" w:hAnsi="Symbol" w:hint="default"/>
      </w:rPr>
    </w:lvl>
    <w:lvl w:ilvl="7" w:tplc="08160003" w:tentative="1">
      <w:start w:val="1"/>
      <w:numFmt w:val="bullet"/>
      <w:lvlText w:val="o"/>
      <w:lvlJc w:val="left"/>
      <w:pPr>
        <w:ind w:left="5246" w:hanging="360"/>
      </w:pPr>
      <w:rPr>
        <w:rFonts w:ascii="Courier New" w:hAnsi="Courier New" w:cs="Courier New" w:hint="default"/>
      </w:rPr>
    </w:lvl>
    <w:lvl w:ilvl="8" w:tplc="08160005" w:tentative="1">
      <w:start w:val="1"/>
      <w:numFmt w:val="bullet"/>
      <w:lvlText w:val=""/>
      <w:lvlJc w:val="left"/>
      <w:pPr>
        <w:ind w:left="5966" w:hanging="360"/>
      </w:pPr>
      <w:rPr>
        <w:rFonts w:ascii="Wingdings" w:hAnsi="Wingdings" w:hint="default"/>
      </w:rPr>
    </w:lvl>
  </w:abstractNum>
  <w:abstractNum w:abstractNumId="15" w15:restartNumberingAfterBreak="0">
    <w:nsid w:val="2D111723"/>
    <w:multiLevelType w:val="hybridMultilevel"/>
    <w:tmpl w:val="A7F84DFE"/>
    <w:lvl w:ilvl="0" w:tplc="08160001">
      <w:start w:val="1"/>
      <w:numFmt w:val="bullet"/>
      <w:lvlText w:val=""/>
      <w:lvlJc w:val="left"/>
      <w:pPr>
        <w:ind w:left="630" w:hanging="360"/>
      </w:pPr>
      <w:rPr>
        <w:rFonts w:ascii="Symbol" w:hAnsi="Symbol" w:hint="default"/>
      </w:rPr>
    </w:lvl>
    <w:lvl w:ilvl="1" w:tplc="08160003" w:tentative="1">
      <w:start w:val="1"/>
      <w:numFmt w:val="bullet"/>
      <w:lvlText w:val="o"/>
      <w:lvlJc w:val="left"/>
      <w:pPr>
        <w:ind w:left="1350" w:hanging="360"/>
      </w:pPr>
      <w:rPr>
        <w:rFonts w:ascii="Courier New" w:hAnsi="Courier New" w:cs="Courier New" w:hint="default"/>
      </w:rPr>
    </w:lvl>
    <w:lvl w:ilvl="2" w:tplc="08160005" w:tentative="1">
      <w:start w:val="1"/>
      <w:numFmt w:val="bullet"/>
      <w:lvlText w:val=""/>
      <w:lvlJc w:val="left"/>
      <w:pPr>
        <w:ind w:left="2070" w:hanging="360"/>
      </w:pPr>
      <w:rPr>
        <w:rFonts w:ascii="Wingdings" w:hAnsi="Wingdings" w:hint="default"/>
      </w:rPr>
    </w:lvl>
    <w:lvl w:ilvl="3" w:tplc="08160001" w:tentative="1">
      <w:start w:val="1"/>
      <w:numFmt w:val="bullet"/>
      <w:lvlText w:val=""/>
      <w:lvlJc w:val="left"/>
      <w:pPr>
        <w:ind w:left="2790" w:hanging="360"/>
      </w:pPr>
      <w:rPr>
        <w:rFonts w:ascii="Symbol" w:hAnsi="Symbol" w:hint="default"/>
      </w:rPr>
    </w:lvl>
    <w:lvl w:ilvl="4" w:tplc="08160003" w:tentative="1">
      <w:start w:val="1"/>
      <w:numFmt w:val="bullet"/>
      <w:lvlText w:val="o"/>
      <w:lvlJc w:val="left"/>
      <w:pPr>
        <w:ind w:left="3510" w:hanging="360"/>
      </w:pPr>
      <w:rPr>
        <w:rFonts w:ascii="Courier New" w:hAnsi="Courier New" w:cs="Courier New" w:hint="default"/>
      </w:rPr>
    </w:lvl>
    <w:lvl w:ilvl="5" w:tplc="08160005" w:tentative="1">
      <w:start w:val="1"/>
      <w:numFmt w:val="bullet"/>
      <w:lvlText w:val=""/>
      <w:lvlJc w:val="left"/>
      <w:pPr>
        <w:ind w:left="4230" w:hanging="360"/>
      </w:pPr>
      <w:rPr>
        <w:rFonts w:ascii="Wingdings" w:hAnsi="Wingdings" w:hint="default"/>
      </w:rPr>
    </w:lvl>
    <w:lvl w:ilvl="6" w:tplc="08160001" w:tentative="1">
      <w:start w:val="1"/>
      <w:numFmt w:val="bullet"/>
      <w:lvlText w:val=""/>
      <w:lvlJc w:val="left"/>
      <w:pPr>
        <w:ind w:left="4950" w:hanging="360"/>
      </w:pPr>
      <w:rPr>
        <w:rFonts w:ascii="Symbol" w:hAnsi="Symbol" w:hint="default"/>
      </w:rPr>
    </w:lvl>
    <w:lvl w:ilvl="7" w:tplc="08160003" w:tentative="1">
      <w:start w:val="1"/>
      <w:numFmt w:val="bullet"/>
      <w:lvlText w:val="o"/>
      <w:lvlJc w:val="left"/>
      <w:pPr>
        <w:ind w:left="5670" w:hanging="360"/>
      </w:pPr>
      <w:rPr>
        <w:rFonts w:ascii="Courier New" w:hAnsi="Courier New" w:cs="Courier New" w:hint="default"/>
      </w:rPr>
    </w:lvl>
    <w:lvl w:ilvl="8" w:tplc="08160005" w:tentative="1">
      <w:start w:val="1"/>
      <w:numFmt w:val="bullet"/>
      <w:lvlText w:val=""/>
      <w:lvlJc w:val="left"/>
      <w:pPr>
        <w:ind w:left="6390" w:hanging="360"/>
      </w:pPr>
      <w:rPr>
        <w:rFonts w:ascii="Wingdings" w:hAnsi="Wingdings" w:hint="default"/>
      </w:rPr>
    </w:lvl>
  </w:abstractNum>
  <w:abstractNum w:abstractNumId="16" w15:restartNumberingAfterBreak="0">
    <w:nsid w:val="3EDC4D58"/>
    <w:multiLevelType w:val="hybridMultilevel"/>
    <w:tmpl w:val="B6C8A45E"/>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7" w15:restartNumberingAfterBreak="0">
    <w:nsid w:val="40566402"/>
    <w:multiLevelType w:val="hybridMultilevel"/>
    <w:tmpl w:val="5F4C466A"/>
    <w:lvl w:ilvl="0" w:tplc="D506C95C">
      <w:start w:val="1"/>
      <w:numFmt w:val="bullet"/>
      <w:lvlText w:val="-"/>
      <w:lvlJc w:val="left"/>
      <w:pPr>
        <w:ind w:left="704" w:hanging="360"/>
      </w:pPr>
      <w:rPr>
        <w:rFonts w:ascii="Calibri" w:eastAsia="Calibri" w:hAnsi="Calibri" w:cs="Calibri" w:hint="default"/>
      </w:rPr>
    </w:lvl>
    <w:lvl w:ilvl="1" w:tplc="08160003" w:tentative="1">
      <w:start w:val="1"/>
      <w:numFmt w:val="bullet"/>
      <w:lvlText w:val="o"/>
      <w:lvlJc w:val="left"/>
      <w:pPr>
        <w:ind w:left="1424" w:hanging="360"/>
      </w:pPr>
      <w:rPr>
        <w:rFonts w:ascii="Courier New" w:hAnsi="Courier New" w:cs="Courier New" w:hint="default"/>
      </w:rPr>
    </w:lvl>
    <w:lvl w:ilvl="2" w:tplc="08160005" w:tentative="1">
      <w:start w:val="1"/>
      <w:numFmt w:val="bullet"/>
      <w:lvlText w:val=""/>
      <w:lvlJc w:val="left"/>
      <w:pPr>
        <w:ind w:left="2144" w:hanging="360"/>
      </w:pPr>
      <w:rPr>
        <w:rFonts w:ascii="Wingdings" w:hAnsi="Wingdings" w:hint="default"/>
      </w:rPr>
    </w:lvl>
    <w:lvl w:ilvl="3" w:tplc="08160001" w:tentative="1">
      <w:start w:val="1"/>
      <w:numFmt w:val="bullet"/>
      <w:lvlText w:val=""/>
      <w:lvlJc w:val="left"/>
      <w:pPr>
        <w:ind w:left="2864" w:hanging="360"/>
      </w:pPr>
      <w:rPr>
        <w:rFonts w:ascii="Symbol" w:hAnsi="Symbol" w:hint="default"/>
      </w:rPr>
    </w:lvl>
    <w:lvl w:ilvl="4" w:tplc="08160003" w:tentative="1">
      <w:start w:val="1"/>
      <w:numFmt w:val="bullet"/>
      <w:lvlText w:val="o"/>
      <w:lvlJc w:val="left"/>
      <w:pPr>
        <w:ind w:left="3584" w:hanging="360"/>
      </w:pPr>
      <w:rPr>
        <w:rFonts w:ascii="Courier New" w:hAnsi="Courier New" w:cs="Courier New" w:hint="default"/>
      </w:rPr>
    </w:lvl>
    <w:lvl w:ilvl="5" w:tplc="08160005" w:tentative="1">
      <w:start w:val="1"/>
      <w:numFmt w:val="bullet"/>
      <w:lvlText w:val=""/>
      <w:lvlJc w:val="left"/>
      <w:pPr>
        <w:ind w:left="4304" w:hanging="360"/>
      </w:pPr>
      <w:rPr>
        <w:rFonts w:ascii="Wingdings" w:hAnsi="Wingdings" w:hint="default"/>
      </w:rPr>
    </w:lvl>
    <w:lvl w:ilvl="6" w:tplc="08160001" w:tentative="1">
      <w:start w:val="1"/>
      <w:numFmt w:val="bullet"/>
      <w:lvlText w:val=""/>
      <w:lvlJc w:val="left"/>
      <w:pPr>
        <w:ind w:left="5024" w:hanging="360"/>
      </w:pPr>
      <w:rPr>
        <w:rFonts w:ascii="Symbol" w:hAnsi="Symbol" w:hint="default"/>
      </w:rPr>
    </w:lvl>
    <w:lvl w:ilvl="7" w:tplc="08160003" w:tentative="1">
      <w:start w:val="1"/>
      <w:numFmt w:val="bullet"/>
      <w:lvlText w:val="o"/>
      <w:lvlJc w:val="left"/>
      <w:pPr>
        <w:ind w:left="5744" w:hanging="360"/>
      </w:pPr>
      <w:rPr>
        <w:rFonts w:ascii="Courier New" w:hAnsi="Courier New" w:cs="Courier New" w:hint="default"/>
      </w:rPr>
    </w:lvl>
    <w:lvl w:ilvl="8" w:tplc="08160005" w:tentative="1">
      <w:start w:val="1"/>
      <w:numFmt w:val="bullet"/>
      <w:lvlText w:val=""/>
      <w:lvlJc w:val="left"/>
      <w:pPr>
        <w:ind w:left="6464" w:hanging="360"/>
      </w:pPr>
      <w:rPr>
        <w:rFonts w:ascii="Wingdings" w:hAnsi="Wingdings" w:hint="default"/>
      </w:rPr>
    </w:lvl>
  </w:abstractNum>
  <w:abstractNum w:abstractNumId="18" w15:restartNumberingAfterBreak="0">
    <w:nsid w:val="47A966A9"/>
    <w:multiLevelType w:val="hybridMultilevel"/>
    <w:tmpl w:val="61F43BA2"/>
    <w:lvl w:ilvl="0" w:tplc="08160001">
      <w:start w:val="1"/>
      <w:numFmt w:val="bullet"/>
      <w:lvlText w:val=""/>
      <w:lvlJc w:val="left"/>
      <w:pPr>
        <w:ind w:left="582" w:hanging="360"/>
      </w:pPr>
      <w:rPr>
        <w:rFonts w:ascii="Symbol" w:hAnsi="Symbol" w:hint="default"/>
      </w:rPr>
    </w:lvl>
    <w:lvl w:ilvl="1" w:tplc="08160003" w:tentative="1">
      <w:start w:val="1"/>
      <w:numFmt w:val="bullet"/>
      <w:lvlText w:val="o"/>
      <w:lvlJc w:val="left"/>
      <w:pPr>
        <w:ind w:left="1302" w:hanging="360"/>
      </w:pPr>
      <w:rPr>
        <w:rFonts w:ascii="Courier New" w:hAnsi="Courier New" w:cs="Courier New" w:hint="default"/>
      </w:rPr>
    </w:lvl>
    <w:lvl w:ilvl="2" w:tplc="08160005" w:tentative="1">
      <w:start w:val="1"/>
      <w:numFmt w:val="bullet"/>
      <w:lvlText w:val=""/>
      <w:lvlJc w:val="left"/>
      <w:pPr>
        <w:ind w:left="2022" w:hanging="360"/>
      </w:pPr>
      <w:rPr>
        <w:rFonts w:ascii="Wingdings" w:hAnsi="Wingdings" w:hint="default"/>
      </w:rPr>
    </w:lvl>
    <w:lvl w:ilvl="3" w:tplc="08160001" w:tentative="1">
      <w:start w:val="1"/>
      <w:numFmt w:val="bullet"/>
      <w:lvlText w:val=""/>
      <w:lvlJc w:val="left"/>
      <w:pPr>
        <w:ind w:left="2742" w:hanging="360"/>
      </w:pPr>
      <w:rPr>
        <w:rFonts w:ascii="Symbol" w:hAnsi="Symbol" w:hint="default"/>
      </w:rPr>
    </w:lvl>
    <w:lvl w:ilvl="4" w:tplc="08160003" w:tentative="1">
      <w:start w:val="1"/>
      <w:numFmt w:val="bullet"/>
      <w:lvlText w:val="o"/>
      <w:lvlJc w:val="left"/>
      <w:pPr>
        <w:ind w:left="3462" w:hanging="360"/>
      </w:pPr>
      <w:rPr>
        <w:rFonts w:ascii="Courier New" w:hAnsi="Courier New" w:cs="Courier New" w:hint="default"/>
      </w:rPr>
    </w:lvl>
    <w:lvl w:ilvl="5" w:tplc="08160005" w:tentative="1">
      <w:start w:val="1"/>
      <w:numFmt w:val="bullet"/>
      <w:lvlText w:val=""/>
      <w:lvlJc w:val="left"/>
      <w:pPr>
        <w:ind w:left="4182" w:hanging="360"/>
      </w:pPr>
      <w:rPr>
        <w:rFonts w:ascii="Wingdings" w:hAnsi="Wingdings" w:hint="default"/>
      </w:rPr>
    </w:lvl>
    <w:lvl w:ilvl="6" w:tplc="08160001" w:tentative="1">
      <w:start w:val="1"/>
      <w:numFmt w:val="bullet"/>
      <w:lvlText w:val=""/>
      <w:lvlJc w:val="left"/>
      <w:pPr>
        <w:ind w:left="4902" w:hanging="360"/>
      </w:pPr>
      <w:rPr>
        <w:rFonts w:ascii="Symbol" w:hAnsi="Symbol" w:hint="default"/>
      </w:rPr>
    </w:lvl>
    <w:lvl w:ilvl="7" w:tplc="08160003" w:tentative="1">
      <w:start w:val="1"/>
      <w:numFmt w:val="bullet"/>
      <w:lvlText w:val="o"/>
      <w:lvlJc w:val="left"/>
      <w:pPr>
        <w:ind w:left="5622" w:hanging="360"/>
      </w:pPr>
      <w:rPr>
        <w:rFonts w:ascii="Courier New" w:hAnsi="Courier New" w:cs="Courier New" w:hint="default"/>
      </w:rPr>
    </w:lvl>
    <w:lvl w:ilvl="8" w:tplc="08160005" w:tentative="1">
      <w:start w:val="1"/>
      <w:numFmt w:val="bullet"/>
      <w:lvlText w:val=""/>
      <w:lvlJc w:val="left"/>
      <w:pPr>
        <w:ind w:left="6342" w:hanging="360"/>
      </w:pPr>
      <w:rPr>
        <w:rFonts w:ascii="Wingdings" w:hAnsi="Wingdings" w:hint="default"/>
      </w:rPr>
    </w:lvl>
  </w:abstractNum>
  <w:abstractNum w:abstractNumId="19" w15:restartNumberingAfterBreak="0">
    <w:nsid w:val="4A322D78"/>
    <w:multiLevelType w:val="hybridMultilevel"/>
    <w:tmpl w:val="74C080A0"/>
    <w:lvl w:ilvl="0" w:tplc="B300773A">
      <w:start w:val="1"/>
      <w:numFmt w:val="decimal"/>
      <w:lvlText w:val="%1."/>
      <w:lvlJc w:val="left"/>
      <w:pPr>
        <w:ind w:left="720" w:hanging="360"/>
      </w:pPr>
      <w:rPr>
        <w:b/>
      </w:rPr>
    </w:lvl>
    <w:lvl w:ilvl="1" w:tplc="1A0A7A78">
      <w:start w:val="1"/>
      <w:numFmt w:val="upperRoman"/>
      <w:lvlText w:val="%2."/>
      <w:lvlJc w:val="left"/>
      <w:pPr>
        <w:ind w:left="1800" w:hanging="720"/>
      </w:pPr>
      <w:rPr>
        <w:rFonts w:ascii="OpenSans" w:hAnsi="OpenSans" w:hint="default"/>
        <w:color w:val="3A3A3A"/>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4C0D4458"/>
    <w:multiLevelType w:val="hybridMultilevel"/>
    <w:tmpl w:val="3A5A1DDC"/>
    <w:lvl w:ilvl="0" w:tplc="D506C95C">
      <w:start w:val="1"/>
      <w:numFmt w:val="bullet"/>
      <w:lvlText w:val="-"/>
      <w:lvlJc w:val="left"/>
      <w:pPr>
        <w:ind w:left="988" w:hanging="360"/>
      </w:pPr>
      <w:rPr>
        <w:rFonts w:ascii="Calibri" w:eastAsia="Calibri" w:hAnsi="Calibri" w:cs="Calibri"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21" w15:restartNumberingAfterBreak="0">
    <w:nsid w:val="4DAF0140"/>
    <w:multiLevelType w:val="hybridMultilevel"/>
    <w:tmpl w:val="D1426BF8"/>
    <w:lvl w:ilvl="0" w:tplc="08160001">
      <w:start w:val="1"/>
      <w:numFmt w:val="bullet"/>
      <w:lvlText w:val=""/>
      <w:lvlJc w:val="left"/>
      <w:pPr>
        <w:ind w:left="1866" w:hanging="360"/>
      </w:pPr>
      <w:rPr>
        <w:rFonts w:ascii="Symbol" w:hAnsi="Symbol" w:hint="default"/>
      </w:rPr>
    </w:lvl>
    <w:lvl w:ilvl="1" w:tplc="08160003">
      <w:start w:val="1"/>
      <w:numFmt w:val="bullet"/>
      <w:lvlText w:val="o"/>
      <w:lvlJc w:val="left"/>
      <w:pPr>
        <w:ind w:left="2586" w:hanging="360"/>
      </w:pPr>
      <w:rPr>
        <w:rFonts w:ascii="Courier New" w:hAnsi="Courier New" w:cs="Courier New" w:hint="default"/>
      </w:rPr>
    </w:lvl>
    <w:lvl w:ilvl="2" w:tplc="A66AD2F4">
      <w:start w:val="1"/>
      <w:numFmt w:val="lowerLetter"/>
      <w:lvlText w:val="%3)"/>
      <w:lvlJc w:val="left"/>
      <w:pPr>
        <w:ind w:left="3486" w:hanging="360"/>
      </w:pPr>
      <w:rPr>
        <w:rFonts w:hint="default"/>
      </w:rPr>
    </w:lvl>
    <w:lvl w:ilvl="3" w:tplc="0816000F" w:tentative="1">
      <w:start w:val="1"/>
      <w:numFmt w:val="decimal"/>
      <w:lvlText w:val="%4."/>
      <w:lvlJc w:val="left"/>
      <w:pPr>
        <w:ind w:left="4026" w:hanging="360"/>
      </w:pPr>
    </w:lvl>
    <w:lvl w:ilvl="4" w:tplc="08160019" w:tentative="1">
      <w:start w:val="1"/>
      <w:numFmt w:val="lowerLetter"/>
      <w:lvlText w:val="%5."/>
      <w:lvlJc w:val="left"/>
      <w:pPr>
        <w:ind w:left="4746" w:hanging="360"/>
      </w:pPr>
    </w:lvl>
    <w:lvl w:ilvl="5" w:tplc="0816001B" w:tentative="1">
      <w:start w:val="1"/>
      <w:numFmt w:val="lowerRoman"/>
      <w:lvlText w:val="%6."/>
      <w:lvlJc w:val="right"/>
      <w:pPr>
        <w:ind w:left="5466" w:hanging="180"/>
      </w:pPr>
    </w:lvl>
    <w:lvl w:ilvl="6" w:tplc="0816000F" w:tentative="1">
      <w:start w:val="1"/>
      <w:numFmt w:val="decimal"/>
      <w:lvlText w:val="%7."/>
      <w:lvlJc w:val="left"/>
      <w:pPr>
        <w:ind w:left="6186" w:hanging="360"/>
      </w:pPr>
    </w:lvl>
    <w:lvl w:ilvl="7" w:tplc="08160019" w:tentative="1">
      <w:start w:val="1"/>
      <w:numFmt w:val="lowerLetter"/>
      <w:lvlText w:val="%8."/>
      <w:lvlJc w:val="left"/>
      <w:pPr>
        <w:ind w:left="6906" w:hanging="360"/>
      </w:pPr>
    </w:lvl>
    <w:lvl w:ilvl="8" w:tplc="0816001B" w:tentative="1">
      <w:start w:val="1"/>
      <w:numFmt w:val="lowerRoman"/>
      <w:lvlText w:val="%9."/>
      <w:lvlJc w:val="right"/>
      <w:pPr>
        <w:ind w:left="7626" w:hanging="180"/>
      </w:pPr>
    </w:lvl>
  </w:abstractNum>
  <w:abstractNum w:abstractNumId="22" w15:restartNumberingAfterBreak="0">
    <w:nsid w:val="4F4F5045"/>
    <w:multiLevelType w:val="hybridMultilevel"/>
    <w:tmpl w:val="5EA08C38"/>
    <w:lvl w:ilvl="0" w:tplc="B53A24FA">
      <w:numFmt w:val="bullet"/>
      <w:lvlText w:val="•"/>
      <w:lvlJc w:val="left"/>
      <w:pPr>
        <w:ind w:left="720" w:hanging="360"/>
      </w:pPr>
      <w:rPr>
        <w:rFonts w:ascii="Calibri" w:eastAsia="Calibr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54964361"/>
    <w:multiLevelType w:val="hybridMultilevel"/>
    <w:tmpl w:val="454E3558"/>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4" w15:restartNumberingAfterBreak="0">
    <w:nsid w:val="560F447B"/>
    <w:multiLevelType w:val="hybridMultilevel"/>
    <w:tmpl w:val="B6708A7E"/>
    <w:lvl w:ilvl="0" w:tplc="08160001">
      <w:start w:val="1"/>
      <w:numFmt w:val="bullet"/>
      <w:lvlText w:val=""/>
      <w:lvlJc w:val="left"/>
      <w:pPr>
        <w:ind w:left="-447" w:hanging="360"/>
      </w:pPr>
      <w:rPr>
        <w:rFonts w:ascii="Symbol" w:hAnsi="Symbol" w:hint="default"/>
      </w:rPr>
    </w:lvl>
    <w:lvl w:ilvl="1" w:tplc="08160003" w:tentative="1">
      <w:start w:val="1"/>
      <w:numFmt w:val="bullet"/>
      <w:lvlText w:val="o"/>
      <w:lvlJc w:val="left"/>
      <w:pPr>
        <w:ind w:left="273" w:hanging="360"/>
      </w:pPr>
      <w:rPr>
        <w:rFonts w:ascii="Courier New" w:hAnsi="Courier New" w:cs="Courier New" w:hint="default"/>
      </w:rPr>
    </w:lvl>
    <w:lvl w:ilvl="2" w:tplc="08160005" w:tentative="1">
      <w:start w:val="1"/>
      <w:numFmt w:val="bullet"/>
      <w:lvlText w:val=""/>
      <w:lvlJc w:val="left"/>
      <w:pPr>
        <w:ind w:left="993" w:hanging="360"/>
      </w:pPr>
      <w:rPr>
        <w:rFonts w:ascii="Wingdings" w:hAnsi="Wingdings" w:hint="default"/>
      </w:rPr>
    </w:lvl>
    <w:lvl w:ilvl="3" w:tplc="08160001" w:tentative="1">
      <w:start w:val="1"/>
      <w:numFmt w:val="bullet"/>
      <w:lvlText w:val=""/>
      <w:lvlJc w:val="left"/>
      <w:pPr>
        <w:ind w:left="1713" w:hanging="360"/>
      </w:pPr>
      <w:rPr>
        <w:rFonts w:ascii="Symbol" w:hAnsi="Symbol" w:hint="default"/>
      </w:rPr>
    </w:lvl>
    <w:lvl w:ilvl="4" w:tplc="08160003" w:tentative="1">
      <w:start w:val="1"/>
      <w:numFmt w:val="bullet"/>
      <w:lvlText w:val="o"/>
      <w:lvlJc w:val="left"/>
      <w:pPr>
        <w:ind w:left="2433" w:hanging="360"/>
      </w:pPr>
      <w:rPr>
        <w:rFonts w:ascii="Courier New" w:hAnsi="Courier New" w:cs="Courier New" w:hint="default"/>
      </w:rPr>
    </w:lvl>
    <w:lvl w:ilvl="5" w:tplc="08160005" w:tentative="1">
      <w:start w:val="1"/>
      <w:numFmt w:val="bullet"/>
      <w:lvlText w:val=""/>
      <w:lvlJc w:val="left"/>
      <w:pPr>
        <w:ind w:left="3153" w:hanging="360"/>
      </w:pPr>
      <w:rPr>
        <w:rFonts w:ascii="Wingdings" w:hAnsi="Wingdings" w:hint="default"/>
      </w:rPr>
    </w:lvl>
    <w:lvl w:ilvl="6" w:tplc="08160001" w:tentative="1">
      <w:start w:val="1"/>
      <w:numFmt w:val="bullet"/>
      <w:lvlText w:val=""/>
      <w:lvlJc w:val="left"/>
      <w:pPr>
        <w:ind w:left="3873" w:hanging="360"/>
      </w:pPr>
      <w:rPr>
        <w:rFonts w:ascii="Symbol" w:hAnsi="Symbol" w:hint="default"/>
      </w:rPr>
    </w:lvl>
    <w:lvl w:ilvl="7" w:tplc="08160003" w:tentative="1">
      <w:start w:val="1"/>
      <w:numFmt w:val="bullet"/>
      <w:lvlText w:val="o"/>
      <w:lvlJc w:val="left"/>
      <w:pPr>
        <w:ind w:left="4593" w:hanging="360"/>
      </w:pPr>
      <w:rPr>
        <w:rFonts w:ascii="Courier New" w:hAnsi="Courier New" w:cs="Courier New" w:hint="default"/>
      </w:rPr>
    </w:lvl>
    <w:lvl w:ilvl="8" w:tplc="08160005" w:tentative="1">
      <w:start w:val="1"/>
      <w:numFmt w:val="bullet"/>
      <w:lvlText w:val=""/>
      <w:lvlJc w:val="left"/>
      <w:pPr>
        <w:ind w:left="5313" w:hanging="360"/>
      </w:pPr>
      <w:rPr>
        <w:rFonts w:ascii="Wingdings" w:hAnsi="Wingdings" w:hint="default"/>
      </w:rPr>
    </w:lvl>
  </w:abstractNum>
  <w:abstractNum w:abstractNumId="25" w15:restartNumberingAfterBreak="0">
    <w:nsid w:val="575D55AA"/>
    <w:multiLevelType w:val="hybridMultilevel"/>
    <w:tmpl w:val="46F8F256"/>
    <w:lvl w:ilvl="0" w:tplc="08160001">
      <w:start w:val="1"/>
      <w:numFmt w:val="bullet"/>
      <w:lvlText w:val=""/>
      <w:lvlJc w:val="left"/>
      <w:pPr>
        <w:ind w:left="351" w:hanging="360"/>
      </w:pPr>
      <w:rPr>
        <w:rFonts w:ascii="Symbol" w:hAnsi="Symbol" w:hint="default"/>
      </w:rPr>
    </w:lvl>
    <w:lvl w:ilvl="1" w:tplc="08160003" w:tentative="1">
      <w:start w:val="1"/>
      <w:numFmt w:val="bullet"/>
      <w:lvlText w:val="o"/>
      <w:lvlJc w:val="left"/>
      <w:pPr>
        <w:ind w:left="1071" w:hanging="360"/>
      </w:pPr>
      <w:rPr>
        <w:rFonts w:ascii="Courier New" w:hAnsi="Courier New" w:cs="Courier New" w:hint="default"/>
      </w:rPr>
    </w:lvl>
    <w:lvl w:ilvl="2" w:tplc="08160005" w:tentative="1">
      <w:start w:val="1"/>
      <w:numFmt w:val="bullet"/>
      <w:lvlText w:val=""/>
      <w:lvlJc w:val="left"/>
      <w:pPr>
        <w:ind w:left="1791" w:hanging="360"/>
      </w:pPr>
      <w:rPr>
        <w:rFonts w:ascii="Wingdings" w:hAnsi="Wingdings" w:hint="default"/>
      </w:rPr>
    </w:lvl>
    <w:lvl w:ilvl="3" w:tplc="08160001" w:tentative="1">
      <w:start w:val="1"/>
      <w:numFmt w:val="bullet"/>
      <w:lvlText w:val=""/>
      <w:lvlJc w:val="left"/>
      <w:pPr>
        <w:ind w:left="2511" w:hanging="360"/>
      </w:pPr>
      <w:rPr>
        <w:rFonts w:ascii="Symbol" w:hAnsi="Symbol" w:hint="default"/>
      </w:rPr>
    </w:lvl>
    <w:lvl w:ilvl="4" w:tplc="08160003" w:tentative="1">
      <w:start w:val="1"/>
      <w:numFmt w:val="bullet"/>
      <w:lvlText w:val="o"/>
      <w:lvlJc w:val="left"/>
      <w:pPr>
        <w:ind w:left="3231" w:hanging="360"/>
      </w:pPr>
      <w:rPr>
        <w:rFonts w:ascii="Courier New" w:hAnsi="Courier New" w:cs="Courier New" w:hint="default"/>
      </w:rPr>
    </w:lvl>
    <w:lvl w:ilvl="5" w:tplc="08160005" w:tentative="1">
      <w:start w:val="1"/>
      <w:numFmt w:val="bullet"/>
      <w:lvlText w:val=""/>
      <w:lvlJc w:val="left"/>
      <w:pPr>
        <w:ind w:left="3951" w:hanging="360"/>
      </w:pPr>
      <w:rPr>
        <w:rFonts w:ascii="Wingdings" w:hAnsi="Wingdings" w:hint="default"/>
      </w:rPr>
    </w:lvl>
    <w:lvl w:ilvl="6" w:tplc="08160001" w:tentative="1">
      <w:start w:val="1"/>
      <w:numFmt w:val="bullet"/>
      <w:lvlText w:val=""/>
      <w:lvlJc w:val="left"/>
      <w:pPr>
        <w:ind w:left="4671" w:hanging="360"/>
      </w:pPr>
      <w:rPr>
        <w:rFonts w:ascii="Symbol" w:hAnsi="Symbol" w:hint="default"/>
      </w:rPr>
    </w:lvl>
    <w:lvl w:ilvl="7" w:tplc="08160003" w:tentative="1">
      <w:start w:val="1"/>
      <w:numFmt w:val="bullet"/>
      <w:lvlText w:val="o"/>
      <w:lvlJc w:val="left"/>
      <w:pPr>
        <w:ind w:left="5391" w:hanging="360"/>
      </w:pPr>
      <w:rPr>
        <w:rFonts w:ascii="Courier New" w:hAnsi="Courier New" w:cs="Courier New" w:hint="default"/>
      </w:rPr>
    </w:lvl>
    <w:lvl w:ilvl="8" w:tplc="08160005" w:tentative="1">
      <w:start w:val="1"/>
      <w:numFmt w:val="bullet"/>
      <w:lvlText w:val=""/>
      <w:lvlJc w:val="left"/>
      <w:pPr>
        <w:ind w:left="6111" w:hanging="360"/>
      </w:pPr>
      <w:rPr>
        <w:rFonts w:ascii="Wingdings" w:hAnsi="Wingdings" w:hint="default"/>
      </w:rPr>
    </w:lvl>
  </w:abstractNum>
  <w:abstractNum w:abstractNumId="26" w15:restartNumberingAfterBreak="0">
    <w:nsid w:val="5DD32608"/>
    <w:multiLevelType w:val="hybridMultilevel"/>
    <w:tmpl w:val="653AB9F6"/>
    <w:lvl w:ilvl="0" w:tplc="08160001">
      <w:start w:val="1"/>
      <w:numFmt w:val="bullet"/>
      <w:lvlText w:val=""/>
      <w:lvlJc w:val="left"/>
      <w:pPr>
        <w:ind w:left="1436" w:hanging="360"/>
      </w:pPr>
      <w:rPr>
        <w:rFonts w:ascii="Symbol" w:hAnsi="Symbol" w:hint="default"/>
      </w:rPr>
    </w:lvl>
    <w:lvl w:ilvl="1" w:tplc="927056F8">
      <w:numFmt w:val="bullet"/>
      <w:lvlText w:val="•"/>
      <w:lvlJc w:val="left"/>
      <w:pPr>
        <w:ind w:left="2156" w:hanging="360"/>
      </w:pPr>
      <w:rPr>
        <w:rFonts w:ascii="Calibri" w:eastAsia="Calibri" w:hAnsi="Calibri" w:cs="Calibri" w:hint="default"/>
      </w:rPr>
    </w:lvl>
    <w:lvl w:ilvl="2" w:tplc="08160005" w:tentative="1">
      <w:start w:val="1"/>
      <w:numFmt w:val="bullet"/>
      <w:lvlText w:val=""/>
      <w:lvlJc w:val="left"/>
      <w:pPr>
        <w:ind w:left="2876" w:hanging="360"/>
      </w:pPr>
      <w:rPr>
        <w:rFonts w:ascii="Wingdings" w:hAnsi="Wingdings" w:hint="default"/>
      </w:rPr>
    </w:lvl>
    <w:lvl w:ilvl="3" w:tplc="08160001" w:tentative="1">
      <w:start w:val="1"/>
      <w:numFmt w:val="bullet"/>
      <w:lvlText w:val=""/>
      <w:lvlJc w:val="left"/>
      <w:pPr>
        <w:ind w:left="3596" w:hanging="360"/>
      </w:pPr>
      <w:rPr>
        <w:rFonts w:ascii="Symbol" w:hAnsi="Symbol" w:hint="default"/>
      </w:rPr>
    </w:lvl>
    <w:lvl w:ilvl="4" w:tplc="08160003" w:tentative="1">
      <w:start w:val="1"/>
      <w:numFmt w:val="bullet"/>
      <w:lvlText w:val="o"/>
      <w:lvlJc w:val="left"/>
      <w:pPr>
        <w:ind w:left="4316" w:hanging="360"/>
      </w:pPr>
      <w:rPr>
        <w:rFonts w:ascii="Courier New" w:hAnsi="Courier New" w:cs="Courier New" w:hint="default"/>
      </w:rPr>
    </w:lvl>
    <w:lvl w:ilvl="5" w:tplc="08160005" w:tentative="1">
      <w:start w:val="1"/>
      <w:numFmt w:val="bullet"/>
      <w:lvlText w:val=""/>
      <w:lvlJc w:val="left"/>
      <w:pPr>
        <w:ind w:left="5036" w:hanging="360"/>
      </w:pPr>
      <w:rPr>
        <w:rFonts w:ascii="Wingdings" w:hAnsi="Wingdings" w:hint="default"/>
      </w:rPr>
    </w:lvl>
    <w:lvl w:ilvl="6" w:tplc="08160001" w:tentative="1">
      <w:start w:val="1"/>
      <w:numFmt w:val="bullet"/>
      <w:lvlText w:val=""/>
      <w:lvlJc w:val="left"/>
      <w:pPr>
        <w:ind w:left="5756" w:hanging="360"/>
      </w:pPr>
      <w:rPr>
        <w:rFonts w:ascii="Symbol" w:hAnsi="Symbol" w:hint="default"/>
      </w:rPr>
    </w:lvl>
    <w:lvl w:ilvl="7" w:tplc="08160003" w:tentative="1">
      <w:start w:val="1"/>
      <w:numFmt w:val="bullet"/>
      <w:lvlText w:val="o"/>
      <w:lvlJc w:val="left"/>
      <w:pPr>
        <w:ind w:left="6476" w:hanging="360"/>
      </w:pPr>
      <w:rPr>
        <w:rFonts w:ascii="Courier New" w:hAnsi="Courier New" w:cs="Courier New" w:hint="default"/>
      </w:rPr>
    </w:lvl>
    <w:lvl w:ilvl="8" w:tplc="08160005" w:tentative="1">
      <w:start w:val="1"/>
      <w:numFmt w:val="bullet"/>
      <w:lvlText w:val=""/>
      <w:lvlJc w:val="left"/>
      <w:pPr>
        <w:ind w:left="7196" w:hanging="360"/>
      </w:pPr>
      <w:rPr>
        <w:rFonts w:ascii="Wingdings" w:hAnsi="Wingdings" w:hint="default"/>
      </w:rPr>
    </w:lvl>
  </w:abstractNum>
  <w:abstractNum w:abstractNumId="27" w15:restartNumberingAfterBreak="0">
    <w:nsid w:val="632B42D1"/>
    <w:multiLevelType w:val="hybridMultilevel"/>
    <w:tmpl w:val="161A5EA0"/>
    <w:lvl w:ilvl="0" w:tplc="08160001">
      <w:start w:val="1"/>
      <w:numFmt w:val="bullet"/>
      <w:lvlText w:val=""/>
      <w:lvlJc w:val="left"/>
      <w:pPr>
        <w:ind w:left="714" w:hanging="360"/>
      </w:pPr>
      <w:rPr>
        <w:rFonts w:ascii="Symbol" w:hAnsi="Symbol" w:hint="default"/>
      </w:rPr>
    </w:lvl>
    <w:lvl w:ilvl="1" w:tplc="08160003" w:tentative="1">
      <w:start w:val="1"/>
      <w:numFmt w:val="bullet"/>
      <w:lvlText w:val="o"/>
      <w:lvlJc w:val="left"/>
      <w:pPr>
        <w:ind w:left="1434" w:hanging="360"/>
      </w:pPr>
      <w:rPr>
        <w:rFonts w:ascii="Courier New" w:hAnsi="Courier New" w:cs="Courier New" w:hint="default"/>
      </w:rPr>
    </w:lvl>
    <w:lvl w:ilvl="2" w:tplc="08160005" w:tentative="1">
      <w:start w:val="1"/>
      <w:numFmt w:val="bullet"/>
      <w:lvlText w:val=""/>
      <w:lvlJc w:val="left"/>
      <w:pPr>
        <w:ind w:left="2154" w:hanging="360"/>
      </w:pPr>
      <w:rPr>
        <w:rFonts w:ascii="Wingdings" w:hAnsi="Wingdings" w:hint="default"/>
      </w:rPr>
    </w:lvl>
    <w:lvl w:ilvl="3" w:tplc="08160001" w:tentative="1">
      <w:start w:val="1"/>
      <w:numFmt w:val="bullet"/>
      <w:lvlText w:val=""/>
      <w:lvlJc w:val="left"/>
      <w:pPr>
        <w:ind w:left="2874" w:hanging="360"/>
      </w:pPr>
      <w:rPr>
        <w:rFonts w:ascii="Symbol" w:hAnsi="Symbol" w:hint="default"/>
      </w:rPr>
    </w:lvl>
    <w:lvl w:ilvl="4" w:tplc="08160003" w:tentative="1">
      <w:start w:val="1"/>
      <w:numFmt w:val="bullet"/>
      <w:lvlText w:val="o"/>
      <w:lvlJc w:val="left"/>
      <w:pPr>
        <w:ind w:left="3594" w:hanging="360"/>
      </w:pPr>
      <w:rPr>
        <w:rFonts w:ascii="Courier New" w:hAnsi="Courier New" w:cs="Courier New" w:hint="default"/>
      </w:rPr>
    </w:lvl>
    <w:lvl w:ilvl="5" w:tplc="08160005" w:tentative="1">
      <w:start w:val="1"/>
      <w:numFmt w:val="bullet"/>
      <w:lvlText w:val=""/>
      <w:lvlJc w:val="left"/>
      <w:pPr>
        <w:ind w:left="4314" w:hanging="360"/>
      </w:pPr>
      <w:rPr>
        <w:rFonts w:ascii="Wingdings" w:hAnsi="Wingdings" w:hint="default"/>
      </w:rPr>
    </w:lvl>
    <w:lvl w:ilvl="6" w:tplc="08160001" w:tentative="1">
      <w:start w:val="1"/>
      <w:numFmt w:val="bullet"/>
      <w:lvlText w:val=""/>
      <w:lvlJc w:val="left"/>
      <w:pPr>
        <w:ind w:left="5034" w:hanging="360"/>
      </w:pPr>
      <w:rPr>
        <w:rFonts w:ascii="Symbol" w:hAnsi="Symbol" w:hint="default"/>
      </w:rPr>
    </w:lvl>
    <w:lvl w:ilvl="7" w:tplc="08160003" w:tentative="1">
      <w:start w:val="1"/>
      <w:numFmt w:val="bullet"/>
      <w:lvlText w:val="o"/>
      <w:lvlJc w:val="left"/>
      <w:pPr>
        <w:ind w:left="5754" w:hanging="360"/>
      </w:pPr>
      <w:rPr>
        <w:rFonts w:ascii="Courier New" w:hAnsi="Courier New" w:cs="Courier New" w:hint="default"/>
      </w:rPr>
    </w:lvl>
    <w:lvl w:ilvl="8" w:tplc="08160005" w:tentative="1">
      <w:start w:val="1"/>
      <w:numFmt w:val="bullet"/>
      <w:lvlText w:val=""/>
      <w:lvlJc w:val="left"/>
      <w:pPr>
        <w:ind w:left="6474" w:hanging="360"/>
      </w:pPr>
      <w:rPr>
        <w:rFonts w:ascii="Wingdings" w:hAnsi="Wingdings" w:hint="default"/>
      </w:rPr>
    </w:lvl>
  </w:abstractNum>
  <w:abstractNum w:abstractNumId="28" w15:restartNumberingAfterBreak="0">
    <w:nsid w:val="654714B7"/>
    <w:multiLevelType w:val="hybridMultilevel"/>
    <w:tmpl w:val="E79ABBC6"/>
    <w:lvl w:ilvl="0" w:tplc="08160001">
      <w:start w:val="1"/>
      <w:numFmt w:val="bullet"/>
      <w:lvlText w:val=""/>
      <w:lvlJc w:val="left"/>
      <w:pPr>
        <w:ind w:left="1050" w:hanging="360"/>
      </w:pPr>
      <w:rPr>
        <w:rFonts w:ascii="Symbol" w:hAnsi="Symbol" w:hint="default"/>
      </w:rPr>
    </w:lvl>
    <w:lvl w:ilvl="1" w:tplc="08160003" w:tentative="1">
      <w:start w:val="1"/>
      <w:numFmt w:val="bullet"/>
      <w:lvlText w:val="o"/>
      <w:lvlJc w:val="left"/>
      <w:pPr>
        <w:ind w:left="1770" w:hanging="360"/>
      </w:pPr>
      <w:rPr>
        <w:rFonts w:ascii="Courier New" w:hAnsi="Courier New" w:cs="Courier New" w:hint="default"/>
      </w:rPr>
    </w:lvl>
    <w:lvl w:ilvl="2" w:tplc="08160005" w:tentative="1">
      <w:start w:val="1"/>
      <w:numFmt w:val="bullet"/>
      <w:lvlText w:val=""/>
      <w:lvlJc w:val="left"/>
      <w:pPr>
        <w:ind w:left="2490" w:hanging="360"/>
      </w:pPr>
      <w:rPr>
        <w:rFonts w:ascii="Wingdings" w:hAnsi="Wingdings" w:hint="default"/>
      </w:rPr>
    </w:lvl>
    <w:lvl w:ilvl="3" w:tplc="08160001" w:tentative="1">
      <w:start w:val="1"/>
      <w:numFmt w:val="bullet"/>
      <w:lvlText w:val=""/>
      <w:lvlJc w:val="left"/>
      <w:pPr>
        <w:ind w:left="3210" w:hanging="360"/>
      </w:pPr>
      <w:rPr>
        <w:rFonts w:ascii="Symbol" w:hAnsi="Symbol" w:hint="default"/>
      </w:rPr>
    </w:lvl>
    <w:lvl w:ilvl="4" w:tplc="08160003" w:tentative="1">
      <w:start w:val="1"/>
      <w:numFmt w:val="bullet"/>
      <w:lvlText w:val="o"/>
      <w:lvlJc w:val="left"/>
      <w:pPr>
        <w:ind w:left="3930" w:hanging="360"/>
      </w:pPr>
      <w:rPr>
        <w:rFonts w:ascii="Courier New" w:hAnsi="Courier New" w:cs="Courier New" w:hint="default"/>
      </w:rPr>
    </w:lvl>
    <w:lvl w:ilvl="5" w:tplc="08160005" w:tentative="1">
      <w:start w:val="1"/>
      <w:numFmt w:val="bullet"/>
      <w:lvlText w:val=""/>
      <w:lvlJc w:val="left"/>
      <w:pPr>
        <w:ind w:left="4650" w:hanging="360"/>
      </w:pPr>
      <w:rPr>
        <w:rFonts w:ascii="Wingdings" w:hAnsi="Wingdings" w:hint="default"/>
      </w:rPr>
    </w:lvl>
    <w:lvl w:ilvl="6" w:tplc="08160001" w:tentative="1">
      <w:start w:val="1"/>
      <w:numFmt w:val="bullet"/>
      <w:lvlText w:val=""/>
      <w:lvlJc w:val="left"/>
      <w:pPr>
        <w:ind w:left="5370" w:hanging="360"/>
      </w:pPr>
      <w:rPr>
        <w:rFonts w:ascii="Symbol" w:hAnsi="Symbol" w:hint="default"/>
      </w:rPr>
    </w:lvl>
    <w:lvl w:ilvl="7" w:tplc="08160003" w:tentative="1">
      <w:start w:val="1"/>
      <w:numFmt w:val="bullet"/>
      <w:lvlText w:val="o"/>
      <w:lvlJc w:val="left"/>
      <w:pPr>
        <w:ind w:left="6090" w:hanging="360"/>
      </w:pPr>
      <w:rPr>
        <w:rFonts w:ascii="Courier New" w:hAnsi="Courier New" w:cs="Courier New" w:hint="default"/>
      </w:rPr>
    </w:lvl>
    <w:lvl w:ilvl="8" w:tplc="08160005" w:tentative="1">
      <w:start w:val="1"/>
      <w:numFmt w:val="bullet"/>
      <w:lvlText w:val=""/>
      <w:lvlJc w:val="left"/>
      <w:pPr>
        <w:ind w:left="6810" w:hanging="360"/>
      </w:pPr>
      <w:rPr>
        <w:rFonts w:ascii="Wingdings" w:hAnsi="Wingdings" w:hint="default"/>
      </w:rPr>
    </w:lvl>
  </w:abstractNum>
  <w:abstractNum w:abstractNumId="29" w15:restartNumberingAfterBreak="0">
    <w:nsid w:val="667C76EC"/>
    <w:multiLevelType w:val="hybridMultilevel"/>
    <w:tmpl w:val="3B94E6D8"/>
    <w:lvl w:ilvl="0" w:tplc="B53A24FA">
      <w:numFmt w:val="bullet"/>
      <w:lvlText w:val="•"/>
      <w:lvlJc w:val="left"/>
      <w:pPr>
        <w:ind w:left="862" w:hanging="360"/>
      </w:pPr>
      <w:rPr>
        <w:rFonts w:ascii="Calibri" w:eastAsia="Calibri" w:hAnsi="Calibri" w:cs="Calibri" w:hint="default"/>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30" w15:restartNumberingAfterBreak="0">
    <w:nsid w:val="68FE2482"/>
    <w:multiLevelType w:val="hybridMultilevel"/>
    <w:tmpl w:val="6F84AE14"/>
    <w:lvl w:ilvl="0" w:tplc="F676C890">
      <w:start w:val="1"/>
      <w:numFmt w:val="upperRoman"/>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1" w15:restartNumberingAfterBreak="0">
    <w:nsid w:val="6B6600F2"/>
    <w:multiLevelType w:val="multilevel"/>
    <w:tmpl w:val="F67A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DC071F"/>
    <w:multiLevelType w:val="hybridMultilevel"/>
    <w:tmpl w:val="A6F203FC"/>
    <w:lvl w:ilvl="0" w:tplc="08160001">
      <w:start w:val="1"/>
      <w:numFmt w:val="bullet"/>
      <w:lvlText w:val=""/>
      <w:lvlJc w:val="left"/>
      <w:pPr>
        <w:ind w:left="862" w:hanging="360"/>
      </w:pPr>
      <w:rPr>
        <w:rFonts w:ascii="Symbol" w:hAnsi="Symbol" w:hint="default"/>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33" w15:restartNumberingAfterBreak="0">
    <w:nsid w:val="745C37EE"/>
    <w:multiLevelType w:val="multilevel"/>
    <w:tmpl w:val="A2D09A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7C0160"/>
    <w:multiLevelType w:val="hybridMultilevel"/>
    <w:tmpl w:val="97B6B322"/>
    <w:lvl w:ilvl="0" w:tplc="B53A24FA">
      <w:numFmt w:val="bullet"/>
      <w:lvlText w:val="•"/>
      <w:lvlJc w:val="left"/>
      <w:pPr>
        <w:ind w:left="720" w:hanging="360"/>
      </w:pPr>
      <w:rPr>
        <w:rFonts w:ascii="Calibri" w:eastAsia="Calibr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774021B9"/>
    <w:multiLevelType w:val="hybridMultilevel"/>
    <w:tmpl w:val="D6F65D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79A63889"/>
    <w:multiLevelType w:val="hybridMultilevel"/>
    <w:tmpl w:val="50484A68"/>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12"/>
  </w:num>
  <w:num w:numId="2">
    <w:abstractNumId w:val="12"/>
  </w:num>
  <w:num w:numId="3">
    <w:abstractNumId w:val="19"/>
  </w:num>
  <w:num w:numId="4">
    <w:abstractNumId w:val="13"/>
  </w:num>
  <w:num w:numId="5">
    <w:abstractNumId w:val="17"/>
  </w:num>
  <w:num w:numId="6">
    <w:abstractNumId w:val="20"/>
  </w:num>
  <w:num w:numId="7">
    <w:abstractNumId w:val="11"/>
  </w:num>
  <w:num w:numId="8">
    <w:abstractNumId w:val="31"/>
  </w:num>
  <w:num w:numId="9">
    <w:abstractNumId w:val="7"/>
  </w:num>
  <w:num w:numId="10">
    <w:abstractNumId w:val="5"/>
  </w:num>
  <w:num w:numId="11">
    <w:abstractNumId w:val="30"/>
  </w:num>
  <w:num w:numId="12">
    <w:abstractNumId w:val="8"/>
  </w:num>
  <w:num w:numId="13">
    <w:abstractNumId w:val="35"/>
  </w:num>
  <w:num w:numId="14">
    <w:abstractNumId w:val="16"/>
  </w:num>
  <w:num w:numId="15">
    <w:abstractNumId w:val="18"/>
  </w:num>
  <w:num w:numId="16">
    <w:abstractNumId w:val="24"/>
  </w:num>
  <w:num w:numId="17">
    <w:abstractNumId w:val="14"/>
  </w:num>
  <w:num w:numId="18">
    <w:abstractNumId w:val="25"/>
  </w:num>
  <w:num w:numId="19">
    <w:abstractNumId w:val="6"/>
  </w:num>
  <w:num w:numId="20">
    <w:abstractNumId w:val="32"/>
  </w:num>
  <w:num w:numId="21">
    <w:abstractNumId w:val="33"/>
  </w:num>
  <w:num w:numId="22">
    <w:abstractNumId w:val="4"/>
  </w:num>
  <w:num w:numId="23">
    <w:abstractNumId w:val="36"/>
  </w:num>
  <w:num w:numId="24">
    <w:abstractNumId w:val="15"/>
  </w:num>
  <w:num w:numId="25">
    <w:abstractNumId w:val="29"/>
  </w:num>
  <w:num w:numId="26">
    <w:abstractNumId w:val="10"/>
  </w:num>
  <w:num w:numId="27">
    <w:abstractNumId w:val="3"/>
  </w:num>
  <w:num w:numId="28">
    <w:abstractNumId w:val="9"/>
  </w:num>
  <w:num w:numId="29">
    <w:abstractNumId w:val="23"/>
  </w:num>
  <w:num w:numId="30">
    <w:abstractNumId w:val="21"/>
  </w:num>
  <w:num w:numId="31">
    <w:abstractNumId w:val="28"/>
  </w:num>
  <w:num w:numId="32">
    <w:abstractNumId w:val="1"/>
  </w:num>
  <w:num w:numId="33">
    <w:abstractNumId w:val="27"/>
  </w:num>
  <w:num w:numId="34">
    <w:abstractNumId w:val="26"/>
  </w:num>
  <w:num w:numId="35">
    <w:abstractNumId w:val="34"/>
  </w:num>
  <w:num w:numId="36">
    <w:abstractNumId w:val="22"/>
  </w:num>
  <w:num w:numId="37">
    <w:abstractNumId w:val="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E6"/>
    <w:rsid w:val="000349C2"/>
    <w:rsid w:val="000450DD"/>
    <w:rsid w:val="00067A54"/>
    <w:rsid w:val="000C3B47"/>
    <w:rsid w:val="000F4E20"/>
    <w:rsid w:val="0010239C"/>
    <w:rsid w:val="00107EFD"/>
    <w:rsid w:val="001123EB"/>
    <w:rsid w:val="0012743E"/>
    <w:rsid w:val="001A1DCD"/>
    <w:rsid w:val="001A3EC2"/>
    <w:rsid w:val="001C4AF3"/>
    <w:rsid w:val="001C7DF4"/>
    <w:rsid w:val="001D2678"/>
    <w:rsid w:val="001D5F6C"/>
    <w:rsid w:val="001D6EC2"/>
    <w:rsid w:val="001E67F9"/>
    <w:rsid w:val="001F154B"/>
    <w:rsid w:val="00205679"/>
    <w:rsid w:val="00211CF8"/>
    <w:rsid w:val="00226C86"/>
    <w:rsid w:val="00271A8C"/>
    <w:rsid w:val="00287FB8"/>
    <w:rsid w:val="002B0602"/>
    <w:rsid w:val="002C0FAD"/>
    <w:rsid w:val="002E50A8"/>
    <w:rsid w:val="00301DFF"/>
    <w:rsid w:val="0032774E"/>
    <w:rsid w:val="00341193"/>
    <w:rsid w:val="00374FE6"/>
    <w:rsid w:val="003A52B2"/>
    <w:rsid w:val="003B5741"/>
    <w:rsid w:val="003D2DE9"/>
    <w:rsid w:val="003E39C0"/>
    <w:rsid w:val="003F07E3"/>
    <w:rsid w:val="0040450C"/>
    <w:rsid w:val="004123A0"/>
    <w:rsid w:val="00422956"/>
    <w:rsid w:val="0042523E"/>
    <w:rsid w:val="004472FD"/>
    <w:rsid w:val="004573F7"/>
    <w:rsid w:val="0048005E"/>
    <w:rsid w:val="004F0A7A"/>
    <w:rsid w:val="00510B6D"/>
    <w:rsid w:val="00543F3D"/>
    <w:rsid w:val="005645FA"/>
    <w:rsid w:val="00585B62"/>
    <w:rsid w:val="0058680F"/>
    <w:rsid w:val="005932FF"/>
    <w:rsid w:val="005D4DF3"/>
    <w:rsid w:val="006107BD"/>
    <w:rsid w:val="00616B8A"/>
    <w:rsid w:val="0062302C"/>
    <w:rsid w:val="00626F0C"/>
    <w:rsid w:val="00633847"/>
    <w:rsid w:val="00653694"/>
    <w:rsid w:val="006B3516"/>
    <w:rsid w:val="006F00D9"/>
    <w:rsid w:val="006F5002"/>
    <w:rsid w:val="00700771"/>
    <w:rsid w:val="0070247E"/>
    <w:rsid w:val="00712AE6"/>
    <w:rsid w:val="00715414"/>
    <w:rsid w:val="00723AB7"/>
    <w:rsid w:val="00724811"/>
    <w:rsid w:val="007323F8"/>
    <w:rsid w:val="007523CD"/>
    <w:rsid w:val="00752438"/>
    <w:rsid w:val="00754E7E"/>
    <w:rsid w:val="007713FE"/>
    <w:rsid w:val="00786592"/>
    <w:rsid w:val="00795287"/>
    <w:rsid w:val="007A0565"/>
    <w:rsid w:val="007B0FFC"/>
    <w:rsid w:val="007B56FA"/>
    <w:rsid w:val="007C3D72"/>
    <w:rsid w:val="007C4368"/>
    <w:rsid w:val="007F37F1"/>
    <w:rsid w:val="00814E09"/>
    <w:rsid w:val="00831808"/>
    <w:rsid w:val="00851383"/>
    <w:rsid w:val="0086666A"/>
    <w:rsid w:val="00871F29"/>
    <w:rsid w:val="008A28D9"/>
    <w:rsid w:val="008C4710"/>
    <w:rsid w:val="008C6C5E"/>
    <w:rsid w:val="008D2490"/>
    <w:rsid w:val="00910859"/>
    <w:rsid w:val="00920AD4"/>
    <w:rsid w:val="009276E5"/>
    <w:rsid w:val="00935403"/>
    <w:rsid w:val="00994F26"/>
    <w:rsid w:val="0099581F"/>
    <w:rsid w:val="009A4AF7"/>
    <w:rsid w:val="009B2999"/>
    <w:rsid w:val="009C5958"/>
    <w:rsid w:val="009D127F"/>
    <w:rsid w:val="009E304E"/>
    <w:rsid w:val="00A0672C"/>
    <w:rsid w:val="00A1395C"/>
    <w:rsid w:val="00A145A8"/>
    <w:rsid w:val="00A200B7"/>
    <w:rsid w:val="00A21CEE"/>
    <w:rsid w:val="00A572E3"/>
    <w:rsid w:val="00AB3A31"/>
    <w:rsid w:val="00B00014"/>
    <w:rsid w:val="00B2256C"/>
    <w:rsid w:val="00B35721"/>
    <w:rsid w:val="00B45749"/>
    <w:rsid w:val="00B56028"/>
    <w:rsid w:val="00B627E7"/>
    <w:rsid w:val="00B82ED7"/>
    <w:rsid w:val="00BA44AC"/>
    <w:rsid w:val="00BB4F44"/>
    <w:rsid w:val="00BC2D5F"/>
    <w:rsid w:val="00BE52D5"/>
    <w:rsid w:val="00C177F0"/>
    <w:rsid w:val="00C22E9F"/>
    <w:rsid w:val="00C41482"/>
    <w:rsid w:val="00C503BD"/>
    <w:rsid w:val="00C567FD"/>
    <w:rsid w:val="00C573EA"/>
    <w:rsid w:val="00C61BCA"/>
    <w:rsid w:val="00C71315"/>
    <w:rsid w:val="00C76130"/>
    <w:rsid w:val="00C7670D"/>
    <w:rsid w:val="00C95802"/>
    <w:rsid w:val="00C96C7E"/>
    <w:rsid w:val="00CB504D"/>
    <w:rsid w:val="00CD25EA"/>
    <w:rsid w:val="00CE478A"/>
    <w:rsid w:val="00D0117C"/>
    <w:rsid w:val="00D208E4"/>
    <w:rsid w:val="00D33352"/>
    <w:rsid w:val="00D4519F"/>
    <w:rsid w:val="00D54017"/>
    <w:rsid w:val="00D65FC1"/>
    <w:rsid w:val="00DE0C82"/>
    <w:rsid w:val="00DE7B01"/>
    <w:rsid w:val="00E27D8A"/>
    <w:rsid w:val="00E358B5"/>
    <w:rsid w:val="00E4547C"/>
    <w:rsid w:val="00E53FBC"/>
    <w:rsid w:val="00E57342"/>
    <w:rsid w:val="00E6546C"/>
    <w:rsid w:val="00EB5B71"/>
    <w:rsid w:val="00EB76D5"/>
    <w:rsid w:val="00F0661E"/>
    <w:rsid w:val="00F35A8C"/>
    <w:rsid w:val="00F35AF5"/>
    <w:rsid w:val="00F84FE8"/>
    <w:rsid w:val="00FB6C5C"/>
    <w:rsid w:val="00FC33AA"/>
    <w:rsid w:val="00FD7041"/>
    <w:rsid w:val="00FF1E6A"/>
    <w:rsid w:val="00FF293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66E4"/>
  <w15:chartTrackingRefBased/>
  <w15:docId w15:val="{E90E59B0-8C75-406B-B1D1-4CCD2489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FBC"/>
    <w:rPr>
      <w:color w:val="0563C1" w:themeColor="hyperlink"/>
      <w:u w:val="single"/>
    </w:rPr>
  </w:style>
  <w:style w:type="paragraph" w:styleId="FootnoteText">
    <w:name w:val="footnote text"/>
    <w:basedOn w:val="Normal"/>
    <w:link w:val="FootnoteTextChar"/>
    <w:uiPriority w:val="99"/>
    <w:semiHidden/>
    <w:unhideWhenUsed/>
    <w:rsid w:val="006107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7BD"/>
    <w:rPr>
      <w:sz w:val="20"/>
      <w:szCs w:val="20"/>
    </w:rPr>
  </w:style>
  <w:style w:type="character" w:styleId="FootnoteReference">
    <w:name w:val="footnote reference"/>
    <w:basedOn w:val="DefaultParagraphFont"/>
    <w:uiPriority w:val="99"/>
    <w:semiHidden/>
    <w:unhideWhenUsed/>
    <w:rsid w:val="006107BD"/>
    <w:rPr>
      <w:vertAlign w:val="superscript"/>
    </w:rPr>
  </w:style>
  <w:style w:type="paragraph" w:styleId="ListParagraph">
    <w:name w:val="List Paragraph"/>
    <w:basedOn w:val="Normal"/>
    <w:uiPriority w:val="34"/>
    <w:qFormat/>
    <w:rsid w:val="001123EB"/>
    <w:pPr>
      <w:ind w:left="720"/>
      <w:contextualSpacing/>
    </w:pPr>
  </w:style>
  <w:style w:type="paragraph" w:styleId="NormalWeb">
    <w:name w:val="Normal (Web)"/>
    <w:basedOn w:val="Normal"/>
    <w:uiPriority w:val="99"/>
    <w:unhideWhenUsed/>
    <w:rsid w:val="00C7131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1">
    <w:name w:val="A1"/>
    <w:uiPriority w:val="99"/>
    <w:rsid w:val="00C95802"/>
    <w:rPr>
      <w:rFonts w:cs="Calibri"/>
      <w:color w:val="000000"/>
      <w:sz w:val="22"/>
      <w:szCs w:val="22"/>
    </w:rPr>
  </w:style>
  <w:style w:type="paragraph" w:styleId="Header">
    <w:name w:val="header"/>
    <w:basedOn w:val="Normal"/>
    <w:link w:val="HeaderChar"/>
    <w:uiPriority w:val="99"/>
    <w:unhideWhenUsed/>
    <w:rsid w:val="00814E0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14E09"/>
  </w:style>
  <w:style w:type="paragraph" w:styleId="Footer">
    <w:name w:val="footer"/>
    <w:basedOn w:val="Normal"/>
    <w:link w:val="FooterChar"/>
    <w:uiPriority w:val="99"/>
    <w:unhideWhenUsed/>
    <w:rsid w:val="00814E0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14E09"/>
  </w:style>
  <w:style w:type="paragraph" w:styleId="BalloonText">
    <w:name w:val="Balloon Text"/>
    <w:basedOn w:val="Normal"/>
    <w:link w:val="BalloonTextChar"/>
    <w:uiPriority w:val="99"/>
    <w:semiHidden/>
    <w:unhideWhenUsed/>
    <w:rsid w:val="00A145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5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802">
      <w:bodyDiv w:val="1"/>
      <w:marLeft w:val="0"/>
      <w:marRight w:val="0"/>
      <w:marTop w:val="0"/>
      <w:marBottom w:val="0"/>
      <w:divBdr>
        <w:top w:val="none" w:sz="0" w:space="0" w:color="auto"/>
        <w:left w:val="none" w:sz="0" w:space="0" w:color="auto"/>
        <w:bottom w:val="none" w:sz="0" w:space="0" w:color="auto"/>
        <w:right w:val="none" w:sz="0" w:space="0" w:color="auto"/>
      </w:divBdr>
    </w:div>
    <w:div w:id="127212694">
      <w:bodyDiv w:val="1"/>
      <w:marLeft w:val="0"/>
      <w:marRight w:val="0"/>
      <w:marTop w:val="0"/>
      <w:marBottom w:val="0"/>
      <w:divBdr>
        <w:top w:val="none" w:sz="0" w:space="0" w:color="auto"/>
        <w:left w:val="none" w:sz="0" w:space="0" w:color="auto"/>
        <w:bottom w:val="none" w:sz="0" w:space="0" w:color="auto"/>
        <w:right w:val="none" w:sz="0" w:space="0" w:color="auto"/>
      </w:divBdr>
      <w:divsChild>
        <w:div w:id="132218482">
          <w:marLeft w:val="0"/>
          <w:marRight w:val="0"/>
          <w:marTop w:val="0"/>
          <w:marBottom w:val="0"/>
          <w:divBdr>
            <w:top w:val="none" w:sz="0" w:space="0" w:color="auto"/>
            <w:left w:val="none" w:sz="0" w:space="0" w:color="auto"/>
            <w:bottom w:val="none" w:sz="0" w:space="0" w:color="auto"/>
            <w:right w:val="none" w:sz="0" w:space="0" w:color="auto"/>
          </w:divBdr>
          <w:divsChild>
            <w:div w:id="2069448846">
              <w:marLeft w:val="0"/>
              <w:marRight w:val="0"/>
              <w:marTop w:val="0"/>
              <w:marBottom w:val="0"/>
              <w:divBdr>
                <w:top w:val="none" w:sz="0" w:space="0" w:color="auto"/>
                <w:left w:val="none" w:sz="0" w:space="0" w:color="auto"/>
                <w:bottom w:val="none" w:sz="0" w:space="0" w:color="auto"/>
                <w:right w:val="none" w:sz="0" w:space="0" w:color="auto"/>
              </w:divBdr>
              <w:divsChild>
                <w:div w:id="994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237">
      <w:bodyDiv w:val="1"/>
      <w:marLeft w:val="0"/>
      <w:marRight w:val="0"/>
      <w:marTop w:val="0"/>
      <w:marBottom w:val="0"/>
      <w:divBdr>
        <w:top w:val="none" w:sz="0" w:space="0" w:color="auto"/>
        <w:left w:val="none" w:sz="0" w:space="0" w:color="auto"/>
        <w:bottom w:val="none" w:sz="0" w:space="0" w:color="auto"/>
        <w:right w:val="none" w:sz="0" w:space="0" w:color="auto"/>
      </w:divBdr>
    </w:div>
    <w:div w:id="212665805">
      <w:bodyDiv w:val="1"/>
      <w:marLeft w:val="0"/>
      <w:marRight w:val="0"/>
      <w:marTop w:val="0"/>
      <w:marBottom w:val="0"/>
      <w:divBdr>
        <w:top w:val="none" w:sz="0" w:space="0" w:color="auto"/>
        <w:left w:val="none" w:sz="0" w:space="0" w:color="auto"/>
        <w:bottom w:val="none" w:sz="0" w:space="0" w:color="auto"/>
        <w:right w:val="none" w:sz="0" w:space="0" w:color="auto"/>
      </w:divBdr>
      <w:divsChild>
        <w:div w:id="672757648">
          <w:marLeft w:val="0"/>
          <w:marRight w:val="0"/>
          <w:marTop w:val="0"/>
          <w:marBottom w:val="0"/>
          <w:divBdr>
            <w:top w:val="none" w:sz="0" w:space="0" w:color="auto"/>
            <w:left w:val="none" w:sz="0" w:space="0" w:color="auto"/>
            <w:bottom w:val="none" w:sz="0" w:space="0" w:color="auto"/>
            <w:right w:val="none" w:sz="0" w:space="0" w:color="auto"/>
          </w:divBdr>
          <w:divsChild>
            <w:div w:id="303892485">
              <w:marLeft w:val="0"/>
              <w:marRight w:val="0"/>
              <w:marTop w:val="0"/>
              <w:marBottom w:val="0"/>
              <w:divBdr>
                <w:top w:val="none" w:sz="0" w:space="0" w:color="auto"/>
                <w:left w:val="none" w:sz="0" w:space="0" w:color="auto"/>
                <w:bottom w:val="none" w:sz="0" w:space="0" w:color="auto"/>
                <w:right w:val="none" w:sz="0" w:space="0" w:color="auto"/>
              </w:divBdr>
              <w:divsChild>
                <w:div w:id="19226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5556">
      <w:bodyDiv w:val="1"/>
      <w:marLeft w:val="0"/>
      <w:marRight w:val="0"/>
      <w:marTop w:val="0"/>
      <w:marBottom w:val="0"/>
      <w:divBdr>
        <w:top w:val="none" w:sz="0" w:space="0" w:color="auto"/>
        <w:left w:val="none" w:sz="0" w:space="0" w:color="auto"/>
        <w:bottom w:val="none" w:sz="0" w:space="0" w:color="auto"/>
        <w:right w:val="none" w:sz="0" w:space="0" w:color="auto"/>
      </w:divBdr>
      <w:divsChild>
        <w:div w:id="567419206">
          <w:marLeft w:val="0"/>
          <w:marRight w:val="0"/>
          <w:marTop w:val="0"/>
          <w:marBottom w:val="0"/>
          <w:divBdr>
            <w:top w:val="none" w:sz="0" w:space="0" w:color="auto"/>
            <w:left w:val="none" w:sz="0" w:space="0" w:color="auto"/>
            <w:bottom w:val="none" w:sz="0" w:space="0" w:color="auto"/>
            <w:right w:val="none" w:sz="0" w:space="0" w:color="auto"/>
          </w:divBdr>
          <w:divsChild>
            <w:div w:id="1374773739">
              <w:marLeft w:val="0"/>
              <w:marRight w:val="0"/>
              <w:marTop w:val="0"/>
              <w:marBottom w:val="0"/>
              <w:divBdr>
                <w:top w:val="none" w:sz="0" w:space="0" w:color="auto"/>
                <w:left w:val="none" w:sz="0" w:space="0" w:color="auto"/>
                <w:bottom w:val="none" w:sz="0" w:space="0" w:color="auto"/>
                <w:right w:val="none" w:sz="0" w:space="0" w:color="auto"/>
              </w:divBdr>
              <w:divsChild>
                <w:div w:id="15433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8733">
      <w:bodyDiv w:val="1"/>
      <w:marLeft w:val="0"/>
      <w:marRight w:val="0"/>
      <w:marTop w:val="0"/>
      <w:marBottom w:val="0"/>
      <w:divBdr>
        <w:top w:val="none" w:sz="0" w:space="0" w:color="auto"/>
        <w:left w:val="none" w:sz="0" w:space="0" w:color="auto"/>
        <w:bottom w:val="none" w:sz="0" w:space="0" w:color="auto"/>
        <w:right w:val="none" w:sz="0" w:space="0" w:color="auto"/>
      </w:divBdr>
      <w:divsChild>
        <w:div w:id="1001272230">
          <w:marLeft w:val="0"/>
          <w:marRight w:val="0"/>
          <w:marTop w:val="0"/>
          <w:marBottom w:val="0"/>
          <w:divBdr>
            <w:top w:val="none" w:sz="0" w:space="0" w:color="auto"/>
            <w:left w:val="none" w:sz="0" w:space="0" w:color="auto"/>
            <w:bottom w:val="none" w:sz="0" w:space="0" w:color="auto"/>
            <w:right w:val="none" w:sz="0" w:space="0" w:color="auto"/>
          </w:divBdr>
          <w:divsChild>
            <w:div w:id="1483158456">
              <w:marLeft w:val="0"/>
              <w:marRight w:val="0"/>
              <w:marTop w:val="0"/>
              <w:marBottom w:val="0"/>
              <w:divBdr>
                <w:top w:val="none" w:sz="0" w:space="0" w:color="auto"/>
                <w:left w:val="none" w:sz="0" w:space="0" w:color="auto"/>
                <w:bottom w:val="none" w:sz="0" w:space="0" w:color="auto"/>
                <w:right w:val="none" w:sz="0" w:space="0" w:color="auto"/>
              </w:divBdr>
              <w:divsChild>
                <w:div w:id="18963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6694">
      <w:bodyDiv w:val="1"/>
      <w:marLeft w:val="0"/>
      <w:marRight w:val="0"/>
      <w:marTop w:val="0"/>
      <w:marBottom w:val="0"/>
      <w:divBdr>
        <w:top w:val="none" w:sz="0" w:space="0" w:color="auto"/>
        <w:left w:val="none" w:sz="0" w:space="0" w:color="auto"/>
        <w:bottom w:val="none" w:sz="0" w:space="0" w:color="auto"/>
        <w:right w:val="none" w:sz="0" w:space="0" w:color="auto"/>
      </w:divBdr>
      <w:divsChild>
        <w:div w:id="1997763142">
          <w:marLeft w:val="0"/>
          <w:marRight w:val="0"/>
          <w:marTop w:val="0"/>
          <w:marBottom w:val="0"/>
          <w:divBdr>
            <w:top w:val="none" w:sz="0" w:space="0" w:color="auto"/>
            <w:left w:val="none" w:sz="0" w:space="0" w:color="auto"/>
            <w:bottom w:val="none" w:sz="0" w:space="0" w:color="auto"/>
            <w:right w:val="none" w:sz="0" w:space="0" w:color="auto"/>
          </w:divBdr>
          <w:divsChild>
            <w:div w:id="935674207">
              <w:marLeft w:val="0"/>
              <w:marRight w:val="0"/>
              <w:marTop w:val="0"/>
              <w:marBottom w:val="0"/>
              <w:divBdr>
                <w:top w:val="none" w:sz="0" w:space="0" w:color="auto"/>
                <w:left w:val="none" w:sz="0" w:space="0" w:color="auto"/>
                <w:bottom w:val="none" w:sz="0" w:space="0" w:color="auto"/>
                <w:right w:val="none" w:sz="0" w:space="0" w:color="auto"/>
              </w:divBdr>
              <w:divsChild>
                <w:div w:id="19621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98382">
      <w:bodyDiv w:val="1"/>
      <w:marLeft w:val="0"/>
      <w:marRight w:val="0"/>
      <w:marTop w:val="0"/>
      <w:marBottom w:val="0"/>
      <w:divBdr>
        <w:top w:val="none" w:sz="0" w:space="0" w:color="auto"/>
        <w:left w:val="none" w:sz="0" w:space="0" w:color="auto"/>
        <w:bottom w:val="none" w:sz="0" w:space="0" w:color="auto"/>
        <w:right w:val="none" w:sz="0" w:space="0" w:color="auto"/>
      </w:divBdr>
      <w:divsChild>
        <w:div w:id="252395398">
          <w:marLeft w:val="0"/>
          <w:marRight w:val="0"/>
          <w:marTop w:val="0"/>
          <w:marBottom w:val="0"/>
          <w:divBdr>
            <w:top w:val="none" w:sz="0" w:space="0" w:color="auto"/>
            <w:left w:val="none" w:sz="0" w:space="0" w:color="auto"/>
            <w:bottom w:val="none" w:sz="0" w:space="0" w:color="auto"/>
            <w:right w:val="none" w:sz="0" w:space="0" w:color="auto"/>
          </w:divBdr>
          <w:divsChild>
            <w:div w:id="1982925575">
              <w:marLeft w:val="0"/>
              <w:marRight w:val="0"/>
              <w:marTop w:val="0"/>
              <w:marBottom w:val="0"/>
              <w:divBdr>
                <w:top w:val="none" w:sz="0" w:space="0" w:color="auto"/>
                <w:left w:val="none" w:sz="0" w:space="0" w:color="auto"/>
                <w:bottom w:val="none" w:sz="0" w:space="0" w:color="auto"/>
                <w:right w:val="none" w:sz="0" w:space="0" w:color="auto"/>
              </w:divBdr>
              <w:divsChild>
                <w:div w:id="463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9913">
      <w:bodyDiv w:val="1"/>
      <w:marLeft w:val="0"/>
      <w:marRight w:val="0"/>
      <w:marTop w:val="0"/>
      <w:marBottom w:val="0"/>
      <w:divBdr>
        <w:top w:val="none" w:sz="0" w:space="0" w:color="auto"/>
        <w:left w:val="none" w:sz="0" w:space="0" w:color="auto"/>
        <w:bottom w:val="none" w:sz="0" w:space="0" w:color="auto"/>
        <w:right w:val="none" w:sz="0" w:space="0" w:color="auto"/>
      </w:divBdr>
      <w:divsChild>
        <w:div w:id="2055933046">
          <w:marLeft w:val="0"/>
          <w:marRight w:val="0"/>
          <w:marTop w:val="0"/>
          <w:marBottom w:val="0"/>
          <w:divBdr>
            <w:top w:val="none" w:sz="0" w:space="0" w:color="auto"/>
            <w:left w:val="none" w:sz="0" w:space="0" w:color="auto"/>
            <w:bottom w:val="none" w:sz="0" w:space="0" w:color="auto"/>
            <w:right w:val="none" w:sz="0" w:space="0" w:color="auto"/>
          </w:divBdr>
          <w:divsChild>
            <w:div w:id="1815946212">
              <w:marLeft w:val="0"/>
              <w:marRight w:val="0"/>
              <w:marTop w:val="0"/>
              <w:marBottom w:val="0"/>
              <w:divBdr>
                <w:top w:val="none" w:sz="0" w:space="0" w:color="auto"/>
                <w:left w:val="none" w:sz="0" w:space="0" w:color="auto"/>
                <w:bottom w:val="none" w:sz="0" w:space="0" w:color="auto"/>
                <w:right w:val="none" w:sz="0" w:space="0" w:color="auto"/>
              </w:divBdr>
              <w:divsChild>
                <w:div w:id="8628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1880">
      <w:bodyDiv w:val="1"/>
      <w:marLeft w:val="0"/>
      <w:marRight w:val="0"/>
      <w:marTop w:val="0"/>
      <w:marBottom w:val="0"/>
      <w:divBdr>
        <w:top w:val="none" w:sz="0" w:space="0" w:color="auto"/>
        <w:left w:val="none" w:sz="0" w:space="0" w:color="auto"/>
        <w:bottom w:val="none" w:sz="0" w:space="0" w:color="auto"/>
        <w:right w:val="none" w:sz="0" w:space="0" w:color="auto"/>
      </w:divBdr>
    </w:div>
    <w:div w:id="461463721">
      <w:bodyDiv w:val="1"/>
      <w:marLeft w:val="0"/>
      <w:marRight w:val="0"/>
      <w:marTop w:val="0"/>
      <w:marBottom w:val="0"/>
      <w:divBdr>
        <w:top w:val="none" w:sz="0" w:space="0" w:color="auto"/>
        <w:left w:val="none" w:sz="0" w:space="0" w:color="auto"/>
        <w:bottom w:val="none" w:sz="0" w:space="0" w:color="auto"/>
        <w:right w:val="none" w:sz="0" w:space="0" w:color="auto"/>
      </w:divBdr>
      <w:divsChild>
        <w:div w:id="893656964">
          <w:marLeft w:val="0"/>
          <w:marRight w:val="0"/>
          <w:marTop w:val="0"/>
          <w:marBottom w:val="0"/>
          <w:divBdr>
            <w:top w:val="none" w:sz="0" w:space="0" w:color="auto"/>
            <w:left w:val="none" w:sz="0" w:space="0" w:color="auto"/>
            <w:bottom w:val="none" w:sz="0" w:space="0" w:color="auto"/>
            <w:right w:val="none" w:sz="0" w:space="0" w:color="auto"/>
          </w:divBdr>
          <w:divsChild>
            <w:div w:id="1132479157">
              <w:marLeft w:val="0"/>
              <w:marRight w:val="0"/>
              <w:marTop w:val="0"/>
              <w:marBottom w:val="0"/>
              <w:divBdr>
                <w:top w:val="none" w:sz="0" w:space="0" w:color="auto"/>
                <w:left w:val="none" w:sz="0" w:space="0" w:color="auto"/>
                <w:bottom w:val="none" w:sz="0" w:space="0" w:color="auto"/>
                <w:right w:val="none" w:sz="0" w:space="0" w:color="auto"/>
              </w:divBdr>
              <w:divsChild>
                <w:div w:id="4840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7082">
      <w:bodyDiv w:val="1"/>
      <w:marLeft w:val="0"/>
      <w:marRight w:val="0"/>
      <w:marTop w:val="0"/>
      <w:marBottom w:val="0"/>
      <w:divBdr>
        <w:top w:val="none" w:sz="0" w:space="0" w:color="auto"/>
        <w:left w:val="none" w:sz="0" w:space="0" w:color="auto"/>
        <w:bottom w:val="none" w:sz="0" w:space="0" w:color="auto"/>
        <w:right w:val="none" w:sz="0" w:space="0" w:color="auto"/>
      </w:divBdr>
      <w:divsChild>
        <w:div w:id="1465469564">
          <w:marLeft w:val="0"/>
          <w:marRight w:val="0"/>
          <w:marTop w:val="0"/>
          <w:marBottom w:val="0"/>
          <w:divBdr>
            <w:top w:val="none" w:sz="0" w:space="0" w:color="auto"/>
            <w:left w:val="none" w:sz="0" w:space="0" w:color="auto"/>
            <w:bottom w:val="none" w:sz="0" w:space="0" w:color="auto"/>
            <w:right w:val="none" w:sz="0" w:space="0" w:color="auto"/>
          </w:divBdr>
          <w:divsChild>
            <w:div w:id="947733498">
              <w:marLeft w:val="0"/>
              <w:marRight w:val="0"/>
              <w:marTop w:val="0"/>
              <w:marBottom w:val="0"/>
              <w:divBdr>
                <w:top w:val="none" w:sz="0" w:space="0" w:color="auto"/>
                <w:left w:val="none" w:sz="0" w:space="0" w:color="auto"/>
                <w:bottom w:val="none" w:sz="0" w:space="0" w:color="auto"/>
                <w:right w:val="none" w:sz="0" w:space="0" w:color="auto"/>
              </w:divBdr>
              <w:divsChild>
                <w:div w:id="6087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89562">
      <w:bodyDiv w:val="1"/>
      <w:marLeft w:val="0"/>
      <w:marRight w:val="0"/>
      <w:marTop w:val="0"/>
      <w:marBottom w:val="0"/>
      <w:divBdr>
        <w:top w:val="none" w:sz="0" w:space="0" w:color="auto"/>
        <w:left w:val="none" w:sz="0" w:space="0" w:color="auto"/>
        <w:bottom w:val="none" w:sz="0" w:space="0" w:color="auto"/>
        <w:right w:val="none" w:sz="0" w:space="0" w:color="auto"/>
      </w:divBdr>
      <w:divsChild>
        <w:div w:id="2027948440">
          <w:marLeft w:val="0"/>
          <w:marRight w:val="0"/>
          <w:marTop w:val="0"/>
          <w:marBottom w:val="0"/>
          <w:divBdr>
            <w:top w:val="none" w:sz="0" w:space="0" w:color="auto"/>
            <w:left w:val="none" w:sz="0" w:space="0" w:color="auto"/>
            <w:bottom w:val="none" w:sz="0" w:space="0" w:color="auto"/>
            <w:right w:val="none" w:sz="0" w:space="0" w:color="auto"/>
          </w:divBdr>
          <w:divsChild>
            <w:div w:id="32653129">
              <w:marLeft w:val="0"/>
              <w:marRight w:val="0"/>
              <w:marTop w:val="0"/>
              <w:marBottom w:val="0"/>
              <w:divBdr>
                <w:top w:val="none" w:sz="0" w:space="0" w:color="auto"/>
                <w:left w:val="none" w:sz="0" w:space="0" w:color="auto"/>
                <w:bottom w:val="none" w:sz="0" w:space="0" w:color="auto"/>
                <w:right w:val="none" w:sz="0" w:space="0" w:color="auto"/>
              </w:divBdr>
              <w:divsChild>
                <w:div w:id="7937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19173">
      <w:bodyDiv w:val="1"/>
      <w:marLeft w:val="0"/>
      <w:marRight w:val="0"/>
      <w:marTop w:val="0"/>
      <w:marBottom w:val="0"/>
      <w:divBdr>
        <w:top w:val="none" w:sz="0" w:space="0" w:color="auto"/>
        <w:left w:val="none" w:sz="0" w:space="0" w:color="auto"/>
        <w:bottom w:val="none" w:sz="0" w:space="0" w:color="auto"/>
        <w:right w:val="none" w:sz="0" w:space="0" w:color="auto"/>
      </w:divBdr>
      <w:divsChild>
        <w:div w:id="1880780415">
          <w:marLeft w:val="0"/>
          <w:marRight w:val="0"/>
          <w:marTop w:val="0"/>
          <w:marBottom w:val="0"/>
          <w:divBdr>
            <w:top w:val="none" w:sz="0" w:space="0" w:color="auto"/>
            <w:left w:val="none" w:sz="0" w:space="0" w:color="auto"/>
            <w:bottom w:val="none" w:sz="0" w:space="0" w:color="auto"/>
            <w:right w:val="none" w:sz="0" w:space="0" w:color="auto"/>
          </w:divBdr>
          <w:divsChild>
            <w:div w:id="437411993">
              <w:marLeft w:val="0"/>
              <w:marRight w:val="0"/>
              <w:marTop w:val="0"/>
              <w:marBottom w:val="0"/>
              <w:divBdr>
                <w:top w:val="none" w:sz="0" w:space="0" w:color="auto"/>
                <w:left w:val="none" w:sz="0" w:space="0" w:color="auto"/>
                <w:bottom w:val="none" w:sz="0" w:space="0" w:color="auto"/>
                <w:right w:val="none" w:sz="0" w:space="0" w:color="auto"/>
              </w:divBdr>
              <w:divsChild>
                <w:div w:id="923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7563">
      <w:bodyDiv w:val="1"/>
      <w:marLeft w:val="0"/>
      <w:marRight w:val="0"/>
      <w:marTop w:val="0"/>
      <w:marBottom w:val="0"/>
      <w:divBdr>
        <w:top w:val="none" w:sz="0" w:space="0" w:color="auto"/>
        <w:left w:val="none" w:sz="0" w:space="0" w:color="auto"/>
        <w:bottom w:val="none" w:sz="0" w:space="0" w:color="auto"/>
        <w:right w:val="none" w:sz="0" w:space="0" w:color="auto"/>
      </w:divBdr>
      <w:divsChild>
        <w:div w:id="1342928221">
          <w:marLeft w:val="0"/>
          <w:marRight w:val="0"/>
          <w:marTop w:val="0"/>
          <w:marBottom w:val="0"/>
          <w:divBdr>
            <w:top w:val="none" w:sz="0" w:space="0" w:color="auto"/>
            <w:left w:val="none" w:sz="0" w:space="0" w:color="auto"/>
            <w:bottom w:val="none" w:sz="0" w:space="0" w:color="auto"/>
            <w:right w:val="none" w:sz="0" w:space="0" w:color="auto"/>
          </w:divBdr>
          <w:divsChild>
            <w:div w:id="1160198407">
              <w:marLeft w:val="0"/>
              <w:marRight w:val="0"/>
              <w:marTop w:val="0"/>
              <w:marBottom w:val="0"/>
              <w:divBdr>
                <w:top w:val="none" w:sz="0" w:space="0" w:color="auto"/>
                <w:left w:val="none" w:sz="0" w:space="0" w:color="auto"/>
                <w:bottom w:val="none" w:sz="0" w:space="0" w:color="auto"/>
                <w:right w:val="none" w:sz="0" w:space="0" w:color="auto"/>
              </w:divBdr>
              <w:divsChild>
                <w:div w:id="7711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06057">
      <w:bodyDiv w:val="1"/>
      <w:marLeft w:val="0"/>
      <w:marRight w:val="0"/>
      <w:marTop w:val="0"/>
      <w:marBottom w:val="0"/>
      <w:divBdr>
        <w:top w:val="none" w:sz="0" w:space="0" w:color="auto"/>
        <w:left w:val="none" w:sz="0" w:space="0" w:color="auto"/>
        <w:bottom w:val="none" w:sz="0" w:space="0" w:color="auto"/>
        <w:right w:val="none" w:sz="0" w:space="0" w:color="auto"/>
      </w:divBdr>
      <w:divsChild>
        <w:div w:id="122892106">
          <w:marLeft w:val="0"/>
          <w:marRight w:val="0"/>
          <w:marTop w:val="0"/>
          <w:marBottom w:val="0"/>
          <w:divBdr>
            <w:top w:val="none" w:sz="0" w:space="0" w:color="auto"/>
            <w:left w:val="none" w:sz="0" w:space="0" w:color="auto"/>
            <w:bottom w:val="none" w:sz="0" w:space="0" w:color="auto"/>
            <w:right w:val="none" w:sz="0" w:space="0" w:color="auto"/>
          </w:divBdr>
          <w:divsChild>
            <w:div w:id="1696923705">
              <w:marLeft w:val="0"/>
              <w:marRight w:val="0"/>
              <w:marTop w:val="0"/>
              <w:marBottom w:val="0"/>
              <w:divBdr>
                <w:top w:val="none" w:sz="0" w:space="0" w:color="auto"/>
                <w:left w:val="none" w:sz="0" w:space="0" w:color="auto"/>
                <w:bottom w:val="none" w:sz="0" w:space="0" w:color="auto"/>
                <w:right w:val="none" w:sz="0" w:space="0" w:color="auto"/>
              </w:divBdr>
              <w:divsChild>
                <w:div w:id="10082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38169">
      <w:bodyDiv w:val="1"/>
      <w:marLeft w:val="0"/>
      <w:marRight w:val="0"/>
      <w:marTop w:val="0"/>
      <w:marBottom w:val="0"/>
      <w:divBdr>
        <w:top w:val="none" w:sz="0" w:space="0" w:color="auto"/>
        <w:left w:val="none" w:sz="0" w:space="0" w:color="auto"/>
        <w:bottom w:val="none" w:sz="0" w:space="0" w:color="auto"/>
        <w:right w:val="none" w:sz="0" w:space="0" w:color="auto"/>
      </w:divBdr>
      <w:divsChild>
        <w:div w:id="1598443193">
          <w:marLeft w:val="0"/>
          <w:marRight w:val="0"/>
          <w:marTop w:val="0"/>
          <w:marBottom w:val="0"/>
          <w:divBdr>
            <w:top w:val="none" w:sz="0" w:space="0" w:color="auto"/>
            <w:left w:val="none" w:sz="0" w:space="0" w:color="auto"/>
            <w:bottom w:val="none" w:sz="0" w:space="0" w:color="auto"/>
            <w:right w:val="none" w:sz="0" w:space="0" w:color="auto"/>
          </w:divBdr>
          <w:divsChild>
            <w:div w:id="351153991">
              <w:marLeft w:val="0"/>
              <w:marRight w:val="0"/>
              <w:marTop w:val="0"/>
              <w:marBottom w:val="0"/>
              <w:divBdr>
                <w:top w:val="none" w:sz="0" w:space="0" w:color="auto"/>
                <w:left w:val="none" w:sz="0" w:space="0" w:color="auto"/>
                <w:bottom w:val="none" w:sz="0" w:space="0" w:color="auto"/>
                <w:right w:val="none" w:sz="0" w:space="0" w:color="auto"/>
              </w:divBdr>
              <w:divsChild>
                <w:div w:id="1423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29323">
      <w:bodyDiv w:val="1"/>
      <w:marLeft w:val="0"/>
      <w:marRight w:val="0"/>
      <w:marTop w:val="0"/>
      <w:marBottom w:val="0"/>
      <w:divBdr>
        <w:top w:val="none" w:sz="0" w:space="0" w:color="auto"/>
        <w:left w:val="none" w:sz="0" w:space="0" w:color="auto"/>
        <w:bottom w:val="none" w:sz="0" w:space="0" w:color="auto"/>
        <w:right w:val="none" w:sz="0" w:space="0" w:color="auto"/>
      </w:divBdr>
    </w:div>
    <w:div w:id="995650418">
      <w:bodyDiv w:val="1"/>
      <w:marLeft w:val="0"/>
      <w:marRight w:val="0"/>
      <w:marTop w:val="0"/>
      <w:marBottom w:val="0"/>
      <w:divBdr>
        <w:top w:val="none" w:sz="0" w:space="0" w:color="auto"/>
        <w:left w:val="none" w:sz="0" w:space="0" w:color="auto"/>
        <w:bottom w:val="none" w:sz="0" w:space="0" w:color="auto"/>
        <w:right w:val="none" w:sz="0" w:space="0" w:color="auto"/>
      </w:divBdr>
    </w:div>
    <w:div w:id="1035886830">
      <w:bodyDiv w:val="1"/>
      <w:marLeft w:val="0"/>
      <w:marRight w:val="0"/>
      <w:marTop w:val="0"/>
      <w:marBottom w:val="0"/>
      <w:divBdr>
        <w:top w:val="none" w:sz="0" w:space="0" w:color="auto"/>
        <w:left w:val="none" w:sz="0" w:space="0" w:color="auto"/>
        <w:bottom w:val="none" w:sz="0" w:space="0" w:color="auto"/>
        <w:right w:val="none" w:sz="0" w:space="0" w:color="auto"/>
      </w:divBdr>
      <w:divsChild>
        <w:div w:id="629214737">
          <w:marLeft w:val="0"/>
          <w:marRight w:val="0"/>
          <w:marTop w:val="0"/>
          <w:marBottom w:val="0"/>
          <w:divBdr>
            <w:top w:val="none" w:sz="0" w:space="0" w:color="auto"/>
            <w:left w:val="none" w:sz="0" w:space="0" w:color="auto"/>
            <w:bottom w:val="none" w:sz="0" w:space="0" w:color="auto"/>
            <w:right w:val="none" w:sz="0" w:space="0" w:color="auto"/>
          </w:divBdr>
          <w:divsChild>
            <w:div w:id="1510172774">
              <w:marLeft w:val="0"/>
              <w:marRight w:val="0"/>
              <w:marTop w:val="0"/>
              <w:marBottom w:val="0"/>
              <w:divBdr>
                <w:top w:val="none" w:sz="0" w:space="0" w:color="auto"/>
                <w:left w:val="none" w:sz="0" w:space="0" w:color="auto"/>
                <w:bottom w:val="none" w:sz="0" w:space="0" w:color="auto"/>
                <w:right w:val="none" w:sz="0" w:space="0" w:color="auto"/>
              </w:divBdr>
              <w:divsChild>
                <w:div w:id="12959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6227">
      <w:bodyDiv w:val="1"/>
      <w:marLeft w:val="0"/>
      <w:marRight w:val="0"/>
      <w:marTop w:val="0"/>
      <w:marBottom w:val="0"/>
      <w:divBdr>
        <w:top w:val="none" w:sz="0" w:space="0" w:color="auto"/>
        <w:left w:val="none" w:sz="0" w:space="0" w:color="auto"/>
        <w:bottom w:val="none" w:sz="0" w:space="0" w:color="auto"/>
        <w:right w:val="none" w:sz="0" w:space="0" w:color="auto"/>
      </w:divBdr>
      <w:divsChild>
        <w:div w:id="1915968376">
          <w:marLeft w:val="0"/>
          <w:marRight w:val="0"/>
          <w:marTop w:val="0"/>
          <w:marBottom w:val="0"/>
          <w:divBdr>
            <w:top w:val="none" w:sz="0" w:space="0" w:color="auto"/>
            <w:left w:val="none" w:sz="0" w:space="0" w:color="auto"/>
            <w:bottom w:val="none" w:sz="0" w:space="0" w:color="auto"/>
            <w:right w:val="none" w:sz="0" w:space="0" w:color="auto"/>
          </w:divBdr>
          <w:divsChild>
            <w:div w:id="582253239">
              <w:marLeft w:val="0"/>
              <w:marRight w:val="0"/>
              <w:marTop w:val="0"/>
              <w:marBottom w:val="0"/>
              <w:divBdr>
                <w:top w:val="none" w:sz="0" w:space="0" w:color="auto"/>
                <w:left w:val="none" w:sz="0" w:space="0" w:color="auto"/>
                <w:bottom w:val="none" w:sz="0" w:space="0" w:color="auto"/>
                <w:right w:val="none" w:sz="0" w:space="0" w:color="auto"/>
              </w:divBdr>
              <w:divsChild>
                <w:div w:id="13975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7980">
      <w:bodyDiv w:val="1"/>
      <w:marLeft w:val="0"/>
      <w:marRight w:val="0"/>
      <w:marTop w:val="0"/>
      <w:marBottom w:val="0"/>
      <w:divBdr>
        <w:top w:val="none" w:sz="0" w:space="0" w:color="auto"/>
        <w:left w:val="none" w:sz="0" w:space="0" w:color="auto"/>
        <w:bottom w:val="none" w:sz="0" w:space="0" w:color="auto"/>
        <w:right w:val="none" w:sz="0" w:space="0" w:color="auto"/>
      </w:divBdr>
      <w:divsChild>
        <w:div w:id="1871455636">
          <w:marLeft w:val="0"/>
          <w:marRight w:val="0"/>
          <w:marTop w:val="0"/>
          <w:marBottom w:val="0"/>
          <w:divBdr>
            <w:top w:val="none" w:sz="0" w:space="0" w:color="auto"/>
            <w:left w:val="none" w:sz="0" w:space="0" w:color="auto"/>
            <w:bottom w:val="none" w:sz="0" w:space="0" w:color="auto"/>
            <w:right w:val="none" w:sz="0" w:space="0" w:color="auto"/>
          </w:divBdr>
          <w:divsChild>
            <w:div w:id="894393987">
              <w:marLeft w:val="0"/>
              <w:marRight w:val="0"/>
              <w:marTop w:val="0"/>
              <w:marBottom w:val="0"/>
              <w:divBdr>
                <w:top w:val="none" w:sz="0" w:space="0" w:color="auto"/>
                <w:left w:val="none" w:sz="0" w:space="0" w:color="auto"/>
                <w:bottom w:val="none" w:sz="0" w:space="0" w:color="auto"/>
                <w:right w:val="none" w:sz="0" w:space="0" w:color="auto"/>
              </w:divBdr>
              <w:divsChild>
                <w:div w:id="8785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761626">
      <w:bodyDiv w:val="1"/>
      <w:marLeft w:val="0"/>
      <w:marRight w:val="0"/>
      <w:marTop w:val="0"/>
      <w:marBottom w:val="0"/>
      <w:divBdr>
        <w:top w:val="none" w:sz="0" w:space="0" w:color="auto"/>
        <w:left w:val="none" w:sz="0" w:space="0" w:color="auto"/>
        <w:bottom w:val="none" w:sz="0" w:space="0" w:color="auto"/>
        <w:right w:val="none" w:sz="0" w:space="0" w:color="auto"/>
      </w:divBdr>
      <w:divsChild>
        <w:div w:id="2082095687">
          <w:marLeft w:val="0"/>
          <w:marRight w:val="0"/>
          <w:marTop w:val="0"/>
          <w:marBottom w:val="0"/>
          <w:divBdr>
            <w:top w:val="none" w:sz="0" w:space="0" w:color="auto"/>
            <w:left w:val="none" w:sz="0" w:space="0" w:color="auto"/>
            <w:bottom w:val="none" w:sz="0" w:space="0" w:color="auto"/>
            <w:right w:val="none" w:sz="0" w:space="0" w:color="auto"/>
          </w:divBdr>
          <w:divsChild>
            <w:div w:id="473108628">
              <w:marLeft w:val="0"/>
              <w:marRight w:val="0"/>
              <w:marTop w:val="0"/>
              <w:marBottom w:val="0"/>
              <w:divBdr>
                <w:top w:val="none" w:sz="0" w:space="0" w:color="auto"/>
                <w:left w:val="none" w:sz="0" w:space="0" w:color="auto"/>
                <w:bottom w:val="none" w:sz="0" w:space="0" w:color="auto"/>
                <w:right w:val="none" w:sz="0" w:space="0" w:color="auto"/>
              </w:divBdr>
              <w:divsChild>
                <w:div w:id="14058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5169">
      <w:bodyDiv w:val="1"/>
      <w:marLeft w:val="0"/>
      <w:marRight w:val="0"/>
      <w:marTop w:val="0"/>
      <w:marBottom w:val="0"/>
      <w:divBdr>
        <w:top w:val="none" w:sz="0" w:space="0" w:color="auto"/>
        <w:left w:val="none" w:sz="0" w:space="0" w:color="auto"/>
        <w:bottom w:val="none" w:sz="0" w:space="0" w:color="auto"/>
        <w:right w:val="none" w:sz="0" w:space="0" w:color="auto"/>
      </w:divBdr>
      <w:divsChild>
        <w:div w:id="1536041795">
          <w:marLeft w:val="0"/>
          <w:marRight w:val="0"/>
          <w:marTop w:val="0"/>
          <w:marBottom w:val="0"/>
          <w:divBdr>
            <w:top w:val="none" w:sz="0" w:space="0" w:color="auto"/>
            <w:left w:val="none" w:sz="0" w:space="0" w:color="auto"/>
            <w:bottom w:val="none" w:sz="0" w:space="0" w:color="auto"/>
            <w:right w:val="none" w:sz="0" w:space="0" w:color="auto"/>
          </w:divBdr>
          <w:divsChild>
            <w:div w:id="131605702">
              <w:marLeft w:val="0"/>
              <w:marRight w:val="0"/>
              <w:marTop w:val="0"/>
              <w:marBottom w:val="0"/>
              <w:divBdr>
                <w:top w:val="none" w:sz="0" w:space="0" w:color="auto"/>
                <w:left w:val="none" w:sz="0" w:space="0" w:color="auto"/>
                <w:bottom w:val="none" w:sz="0" w:space="0" w:color="auto"/>
                <w:right w:val="none" w:sz="0" w:space="0" w:color="auto"/>
              </w:divBdr>
              <w:divsChild>
                <w:div w:id="14703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07544">
      <w:bodyDiv w:val="1"/>
      <w:marLeft w:val="0"/>
      <w:marRight w:val="0"/>
      <w:marTop w:val="0"/>
      <w:marBottom w:val="0"/>
      <w:divBdr>
        <w:top w:val="none" w:sz="0" w:space="0" w:color="auto"/>
        <w:left w:val="none" w:sz="0" w:space="0" w:color="auto"/>
        <w:bottom w:val="none" w:sz="0" w:space="0" w:color="auto"/>
        <w:right w:val="none" w:sz="0" w:space="0" w:color="auto"/>
      </w:divBdr>
      <w:divsChild>
        <w:div w:id="780104907">
          <w:marLeft w:val="0"/>
          <w:marRight w:val="0"/>
          <w:marTop w:val="0"/>
          <w:marBottom w:val="0"/>
          <w:divBdr>
            <w:top w:val="none" w:sz="0" w:space="0" w:color="auto"/>
            <w:left w:val="none" w:sz="0" w:space="0" w:color="auto"/>
            <w:bottom w:val="none" w:sz="0" w:space="0" w:color="auto"/>
            <w:right w:val="none" w:sz="0" w:space="0" w:color="auto"/>
          </w:divBdr>
          <w:divsChild>
            <w:div w:id="1148982251">
              <w:marLeft w:val="0"/>
              <w:marRight w:val="0"/>
              <w:marTop w:val="0"/>
              <w:marBottom w:val="0"/>
              <w:divBdr>
                <w:top w:val="none" w:sz="0" w:space="0" w:color="auto"/>
                <w:left w:val="none" w:sz="0" w:space="0" w:color="auto"/>
                <w:bottom w:val="none" w:sz="0" w:space="0" w:color="auto"/>
                <w:right w:val="none" w:sz="0" w:space="0" w:color="auto"/>
              </w:divBdr>
              <w:divsChild>
                <w:div w:id="491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39766">
      <w:bodyDiv w:val="1"/>
      <w:marLeft w:val="0"/>
      <w:marRight w:val="0"/>
      <w:marTop w:val="0"/>
      <w:marBottom w:val="0"/>
      <w:divBdr>
        <w:top w:val="none" w:sz="0" w:space="0" w:color="auto"/>
        <w:left w:val="none" w:sz="0" w:space="0" w:color="auto"/>
        <w:bottom w:val="none" w:sz="0" w:space="0" w:color="auto"/>
        <w:right w:val="none" w:sz="0" w:space="0" w:color="auto"/>
      </w:divBdr>
      <w:divsChild>
        <w:div w:id="701827445">
          <w:marLeft w:val="0"/>
          <w:marRight w:val="0"/>
          <w:marTop w:val="0"/>
          <w:marBottom w:val="0"/>
          <w:divBdr>
            <w:top w:val="none" w:sz="0" w:space="0" w:color="auto"/>
            <w:left w:val="none" w:sz="0" w:space="0" w:color="auto"/>
            <w:bottom w:val="none" w:sz="0" w:space="0" w:color="auto"/>
            <w:right w:val="none" w:sz="0" w:space="0" w:color="auto"/>
          </w:divBdr>
          <w:divsChild>
            <w:div w:id="669408794">
              <w:marLeft w:val="0"/>
              <w:marRight w:val="0"/>
              <w:marTop w:val="0"/>
              <w:marBottom w:val="0"/>
              <w:divBdr>
                <w:top w:val="none" w:sz="0" w:space="0" w:color="auto"/>
                <w:left w:val="none" w:sz="0" w:space="0" w:color="auto"/>
                <w:bottom w:val="none" w:sz="0" w:space="0" w:color="auto"/>
                <w:right w:val="none" w:sz="0" w:space="0" w:color="auto"/>
              </w:divBdr>
              <w:divsChild>
                <w:div w:id="3591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18394">
      <w:bodyDiv w:val="1"/>
      <w:marLeft w:val="0"/>
      <w:marRight w:val="0"/>
      <w:marTop w:val="0"/>
      <w:marBottom w:val="0"/>
      <w:divBdr>
        <w:top w:val="none" w:sz="0" w:space="0" w:color="auto"/>
        <w:left w:val="none" w:sz="0" w:space="0" w:color="auto"/>
        <w:bottom w:val="none" w:sz="0" w:space="0" w:color="auto"/>
        <w:right w:val="none" w:sz="0" w:space="0" w:color="auto"/>
      </w:divBdr>
      <w:divsChild>
        <w:div w:id="26418237">
          <w:marLeft w:val="0"/>
          <w:marRight w:val="0"/>
          <w:marTop w:val="0"/>
          <w:marBottom w:val="0"/>
          <w:divBdr>
            <w:top w:val="none" w:sz="0" w:space="0" w:color="auto"/>
            <w:left w:val="none" w:sz="0" w:space="0" w:color="auto"/>
            <w:bottom w:val="none" w:sz="0" w:space="0" w:color="auto"/>
            <w:right w:val="none" w:sz="0" w:space="0" w:color="auto"/>
          </w:divBdr>
          <w:divsChild>
            <w:div w:id="744305491">
              <w:marLeft w:val="0"/>
              <w:marRight w:val="0"/>
              <w:marTop w:val="0"/>
              <w:marBottom w:val="0"/>
              <w:divBdr>
                <w:top w:val="none" w:sz="0" w:space="0" w:color="auto"/>
                <w:left w:val="none" w:sz="0" w:space="0" w:color="auto"/>
                <w:bottom w:val="none" w:sz="0" w:space="0" w:color="auto"/>
                <w:right w:val="none" w:sz="0" w:space="0" w:color="auto"/>
              </w:divBdr>
              <w:divsChild>
                <w:div w:id="2969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50328">
      <w:bodyDiv w:val="1"/>
      <w:marLeft w:val="0"/>
      <w:marRight w:val="0"/>
      <w:marTop w:val="0"/>
      <w:marBottom w:val="0"/>
      <w:divBdr>
        <w:top w:val="none" w:sz="0" w:space="0" w:color="auto"/>
        <w:left w:val="none" w:sz="0" w:space="0" w:color="auto"/>
        <w:bottom w:val="none" w:sz="0" w:space="0" w:color="auto"/>
        <w:right w:val="none" w:sz="0" w:space="0" w:color="auto"/>
      </w:divBdr>
      <w:divsChild>
        <w:div w:id="2064941040">
          <w:marLeft w:val="0"/>
          <w:marRight w:val="0"/>
          <w:marTop w:val="0"/>
          <w:marBottom w:val="0"/>
          <w:divBdr>
            <w:top w:val="none" w:sz="0" w:space="0" w:color="auto"/>
            <w:left w:val="none" w:sz="0" w:space="0" w:color="auto"/>
            <w:bottom w:val="none" w:sz="0" w:space="0" w:color="auto"/>
            <w:right w:val="none" w:sz="0" w:space="0" w:color="auto"/>
          </w:divBdr>
          <w:divsChild>
            <w:div w:id="125633616">
              <w:marLeft w:val="0"/>
              <w:marRight w:val="0"/>
              <w:marTop w:val="0"/>
              <w:marBottom w:val="0"/>
              <w:divBdr>
                <w:top w:val="none" w:sz="0" w:space="0" w:color="auto"/>
                <w:left w:val="none" w:sz="0" w:space="0" w:color="auto"/>
                <w:bottom w:val="none" w:sz="0" w:space="0" w:color="auto"/>
                <w:right w:val="none" w:sz="0" w:space="0" w:color="auto"/>
              </w:divBdr>
              <w:divsChild>
                <w:div w:id="17318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7911">
      <w:bodyDiv w:val="1"/>
      <w:marLeft w:val="0"/>
      <w:marRight w:val="0"/>
      <w:marTop w:val="0"/>
      <w:marBottom w:val="0"/>
      <w:divBdr>
        <w:top w:val="none" w:sz="0" w:space="0" w:color="auto"/>
        <w:left w:val="none" w:sz="0" w:space="0" w:color="auto"/>
        <w:bottom w:val="none" w:sz="0" w:space="0" w:color="auto"/>
        <w:right w:val="none" w:sz="0" w:space="0" w:color="auto"/>
      </w:divBdr>
      <w:divsChild>
        <w:div w:id="1664507676">
          <w:marLeft w:val="0"/>
          <w:marRight w:val="0"/>
          <w:marTop w:val="0"/>
          <w:marBottom w:val="0"/>
          <w:divBdr>
            <w:top w:val="none" w:sz="0" w:space="0" w:color="auto"/>
            <w:left w:val="none" w:sz="0" w:space="0" w:color="auto"/>
            <w:bottom w:val="none" w:sz="0" w:space="0" w:color="auto"/>
            <w:right w:val="none" w:sz="0" w:space="0" w:color="auto"/>
          </w:divBdr>
          <w:divsChild>
            <w:div w:id="146897854">
              <w:marLeft w:val="0"/>
              <w:marRight w:val="0"/>
              <w:marTop w:val="0"/>
              <w:marBottom w:val="0"/>
              <w:divBdr>
                <w:top w:val="none" w:sz="0" w:space="0" w:color="auto"/>
                <w:left w:val="none" w:sz="0" w:space="0" w:color="auto"/>
                <w:bottom w:val="none" w:sz="0" w:space="0" w:color="auto"/>
                <w:right w:val="none" w:sz="0" w:space="0" w:color="auto"/>
              </w:divBdr>
              <w:divsChild>
                <w:div w:id="20926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61190">
      <w:bodyDiv w:val="1"/>
      <w:marLeft w:val="0"/>
      <w:marRight w:val="0"/>
      <w:marTop w:val="0"/>
      <w:marBottom w:val="0"/>
      <w:divBdr>
        <w:top w:val="none" w:sz="0" w:space="0" w:color="auto"/>
        <w:left w:val="none" w:sz="0" w:space="0" w:color="auto"/>
        <w:bottom w:val="none" w:sz="0" w:space="0" w:color="auto"/>
        <w:right w:val="none" w:sz="0" w:space="0" w:color="auto"/>
      </w:divBdr>
      <w:divsChild>
        <w:div w:id="72439266">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4241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6907">
      <w:bodyDiv w:val="1"/>
      <w:marLeft w:val="0"/>
      <w:marRight w:val="0"/>
      <w:marTop w:val="0"/>
      <w:marBottom w:val="0"/>
      <w:divBdr>
        <w:top w:val="none" w:sz="0" w:space="0" w:color="auto"/>
        <w:left w:val="none" w:sz="0" w:space="0" w:color="auto"/>
        <w:bottom w:val="none" w:sz="0" w:space="0" w:color="auto"/>
        <w:right w:val="none" w:sz="0" w:space="0" w:color="auto"/>
      </w:divBdr>
      <w:divsChild>
        <w:div w:id="853879016">
          <w:marLeft w:val="0"/>
          <w:marRight w:val="0"/>
          <w:marTop w:val="0"/>
          <w:marBottom w:val="0"/>
          <w:divBdr>
            <w:top w:val="none" w:sz="0" w:space="0" w:color="auto"/>
            <w:left w:val="none" w:sz="0" w:space="0" w:color="auto"/>
            <w:bottom w:val="none" w:sz="0" w:space="0" w:color="auto"/>
            <w:right w:val="none" w:sz="0" w:space="0" w:color="auto"/>
          </w:divBdr>
          <w:divsChild>
            <w:div w:id="422914779">
              <w:marLeft w:val="0"/>
              <w:marRight w:val="0"/>
              <w:marTop w:val="0"/>
              <w:marBottom w:val="0"/>
              <w:divBdr>
                <w:top w:val="none" w:sz="0" w:space="0" w:color="auto"/>
                <w:left w:val="none" w:sz="0" w:space="0" w:color="auto"/>
                <w:bottom w:val="none" w:sz="0" w:space="0" w:color="auto"/>
                <w:right w:val="none" w:sz="0" w:space="0" w:color="auto"/>
              </w:divBdr>
              <w:divsChild>
                <w:div w:id="16670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4149">
      <w:bodyDiv w:val="1"/>
      <w:marLeft w:val="0"/>
      <w:marRight w:val="0"/>
      <w:marTop w:val="0"/>
      <w:marBottom w:val="0"/>
      <w:divBdr>
        <w:top w:val="none" w:sz="0" w:space="0" w:color="auto"/>
        <w:left w:val="none" w:sz="0" w:space="0" w:color="auto"/>
        <w:bottom w:val="none" w:sz="0" w:space="0" w:color="auto"/>
        <w:right w:val="none" w:sz="0" w:space="0" w:color="auto"/>
      </w:divBdr>
      <w:divsChild>
        <w:div w:id="1619872949">
          <w:marLeft w:val="0"/>
          <w:marRight w:val="0"/>
          <w:marTop w:val="0"/>
          <w:marBottom w:val="0"/>
          <w:divBdr>
            <w:top w:val="none" w:sz="0" w:space="0" w:color="auto"/>
            <w:left w:val="none" w:sz="0" w:space="0" w:color="auto"/>
            <w:bottom w:val="none" w:sz="0" w:space="0" w:color="auto"/>
            <w:right w:val="none" w:sz="0" w:space="0" w:color="auto"/>
          </w:divBdr>
          <w:divsChild>
            <w:div w:id="2030981742">
              <w:marLeft w:val="0"/>
              <w:marRight w:val="0"/>
              <w:marTop w:val="0"/>
              <w:marBottom w:val="0"/>
              <w:divBdr>
                <w:top w:val="none" w:sz="0" w:space="0" w:color="auto"/>
                <w:left w:val="none" w:sz="0" w:space="0" w:color="auto"/>
                <w:bottom w:val="none" w:sz="0" w:space="0" w:color="auto"/>
                <w:right w:val="none" w:sz="0" w:space="0" w:color="auto"/>
              </w:divBdr>
              <w:divsChild>
                <w:div w:id="9261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17335">
      <w:bodyDiv w:val="1"/>
      <w:marLeft w:val="0"/>
      <w:marRight w:val="0"/>
      <w:marTop w:val="0"/>
      <w:marBottom w:val="0"/>
      <w:divBdr>
        <w:top w:val="none" w:sz="0" w:space="0" w:color="auto"/>
        <w:left w:val="none" w:sz="0" w:space="0" w:color="auto"/>
        <w:bottom w:val="none" w:sz="0" w:space="0" w:color="auto"/>
        <w:right w:val="none" w:sz="0" w:space="0" w:color="auto"/>
      </w:divBdr>
    </w:div>
    <w:div w:id="1554079023">
      <w:bodyDiv w:val="1"/>
      <w:marLeft w:val="0"/>
      <w:marRight w:val="0"/>
      <w:marTop w:val="0"/>
      <w:marBottom w:val="0"/>
      <w:divBdr>
        <w:top w:val="none" w:sz="0" w:space="0" w:color="auto"/>
        <w:left w:val="none" w:sz="0" w:space="0" w:color="auto"/>
        <w:bottom w:val="none" w:sz="0" w:space="0" w:color="auto"/>
        <w:right w:val="none" w:sz="0" w:space="0" w:color="auto"/>
      </w:divBdr>
      <w:divsChild>
        <w:div w:id="252710021">
          <w:marLeft w:val="0"/>
          <w:marRight w:val="0"/>
          <w:marTop w:val="0"/>
          <w:marBottom w:val="0"/>
          <w:divBdr>
            <w:top w:val="none" w:sz="0" w:space="0" w:color="auto"/>
            <w:left w:val="none" w:sz="0" w:space="0" w:color="auto"/>
            <w:bottom w:val="none" w:sz="0" w:space="0" w:color="auto"/>
            <w:right w:val="none" w:sz="0" w:space="0" w:color="auto"/>
          </w:divBdr>
          <w:divsChild>
            <w:div w:id="2046713146">
              <w:marLeft w:val="0"/>
              <w:marRight w:val="0"/>
              <w:marTop w:val="0"/>
              <w:marBottom w:val="0"/>
              <w:divBdr>
                <w:top w:val="none" w:sz="0" w:space="0" w:color="auto"/>
                <w:left w:val="none" w:sz="0" w:space="0" w:color="auto"/>
                <w:bottom w:val="none" w:sz="0" w:space="0" w:color="auto"/>
                <w:right w:val="none" w:sz="0" w:space="0" w:color="auto"/>
              </w:divBdr>
              <w:divsChild>
                <w:div w:id="9207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8352">
      <w:bodyDiv w:val="1"/>
      <w:marLeft w:val="0"/>
      <w:marRight w:val="0"/>
      <w:marTop w:val="0"/>
      <w:marBottom w:val="0"/>
      <w:divBdr>
        <w:top w:val="none" w:sz="0" w:space="0" w:color="auto"/>
        <w:left w:val="none" w:sz="0" w:space="0" w:color="auto"/>
        <w:bottom w:val="none" w:sz="0" w:space="0" w:color="auto"/>
        <w:right w:val="none" w:sz="0" w:space="0" w:color="auto"/>
      </w:divBdr>
    </w:div>
    <w:div w:id="1645158382">
      <w:bodyDiv w:val="1"/>
      <w:marLeft w:val="0"/>
      <w:marRight w:val="0"/>
      <w:marTop w:val="0"/>
      <w:marBottom w:val="0"/>
      <w:divBdr>
        <w:top w:val="none" w:sz="0" w:space="0" w:color="auto"/>
        <w:left w:val="none" w:sz="0" w:space="0" w:color="auto"/>
        <w:bottom w:val="none" w:sz="0" w:space="0" w:color="auto"/>
        <w:right w:val="none" w:sz="0" w:space="0" w:color="auto"/>
      </w:divBdr>
      <w:divsChild>
        <w:div w:id="782379367">
          <w:marLeft w:val="0"/>
          <w:marRight w:val="0"/>
          <w:marTop w:val="0"/>
          <w:marBottom w:val="0"/>
          <w:divBdr>
            <w:top w:val="none" w:sz="0" w:space="0" w:color="auto"/>
            <w:left w:val="none" w:sz="0" w:space="0" w:color="auto"/>
            <w:bottom w:val="none" w:sz="0" w:space="0" w:color="auto"/>
            <w:right w:val="none" w:sz="0" w:space="0" w:color="auto"/>
          </w:divBdr>
          <w:divsChild>
            <w:div w:id="1308827341">
              <w:marLeft w:val="0"/>
              <w:marRight w:val="0"/>
              <w:marTop w:val="0"/>
              <w:marBottom w:val="0"/>
              <w:divBdr>
                <w:top w:val="none" w:sz="0" w:space="0" w:color="auto"/>
                <w:left w:val="none" w:sz="0" w:space="0" w:color="auto"/>
                <w:bottom w:val="none" w:sz="0" w:space="0" w:color="auto"/>
                <w:right w:val="none" w:sz="0" w:space="0" w:color="auto"/>
              </w:divBdr>
              <w:divsChild>
                <w:div w:id="7298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30915">
      <w:bodyDiv w:val="1"/>
      <w:marLeft w:val="0"/>
      <w:marRight w:val="0"/>
      <w:marTop w:val="0"/>
      <w:marBottom w:val="0"/>
      <w:divBdr>
        <w:top w:val="none" w:sz="0" w:space="0" w:color="auto"/>
        <w:left w:val="none" w:sz="0" w:space="0" w:color="auto"/>
        <w:bottom w:val="none" w:sz="0" w:space="0" w:color="auto"/>
        <w:right w:val="none" w:sz="0" w:space="0" w:color="auto"/>
      </w:divBdr>
      <w:divsChild>
        <w:div w:id="1812361740">
          <w:marLeft w:val="0"/>
          <w:marRight w:val="0"/>
          <w:marTop w:val="0"/>
          <w:marBottom w:val="0"/>
          <w:divBdr>
            <w:top w:val="none" w:sz="0" w:space="0" w:color="auto"/>
            <w:left w:val="none" w:sz="0" w:space="0" w:color="auto"/>
            <w:bottom w:val="none" w:sz="0" w:space="0" w:color="auto"/>
            <w:right w:val="none" w:sz="0" w:space="0" w:color="auto"/>
          </w:divBdr>
          <w:divsChild>
            <w:div w:id="652873455">
              <w:marLeft w:val="0"/>
              <w:marRight w:val="0"/>
              <w:marTop w:val="0"/>
              <w:marBottom w:val="0"/>
              <w:divBdr>
                <w:top w:val="none" w:sz="0" w:space="0" w:color="auto"/>
                <w:left w:val="none" w:sz="0" w:space="0" w:color="auto"/>
                <w:bottom w:val="none" w:sz="0" w:space="0" w:color="auto"/>
                <w:right w:val="none" w:sz="0" w:space="0" w:color="auto"/>
              </w:divBdr>
              <w:divsChild>
                <w:div w:id="8589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32744">
      <w:bodyDiv w:val="1"/>
      <w:marLeft w:val="0"/>
      <w:marRight w:val="0"/>
      <w:marTop w:val="0"/>
      <w:marBottom w:val="0"/>
      <w:divBdr>
        <w:top w:val="none" w:sz="0" w:space="0" w:color="auto"/>
        <w:left w:val="none" w:sz="0" w:space="0" w:color="auto"/>
        <w:bottom w:val="none" w:sz="0" w:space="0" w:color="auto"/>
        <w:right w:val="none" w:sz="0" w:space="0" w:color="auto"/>
      </w:divBdr>
      <w:divsChild>
        <w:div w:id="336928042">
          <w:marLeft w:val="0"/>
          <w:marRight w:val="0"/>
          <w:marTop w:val="0"/>
          <w:marBottom w:val="0"/>
          <w:divBdr>
            <w:top w:val="none" w:sz="0" w:space="0" w:color="auto"/>
            <w:left w:val="none" w:sz="0" w:space="0" w:color="auto"/>
            <w:bottom w:val="none" w:sz="0" w:space="0" w:color="auto"/>
            <w:right w:val="none" w:sz="0" w:space="0" w:color="auto"/>
          </w:divBdr>
          <w:divsChild>
            <w:div w:id="32536985">
              <w:marLeft w:val="0"/>
              <w:marRight w:val="0"/>
              <w:marTop w:val="0"/>
              <w:marBottom w:val="0"/>
              <w:divBdr>
                <w:top w:val="none" w:sz="0" w:space="0" w:color="auto"/>
                <w:left w:val="none" w:sz="0" w:space="0" w:color="auto"/>
                <w:bottom w:val="none" w:sz="0" w:space="0" w:color="auto"/>
                <w:right w:val="none" w:sz="0" w:space="0" w:color="auto"/>
              </w:divBdr>
              <w:divsChild>
                <w:div w:id="21107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90510">
      <w:bodyDiv w:val="1"/>
      <w:marLeft w:val="0"/>
      <w:marRight w:val="0"/>
      <w:marTop w:val="0"/>
      <w:marBottom w:val="0"/>
      <w:divBdr>
        <w:top w:val="none" w:sz="0" w:space="0" w:color="auto"/>
        <w:left w:val="none" w:sz="0" w:space="0" w:color="auto"/>
        <w:bottom w:val="none" w:sz="0" w:space="0" w:color="auto"/>
        <w:right w:val="none" w:sz="0" w:space="0" w:color="auto"/>
      </w:divBdr>
    </w:div>
    <w:div w:id="1811749631">
      <w:bodyDiv w:val="1"/>
      <w:marLeft w:val="0"/>
      <w:marRight w:val="0"/>
      <w:marTop w:val="0"/>
      <w:marBottom w:val="0"/>
      <w:divBdr>
        <w:top w:val="none" w:sz="0" w:space="0" w:color="auto"/>
        <w:left w:val="none" w:sz="0" w:space="0" w:color="auto"/>
        <w:bottom w:val="none" w:sz="0" w:space="0" w:color="auto"/>
        <w:right w:val="none" w:sz="0" w:space="0" w:color="auto"/>
      </w:divBdr>
    </w:div>
    <w:div w:id="1872961668">
      <w:bodyDiv w:val="1"/>
      <w:marLeft w:val="0"/>
      <w:marRight w:val="0"/>
      <w:marTop w:val="0"/>
      <w:marBottom w:val="0"/>
      <w:divBdr>
        <w:top w:val="none" w:sz="0" w:space="0" w:color="auto"/>
        <w:left w:val="none" w:sz="0" w:space="0" w:color="auto"/>
        <w:bottom w:val="none" w:sz="0" w:space="0" w:color="auto"/>
        <w:right w:val="none" w:sz="0" w:space="0" w:color="auto"/>
      </w:divBdr>
      <w:divsChild>
        <w:div w:id="1094206125">
          <w:marLeft w:val="0"/>
          <w:marRight w:val="0"/>
          <w:marTop w:val="0"/>
          <w:marBottom w:val="0"/>
          <w:divBdr>
            <w:top w:val="none" w:sz="0" w:space="0" w:color="auto"/>
            <w:left w:val="none" w:sz="0" w:space="0" w:color="auto"/>
            <w:bottom w:val="none" w:sz="0" w:space="0" w:color="auto"/>
            <w:right w:val="none" w:sz="0" w:space="0" w:color="auto"/>
          </w:divBdr>
          <w:divsChild>
            <w:div w:id="1788235373">
              <w:marLeft w:val="0"/>
              <w:marRight w:val="0"/>
              <w:marTop w:val="0"/>
              <w:marBottom w:val="0"/>
              <w:divBdr>
                <w:top w:val="none" w:sz="0" w:space="0" w:color="auto"/>
                <w:left w:val="none" w:sz="0" w:space="0" w:color="auto"/>
                <w:bottom w:val="none" w:sz="0" w:space="0" w:color="auto"/>
                <w:right w:val="none" w:sz="0" w:space="0" w:color="auto"/>
              </w:divBdr>
              <w:divsChild>
                <w:div w:id="6204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93463">
      <w:bodyDiv w:val="1"/>
      <w:marLeft w:val="0"/>
      <w:marRight w:val="0"/>
      <w:marTop w:val="0"/>
      <w:marBottom w:val="0"/>
      <w:divBdr>
        <w:top w:val="none" w:sz="0" w:space="0" w:color="auto"/>
        <w:left w:val="none" w:sz="0" w:space="0" w:color="auto"/>
        <w:bottom w:val="none" w:sz="0" w:space="0" w:color="auto"/>
        <w:right w:val="none" w:sz="0" w:space="0" w:color="auto"/>
      </w:divBdr>
      <w:divsChild>
        <w:div w:id="20788064">
          <w:marLeft w:val="0"/>
          <w:marRight w:val="0"/>
          <w:marTop w:val="0"/>
          <w:marBottom w:val="0"/>
          <w:divBdr>
            <w:top w:val="none" w:sz="0" w:space="0" w:color="auto"/>
            <w:left w:val="none" w:sz="0" w:space="0" w:color="auto"/>
            <w:bottom w:val="none" w:sz="0" w:space="0" w:color="auto"/>
            <w:right w:val="none" w:sz="0" w:space="0" w:color="auto"/>
          </w:divBdr>
          <w:divsChild>
            <w:div w:id="686325642">
              <w:marLeft w:val="0"/>
              <w:marRight w:val="0"/>
              <w:marTop w:val="0"/>
              <w:marBottom w:val="0"/>
              <w:divBdr>
                <w:top w:val="none" w:sz="0" w:space="0" w:color="auto"/>
                <w:left w:val="none" w:sz="0" w:space="0" w:color="auto"/>
                <w:bottom w:val="none" w:sz="0" w:space="0" w:color="auto"/>
                <w:right w:val="none" w:sz="0" w:space="0" w:color="auto"/>
              </w:divBdr>
              <w:divsChild>
                <w:div w:id="21372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5635">
      <w:bodyDiv w:val="1"/>
      <w:marLeft w:val="0"/>
      <w:marRight w:val="0"/>
      <w:marTop w:val="0"/>
      <w:marBottom w:val="0"/>
      <w:divBdr>
        <w:top w:val="none" w:sz="0" w:space="0" w:color="auto"/>
        <w:left w:val="none" w:sz="0" w:space="0" w:color="auto"/>
        <w:bottom w:val="none" w:sz="0" w:space="0" w:color="auto"/>
        <w:right w:val="none" w:sz="0" w:space="0" w:color="auto"/>
      </w:divBdr>
      <w:divsChild>
        <w:div w:id="95444928">
          <w:marLeft w:val="0"/>
          <w:marRight w:val="0"/>
          <w:marTop w:val="0"/>
          <w:marBottom w:val="0"/>
          <w:divBdr>
            <w:top w:val="none" w:sz="0" w:space="0" w:color="auto"/>
            <w:left w:val="none" w:sz="0" w:space="0" w:color="auto"/>
            <w:bottom w:val="none" w:sz="0" w:space="0" w:color="auto"/>
            <w:right w:val="none" w:sz="0" w:space="0" w:color="auto"/>
          </w:divBdr>
          <w:divsChild>
            <w:div w:id="850755556">
              <w:marLeft w:val="0"/>
              <w:marRight w:val="0"/>
              <w:marTop w:val="0"/>
              <w:marBottom w:val="0"/>
              <w:divBdr>
                <w:top w:val="none" w:sz="0" w:space="0" w:color="auto"/>
                <w:left w:val="none" w:sz="0" w:space="0" w:color="auto"/>
                <w:bottom w:val="none" w:sz="0" w:space="0" w:color="auto"/>
                <w:right w:val="none" w:sz="0" w:space="0" w:color="auto"/>
              </w:divBdr>
              <w:divsChild>
                <w:div w:id="12649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9567">
      <w:bodyDiv w:val="1"/>
      <w:marLeft w:val="0"/>
      <w:marRight w:val="0"/>
      <w:marTop w:val="0"/>
      <w:marBottom w:val="0"/>
      <w:divBdr>
        <w:top w:val="none" w:sz="0" w:space="0" w:color="auto"/>
        <w:left w:val="none" w:sz="0" w:space="0" w:color="auto"/>
        <w:bottom w:val="none" w:sz="0" w:space="0" w:color="auto"/>
        <w:right w:val="none" w:sz="0" w:space="0" w:color="auto"/>
      </w:divBdr>
      <w:divsChild>
        <w:div w:id="331883495">
          <w:marLeft w:val="0"/>
          <w:marRight w:val="0"/>
          <w:marTop w:val="0"/>
          <w:marBottom w:val="0"/>
          <w:divBdr>
            <w:top w:val="none" w:sz="0" w:space="0" w:color="auto"/>
            <w:left w:val="none" w:sz="0" w:space="0" w:color="auto"/>
            <w:bottom w:val="none" w:sz="0" w:space="0" w:color="auto"/>
            <w:right w:val="none" w:sz="0" w:space="0" w:color="auto"/>
          </w:divBdr>
          <w:divsChild>
            <w:div w:id="527454925">
              <w:marLeft w:val="0"/>
              <w:marRight w:val="0"/>
              <w:marTop w:val="0"/>
              <w:marBottom w:val="0"/>
              <w:divBdr>
                <w:top w:val="none" w:sz="0" w:space="0" w:color="auto"/>
                <w:left w:val="none" w:sz="0" w:space="0" w:color="auto"/>
                <w:bottom w:val="none" w:sz="0" w:space="0" w:color="auto"/>
                <w:right w:val="none" w:sz="0" w:space="0" w:color="auto"/>
              </w:divBdr>
              <w:divsChild>
                <w:div w:id="13867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79989">
      <w:bodyDiv w:val="1"/>
      <w:marLeft w:val="0"/>
      <w:marRight w:val="0"/>
      <w:marTop w:val="0"/>
      <w:marBottom w:val="0"/>
      <w:divBdr>
        <w:top w:val="none" w:sz="0" w:space="0" w:color="auto"/>
        <w:left w:val="none" w:sz="0" w:space="0" w:color="auto"/>
        <w:bottom w:val="none" w:sz="0" w:space="0" w:color="auto"/>
        <w:right w:val="none" w:sz="0" w:space="0" w:color="auto"/>
      </w:divBdr>
      <w:divsChild>
        <w:div w:id="1269460376">
          <w:marLeft w:val="0"/>
          <w:marRight w:val="0"/>
          <w:marTop w:val="0"/>
          <w:marBottom w:val="0"/>
          <w:divBdr>
            <w:top w:val="none" w:sz="0" w:space="0" w:color="auto"/>
            <w:left w:val="none" w:sz="0" w:space="0" w:color="auto"/>
            <w:bottom w:val="none" w:sz="0" w:space="0" w:color="auto"/>
            <w:right w:val="none" w:sz="0" w:space="0" w:color="auto"/>
          </w:divBdr>
          <w:divsChild>
            <w:div w:id="1691372688">
              <w:marLeft w:val="0"/>
              <w:marRight w:val="0"/>
              <w:marTop w:val="0"/>
              <w:marBottom w:val="0"/>
              <w:divBdr>
                <w:top w:val="none" w:sz="0" w:space="0" w:color="auto"/>
                <w:left w:val="none" w:sz="0" w:space="0" w:color="auto"/>
                <w:bottom w:val="none" w:sz="0" w:space="0" w:color="auto"/>
                <w:right w:val="none" w:sz="0" w:space="0" w:color="auto"/>
              </w:divBdr>
              <w:divsChild>
                <w:div w:id="8502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1543A3-1084-455F-BFAF-52E821578BF0}">
  <ds:schemaRefs>
    <ds:schemaRef ds:uri="http://schemas.openxmlformats.org/officeDocument/2006/bibliography"/>
  </ds:schemaRefs>
</ds:datastoreItem>
</file>

<file path=customXml/itemProps2.xml><?xml version="1.0" encoding="utf-8"?>
<ds:datastoreItem xmlns:ds="http://schemas.openxmlformats.org/officeDocument/2006/customXml" ds:itemID="{DC9C1484-4932-4038-9F71-8232212F405B}"/>
</file>

<file path=customXml/itemProps3.xml><?xml version="1.0" encoding="utf-8"?>
<ds:datastoreItem xmlns:ds="http://schemas.openxmlformats.org/officeDocument/2006/customXml" ds:itemID="{1D14B25B-C931-42C2-B97C-A3771552982B}"/>
</file>

<file path=customXml/itemProps4.xml><?xml version="1.0" encoding="utf-8"?>
<ds:datastoreItem xmlns:ds="http://schemas.openxmlformats.org/officeDocument/2006/customXml" ds:itemID="{6044DB1D-3444-41D0-9E64-3E37E0B2A1BC}"/>
</file>

<file path=docProps/app.xml><?xml version="1.0" encoding="utf-8"?>
<Properties xmlns="http://schemas.openxmlformats.org/officeDocument/2006/extended-properties" xmlns:vt="http://schemas.openxmlformats.org/officeDocument/2006/docPropsVTypes">
  <Template>Normal.dotm</Template>
  <TotalTime>1</TotalTime>
  <Pages>10</Pages>
  <Words>5771</Words>
  <Characters>32901</Characters>
  <Application>Microsoft Office Word</Application>
  <DocSecurity>4</DocSecurity>
  <Lines>274</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II, I.P.</Company>
  <LinksUpToDate>false</LinksUpToDate>
  <CharactersWithSpaces>38595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MTSSS</dc:creator>
  <cp:keywords/>
  <dc:description/>
  <cp:lastModifiedBy>Janna Iskakova</cp:lastModifiedBy>
  <cp:revision>2</cp:revision>
  <dcterms:created xsi:type="dcterms:W3CDTF">2021-03-19T07:35:00Z</dcterms:created>
  <dcterms:modified xsi:type="dcterms:W3CDTF">2021-03-19T07:35:00Z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