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39C91" w14:textId="77777777" w:rsidR="00F837FC" w:rsidRPr="003645DC" w:rsidRDefault="00F837FC" w:rsidP="0004198E">
      <w:pPr>
        <w:ind w:leftChars="67" w:left="141" w:firstLine="1"/>
        <w:rPr>
          <w:rFonts w:ascii="Calibri Light" w:eastAsia="MS Mincho" w:hAnsi="Calibri Light" w:cs="Calibri Light"/>
          <w:b/>
          <w:sz w:val="22"/>
        </w:rPr>
      </w:pPr>
      <w:bookmarkStart w:id="0" w:name="_GoBack"/>
      <w:bookmarkEnd w:id="0"/>
      <w:r w:rsidRPr="003645DC">
        <w:rPr>
          <w:rFonts w:ascii="Calibri Light" w:eastAsia="MS Mincho" w:hAnsi="Calibri Light" w:cs="Calibri Light"/>
          <w:b/>
          <w:sz w:val="22"/>
        </w:rPr>
        <w:t xml:space="preserve">A written submissions for the public General Discussion (on 22 and 24 March 2021) of drafting a General Comment on CRPD Art. 27 (the right to work and employment)  </w:t>
      </w:r>
    </w:p>
    <w:p w14:paraId="7C2A4143" w14:textId="77777777" w:rsidR="00F837FC" w:rsidRPr="003645DC" w:rsidRDefault="00F837FC" w:rsidP="0004198E">
      <w:pPr>
        <w:ind w:leftChars="67" w:left="141" w:firstLine="1"/>
        <w:jc w:val="right"/>
        <w:rPr>
          <w:rFonts w:ascii="Calibri Light" w:eastAsia="MS Mincho" w:hAnsi="Calibri Light" w:cs="Calibri Light"/>
          <w:b/>
          <w:sz w:val="22"/>
        </w:rPr>
      </w:pPr>
      <w:r w:rsidRPr="003645DC">
        <w:rPr>
          <w:rFonts w:ascii="Calibri Light" w:eastAsia="MS Mincho" w:hAnsi="Calibri Light" w:cs="Calibri Light"/>
          <w:b/>
          <w:sz w:val="22"/>
        </w:rPr>
        <w:t>15</w:t>
      </w:r>
      <w:r w:rsidRPr="003645DC">
        <w:rPr>
          <w:rFonts w:ascii="Calibri Light" w:eastAsia="MS Mincho" w:hAnsi="Calibri Light" w:cs="Calibri Light"/>
          <w:b/>
          <w:sz w:val="22"/>
          <w:vertAlign w:val="superscript"/>
        </w:rPr>
        <w:t>th</w:t>
      </w:r>
      <w:r w:rsidRPr="003645DC">
        <w:rPr>
          <w:rFonts w:ascii="Calibri Light" w:eastAsia="MS Mincho" w:hAnsi="Calibri Light" w:cs="Calibri Light"/>
          <w:b/>
          <w:sz w:val="22"/>
        </w:rPr>
        <w:t xml:space="preserve"> March 2021</w:t>
      </w:r>
    </w:p>
    <w:p w14:paraId="252A1F9B" w14:textId="77777777" w:rsidR="003645DC" w:rsidRPr="003645DC" w:rsidRDefault="003645DC" w:rsidP="0004198E">
      <w:pPr>
        <w:ind w:leftChars="67" w:left="141" w:firstLine="1"/>
        <w:jc w:val="right"/>
        <w:rPr>
          <w:rFonts w:ascii="Calibri Light" w:eastAsia="MS Mincho" w:hAnsi="Calibri Light" w:cs="Calibri Light"/>
          <w:b/>
          <w:sz w:val="22"/>
        </w:rPr>
      </w:pPr>
    </w:p>
    <w:p w14:paraId="0443B7F6" w14:textId="77777777" w:rsidR="003645DC" w:rsidRPr="003645DC" w:rsidRDefault="003645DC" w:rsidP="003645DC">
      <w:pPr>
        <w:ind w:leftChars="67" w:left="141" w:right="240" w:firstLine="1"/>
        <w:jc w:val="right"/>
        <w:rPr>
          <w:rFonts w:ascii="Calibri Light" w:eastAsia="MS Mincho" w:hAnsi="Calibri Light" w:cs="Calibri Light"/>
          <w:b/>
          <w:sz w:val="22"/>
        </w:rPr>
      </w:pPr>
      <w:r w:rsidRPr="003645DC">
        <w:rPr>
          <w:rFonts w:ascii="Calibri Light" w:eastAsia="MS Mincho" w:hAnsi="Calibri Light" w:cs="Calibri Light" w:hint="eastAsia"/>
          <w:b/>
          <w:sz w:val="22"/>
        </w:rPr>
        <w:t xml:space="preserve">HIRANO Midori, </w:t>
      </w:r>
    </w:p>
    <w:p w14:paraId="4FA40342" w14:textId="77777777" w:rsidR="003645DC" w:rsidRDefault="003645DC" w:rsidP="003645DC">
      <w:pPr>
        <w:ind w:leftChars="67" w:left="141" w:right="240" w:firstLine="1"/>
        <w:jc w:val="right"/>
        <w:rPr>
          <w:rFonts w:ascii="Calibri Light" w:eastAsia="MS Mincho" w:hAnsi="Calibri Light" w:cs="Calibri Light"/>
          <w:b/>
          <w:sz w:val="22"/>
        </w:rPr>
      </w:pPr>
      <w:r w:rsidRPr="003645DC">
        <w:rPr>
          <w:rFonts w:ascii="Calibri Light" w:eastAsia="MS Mincho" w:hAnsi="Calibri Light" w:cs="Calibri Light"/>
          <w:b/>
          <w:sz w:val="22"/>
        </w:rPr>
        <w:t>Chairperson</w:t>
      </w:r>
      <w:r>
        <w:rPr>
          <w:rFonts w:ascii="Calibri Light" w:eastAsia="MS Mincho" w:hAnsi="Calibri Light" w:cs="Calibri Light" w:hint="eastAsia"/>
          <w:b/>
          <w:sz w:val="22"/>
        </w:rPr>
        <w:t>,</w:t>
      </w:r>
    </w:p>
    <w:p w14:paraId="1F95EA85" w14:textId="621DD9FC" w:rsidR="00F861C2" w:rsidRPr="003645DC" w:rsidRDefault="00F837FC" w:rsidP="003645DC">
      <w:pPr>
        <w:ind w:leftChars="67" w:left="141" w:right="240" w:firstLine="1"/>
        <w:jc w:val="right"/>
        <w:rPr>
          <w:rFonts w:ascii="Calibri Light" w:eastAsia="MS Mincho" w:hAnsi="Calibri Light" w:cs="Calibri Light"/>
          <w:b/>
          <w:sz w:val="22"/>
        </w:rPr>
      </w:pPr>
      <w:r w:rsidRPr="003645DC">
        <w:rPr>
          <w:rFonts w:ascii="Calibri Light" w:eastAsia="MS Mincho" w:hAnsi="Calibri Light" w:cs="Calibri Light"/>
          <w:b/>
          <w:sz w:val="22"/>
        </w:rPr>
        <w:t>Japan National Assembly of Disabled Peoples' International (DPI-Japan</w:t>
      </w:r>
      <w:r w:rsidRPr="003645DC">
        <w:rPr>
          <w:rFonts w:ascii="Calibri Light" w:eastAsia="MS Mincho" w:hAnsi="Calibri Light" w:cs="Calibri Light"/>
          <w:b/>
          <w:sz w:val="22"/>
        </w:rPr>
        <w:t>）</w:t>
      </w:r>
    </w:p>
    <w:p w14:paraId="7CDB9160" w14:textId="77777777" w:rsidR="002D5BCD" w:rsidRPr="007820DB" w:rsidRDefault="002D5BCD" w:rsidP="0004198E">
      <w:pPr>
        <w:ind w:leftChars="67" w:left="141" w:firstLine="1"/>
        <w:jc w:val="right"/>
        <w:rPr>
          <w:rFonts w:ascii="Calibri Light" w:eastAsia="MS Mincho" w:hAnsi="Calibri Light" w:cs="Calibri Light"/>
          <w:sz w:val="22"/>
        </w:rPr>
      </w:pPr>
    </w:p>
    <w:p w14:paraId="393DC86F" w14:textId="3624A8D3" w:rsidR="003645DC" w:rsidRPr="009C5E04" w:rsidRDefault="00876EFA" w:rsidP="009C5E04">
      <w:pPr>
        <w:ind w:leftChars="67" w:left="141" w:firstLine="1"/>
        <w:rPr>
          <w:rFonts w:ascii="Calibri Light" w:eastAsia="MS Mincho" w:hAnsi="Calibri Light" w:cs="Calibri Light"/>
          <w:b/>
          <w:sz w:val="22"/>
        </w:rPr>
      </w:pPr>
      <w:r w:rsidRPr="003645DC">
        <w:rPr>
          <w:rFonts w:ascii="Calibri Light" w:eastAsia="MS Mincho" w:hAnsi="Calibri Light" w:cs="Calibri Light"/>
          <w:b/>
          <w:sz w:val="22"/>
        </w:rPr>
        <w:t>1. [</w:t>
      </w:r>
      <w:r w:rsidR="003645DC">
        <w:rPr>
          <w:rFonts w:ascii="Calibri Light" w:eastAsia="MS Mincho" w:hAnsi="Calibri Light" w:cs="Calibri Light" w:hint="eastAsia"/>
          <w:b/>
          <w:sz w:val="22"/>
        </w:rPr>
        <w:t xml:space="preserve">On </w:t>
      </w:r>
      <w:r w:rsidRPr="003645DC">
        <w:rPr>
          <w:rFonts w:ascii="Calibri Light" w:eastAsia="MS Mincho" w:hAnsi="Calibri Light" w:cs="Calibri Light"/>
          <w:b/>
          <w:sz w:val="22"/>
        </w:rPr>
        <w:t>Article 27, paragraphs 1 and j] Denial of rights and inclusion and exclusion of persons with disabilities in occupations</w:t>
      </w:r>
    </w:p>
    <w:p w14:paraId="378AC1B1" w14:textId="3AB88070" w:rsidR="00876EFA" w:rsidRDefault="00A5373E" w:rsidP="00876EFA">
      <w:pPr>
        <w:ind w:leftChars="67" w:left="141" w:firstLine="1"/>
        <w:rPr>
          <w:rFonts w:ascii="Calibri Light" w:eastAsia="MS Mincho" w:hAnsi="Calibri Light" w:cs="Calibri Light"/>
          <w:sz w:val="22"/>
        </w:rPr>
      </w:pPr>
      <w:r w:rsidRPr="00A5373E">
        <w:rPr>
          <w:rFonts w:ascii="Calibri Light" w:eastAsia="MS Mincho" w:hAnsi="Calibri Light" w:cs="Calibri Light"/>
          <w:sz w:val="22"/>
        </w:rPr>
        <w:t>It should be specified to abolish immediately an exclusion rate system, if it exists in a State Party.  It excludes persons with disabilities from employment in a particular occupation, because it is difficult for them to work in that industr</w:t>
      </w:r>
      <w:r>
        <w:rPr>
          <w:rFonts w:ascii="Calibri Light" w:eastAsia="MS Mincho" w:hAnsi="Calibri Light" w:cs="Calibri Light"/>
          <w:sz w:val="22"/>
        </w:rPr>
        <w:t>y, or for any other reason</w:t>
      </w:r>
      <w:r w:rsidRPr="00A5373E">
        <w:rPr>
          <w:rFonts w:ascii="Calibri Light" w:eastAsia="MS Mincho" w:hAnsi="Calibri Light" w:cs="Calibri Light"/>
          <w:sz w:val="22"/>
        </w:rPr>
        <w:t>.</w:t>
      </w:r>
    </w:p>
    <w:p w14:paraId="532424EC" w14:textId="77777777" w:rsidR="00A5373E" w:rsidRPr="00876EFA" w:rsidRDefault="00A5373E" w:rsidP="00876EFA">
      <w:pPr>
        <w:ind w:leftChars="67" w:left="141" w:firstLine="1"/>
        <w:rPr>
          <w:rFonts w:ascii="Calibri Light" w:eastAsia="MS Mincho" w:hAnsi="Calibri Light" w:cs="Calibri Light"/>
          <w:sz w:val="22"/>
        </w:rPr>
      </w:pPr>
    </w:p>
    <w:p w14:paraId="6135745F" w14:textId="77777777" w:rsidR="00876EFA" w:rsidRPr="003645DC" w:rsidRDefault="00876EFA" w:rsidP="00876EFA">
      <w:pPr>
        <w:ind w:leftChars="67" w:left="141" w:firstLine="1"/>
        <w:rPr>
          <w:rFonts w:ascii="Calibri Light" w:eastAsia="MS Mincho" w:hAnsi="Calibri Light" w:cs="Calibri Light"/>
          <w:b/>
          <w:sz w:val="22"/>
        </w:rPr>
      </w:pPr>
      <w:r w:rsidRPr="003645DC">
        <w:rPr>
          <w:rFonts w:ascii="Calibri Light" w:eastAsia="MS Mincho" w:hAnsi="Calibri Light" w:cs="Calibri Light"/>
          <w:b/>
          <w:sz w:val="22"/>
        </w:rPr>
        <w:t>(Situation in Japan)</w:t>
      </w:r>
    </w:p>
    <w:p w14:paraId="522BCCC8" w14:textId="5ABE4EE1" w:rsidR="00606461" w:rsidRDefault="00876EFA" w:rsidP="00876EFA">
      <w:pPr>
        <w:ind w:leftChars="67" w:left="141" w:firstLine="1"/>
        <w:rPr>
          <w:rFonts w:ascii="Calibri Light" w:eastAsia="MS Mincho" w:hAnsi="Calibri Light" w:cs="Calibri Light"/>
          <w:sz w:val="22"/>
        </w:rPr>
      </w:pPr>
      <w:r w:rsidRPr="00876EFA">
        <w:rPr>
          <w:rFonts w:ascii="Calibri Light" w:eastAsia="MS Mincho" w:hAnsi="Calibri Light" w:cs="Calibri Light"/>
          <w:sz w:val="22"/>
        </w:rPr>
        <w:t>The Japanese exclusion rate system was abolished in April 2004 as a result of the 2002 amendment to the Law on Employment Promotion of Persons with Disabilities, and for the time being, as a transitional measure, the exclusion rate is to be set for each industry, and the exclusion rate is to be gradually reduced in the direction of abolition (Supplementary Provisions of the Law). However, not only were the exclusion rates lowered by 10 percentage points in 2004 and 2010, but in 2019 the Ministry of Foreign Affairs added foreign service officers working in diplomatic missions abroad as newly excluded employees, which is a retrograde step towards the policy and a violation of the Convention on the Rights of Persons with Disabilities.</w:t>
      </w:r>
    </w:p>
    <w:p w14:paraId="12324553" w14:textId="77777777" w:rsidR="0091406E" w:rsidRPr="007820DB" w:rsidRDefault="0091406E" w:rsidP="003645DC">
      <w:pPr>
        <w:rPr>
          <w:rFonts w:ascii="Calibri Light" w:eastAsia="MS Mincho" w:hAnsi="Calibri Light" w:cs="Calibri Light"/>
          <w:sz w:val="22"/>
        </w:rPr>
      </w:pPr>
    </w:p>
    <w:p w14:paraId="1F384EF8" w14:textId="345B85B1" w:rsidR="0091406E" w:rsidRPr="009C5E04" w:rsidRDefault="0091406E" w:rsidP="009C5E04">
      <w:pPr>
        <w:ind w:leftChars="67" w:left="141" w:firstLine="1"/>
        <w:rPr>
          <w:rFonts w:ascii="Calibri Light" w:eastAsia="MS Mincho" w:hAnsi="Calibri Light" w:cs="Calibri Light"/>
          <w:b/>
          <w:sz w:val="22"/>
        </w:rPr>
      </w:pPr>
      <w:r w:rsidRPr="003645DC">
        <w:rPr>
          <w:rFonts w:ascii="Calibri Light" w:eastAsia="MS Mincho" w:hAnsi="Calibri Light" w:cs="Calibri Light"/>
          <w:b/>
          <w:sz w:val="22"/>
        </w:rPr>
        <w:t>2. [</w:t>
      </w:r>
      <w:r w:rsidR="003645DC">
        <w:rPr>
          <w:rFonts w:ascii="Calibri Light" w:eastAsia="MS Mincho" w:hAnsi="Calibri Light" w:cs="Calibri Light" w:hint="eastAsia"/>
          <w:b/>
          <w:sz w:val="22"/>
        </w:rPr>
        <w:t xml:space="preserve">On </w:t>
      </w:r>
      <w:r w:rsidRPr="003645DC">
        <w:rPr>
          <w:rFonts w:ascii="Calibri Light" w:eastAsia="MS Mincho" w:hAnsi="Calibri Light" w:cs="Calibri Light"/>
          <w:b/>
          <w:sz w:val="22"/>
        </w:rPr>
        <w:t>Article 27 a and i] Prohibition of discrimination in all forms of employment (re</w:t>
      </w:r>
      <w:r w:rsidRPr="003645DC">
        <w:rPr>
          <w:rFonts w:ascii="Calibri Light" w:eastAsia="MS Mincho" w:hAnsi="Calibri Light" w:cs="Calibri Light"/>
          <w:b/>
          <w:sz w:val="22"/>
        </w:rPr>
        <w:lastRenderedPageBreak/>
        <w:t>cruitment and hiring, conditions of employment, continued employment, healthy working conditions, etc.)</w:t>
      </w:r>
    </w:p>
    <w:p w14:paraId="20420B17" w14:textId="77777777" w:rsidR="00A5373E" w:rsidRPr="00A5373E" w:rsidRDefault="00A5373E" w:rsidP="00A5373E">
      <w:pPr>
        <w:ind w:leftChars="67" w:left="141" w:firstLine="1"/>
        <w:rPr>
          <w:rFonts w:ascii="Calibri Light" w:eastAsia="MS Mincho" w:hAnsi="Calibri Light" w:cs="Calibri Light"/>
          <w:sz w:val="22"/>
        </w:rPr>
      </w:pPr>
      <w:r w:rsidRPr="00A5373E">
        <w:rPr>
          <w:rFonts w:ascii="Calibri Light" w:eastAsia="MS Mincho" w:hAnsi="Calibri Light" w:cs="Calibri Light"/>
          <w:sz w:val="22"/>
        </w:rPr>
        <w:t>2. [Article 27 a and i] Prohibition of discrimination in all forms of employment (recruitment and hiring, conditions of employment, continued employment, healthy working conditions, etc.)</w:t>
      </w:r>
    </w:p>
    <w:p w14:paraId="20B03D43" w14:textId="77777777" w:rsidR="00A5373E" w:rsidRPr="00A5373E" w:rsidRDefault="00A5373E" w:rsidP="00A5373E">
      <w:pPr>
        <w:ind w:leftChars="67" w:left="141" w:firstLine="1"/>
        <w:rPr>
          <w:rFonts w:ascii="Calibri Light" w:eastAsia="MS Mincho" w:hAnsi="Calibri Light" w:cs="Calibri Light"/>
          <w:sz w:val="22"/>
        </w:rPr>
      </w:pPr>
    </w:p>
    <w:p w14:paraId="242AE6E4" w14:textId="2E78E104" w:rsidR="00A5373E" w:rsidRPr="00A5373E" w:rsidRDefault="00A5373E" w:rsidP="00A5373E">
      <w:pPr>
        <w:ind w:leftChars="67" w:left="141" w:firstLine="1"/>
        <w:rPr>
          <w:rFonts w:ascii="Calibri Light" w:eastAsia="MS Mincho" w:hAnsi="Calibri Light" w:cs="Calibri Light"/>
          <w:sz w:val="22"/>
        </w:rPr>
      </w:pPr>
      <w:r w:rsidRPr="00A5373E">
        <w:rPr>
          <w:rFonts w:ascii="Calibri Light" w:eastAsia="MS Mincho" w:hAnsi="Calibri Light" w:cs="Calibri Light"/>
          <w:sz w:val="22"/>
        </w:rPr>
        <w:t>(1) If a quotas system for employment of persons with disabilities exists, make sure that it is discriminatory to exclude some people, such as by stating in its application requirements "able to cope with printed document", "able to cope with oral interviews", "abl</w:t>
      </w:r>
      <w:r>
        <w:rPr>
          <w:rFonts w:ascii="Calibri Light" w:eastAsia="MS Mincho" w:hAnsi="Calibri Light" w:cs="Calibri Light"/>
          <w:sz w:val="22"/>
        </w:rPr>
        <w:t>e to perform duties without a</w:t>
      </w:r>
      <w:r w:rsidRPr="00A5373E">
        <w:rPr>
          <w:rFonts w:ascii="Calibri Light" w:eastAsia="MS Mincho" w:hAnsi="Calibri Light" w:cs="Calibri Light"/>
          <w:sz w:val="22"/>
        </w:rPr>
        <w:t xml:space="preserve"> personal assistant ", "able to commute on his/her own" or "only available for candidates with physical disabilities”.</w:t>
      </w:r>
    </w:p>
    <w:p w14:paraId="1CE89179" w14:textId="77777777" w:rsidR="00A5373E" w:rsidRPr="00A5373E" w:rsidRDefault="00A5373E" w:rsidP="00A5373E">
      <w:pPr>
        <w:ind w:leftChars="67" w:left="141" w:firstLine="1"/>
        <w:rPr>
          <w:rFonts w:ascii="Calibri Light" w:eastAsia="MS Mincho" w:hAnsi="Calibri Light" w:cs="Calibri Light"/>
          <w:sz w:val="22"/>
        </w:rPr>
      </w:pPr>
    </w:p>
    <w:p w14:paraId="1CE655E3" w14:textId="77777777" w:rsidR="00A5373E" w:rsidRDefault="00A5373E" w:rsidP="00A5373E">
      <w:pPr>
        <w:ind w:leftChars="67" w:left="141" w:firstLine="1"/>
        <w:rPr>
          <w:rFonts w:ascii="Calibri Light" w:eastAsia="MS Mincho" w:hAnsi="Calibri Light" w:cs="Calibri Light"/>
          <w:sz w:val="22"/>
        </w:rPr>
      </w:pPr>
      <w:r w:rsidRPr="00A5373E">
        <w:rPr>
          <w:rFonts w:ascii="Calibri Light" w:eastAsia="MS Mincho" w:hAnsi="Calibri Light" w:cs="Calibri Light"/>
          <w:sz w:val="22"/>
        </w:rPr>
        <w:t>(2) Share some good examples during the recruitment process. For instance, within the recruitment guideline for the employment examination, stating "sign language/text interpretation will be provided upon request" and/or "the examination site will be changed to barrier-free upon request"; and also, making special adjustment upon the request of the candidate such as exempting candidate with hearing difficulties from participating in group discussions (in cases where reasonable accommodation such as the provision of a sign language interpreter is not possible) and candidate with physical disability  from physical fitness tests.</w:t>
      </w:r>
    </w:p>
    <w:p w14:paraId="16096367" w14:textId="77777777" w:rsidR="00A5373E" w:rsidRDefault="00A5373E" w:rsidP="00A5373E">
      <w:pPr>
        <w:ind w:leftChars="67" w:left="141" w:firstLine="1"/>
        <w:rPr>
          <w:rFonts w:ascii="Calibri Light" w:eastAsia="MS Mincho" w:hAnsi="Calibri Light" w:cs="Calibri Light"/>
          <w:sz w:val="22"/>
        </w:rPr>
      </w:pPr>
    </w:p>
    <w:p w14:paraId="49B19EAA" w14:textId="4B79ADB2" w:rsidR="008E1B08" w:rsidRPr="009C5E04" w:rsidRDefault="006D492F" w:rsidP="00A5373E">
      <w:pPr>
        <w:ind w:leftChars="67" w:left="141" w:firstLine="1"/>
        <w:rPr>
          <w:rFonts w:ascii="Calibri Light" w:eastAsia="MS Mincho" w:hAnsi="Calibri Light" w:cs="Calibri Light"/>
          <w:b/>
          <w:sz w:val="22"/>
        </w:rPr>
      </w:pPr>
      <w:r w:rsidRPr="003645DC">
        <w:rPr>
          <w:rFonts w:ascii="Calibri Light" w:eastAsia="MS Mincho" w:hAnsi="Calibri Light" w:cs="Calibri Light"/>
          <w:b/>
          <w:sz w:val="22"/>
        </w:rPr>
        <w:t>3. [</w:t>
      </w:r>
      <w:r w:rsidR="003645DC">
        <w:rPr>
          <w:rFonts w:ascii="Calibri Light" w:eastAsia="MS Mincho" w:hAnsi="Calibri Light" w:cs="Calibri Light" w:hint="eastAsia"/>
          <w:b/>
          <w:sz w:val="22"/>
        </w:rPr>
        <w:t xml:space="preserve">On </w:t>
      </w:r>
      <w:r w:rsidRPr="003645DC">
        <w:rPr>
          <w:rFonts w:ascii="Calibri Light" w:eastAsia="MS Mincho" w:hAnsi="Calibri Light" w:cs="Calibri Light"/>
          <w:b/>
          <w:sz w:val="22"/>
        </w:rPr>
        <w:t>Article 27</w:t>
      </w:r>
      <w:r w:rsidR="003645DC">
        <w:rPr>
          <w:rFonts w:ascii="Calibri Light" w:eastAsia="MS Mincho" w:hAnsi="Calibri Light" w:cs="Calibri Light" w:hint="eastAsia"/>
          <w:b/>
          <w:sz w:val="22"/>
        </w:rPr>
        <w:t xml:space="preserve"> </w:t>
      </w:r>
      <w:r w:rsidRPr="003645DC">
        <w:rPr>
          <w:rFonts w:ascii="Calibri Light" w:eastAsia="MS Mincho" w:hAnsi="Calibri Light" w:cs="Calibri Light"/>
          <w:b/>
          <w:sz w:val="22"/>
        </w:rPr>
        <w:t xml:space="preserve">c] Protection of rights regarding labor and labor unions </w:t>
      </w:r>
    </w:p>
    <w:p w14:paraId="4C76352A" w14:textId="77777777" w:rsidR="00E52188" w:rsidRPr="00E52188" w:rsidRDefault="00E52188" w:rsidP="00E52188">
      <w:pPr>
        <w:ind w:leftChars="67" w:left="141" w:firstLine="1"/>
        <w:rPr>
          <w:rFonts w:ascii="Calibri Light" w:eastAsia="MS Mincho" w:hAnsi="Calibri Light" w:cs="Calibri Light"/>
          <w:sz w:val="22"/>
        </w:rPr>
      </w:pPr>
    </w:p>
    <w:p w14:paraId="6DE26E69" w14:textId="77777777" w:rsidR="00E52188" w:rsidRPr="00E52188" w:rsidRDefault="00E52188" w:rsidP="00E52188">
      <w:pPr>
        <w:ind w:leftChars="67" w:left="141" w:firstLine="1"/>
        <w:rPr>
          <w:rFonts w:ascii="Calibri Light" w:eastAsia="MS Mincho" w:hAnsi="Calibri Light" w:cs="Calibri Light"/>
          <w:sz w:val="22"/>
        </w:rPr>
      </w:pPr>
      <w:r w:rsidRPr="00E52188">
        <w:rPr>
          <w:rFonts w:ascii="Calibri Light" w:eastAsia="MS Mincho" w:hAnsi="Calibri Light" w:cs="Calibri Light"/>
          <w:sz w:val="22"/>
        </w:rPr>
        <w:t>With regard to labor unions, please recommend any good practices, such as, encouraging companies and organizations where people with disabilities work to take initiatives to improve the working environment (including ensuring reasonable accommodation) for union members with disabilities. Please recommend any good examples.</w:t>
      </w:r>
    </w:p>
    <w:p w14:paraId="22B2B067" w14:textId="77777777" w:rsidR="00E52188" w:rsidRPr="00E52188" w:rsidRDefault="00E52188" w:rsidP="00E52188">
      <w:pPr>
        <w:ind w:leftChars="67" w:left="141" w:firstLine="1"/>
        <w:rPr>
          <w:rFonts w:ascii="Calibri Light" w:eastAsia="MS Mincho" w:hAnsi="Calibri Light" w:cs="Calibri Light"/>
          <w:sz w:val="22"/>
        </w:rPr>
      </w:pPr>
    </w:p>
    <w:p w14:paraId="3C261571" w14:textId="77777777" w:rsidR="00E52188" w:rsidRPr="00E52188" w:rsidRDefault="00E52188" w:rsidP="00E52188">
      <w:pPr>
        <w:ind w:leftChars="67" w:left="141" w:firstLine="1"/>
        <w:rPr>
          <w:rFonts w:ascii="Calibri Light" w:eastAsia="MS Mincho" w:hAnsi="Calibri Light" w:cs="Calibri Light"/>
          <w:b/>
          <w:sz w:val="22"/>
        </w:rPr>
      </w:pPr>
      <w:r w:rsidRPr="00E52188">
        <w:rPr>
          <w:rFonts w:ascii="Calibri Light" w:eastAsia="MS Mincho" w:hAnsi="Calibri Light" w:cs="Calibri Light"/>
          <w:b/>
          <w:sz w:val="22"/>
        </w:rPr>
        <w:lastRenderedPageBreak/>
        <w:t>(Situation in Japan)</w:t>
      </w:r>
    </w:p>
    <w:p w14:paraId="62E183F5" w14:textId="1EF986EC" w:rsidR="00E52188" w:rsidRDefault="00E52188" w:rsidP="00E52188">
      <w:pPr>
        <w:ind w:leftChars="67" w:left="141" w:firstLine="1"/>
        <w:rPr>
          <w:rFonts w:ascii="Calibri Light" w:eastAsia="MS Mincho" w:hAnsi="Calibri Light" w:cs="Calibri Light"/>
          <w:sz w:val="22"/>
        </w:rPr>
      </w:pPr>
      <w:r w:rsidRPr="00E52188">
        <w:rPr>
          <w:rFonts w:ascii="Calibri Light" w:eastAsia="MS Mincho" w:hAnsi="Calibri Light" w:cs="Calibri Light"/>
          <w:sz w:val="22"/>
        </w:rPr>
        <w:t>In the labor unions of public sector, committees of members with disabilities have been e</w:t>
      </w:r>
      <w:r>
        <w:rPr>
          <w:rFonts w:ascii="Calibri Light" w:eastAsia="MS Mincho" w:hAnsi="Calibri Light" w:cs="Calibri Light"/>
          <w:sz w:val="22"/>
        </w:rPr>
        <w:t>stablished within the unions</w:t>
      </w:r>
      <w:r>
        <w:rPr>
          <w:rFonts w:ascii="Calibri Light" w:eastAsia="MS Mincho" w:hAnsi="Calibri Light" w:cs="Calibri Light" w:hint="eastAsia"/>
          <w:sz w:val="22"/>
        </w:rPr>
        <w:t xml:space="preserve">, </w:t>
      </w:r>
      <w:r w:rsidRPr="00E52188">
        <w:rPr>
          <w:rFonts w:ascii="Calibri Light" w:eastAsia="MS Mincho" w:hAnsi="Calibri Light" w:cs="Calibri Light"/>
          <w:sz w:val="22"/>
        </w:rPr>
        <w:t>and they are working to promote the employment of people with disabilities and to encourage workplaces to make the working environment better for workers with disabilities.</w:t>
      </w:r>
    </w:p>
    <w:p w14:paraId="21252DDC" w14:textId="009028F9" w:rsidR="004034BE" w:rsidRPr="007820DB" w:rsidRDefault="00274E19" w:rsidP="00E52188">
      <w:pPr>
        <w:ind w:leftChars="67" w:left="141" w:firstLine="1"/>
        <w:rPr>
          <w:rFonts w:ascii="Calibri Light" w:eastAsia="MS Mincho" w:hAnsi="Calibri Light" w:cs="Calibri Light"/>
          <w:sz w:val="22"/>
        </w:rPr>
      </w:pPr>
      <w:r w:rsidRPr="007820DB">
        <w:rPr>
          <w:rFonts w:ascii="Calibri Light" w:eastAsia="MS Mincho" w:hAnsi="Calibri Light" w:cs="Calibri Light"/>
          <w:sz w:val="22"/>
        </w:rPr>
        <w:t xml:space="preserve">　</w:t>
      </w:r>
    </w:p>
    <w:p w14:paraId="74F99BE4" w14:textId="0882971C" w:rsidR="003645DC" w:rsidRPr="003645DC" w:rsidRDefault="003645DC" w:rsidP="009C5E04">
      <w:pPr>
        <w:ind w:leftChars="67" w:left="141" w:firstLine="1"/>
        <w:rPr>
          <w:rFonts w:ascii="Calibri Light" w:eastAsia="MS Mincho" w:hAnsi="Calibri Light" w:cs="Calibri Light"/>
          <w:b/>
          <w:sz w:val="22"/>
        </w:rPr>
      </w:pPr>
      <w:r>
        <w:rPr>
          <w:rFonts w:ascii="Calibri Light" w:eastAsia="MS Mincho" w:hAnsi="Calibri Light" w:cs="Calibri Light" w:hint="eastAsia"/>
          <w:b/>
          <w:sz w:val="22"/>
        </w:rPr>
        <w:t xml:space="preserve">4. [On </w:t>
      </w:r>
      <w:r w:rsidR="004034BE" w:rsidRPr="003645DC">
        <w:rPr>
          <w:rFonts w:ascii="Calibri Light" w:eastAsia="MS Mincho" w:hAnsi="Calibri Light" w:cs="Calibri Light"/>
          <w:b/>
          <w:sz w:val="22"/>
        </w:rPr>
        <w:t>Article 1</w:t>
      </w:r>
      <w:r>
        <w:rPr>
          <w:rFonts w:ascii="Calibri Light" w:eastAsia="MS Mincho" w:hAnsi="Calibri Light" w:cs="Calibri Light" w:hint="eastAsia"/>
          <w:b/>
          <w:sz w:val="22"/>
        </w:rPr>
        <w:t>]</w:t>
      </w:r>
      <w:r w:rsidR="004034BE" w:rsidRPr="003645DC">
        <w:rPr>
          <w:rFonts w:ascii="Calibri Light" w:eastAsia="MS Mincho" w:hAnsi="Calibri Light" w:cs="Calibri Light"/>
          <w:b/>
          <w:sz w:val="22"/>
        </w:rPr>
        <w:t>: Introduction of a quota system for people with disabilities as a positive corrective measure against discrimination</w:t>
      </w:r>
    </w:p>
    <w:p w14:paraId="25CFA035" w14:textId="435EB3A6" w:rsidR="00945DC8" w:rsidRPr="0010204D" w:rsidRDefault="004034BE" w:rsidP="0010204D">
      <w:pPr>
        <w:pStyle w:val="ListParagraph"/>
        <w:numPr>
          <w:ilvl w:val="0"/>
          <w:numId w:val="4"/>
        </w:numPr>
        <w:ind w:leftChars="67" w:left="141" w:firstLine="1"/>
        <w:rPr>
          <w:rFonts w:ascii="Calibri Light" w:eastAsia="MS Mincho" w:hAnsi="Calibri Light" w:cs="Calibri Light"/>
          <w:sz w:val="22"/>
        </w:rPr>
      </w:pPr>
      <w:r w:rsidRPr="007820DB">
        <w:rPr>
          <w:rFonts w:ascii="Calibri Light" w:eastAsia="MS Mincho" w:hAnsi="Calibri Light" w:cs="Calibri Light"/>
          <w:sz w:val="22"/>
        </w:rPr>
        <w:t xml:space="preserve">With regard to the quota system for employment of persons with disabilities, which is considered to be a positive corrective measure for employing persons with disabilities, </w:t>
      </w:r>
      <w:r w:rsidR="00945DC8" w:rsidRPr="0010204D">
        <w:rPr>
          <w:rFonts w:ascii="Calibri Light" w:eastAsia="MS Mincho" w:hAnsi="Calibri Light" w:cs="Calibri Light"/>
          <w:sz w:val="22"/>
        </w:rPr>
        <w:t xml:space="preserve">make sure the following points that: </w:t>
      </w:r>
    </w:p>
    <w:p w14:paraId="01A86637" w14:textId="6B0E35B6" w:rsidR="00945DC8" w:rsidRPr="007820DB" w:rsidRDefault="008032AB" w:rsidP="0004198E">
      <w:pPr>
        <w:pStyle w:val="ListParagraph"/>
        <w:numPr>
          <w:ilvl w:val="0"/>
          <w:numId w:val="5"/>
        </w:numPr>
        <w:ind w:leftChars="67" w:left="141" w:firstLine="1"/>
        <w:rPr>
          <w:rFonts w:ascii="Calibri Light" w:eastAsia="MS Mincho" w:hAnsi="Calibri Light" w:cs="Calibri Light"/>
          <w:sz w:val="22"/>
        </w:rPr>
      </w:pPr>
      <w:r w:rsidRPr="007820DB">
        <w:rPr>
          <w:rFonts w:ascii="Calibri Light" w:eastAsia="MS Mincho" w:hAnsi="Calibri Light" w:cs="Calibri Light"/>
          <w:sz w:val="22"/>
        </w:rPr>
        <w:t xml:space="preserve">The calculation of the quota rate for employment of persons with disabilities should not be limited to only those who have a disability certificate; from the perspective of the social model of disability rather than the individual model, people with disabilities who have limitations and restrictions to work based on their disability </w:t>
      </w:r>
      <w:r w:rsidR="00F7500B" w:rsidRPr="007820DB">
        <w:rPr>
          <w:rFonts w:ascii="Calibri Light" w:eastAsia="MS Mincho" w:hAnsi="Calibri Light" w:cs="Calibri Light"/>
          <w:sz w:val="22"/>
        </w:rPr>
        <w:t xml:space="preserve">as well as </w:t>
      </w:r>
      <w:r w:rsidRPr="007820DB">
        <w:rPr>
          <w:rFonts w:ascii="Calibri Light" w:eastAsia="MS Mincho" w:hAnsi="Calibri Light" w:cs="Calibri Light"/>
          <w:sz w:val="22"/>
        </w:rPr>
        <w:t>need</w:t>
      </w:r>
      <w:r w:rsidR="00F7500B" w:rsidRPr="007820DB">
        <w:rPr>
          <w:rFonts w:ascii="Calibri Light" w:eastAsia="MS Mincho" w:hAnsi="Calibri Light" w:cs="Calibri Light"/>
          <w:sz w:val="22"/>
        </w:rPr>
        <w:t>ing</w:t>
      </w:r>
      <w:r w:rsidRPr="007820DB">
        <w:rPr>
          <w:rFonts w:ascii="Calibri Light" w:eastAsia="MS Mincho" w:hAnsi="Calibri Light" w:cs="Calibri Light"/>
          <w:sz w:val="22"/>
        </w:rPr>
        <w:t xml:space="preserve"> reasonable accommodation should be covered by the employment quota system.</w:t>
      </w:r>
      <w:r w:rsidR="004034BE" w:rsidRPr="007820DB">
        <w:rPr>
          <w:rFonts w:ascii="Calibri Light" w:eastAsia="MS Mincho" w:hAnsi="Calibri Light" w:cs="Calibri Light"/>
          <w:sz w:val="22"/>
        </w:rPr>
        <w:t xml:space="preserve"> </w:t>
      </w:r>
    </w:p>
    <w:p w14:paraId="665BA1FF" w14:textId="452A3948" w:rsidR="004034BE" w:rsidRPr="007820DB" w:rsidRDefault="009A36D3" w:rsidP="0004198E">
      <w:pPr>
        <w:pStyle w:val="ListParagraph"/>
        <w:numPr>
          <w:ilvl w:val="0"/>
          <w:numId w:val="5"/>
        </w:numPr>
        <w:ind w:leftChars="67" w:left="141" w:firstLine="1"/>
        <w:rPr>
          <w:rFonts w:ascii="Calibri Light" w:eastAsia="MS Mincho" w:hAnsi="Calibri Light" w:cs="Calibri Light"/>
          <w:sz w:val="22"/>
        </w:rPr>
      </w:pPr>
      <w:r w:rsidRPr="007820DB">
        <w:rPr>
          <w:rFonts w:ascii="Calibri Light" w:eastAsia="MS Mincho" w:hAnsi="Calibri Light" w:cs="Calibri Light"/>
          <w:sz w:val="22"/>
        </w:rPr>
        <w:t>When setting the quota employment rat</w:t>
      </w:r>
      <w:r w:rsidR="00945DC8" w:rsidRPr="007820DB">
        <w:rPr>
          <w:rFonts w:ascii="Calibri Light" w:eastAsia="MS Mincho" w:hAnsi="Calibri Light" w:cs="Calibri Light"/>
          <w:sz w:val="22"/>
        </w:rPr>
        <w:t>e for persons with disabilities;</w:t>
      </w:r>
      <w:r w:rsidRPr="007820DB">
        <w:rPr>
          <w:rFonts w:ascii="Calibri Light" w:eastAsia="MS Mincho" w:hAnsi="Calibri Light" w:cs="Calibri Light"/>
          <w:sz w:val="22"/>
        </w:rPr>
        <w:t xml:space="preserve"> it should be calculated based on the ratio of the population of persons with disabilities.</w:t>
      </w:r>
    </w:p>
    <w:p w14:paraId="50E95F10" w14:textId="77777777" w:rsidR="003645DC" w:rsidRDefault="003645DC" w:rsidP="0004198E">
      <w:pPr>
        <w:ind w:leftChars="67" w:left="141" w:firstLine="1"/>
        <w:rPr>
          <w:rFonts w:ascii="Calibri Light" w:eastAsia="MS Mincho" w:hAnsi="Calibri Light" w:cs="Calibri Light"/>
          <w:sz w:val="22"/>
        </w:rPr>
      </w:pPr>
    </w:p>
    <w:p w14:paraId="68AA1858" w14:textId="5041D483" w:rsidR="003645DC" w:rsidRPr="003645DC" w:rsidRDefault="003645DC" w:rsidP="009C5E04">
      <w:pPr>
        <w:ind w:leftChars="67" w:left="141" w:firstLine="1"/>
        <w:rPr>
          <w:rFonts w:ascii="Calibri Light" w:eastAsia="MS Mincho" w:hAnsi="Calibri Light" w:cs="Calibri Light"/>
          <w:b/>
          <w:sz w:val="22"/>
        </w:rPr>
      </w:pPr>
      <w:r w:rsidRPr="003645DC">
        <w:rPr>
          <w:rFonts w:ascii="Calibri Light" w:eastAsia="MS Mincho" w:hAnsi="Calibri Light" w:cs="Calibri Light"/>
          <w:b/>
          <w:sz w:val="22"/>
        </w:rPr>
        <w:t>5. [</w:t>
      </w:r>
      <w:r w:rsidRPr="003645DC">
        <w:rPr>
          <w:rFonts w:ascii="Calibri Light" w:eastAsia="MS Mincho" w:hAnsi="Calibri Light" w:cs="Calibri Light" w:hint="eastAsia"/>
          <w:b/>
          <w:sz w:val="22"/>
        </w:rPr>
        <w:t xml:space="preserve">On </w:t>
      </w:r>
      <w:r w:rsidRPr="003645DC">
        <w:rPr>
          <w:rFonts w:ascii="Calibri Light" w:eastAsia="MS Mincho" w:hAnsi="Calibri Light" w:cs="Calibri Light"/>
          <w:b/>
          <w:sz w:val="22"/>
        </w:rPr>
        <w:t>Article 4 (General Obligations), paragraph 1 and a] Ensuring reasonable accommodation for persons with disabilities in order to work (Improvement of support systems for persons with disabilities in order to work)</w:t>
      </w:r>
    </w:p>
    <w:p w14:paraId="5A08541C" w14:textId="573CCC06" w:rsidR="00DA6061" w:rsidRPr="007820DB" w:rsidRDefault="0010204D" w:rsidP="0004198E">
      <w:pPr>
        <w:pStyle w:val="ListParagraph"/>
        <w:numPr>
          <w:ilvl w:val="0"/>
          <w:numId w:val="8"/>
        </w:numPr>
        <w:ind w:leftChars="67" w:left="141" w:firstLine="1"/>
        <w:rPr>
          <w:rFonts w:ascii="Calibri Light" w:eastAsia="MS Mincho" w:hAnsi="Calibri Light" w:cs="Calibri Light"/>
          <w:sz w:val="22"/>
        </w:rPr>
      </w:pPr>
      <w:r>
        <w:rPr>
          <w:rFonts w:ascii="Calibri Light" w:eastAsia="MS Mincho" w:hAnsi="Calibri Light" w:cs="Calibri Light" w:hint="eastAsia"/>
          <w:sz w:val="22"/>
        </w:rPr>
        <w:t>E</w:t>
      </w:r>
      <w:r w:rsidR="00DA6061" w:rsidRPr="007820DB">
        <w:rPr>
          <w:rFonts w:ascii="Calibri Light" w:eastAsia="MS Mincho" w:hAnsi="Calibri Light" w:cs="Calibri Light"/>
          <w:sz w:val="22"/>
        </w:rPr>
        <w:t>nsure that States parties take all appropriate legislative, administrative and other measures in respect of the need for persons with disabilities to work</w:t>
      </w:r>
      <w:r w:rsidR="00D24D1B">
        <w:rPr>
          <w:rFonts w:ascii="Calibri Light" w:eastAsia="MS Mincho" w:hAnsi="Calibri Light" w:cs="Calibri Light"/>
          <w:sz w:val="22"/>
        </w:rPr>
        <w:t xml:space="preserve"> </w:t>
      </w:r>
      <w:r w:rsidR="00CD4B6F" w:rsidRPr="007820DB">
        <w:rPr>
          <w:rFonts w:ascii="Calibri Light" w:eastAsia="MS Mincho" w:hAnsi="Calibri Light" w:cs="Calibri Light"/>
          <w:sz w:val="22"/>
        </w:rPr>
        <w:t>as follows:</w:t>
      </w:r>
    </w:p>
    <w:p w14:paraId="22423312" w14:textId="10DF8547" w:rsidR="00D24D1B" w:rsidRDefault="00CD4B6F" w:rsidP="00D24D1B">
      <w:pPr>
        <w:pStyle w:val="ListParagraph"/>
        <w:numPr>
          <w:ilvl w:val="0"/>
          <w:numId w:val="11"/>
        </w:numPr>
        <w:ind w:leftChars="0"/>
        <w:rPr>
          <w:rFonts w:ascii="Calibri Light" w:eastAsia="MS Mincho" w:hAnsi="Calibri Light" w:cs="Calibri Light"/>
          <w:sz w:val="22"/>
        </w:rPr>
      </w:pPr>
      <w:r w:rsidRPr="007820DB">
        <w:rPr>
          <w:rFonts w:ascii="Calibri Light" w:eastAsia="MS Mincho" w:hAnsi="Calibri Light" w:cs="Calibri Light"/>
          <w:sz w:val="22"/>
        </w:rPr>
        <w:t>E</w:t>
      </w:r>
      <w:r w:rsidR="00DA6061" w:rsidRPr="007820DB">
        <w:rPr>
          <w:rFonts w:ascii="Calibri Light" w:eastAsia="MS Mincho" w:hAnsi="Calibri Light" w:cs="Calibri Light"/>
          <w:sz w:val="22"/>
        </w:rPr>
        <w:t>nsur</w:t>
      </w:r>
      <w:r w:rsidRPr="007820DB">
        <w:rPr>
          <w:rFonts w:ascii="Calibri Light" w:eastAsia="MS Mincho" w:hAnsi="Calibri Light" w:cs="Calibri Light"/>
          <w:sz w:val="22"/>
        </w:rPr>
        <w:t>e</w:t>
      </w:r>
      <w:r w:rsidR="00DA6061" w:rsidRPr="007820DB">
        <w:rPr>
          <w:rFonts w:ascii="Calibri Light" w:eastAsia="MS Mincho" w:hAnsi="Calibri Light" w:cs="Calibri Light"/>
          <w:sz w:val="22"/>
        </w:rPr>
        <w:t xml:space="preserve"> human support systems such as information </w:t>
      </w:r>
      <w:r w:rsidRPr="007820DB">
        <w:rPr>
          <w:rFonts w:ascii="Calibri Light" w:eastAsia="MS Mincho" w:hAnsi="Calibri Light" w:cs="Calibri Light"/>
          <w:sz w:val="22"/>
        </w:rPr>
        <w:t>support and assistance</w:t>
      </w:r>
    </w:p>
    <w:p w14:paraId="4FA8AA23" w14:textId="2CC6488C" w:rsidR="00554D21" w:rsidRPr="00D24D1B" w:rsidRDefault="00CD4B6F" w:rsidP="0010204D">
      <w:pPr>
        <w:pStyle w:val="ListParagraph"/>
        <w:numPr>
          <w:ilvl w:val="0"/>
          <w:numId w:val="11"/>
        </w:numPr>
        <w:ind w:leftChars="0"/>
        <w:rPr>
          <w:rFonts w:ascii="Calibri Light" w:eastAsia="MS Mincho" w:hAnsi="Calibri Light" w:cs="Calibri Light"/>
          <w:sz w:val="22"/>
        </w:rPr>
      </w:pPr>
      <w:r w:rsidRPr="00D24D1B">
        <w:rPr>
          <w:rFonts w:ascii="Calibri Light" w:eastAsia="MS Mincho" w:hAnsi="Calibri Light" w:cs="Calibri Light"/>
          <w:sz w:val="22"/>
        </w:rPr>
        <w:t>D</w:t>
      </w:r>
      <w:r w:rsidR="00554D21" w:rsidRPr="00D24D1B">
        <w:rPr>
          <w:rFonts w:ascii="Calibri Light" w:eastAsia="MS Mincho" w:hAnsi="Calibri Light" w:cs="Calibri Light"/>
          <w:sz w:val="22"/>
        </w:rPr>
        <w:t>o not place restrictions on the use of employer-provided benefits</w:t>
      </w:r>
      <w:r w:rsidR="0077109C" w:rsidRPr="00D24D1B">
        <w:rPr>
          <w:rFonts w:ascii="Calibri Light" w:eastAsia="MS Mincho" w:hAnsi="Calibri Light" w:cs="Calibri Light"/>
          <w:sz w:val="22"/>
        </w:rPr>
        <w:t xml:space="preserve"> such as</w:t>
      </w:r>
      <w:r w:rsidR="00554D21" w:rsidRPr="00D24D1B">
        <w:rPr>
          <w:rFonts w:ascii="Calibri Light" w:eastAsia="MS Mincho" w:hAnsi="Calibri Light" w:cs="Calibri Light"/>
          <w:sz w:val="22"/>
        </w:rPr>
        <w:t xml:space="preserve"> limit</w:t>
      </w:r>
      <w:r w:rsidR="0077109C" w:rsidRPr="00D24D1B">
        <w:rPr>
          <w:rFonts w:ascii="Calibri Light" w:eastAsia="MS Mincho" w:hAnsi="Calibri Light" w:cs="Calibri Light"/>
          <w:sz w:val="22"/>
        </w:rPr>
        <w:t>ing</w:t>
      </w:r>
      <w:r w:rsidR="00554D21" w:rsidRPr="00D24D1B">
        <w:rPr>
          <w:rFonts w:ascii="Calibri Light" w:eastAsia="MS Mincho" w:hAnsi="Calibri Light" w:cs="Calibri Light"/>
          <w:sz w:val="22"/>
        </w:rPr>
        <w:t xml:space="preserve"> the number of years of use or </w:t>
      </w:r>
      <w:r w:rsidR="0077109C" w:rsidRPr="00D24D1B">
        <w:rPr>
          <w:rFonts w:ascii="Calibri Light" w:eastAsia="MS Mincho" w:hAnsi="Calibri Light" w:cs="Calibri Light"/>
          <w:sz w:val="22"/>
        </w:rPr>
        <w:t xml:space="preserve">putting some requirement </w:t>
      </w:r>
      <w:r w:rsidR="00554D21" w:rsidRPr="00D24D1B">
        <w:rPr>
          <w:rFonts w:ascii="Calibri Light" w:eastAsia="MS Mincho" w:hAnsi="Calibri Light" w:cs="Calibri Light"/>
          <w:sz w:val="22"/>
        </w:rPr>
        <w:t xml:space="preserve">for renting </w:t>
      </w:r>
      <w:r w:rsidR="0010204D" w:rsidRPr="0010204D">
        <w:rPr>
          <w:rFonts w:ascii="Calibri Light" w:eastAsia="MS Mincho" w:hAnsi="Calibri Light" w:cs="Calibri Light"/>
          <w:sz w:val="22"/>
        </w:rPr>
        <w:t>accessible</w:t>
      </w:r>
      <w:r w:rsidR="00554D21" w:rsidRPr="00D24D1B">
        <w:rPr>
          <w:rFonts w:ascii="Calibri Light" w:eastAsia="MS Mincho" w:hAnsi="Calibri Light" w:cs="Calibri Light"/>
          <w:sz w:val="22"/>
        </w:rPr>
        <w:t xml:space="preserve"> housing or parking spaces.</w:t>
      </w:r>
    </w:p>
    <w:p w14:paraId="3399B8D7" w14:textId="6A333734" w:rsidR="00157D24" w:rsidRPr="007820DB" w:rsidRDefault="00E37859" w:rsidP="0004198E">
      <w:pPr>
        <w:ind w:leftChars="67" w:left="141" w:firstLine="1"/>
        <w:rPr>
          <w:rFonts w:ascii="Calibri Light" w:eastAsia="MS Mincho" w:hAnsi="Calibri Light" w:cs="Calibri Light"/>
          <w:sz w:val="22"/>
        </w:rPr>
      </w:pPr>
      <w:r w:rsidRPr="007820DB">
        <w:rPr>
          <w:rFonts w:ascii="Calibri Light" w:eastAsia="MS Mincho" w:hAnsi="Calibri Light" w:cs="Calibri Light"/>
          <w:sz w:val="22"/>
        </w:rPr>
        <w:lastRenderedPageBreak/>
        <w:t>c</w:t>
      </w:r>
      <w:r w:rsidR="00E7350F">
        <w:rPr>
          <w:rFonts w:ascii="Calibri Light" w:eastAsia="MS Mincho" w:hAnsi="Calibri Light" w:cs="Calibri Light"/>
          <w:sz w:val="22"/>
        </w:rPr>
        <w:t xml:space="preserve">) </w:t>
      </w:r>
      <w:r w:rsidR="00E7350F">
        <w:rPr>
          <w:rFonts w:ascii="Calibri Light" w:eastAsia="MS Mincho" w:hAnsi="Calibri Light" w:cs="Calibri Light" w:hint="eastAsia"/>
          <w:sz w:val="22"/>
        </w:rPr>
        <w:t xml:space="preserve"> </w:t>
      </w:r>
      <w:r w:rsidR="00E7350F">
        <w:rPr>
          <w:rFonts w:ascii="Calibri Light" w:eastAsia="MS Mincho" w:hAnsi="Calibri Light" w:cs="Calibri Light"/>
          <w:sz w:val="22"/>
        </w:rPr>
        <w:t>Establish</w:t>
      </w:r>
      <w:r w:rsidR="00157D24" w:rsidRPr="007820DB">
        <w:rPr>
          <w:rFonts w:ascii="Calibri Light" w:eastAsia="MS Mincho" w:hAnsi="Calibri Light" w:cs="Calibri Light"/>
          <w:sz w:val="22"/>
        </w:rPr>
        <w:t xml:space="preserve"> workplaces and working environments necessary for people with disabilities to work, e.g., </w:t>
      </w:r>
      <w:r w:rsidR="0010204D" w:rsidRPr="0010204D">
        <w:rPr>
          <w:rFonts w:ascii="Calibri Light" w:eastAsia="MS Mincho" w:hAnsi="Calibri Light" w:cs="Calibri Light"/>
          <w:sz w:val="22"/>
        </w:rPr>
        <w:t>accessible</w:t>
      </w:r>
      <w:r w:rsidR="0010204D" w:rsidRPr="007820DB">
        <w:rPr>
          <w:rFonts w:ascii="Calibri Light" w:eastAsia="MS Mincho" w:hAnsi="Calibri Light" w:cs="Calibri Light"/>
          <w:sz w:val="22"/>
        </w:rPr>
        <w:t xml:space="preserve"> </w:t>
      </w:r>
      <w:r w:rsidR="00157D24" w:rsidRPr="007820DB">
        <w:rPr>
          <w:rFonts w:ascii="Calibri Light" w:eastAsia="MS Mincho" w:hAnsi="Calibri Light" w:cs="Calibri Light"/>
          <w:sz w:val="22"/>
        </w:rPr>
        <w:t>toilets, securing means of commuting (allowing private cars, etc., providing commuting allowances and securing parking spaces, etc.), eliminating steps, etc.</w:t>
      </w:r>
    </w:p>
    <w:p w14:paraId="297EB44A" w14:textId="191A6742" w:rsidR="00E37859" w:rsidRPr="007820DB" w:rsidRDefault="00E37859" w:rsidP="0004198E">
      <w:pPr>
        <w:ind w:leftChars="67" w:left="141" w:firstLine="1"/>
        <w:rPr>
          <w:rFonts w:ascii="Calibri Light" w:eastAsia="MS Mincho" w:hAnsi="Calibri Light" w:cs="Calibri Light"/>
          <w:sz w:val="22"/>
        </w:rPr>
      </w:pPr>
      <w:r w:rsidRPr="007820DB">
        <w:rPr>
          <w:rFonts w:ascii="Calibri Light" w:eastAsia="MS Mincho" w:hAnsi="Calibri Light" w:cs="Calibri Light"/>
          <w:sz w:val="22"/>
        </w:rPr>
        <w:t xml:space="preserve">d) </w:t>
      </w:r>
      <w:r w:rsidR="004B31FC">
        <w:rPr>
          <w:rFonts w:ascii="Calibri Light" w:eastAsia="MS Mincho" w:hAnsi="Calibri Light" w:cs="Calibri Light" w:hint="eastAsia"/>
          <w:sz w:val="22"/>
        </w:rPr>
        <w:t xml:space="preserve"> </w:t>
      </w:r>
      <w:r w:rsidR="00CD4B6F" w:rsidRPr="007820DB">
        <w:rPr>
          <w:rFonts w:ascii="Calibri Light" w:eastAsia="MS Mincho" w:hAnsi="Calibri Light" w:cs="Calibri Light"/>
          <w:sz w:val="22"/>
        </w:rPr>
        <w:t>Develop laws and systems and secure necessary budgets to ensure that employers are able to provide reasonable accommodation to workers with disabilities. This includes ensuring smooth coordination between em</w:t>
      </w:r>
      <w:r w:rsidR="00BB08D2" w:rsidRPr="007820DB">
        <w:rPr>
          <w:rFonts w:ascii="Calibri Light" w:eastAsia="MS Mincho" w:hAnsi="Calibri Light" w:cs="Calibri Light"/>
          <w:sz w:val="22"/>
        </w:rPr>
        <w:t>ployment and labor policies and</w:t>
      </w:r>
      <w:r w:rsidR="006C5774" w:rsidRPr="007820DB">
        <w:rPr>
          <w:rFonts w:ascii="Calibri Light" w:eastAsia="MS Mincho" w:hAnsi="Calibri Light" w:cs="Calibri Light"/>
          <w:sz w:val="22"/>
        </w:rPr>
        <w:t xml:space="preserve"> </w:t>
      </w:r>
      <w:r w:rsidR="00CD4B6F" w:rsidRPr="007820DB">
        <w:rPr>
          <w:rFonts w:ascii="Calibri Light" w:eastAsia="MS Mincho" w:hAnsi="Calibri Light" w:cs="Calibri Light"/>
          <w:sz w:val="22"/>
        </w:rPr>
        <w:t xml:space="preserve">disability </w:t>
      </w:r>
      <w:r w:rsidR="00000078" w:rsidRPr="007820DB">
        <w:rPr>
          <w:rFonts w:ascii="Calibri Light" w:eastAsia="MS Mincho" w:hAnsi="Calibri Light" w:cs="Calibri Light"/>
          <w:sz w:val="22"/>
        </w:rPr>
        <w:t>service</w:t>
      </w:r>
      <w:r w:rsidR="00CD4B6F" w:rsidRPr="007820DB">
        <w:rPr>
          <w:rFonts w:ascii="Calibri Light" w:eastAsia="MS Mincho" w:hAnsi="Calibri Light" w:cs="Calibri Light"/>
          <w:sz w:val="22"/>
        </w:rPr>
        <w:t xml:space="preserve"> policies.</w:t>
      </w:r>
    </w:p>
    <w:p w14:paraId="1A4B67CC" w14:textId="24F803E1" w:rsidR="004B31FC" w:rsidRPr="004B31FC" w:rsidRDefault="004B31FC" w:rsidP="004B31FC">
      <w:pPr>
        <w:ind w:leftChars="67" w:left="141" w:firstLine="1"/>
        <w:rPr>
          <w:rFonts w:ascii="Calibri Light" w:eastAsia="MS Mincho" w:hAnsi="Calibri Light" w:cs="Calibri Light"/>
          <w:sz w:val="22"/>
        </w:rPr>
      </w:pPr>
      <w:r w:rsidRPr="004B31FC">
        <w:rPr>
          <w:rFonts w:ascii="Calibri Light" w:eastAsia="MS Mincho" w:hAnsi="Calibri Light" w:cs="Calibri Light"/>
          <w:sz w:val="22"/>
        </w:rPr>
        <w:t xml:space="preserve">e) </w:t>
      </w:r>
      <w:r>
        <w:rPr>
          <w:rFonts w:ascii="Calibri Light" w:eastAsia="MS Mincho" w:hAnsi="Calibri Light" w:cs="Calibri Light" w:hint="eastAsia"/>
          <w:sz w:val="22"/>
        </w:rPr>
        <w:t xml:space="preserve"> </w:t>
      </w:r>
      <w:r w:rsidRPr="004B31FC">
        <w:rPr>
          <w:rFonts w:ascii="Calibri Light" w:eastAsia="MS Mincho" w:hAnsi="Calibri Light" w:cs="Calibri Light"/>
          <w:sz w:val="22"/>
        </w:rPr>
        <w:t>Ensure systems to promote employment of persons with disabilities, such as ensuring reasonable accommodation, not to be limited (e.g., only through</w:t>
      </w:r>
      <w:r w:rsidRPr="004B31FC">
        <w:rPr>
          <w:rFonts w:ascii="Calibri Light" w:eastAsia="MS Mincho" w:hAnsi="Calibri Light" w:cs="Calibri Light"/>
          <w:sz w:val="22"/>
        </w:rPr>
        <w:t xml:space="preserve">　</w:t>
      </w:r>
      <w:r w:rsidRPr="004B31FC">
        <w:rPr>
          <w:rFonts w:ascii="Calibri Light" w:eastAsia="MS Mincho" w:hAnsi="Calibri Light" w:cs="Calibri Light"/>
          <w:sz w:val="22"/>
        </w:rPr>
        <w:t>referrals by public employment agencies), but to be flexible and widely available from the perspective of promoting employment of persons with disabilities.</w:t>
      </w:r>
    </w:p>
    <w:p w14:paraId="3E23F9E0" w14:textId="77777777" w:rsidR="004B31FC" w:rsidRDefault="004B31FC" w:rsidP="004B31FC">
      <w:pPr>
        <w:ind w:leftChars="67" w:left="141" w:firstLine="1"/>
        <w:rPr>
          <w:rFonts w:ascii="Calibri Light" w:eastAsia="MS Mincho" w:hAnsi="Calibri Light" w:cs="Calibri Light"/>
          <w:sz w:val="22"/>
        </w:rPr>
      </w:pPr>
      <w:r w:rsidRPr="004B31FC">
        <w:rPr>
          <w:rFonts w:ascii="Calibri Light" w:eastAsia="MS Mincho" w:hAnsi="Calibri Light" w:cs="Calibri Light"/>
          <w:sz w:val="22"/>
        </w:rPr>
        <w:t xml:space="preserve">f) </w:t>
      </w:r>
      <w:r>
        <w:rPr>
          <w:rFonts w:ascii="Calibri Light" w:eastAsia="MS Mincho" w:hAnsi="Calibri Light" w:cs="Calibri Light" w:hint="eastAsia"/>
          <w:sz w:val="22"/>
        </w:rPr>
        <w:t xml:space="preserve"> </w:t>
      </w:r>
      <w:r w:rsidRPr="004B31FC">
        <w:rPr>
          <w:rFonts w:ascii="Calibri Light" w:eastAsia="MS Mincho" w:hAnsi="Calibri Light" w:cs="Calibri Light"/>
          <w:sz w:val="22"/>
        </w:rPr>
        <w:t>Ensure the government of the State parties should be responsible for developing the legal system and securing the budget. Regarding the implementation of the system, make the local government to decide whether or not to implement it based on the needs of the disabled people, supporters' groups, and disabled people in the local government.</w:t>
      </w:r>
    </w:p>
    <w:p w14:paraId="7E3AF769" w14:textId="77777777" w:rsidR="004B31FC" w:rsidRDefault="004B31FC" w:rsidP="004B31FC">
      <w:pPr>
        <w:ind w:leftChars="67" w:left="141" w:firstLine="1"/>
        <w:rPr>
          <w:rFonts w:ascii="Calibri Light" w:eastAsia="MS Mincho" w:hAnsi="Calibri Light" w:cs="Calibri Light"/>
          <w:sz w:val="22"/>
        </w:rPr>
      </w:pPr>
    </w:p>
    <w:p w14:paraId="7C83799D" w14:textId="0535DBB9" w:rsidR="003645DC" w:rsidRPr="003645DC" w:rsidRDefault="00E308FE" w:rsidP="004B31FC">
      <w:pPr>
        <w:ind w:leftChars="67" w:left="141" w:firstLine="1"/>
        <w:rPr>
          <w:rFonts w:ascii="Calibri Light" w:eastAsia="MS Mincho" w:hAnsi="Calibri Light" w:cs="Calibri Light"/>
          <w:b/>
          <w:sz w:val="22"/>
        </w:rPr>
      </w:pPr>
      <w:r w:rsidRPr="003645DC">
        <w:rPr>
          <w:rFonts w:ascii="Calibri Light" w:eastAsia="MS Mincho" w:hAnsi="Calibri Light" w:cs="Calibri Light"/>
          <w:b/>
          <w:sz w:val="22"/>
        </w:rPr>
        <w:t>6. [</w:t>
      </w:r>
      <w:r w:rsidR="003645DC" w:rsidRPr="003645DC">
        <w:rPr>
          <w:rFonts w:ascii="Calibri Light" w:eastAsia="MS Mincho" w:hAnsi="Calibri Light" w:cs="Calibri Light" w:hint="eastAsia"/>
          <w:b/>
          <w:sz w:val="22"/>
        </w:rPr>
        <w:t xml:space="preserve">On </w:t>
      </w:r>
      <w:r w:rsidRPr="003645DC">
        <w:rPr>
          <w:rFonts w:ascii="Calibri Light" w:eastAsia="MS Mincho" w:hAnsi="Calibri Light" w:cs="Calibri Light"/>
          <w:b/>
          <w:sz w:val="22"/>
        </w:rPr>
        <w:t>Article 4, Paragraph 1 and a] Securing financial resources to realize reasonable accommodation (support system)</w:t>
      </w:r>
    </w:p>
    <w:p w14:paraId="720A7BB4" w14:textId="69BD26AC" w:rsidR="00913818" w:rsidRPr="00913818" w:rsidRDefault="00913818" w:rsidP="00913818">
      <w:pPr>
        <w:ind w:leftChars="67" w:left="141" w:firstLine="1"/>
        <w:rPr>
          <w:rFonts w:ascii="Calibri Light" w:eastAsia="MS Mincho" w:hAnsi="Calibri Light" w:cs="Calibri Light"/>
          <w:sz w:val="22"/>
        </w:rPr>
      </w:pPr>
      <w:r w:rsidRPr="00913818">
        <w:rPr>
          <w:rFonts w:ascii="Calibri Light" w:eastAsia="MS Mincho" w:hAnsi="Calibri Light" w:cs="Calibri Light"/>
          <w:sz w:val="22"/>
        </w:rPr>
        <w:t xml:space="preserve"> (1) Specify the necessity of securing sustainable financial resources to promote employment of persons with disabilities.</w:t>
      </w:r>
    </w:p>
    <w:p w14:paraId="1738ADB1" w14:textId="77777777" w:rsidR="00913818" w:rsidRPr="00913818" w:rsidRDefault="00913818" w:rsidP="00913818">
      <w:pPr>
        <w:ind w:leftChars="67" w:left="141" w:firstLine="1"/>
        <w:rPr>
          <w:rFonts w:ascii="Calibri Light" w:eastAsia="MS Mincho" w:hAnsi="Calibri Light" w:cs="Calibri Light"/>
          <w:sz w:val="22"/>
        </w:rPr>
      </w:pPr>
    </w:p>
    <w:p w14:paraId="746C182B" w14:textId="77777777" w:rsidR="00913818" w:rsidRPr="00913818" w:rsidRDefault="00913818" w:rsidP="00913818">
      <w:pPr>
        <w:ind w:leftChars="67" w:left="141" w:firstLine="1"/>
        <w:rPr>
          <w:rFonts w:ascii="Calibri Light" w:eastAsia="MS Mincho" w:hAnsi="Calibri Light" w:cs="Calibri Light"/>
          <w:b/>
          <w:sz w:val="22"/>
        </w:rPr>
      </w:pPr>
      <w:r w:rsidRPr="00913818">
        <w:rPr>
          <w:rFonts w:ascii="Calibri Light" w:eastAsia="MS Mincho" w:hAnsi="Calibri Light" w:cs="Calibri Light"/>
          <w:b/>
          <w:sz w:val="22"/>
        </w:rPr>
        <w:t>(Situation in Japan)</w:t>
      </w:r>
    </w:p>
    <w:p w14:paraId="71E824A7" w14:textId="77777777" w:rsidR="00913818" w:rsidRPr="00913818" w:rsidRDefault="00913818" w:rsidP="00913818">
      <w:pPr>
        <w:ind w:leftChars="67" w:left="141" w:firstLine="1"/>
        <w:rPr>
          <w:rFonts w:ascii="Calibri Light" w:eastAsia="MS Mincho" w:hAnsi="Calibri Light" w:cs="Calibri Light"/>
          <w:sz w:val="22"/>
        </w:rPr>
      </w:pPr>
      <w:r w:rsidRPr="00913818">
        <w:rPr>
          <w:rFonts w:ascii="Calibri Light" w:eastAsia="MS Mincho" w:hAnsi="Calibri Light" w:cs="Calibri Light"/>
          <w:sz w:val="22"/>
        </w:rPr>
        <w:t xml:space="preserve">The financial resources to ensure reasonable accommodation for workers with disabilities are secured through payments by companies that have not achieved the quota employment rate on persons with disabilities. </w:t>
      </w:r>
    </w:p>
    <w:p w14:paraId="71D2FE3F" w14:textId="77777777" w:rsidR="00913818" w:rsidRPr="00913818" w:rsidRDefault="00913818" w:rsidP="00913818">
      <w:pPr>
        <w:ind w:leftChars="67" w:left="141" w:firstLine="1"/>
        <w:rPr>
          <w:rFonts w:ascii="Calibri Light" w:eastAsia="MS Mincho" w:hAnsi="Calibri Light" w:cs="Calibri Light"/>
          <w:sz w:val="22"/>
        </w:rPr>
      </w:pPr>
      <w:r w:rsidRPr="00913818">
        <w:rPr>
          <w:rFonts w:ascii="Calibri Light" w:eastAsia="MS Mincho" w:hAnsi="Calibri Light" w:cs="Calibri Light"/>
          <w:sz w:val="22"/>
        </w:rPr>
        <w:t xml:space="preserve">However, since this system is based on the premise that the existence of companies that have not achieved the quota employment rate, it is necessary to secure a sustainable </w:t>
      </w:r>
      <w:r w:rsidRPr="00913818">
        <w:rPr>
          <w:rFonts w:ascii="Calibri Light" w:eastAsia="MS Mincho" w:hAnsi="Calibri Light" w:cs="Calibri Light"/>
          <w:sz w:val="22"/>
        </w:rPr>
        <w:lastRenderedPageBreak/>
        <w:t xml:space="preserve">financial source that does not depend on this particular payment. </w:t>
      </w:r>
    </w:p>
    <w:p w14:paraId="1A5FA25E" w14:textId="4670A029" w:rsidR="00E308FE" w:rsidRDefault="00913818" w:rsidP="00913818">
      <w:pPr>
        <w:ind w:leftChars="67" w:left="141" w:firstLine="1"/>
        <w:rPr>
          <w:rFonts w:ascii="Calibri Light" w:eastAsia="MS Mincho" w:hAnsi="Calibri Light" w:cs="Calibri Light"/>
          <w:sz w:val="22"/>
        </w:rPr>
      </w:pPr>
      <w:r w:rsidRPr="00913818">
        <w:rPr>
          <w:rFonts w:ascii="Calibri Light" w:eastAsia="MS Mincho" w:hAnsi="Calibri Light" w:cs="Calibri Light"/>
          <w:sz w:val="22"/>
        </w:rPr>
        <w:t>In addition, the payment by companies that have not achieved the quota employment rate should be positioned as a fine, as it is a violation of their obligation to employ people with disabilities, and additional measures should be taken in accordance with a certain amount of burden and the period of time that the quota rate has not been achieved.</w:t>
      </w:r>
    </w:p>
    <w:p w14:paraId="18819643" w14:textId="77777777" w:rsidR="00913818" w:rsidRPr="007820DB" w:rsidRDefault="00913818" w:rsidP="00913818">
      <w:pPr>
        <w:ind w:leftChars="67" w:left="141" w:firstLine="1"/>
        <w:rPr>
          <w:rFonts w:ascii="Calibri Light" w:eastAsia="MS Mincho" w:hAnsi="Calibri Light" w:cs="Calibri Light"/>
          <w:sz w:val="22"/>
        </w:rPr>
      </w:pPr>
    </w:p>
    <w:p w14:paraId="63DA5E90" w14:textId="54045F5B" w:rsidR="00BB08D2" w:rsidRPr="009C5E04" w:rsidRDefault="00BB08D2" w:rsidP="0004198E">
      <w:pPr>
        <w:ind w:leftChars="67" w:left="141" w:firstLine="1"/>
        <w:rPr>
          <w:rFonts w:ascii="Calibri Light" w:eastAsia="MS Mincho" w:hAnsi="Calibri Light" w:cs="Calibri Light"/>
          <w:b/>
          <w:sz w:val="22"/>
        </w:rPr>
      </w:pPr>
      <w:r w:rsidRPr="009C5E04">
        <w:rPr>
          <w:rFonts w:ascii="Calibri Light" w:eastAsia="MS Mincho" w:hAnsi="Calibri Light" w:cs="Calibri Light"/>
          <w:b/>
          <w:sz w:val="22"/>
        </w:rPr>
        <w:t>7. [Problems from Japan's current situation that are not mentioned in the article].</w:t>
      </w:r>
    </w:p>
    <w:p w14:paraId="38884799" w14:textId="1C01AD56" w:rsidR="001F769C" w:rsidRDefault="001F769C" w:rsidP="0004198E">
      <w:pPr>
        <w:ind w:leftChars="67" w:left="141" w:firstLine="1"/>
        <w:rPr>
          <w:rFonts w:ascii="Calibri Light" w:eastAsia="MS Mincho" w:hAnsi="Calibri Light" w:cs="Calibri Light"/>
          <w:sz w:val="22"/>
        </w:rPr>
      </w:pPr>
      <w:r w:rsidRPr="007820DB">
        <w:rPr>
          <w:rFonts w:ascii="Calibri Light" w:eastAsia="MS Mincho" w:hAnsi="Calibri Light" w:cs="Calibri Light"/>
          <w:sz w:val="22"/>
        </w:rPr>
        <w:t>（</w:t>
      </w:r>
      <w:r w:rsidRPr="007820DB">
        <w:rPr>
          <w:rFonts w:ascii="Calibri Light" w:eastAsia="MS Mincho" w:hAnsi="Calibri Light" w:cs="Calibri Light"/>
          <w:sz w:val="22"/>
        </w:rPr>
        <w:t>1</w:t>
      </w:r>
      <w:r w:rsidRPr="007820DB">
        <w:rPr>
          <w:rFonts w:ascii="Calibri Light" w:eastAsia="MS Mincho" w:hAnsi="Calibri Light" w:cs="Calibri Light"/>
          <w:sz w:val="22"/>
        </w:rPr>
        <w:t>）</w:t>
      </w:r>
      <w:r w:rsidRPr="007820DB">
        <w:rPr>
          <w:rFonts w:ascii="Calibri Light" w:eastAsia="MS Mincho" w:hAnsi="Calibri Light" w:cs="Calibri Light"/>
          <w:sz w:val="22"/>
        </w:rPr>
        <w:t>There are two types of vocational training schemes to support persons with disabilities toward the labor market. However, treatment of persons with disabilities who use these services differs between the employment-labor policies and the disability policies. The employment -</w:t>
      </w:r>
      <w:r w:rsidR="00913818">
        <w:rPr>
          <w:rFonts w:ascii="Calibri Light" w:eastAsia="MS Mincho" w:hAnsi="Calibri Light" w:cs="Calibri Light" w:hint="eastAsia"/>
          <w:sz w:val="22"/>
        </w:rPr>
        <w:t xml:space="preserve"> </w:t>
      </w:r>
      <w:r w:rsidRPr="007820DB">
        <w:rPr>
          <w:rFonts w:ascii="Calibri Light" w:eastAsia="MS Mincho" w:hAnsi="Calibri Light" w:cs="Calibri Light"/>
          <w:sz w:val="22"/>
        </w:rPr>
        <w:t>labor policies provide benefits for trainees with disabilities, while the disability services impose a cost burden on users of employment support services</w:t>
      </w:r>
      <w:r w:rsidR="00913818">
        <w:rPr>
          <w:rFonts w:ascii="Calibri Light" w:eastAsia="MS Mincho" w:hAnsi="Calibri Light" w:cs="Calibri Light" w:hint="eastAsia"/>
          <w:sz w:val="22"/>
        </w:rPr>
        <w:t xml:space="preserve"> </w:t>
      </w:r>
      <w:r w:rsidRPr="007820DB">
        <w:rPr>
          <w:rFonts w:ascii="Calibri Light" w:eastAsia="MS Mincho" w:hAnsi="Calibri Light" w:cs="Calibri Light"/>
          <w:sz w:val="22"/>
        </w:rPr>
        <w:t>for persons with disabilities. This contradiction in the system needs to be corrected.</w:t>
      </w:r>
    </w:p>
    <w:p w14:paraId="076388E6" w14:textId="77777777" w:rsidR="00913818" w:rsidRPr="007820DB" w:rsidRDefault="00913818" w:rsidP="0004198E">
      <w:pPr>
        <w:ind w:leftChars="67" w:left="141" w:firstLine="1"/>
        <w:rPr>
          <w:rFonts w:ascii="Calibri Light" w:eastAsia="MS Mincho" w:hAnsi="Calibri Light" w:cs="Calibri Light"/>
          <w:sz w:val="22"/>
        </w:rPr>
      </w:pPr>
    </w:p>
    <w:p w14:paraId="5FFFBF6B" w14:textId="30E828FE" w:rsidR="00BB08D2" w:rsidRPr="007820DB" w:rsidRDefault="00BB08D2" w:rsidP="0004198E">
      <w:pPr>
        <w:ind w:leftChars="67" w:left="141" w:firstLine="1"/>
        <w:rPr>
          <w:rFonts w:ascii="Calibri Light" w:eastAsia="MS Mincho" w:hAnsi="Calibri Light" w:cs="Calibri Light"/>
          <w:sz w:val="22"/>
        </w:rPr>
      </w:pPr>
      <w:r w:rsidRPr="007820DB">
        <w:rPr>
          <w:rFonts w:ascii="Calibri Light" w:eastAsia="MS Mincho" w:hAnsi="Calibri Light" w:cs="Calibri Light"/>
          <w:sz w:val="22"/>
        </w:rPr>
        <w:t xml:space="preserve"> (2)</w:t>
      </w:r>
      <w:r w:rsidR="007820DB" w:rsidRPr="007820DB">
        <w:rPr>
          <w:rFonts w:ascii="Calibri Light" w:hAnsi="Calibri Light" w:cs="Calibri Light"/>
          <w:sz w:val="22"/>
        </w:rPr>
        <w:t xml:space="preserve"> </w:t>
      </w:r>
      <w:r w:rsidR="007820DB" w:rsidRPr="007820DB">
        <w:rPr>
          <w:rFonts w:ascii="Calibri Light" w:eastAsia="MS Mincho" w:hAnsi="Calibri Light" w:cs="Calibri Light"/>
          <w:sz w:val="22"/>
        </w:rPr>
        <w:t xml:space="preserve">If a worker with a disability has difficulty earning the minimum wage </w:t>
      </w:r>
      <w:r w:rsidR="00B80C87">
        <w:rPr>
          <w:rFonts w:ascii="Calibri Light" w:eastAsia="MS Mincho" w:hAnsi="Calibri Light" w:cs="Calibri Light" w:hint="eastAsia"/>
          <w:sz w:val="22"/>
        </w:rPr>
        <w:t>though work due to</w:t>
      </w:r>
      <w:r w:rsidR="007820DB" w:rsidRPr="007820DB">
        <w:rPr>
          <w:rFonts w:ascii="Calibri Light" w:eastAsia="MS Mincho" w:hAnsi="Calibri Light" w:cs="Calibri Light"/>
          <w:sz w:val="22"/>
        </w:rPr>
        <w:t xml:space="preserve"> the degree of disability or other factors, wage </w:t>
      </w:r>
      <w:r w:rsidR="00BB5EFC" w:rsidRPr="00BB5EFC">
        <w:rPr>
          <w:rFonts w:ascii="Calibri Light" w:eastAsia="MS Mincho" w:hAnsi="Calibri Light" w:cs="Calibri Light"/>
          <w:sz w:val="22"/>
        </w:rPr>
        <w:t xml:space="preserve">subsidy </w:t>
      </w:r>
      <w:r w:rsidR="007820DB" w:rsidRPr="007820DB">
        <w:rPr>
          <w:rFonts w:ascii="Calibri Light" w:eastAsia="MS Mincho" w:hAnsi="Calibri Light" w:cs="Calibri Light"/>
          <w:sz w:val="22"/>
        </w:rPr>
        <w:t>should be implemented as a positive corrective measure.</w:t>
      </w:r>
    </w:p>
    <w:p w14:paraId="2D3D0BB9" w14:textId="56FCCFBB" w:rsidR="002372D7" w:rsidRPr="007820DB" w:rsidRDefault="002372D7" w:rsidP="0004198E">
      <w:pPr>
        <w:ind w:leftChars="67" w:left="141" w:firstLine="1"/>
        <w:rPr>
          <w:rFonts w:ascii="Calibri Light" w:eastAsia="MS Mincho" w:hAnsi="Calibri Light" w:cs="Calibri Light"/>
          <w:sz w:val="22"/>
        </w:rPr>
      </w:pPr>
    </w:p>
    <w:sectPr w:rsidR="002372D7" w:rsidRPr="007820DB" w:rsidSect="00E40F46">
      <w:footerReference w:type="default" r:id="rId7"/>
      <w:pgSz w:w="11906" w:h="16838" w:code="9"/>
      <w:pgMar w:top="1701" w:right="1701" w:bottom="141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38E11" w14:textId="77777777" w:rsidR="00F0321C" w:rsidRDefault="00F0321C" w:rsidP="004815C3">
      <w:r>
        <w:separator/>
      </w:r>
    </w:p>
  </w:endnote>
  <w:endnote w:type="continuationSeparator" w:id="0">
    <w:p w14:paraId="7B2281EE" w14:textId="77777777" w:rsidR="00F0321C" w:rsidRDefault="00F0321C" w:rsidP="0048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941682"/>
      <w:docPartObj>
        <w:docPartGallery w:val="Page Numbers (Bottom of Page)"/>
        <w:docPartUnique/>
      </w:docPartObj>
    </w:sdtPr>
    <w:sdtEndPr/>
    <w:sdtContent>
      <w:p w14:paraId="7951EC0D" w14:textId="157C2F2B" w:rsidR="00485D82" w:rsidRDefault="00485D82">
        <w:pPr>
          <w:pStyle w:val="Footer"/>
          <w:jc w:val="center"/>
        </w:pPr>
        <w:r>
          <w:fldChar w:fldCharType="begin"/>
        </w:r>
        <w:r>
          <w:instrText>PAGE   \* MERGEFORMAT</w:instrText>
        </w:r>
        <w:r>
          <w:fldChar w:fldCharType="separate"/>
        </w:r>
        <w:r w:rsidR="00B35D61" w:rsidRPr="00B35D61">
          <w:rPr>
            <w:noProof/>
            <w:lang w:val="ja-JP"/>
          </w:rPr>
          <w:t>1</w:t>
        </w:r>
        <w:r>
          <w:fldChar w:fldCharType="end"/>
        </w:r>
      </w:p>
    </w:sdtContent>
  </w:sdt>
  <w:p w14:paraId="22DD24DE" w14:textId="77777777" w:rsidR="004815C3" w:rsidRDefault="00481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63E7F" w14:textId="77777777" w:rsidR="00F0321C" w:rsidRDefault="00F0321C" w:rsidP="004815C3">
      <w:r>
        <w:separator/>
      </w:r>
    </w:p>
  </w:footnote>
  <w:footnote w:type="continuationSeparator" w:id="0">
    <w:p w14:paraId="7A1F89EF" w14:textId="77777777" w:rsidR="00F0321C" w:rsidRDefault="00F0321C" w:rsidP="0048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457"/>
    <w:multiLevelType w:val="hybridMultilevel"/>
    <w:tmpl w:val="E6889E4A"/>
    <w:lvl w:ilvl="0" w:tplc="E0781624">
      <w:start w:val="1"/>
      <w:numFmt w:val="decimal"/>
      <w:lvlText w:val="(%1)"/>
      <w:lvlJc w:val="left"/>
      <w:pPr>
        <w:ind w:left="530" w:hanging="5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DA1FD4"/>
    <w:multiLevelType w:val="hybridMultilevel"/>
    <w:tmpl w:val="82441480"/>
    <w:lvl w:ilvl="0" w:tplc="D7C689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E57464"/>
    <w:multiLevelType w:val="hybridMultilevel"/>
    <w:tmpl w:val="E76230E2"/>
    <w:lvl w:ilvl="0" w:tplc="947CC7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F43A49"/>
    <w:multiLevelType w:val="hybridMultilevel"/>
    <w:tmpl w:val="C8A84F08"/>
    <w:lvl w:ilvl="0" w:tplc="10B8B07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BE05B3"/>
    <w:multiLevelType w:val="multilevel"/>
    <w:tmpl w:val="B9F0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6D38A2"/>
    <w:multiLevelType w:val="hybridMultilevel"/>
    <w:tmpl w:val="39480A5C"/>
    <w:lvl w:ilvl="0" w:tplc="C55832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0767E9"/>
    <w:multiLevelType w:val="hybridMultilevel"/>
    <w:tmpl w:val="3C50226E"/>
    <w:lvl w:ilvl="0" w:tplc="D3B43434">
      <w:start w:val="1"/>
      <w:numFmt w:val="lowerLetter"/>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6D27412F"/>
    <w:multiLevelType w:val="hybridMultilevel"/>
    <w:tmpl w:val="4CF4C678"/>
    <w:lvl w:ilvl="0" w:tplc="2CCCE80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5D5392"/>
    <w:multiLevelType w:val="hybridMultilevel"/>
    <w:tmpl w:val="CE1C8B62"/>
    <w:lvl w:ilvl="0" w:tplc="1870E9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A0395"/>
    <w:multiLevelType w:val="hybridMultilevel"/>
    <w:tmpl w:val="40545704"/>
    <w:lvl w:ilvl="0" w:tplc="7FB4BB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8851D0"/>
    <w:multiLevelType w:val="hybridMultilevel"/>
    <w:tmpl w:val="CA92C002"/>
    <w:lvl w:ilvl="0" w:tplc="450A0FAE">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5"/>
  </w:num>
  <w:num w:numId="3">
    <w:abstractNumId w:val="2"/>
  </w:num>
  <w:num w:numId="4">
    <w:abstractNumId w:val="0"/>
  </w:num>
  <w:num w:numId="5">
    <w:abstractNumId w:val="7"/>
  </w:num>
  <w:num w:numId="6">
    <w:abstractNumId w:val="1"/>
  </w:num>
  <w:num w:numId="7">
    <w:abstractNumId w:val="8"/>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B3"/>
    <w:rsid w:val="00000078"/>
    <w:rsid w:val="0004198E"/>
    <w:rsid w:val="0009396E"/>
    <w:rsid w:val="0009577A"/>
    <w:rsid w:val="000B6FD4"/>
    <w:rsid w:val="000D73AB"/>
    <w:rsid w:val="000E1307"/>
    <w:rsid w:val="000F63B5"/>
    <w:rsid w:val="0010204D"/>
    <w:rsid w:val="00136643"/>
    <w:rsid w:val="00157D24"/>
    <w:rsid w:val="001762DE"/>
    <w:rsid w:val="00193224"/>
    <w:rsid w:val="001C1AA9"/>
    <w:rsid w:val="001E59B3"/>
    <w:rsid w:val="001F769C"/>
    <w:rsid w:val="00211413"/>
    <w:rsid w:val="002259FE"/>
    <w:rsid w:val="00231CB0"/>
    <w:rsid w:val="002372D7"/>
    <w:rsid w:val="00274E19"/>
    <w:rsid w:val="002B0C5C"/>
    <w:rsid w:val="002D5BCD"/>
    <w:rsid w:val="0033583D"/>
    <w:rsid w:val="0034295E"/>
    <w:rsid w:val="00353599"/>
    <w:rsid w:val="003645DC"/>
    <w:rsid w:val="00396155"/>
    <w:rsid w:val="003E455D"/>
    <w:rsid w:val="004034BE"/>
    <w:rsid w:val="004053E3"/>
    <w:rsid w:val="004347A1"/>
    <w:rsid w:val="00467F9F"/>
    <w:rsid w:val="00474E27"/>
    <w:rsid w:val="004815C3"/>
    <w:rsid w:val="004850E2"/>
    <w:rsid w:val="00485D82"/>
    <w:rsid w:val="004B31FC"/>
    <w:rsid w:val="00547462"/>
    <w:rsid w:val="00554D21"/>
    <w:rsid w:val="0056183E"/>
    <w:rsid w:val="005701A8"/>
    <w:rsid w:val="0057240D"/>
    <w:rsid w:val="0057351F"/>
    <w:rsid w:val="005D2E31"/>
    <w:rsid w:val="005D540F"/>
    <w:rsid w:val="005E3C5D"/>
    <w:rsid w:val="006033E6"/>
    <w:rsid w:val="00606461"/>
    <w:rsid w:val="006225AD"/>
    <w:rsid w:val="006243A6"/>
    <w:rsid w:val="006258E9"/>
    <w:rsid w:val="006811D3"/>
    <w:rsid w:val="00685A22"/>
    <w:rsid w:val="006933B5"/>
    <w:rsid w:val="006C5774"/>
    <w:rsid w:val="006D492F"/>
    <w:rsid w:val="006D6ED5"/>
    <w:rsid w:val="00717166"/>
    <w:rsid w:val="00740B1A"/>
    <w:rsid w:val="0077109C"/>
    <w:rsid w:val="00773D09"/>
    <w:rsid w:val="007820DB"/>
    <w:rsid w:val="007D72FE"/>
    <w:rsid w:val="007E1EAE"/>
    <w:rsid w:val="008032AB"/>
    <w:rsid w:val="0082394C"/>
    <w:rsid w:val="00825724"/>
    <w:rsid w:val="00830697"/>
    <w:rsid w:val="00854404"/>
    <w:rsid w:val="008765EB"/>
    <w:rsid w:val="00876EFA"/>
    <w:rsid w:val="00882187"/>
    <w:rsid w:val="008A61A7"/>
    <w:rsid w:val="008E1B08"/>
    <w:rsid w:val="00906E5B"/>
    <w:rsid w:val="00912B3E"/>
    <w:rsid w:val="00913818"/>
    <w:rsid w:val="0091406E"/>
    <w:rsid w:val="00937402"/>
    <w:rsid w:val="00945DC8"/>
    <w:rsid w:val="00954205"/>
    <w:rsid w:val="00957A09"/>
    <w:rsid w:val="00992ADF"/>
    <w:rsid w:val="00993044"/>
    <w:rsid w:val="009A36D3"/>
    <w:rsid w:val="009C1603"/>
    <w:rsid w:val="009C5E04"/>
    <w:rsid w:val="009F3A39"/>
    <w:rsid w:val="00A20473"/>
    <w:rsid w:val="00A5373E"/>
    <w:rsid w:val="00AA22FA"/>
    <w:rsid w:val="00AB432C"/>
    <w:rsid w:val="00AB5167"/>
    <w:rsid w:val="00AB6179"/>
    <w:rsid w:val="00AD08B3"/>
    <w:rsid w:val="00B26660"/>
    <w:rsid w:val="00B357AE"/>
    <w:rsid w:val="00B35D61"/>
    <w:rsid w:val="00B418A0"/>
    <w:rsid w:val="00B515CD"/>
    <w:rsid w:val="00B61B60"/>
    <w:rsid w:val="00B80C87"/>
    <w:rsid w:val="00BA40EB"/>
    <w:rsid w:val="00BB08D2"/>
    <w:rsid w:val="00BB5EFC"/>
    <w:rsid w:val="00BB77B8"/>
    <w:rsid w:val="00BD2FD1"/>
    <w:rsid w:val="00C35512"/>
    <w:rsid w:val="00C5133D"/>
    <w:rsid w:val="00C568D6"/>
    <w:rsid w:val="00C57029"/>
    <w:rsid w:val="00C71BDD"/>
    <w:rsid w:val="00C81F1C"/>
    <w:rsid w:val="00CD4B6F"/>
    <w:rsid w:val="00CF76F1"/>
    <w:rsid w:val="00D07A21"/>
    <w:rsid w:val="00D24D1B"/>
    <w:rsid w:val="00D5092D"/>
    <w:rsid w:val="00D61C60"/>
    <w:rsid w:val="00D644F2"/>
    <w:rsid w:val="00D663F5"/>
    <w:rsid w:val="00D7475E"/>
    <w:rsid w:val="00D808F3"/>
    <w:rsid w:val="00D848A7"/>
    <w:rsid w:val="00D95936"/>
    <w:rsid w:val="00DA0775"/>
    <w:rsid w:val="00DA6061"/>
    <w:rsid w:val="00DE48F3"/>
    <w:rsid w:val="00E1384A"/>
    <w:rsid w:val="00E17490"/>
    <w:rsid w:val="00E308FE"/>
    <w:rsid w:val="00E37859"/>
    <w:rsid w:val="00E40F46"/>
    <w:rsid w:val="00E52188"/>
    <w:rsid w:val="00E7350F"/>
    <w:rsid w:val="00E7657F"/>
    <w:rsid w:val="00E90A16"/>
    <w:rsid w:val="00EB6430"/>
    <w:rsid w:val="00EC5364"/>
    <w:rsid w:val="00EC553B"/>
    <w:rsid w:val="00F0321C"/>
    <w:rsid w:val="00F03AE7"/>
    <w:rsid w:val="00F4072C"/>
    <w:rsid w:val="00F431FA"/>
    <w:rsid w:val="00F722E1"/>
    <w:rsid w:val="00F7500B"/>
    <w:rsid w:val="00F827FF"/>
    <w:rsid w:val="00F837FC"/>
    <w:rsid w:val="00F861C2"/>
    <w:rsid w:val="00F926FB"/>
    <w:rsid w:val="00FA2C65"/>
    <w:rsid w:val="00FB3F60"/>
    <w:rsid w:val="00FD6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B20BB6"/>
  <w15:docId w15:val="{603C667A-6FD0-491B-8AEE-60F3473E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2372D7"/>
  </w:style>
  <w:style w:type="character" w:customStyle="1" w:styleId="DateChar">
    <w:name w:val="Date Char"/>
    <w:basedOn w:val="DefaultParagraphFont"/>
    <w:link w:val="Date"/>
    <w:uiPriority w:val="99"/>
    <w:semiHidden/>
    <w:rsid w:val="002372D7"/>
  </w:style>
  <w:style w:type="table" w:styleId="TableGrid">
    <w:name w:val="Table Grid"/>
    <w:basedOn w:val="TableNormal"/>
    <w:uiPriority w:val="39"/>
    <w:rsid w:val="00237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15C3"/>
    <w:pPr>
      <w:tabs>
        <w:tab w:val="center" w:pos="4252"/>
        <w:tab w:val="right" w:pos="8504"/>
      </w:tabs>
      <w:snapToGrid w:val="0"/>
    </w:pPr>
  </w:style>
  <w:style w:type="character" w:customStyle="1" w:styleId="HeaderChar">
    <w:name w:val="Header Char"/>
    <w:basedOn w:val="DefaultParagraphFont"/>
    <w:link w:val="Header"/>
    <w:uiPriority w:val="99"/>
    <w:rsid w:val="004815C3"/>
  </w:style>
  <w:style w:type="paragraph" w:styleId="Footer">
    <w:name w:val="footer"/>
    <w:basedOn w:val="Normal"/>
    <w:link w:val="FooterChar"/>
    <w:uiPriority w:val="99"/>
    <w:unhideWhenUsed/>
    <w:rsid w:val="004815C3"/>
    <w:pPr>
      <w:tabs>
        <w:tab w:val="center" w:pos="4252"/>
        <w:tab w:val="right" w:pos="8504"/>
      </w:tabs>
      <w:snapToGrid w:val="0"/>
    </w:pPr>
  </w:style>
  <w:style w:type="character" w:customStyle="1" w:styleId="FooterChar">
    <w:name w:val="Footer Char"/>
    <w:basedOn w:val="DefaultParagraphFont"/>
    <w:link w:val="Footer"/>
    <w:uiPriority w:val="99"/>
    <w:rsid w:val="004815C3"/>
  </w:style>
  <w:style w:type="paragraph" w:styleId="ListParagraph">
    <w:name w:val="List Paragraph"/>
    <w:basedOn w:val="Normal"/>
    <w:uiPriority w:val="34"/>
    <w:qFormat/>
    <w:rsid w:val="00467F9F"/>
    <w:pPr>
      <w:ind w:leftChars="400" w:left="840"/>
    </w:pPr>
  </w:style>
  <w:style w:type="character" w:styleId="CommentReference">
    <w:name w:val="annotation reference"/>
    <w:basedOn w:val="DefaultParagraphFont"/>
    <w:uiPriority w:val="99"/>
    <w:semiHidden/>
    <w:unhideWhenUsed/>
    <w:rsid w:val="00F837FC"/>
    <w:rPr>
      <w:sz w:val="18"/>
      <w:szCs w:val="18"/>
    </w:rPr>
  </w:style>
  <w:style w:type="paragraph" w:styleId="CommentText">
    <w:name w:val="annotation text"/>
    <w:basedOn w:val="Normal"/>
    <w:link w:val="CommentTextChar"/>
    <w:uiPriority w:val="99"/>
    <w:semiHidden/>
    <w:unhideWhenUsed/>
    <w:rsid w:val="00F837FC"/>
    <w:pPr>
      <w:jc w:val="left"/>
    </w:pPr>
  </w:style>
  <w:style w:type="character" w:customStyle="1" w:styleId="CommentTextChar">
    <w:name w:val="Comment Text Char"/>
    <w:basedOn w:val="DefaultParagraphFont"/>
    <w:link w:val="CommentText"/>
    <w:uiPriority w:val="99"/>
    <w:semiHidden/>
    <w:rsid w:val="00F837FC"/>
  </w:style>
  <w:style w:type="paragraph" w:styleId="CommentSubject">
    <w:name w:val="annotation subject"/>
    <w:basedOn w:val="CommentText"/>
    <w:next w:val="CommentText"/>
    <w:link w:val="CommentSubjectChar"/>
    <w:uiPriority w:val="99"/>
    <w:semiHidden/>
    <w:unhideWhenUsed/>
    <w:rsid w:val="00F837FC"/>
    <w:rPr>
      <w:b/>
      <w:bCs/>
    </w:rPr>
  </w:style>
  <w:style w:type="character" w:customStyle="1" w:styleId="CommentSubjectChar">
    <w:name w:val="Comment Subject Char"/>
    <w:basedOn w:val="CommentTextChar"/>
    <w:link w:val="CommentSubject"/>
    <w:uiPriority w:val="99"/>
    <w:semiHidden/>
    <w:rsid w:val="00F837FC"/>
    <w:rPr>
      <w:b/>
      <w:bCs/>
    </w:rPr>
  </w:style>
  <w:style w:type="paragraph" w:styleId="BalloonText">
    <w:name w:val="Balloon Text"/>
    <w:basedOn w:val="Normal"/>
    <w:link w:val="BalloonTextChar"/>
    <w:uiPriority w:val="99"/>
    <w:semiHidden/>
    <w:unhideWhenUsed/>
    <w:rsid w:val="00F837F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837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22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982303-C5F1-499F-A76F-524FF652EC3A}"/>
</file>

<file path=customXml/itemProps2.xml><?xml version="1.0" encoding="utf-8"?>
<ds:datastoreItem xmlns:ds="http://schemas.openxmlformats.org/officeDocument/2006/customXml" ds:itemID="{B8EF5AB6-53DF-4D44-98A7-4EBA0A2AC0B7}"/>
</file>

<file path=customXml/itemProps3.xml><?xml version="1.0" encoding="utf-8"?>
<ds:datastoreItem xmlns:ds="http://schemas.openxmlformats.org/officeDocument/2006/customXml" ds:itemID="{432F4C48-9A02-4F94-82AA-6C487558174B}"/>
</file>

<file path=docProps/app.xml><?xml version="1.0" encoding="utf-8"?>
<Properties xmlns="http://schemas.openxmlformats.org/officeDocument/2006/extended-properties" xmlns:vt="http://schemas.openxmlformats.org/officeDocument/2006/docPropsVTypes">
  <Template>Normal.dotm</Template>
  <TotalTime>1</TotalTime>
  <Pages>4</Pages>
  <Words>1232</Words>
  <Characters>7026</Characters>
  <Application>Microsoft Office Word</Application>
  <DocSecurity>4</DocSecurity>
  <Lines>58</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正樹</dc:creator>
  <cp:lastModifiedBy>Janna Iskakova</cp:lastModifiedBy>
  <cp:revision>2</cp:revision>
  <dcterms:created xsi:type="dcterms:W3CDTF">2021-03-15T09:14:00Z</dcterms:created>
  <dcterms:modified xsi:type="dcterms:W3CDTF">2021-03-15T09:14:00Z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