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BFA59" w14:textId="77777777" w:rsidR="003A2230" w:rsidRDefault="003A2230" w:rsidP="003A2230">
      <w:pPr>
        <w:jc w:val="both"/>
        <w:rPr>
          <w:lang w:val="en-US"/>
        </w:rPr>
      </w:pPr>
      <w:bookmarkStart w:id="0" w:name="_GoBack"/>
      <w:bookmarkEnd w:id="0"/>
    </w:p>
    <w:p w14:paraId="34620335" w14:textId="77777777" w:rsidR="003A2230" w:rsidRPr="00817901" w:rsidRDefault="003A2230" w:rsidP="003A2230">
      <w:pPr>
        <w:jc w:val="right"/>
        <w:rPr>
          <w:lang w:val="en-US"/>
        </w:rPr>
      </w:pPr>
      <w:r w:rsidRPr="00817901">
        <w:rPr>
          <w:lang w:val="en-US"/>
        </w:rPr>
        <w:t>São Paulo, March 15, 2021.</w:t>
      </w:r>
    </w:p>
    <w:p w14:paraId="2F21D967" w14:textId="77777777" w:rsidR="003A2230" w:rsidRDefault="003A2230" w:rsidP="003A2230">
      <w:pPr>
        <w:jc w:val="both"/>
        <w:rPr>
          <w:b/>
          <w:bCs/>
          <w:lang w:val="en-US"/>
        </w:rPr>
      </w:pPr>
    </w:p>
    <w:p w14:paraId="409E1365" w14:textId="4E788383" w:rsidR="003A2230" w:rsidRDefault="003A2230" w:rsidP="003A2230">
      <w:pPr>
        <w:jc w:val="both"/>
        <w:rPr>
          <w:b/>
          <w:bCs/>
          <w:lang w:val="en-US"/>
        </w:rPr>
      </w:pPr>
      <w:r w:rsidRPr="00817901">
        <w:rPr>
          <w:b/>
          <w:bCs/>
          <w:lang w:val="en-US"/>
        </w:rPr>
        <w:t>To the Monitoring Committee of the Convention on the Rights of Persons with Disabilities</w:t>
      </w:r>
    </w:p>
    <w:p w14:paraId="005A2670" w14:textId="77777777" w:rsidR="003A2230" w:rsidRPr="00817901" w:rsidRDefault="003A2230" w:rsidP="003A2230">
      <w:pPr>
        <w:jc w:val="both"/>
        <w:rPr>
          <w:b/>
          <w:bCs/>
          <w:lang w:val="en-US"/>
        </w:rPr>
      </w:pPr>
    </w:p>
    <w:p w14:paraId="0B5ACE67" w14:textId="1CA9BD12" w:rsidR="003A2230" w:rsidRPr="00817901" w:rsidRDefault="003A2230" w:rsidP="003A2230">
      <w:pPr>
        <w:ind w:left="3540"/>
        <w:jc w:val="both"/>
        <w:rPr>
          <w:b/>
          <w:bCs/>
          <w:lang w:val="en-US"/>
        </w:rPr>
      </w:pPr>
      <w:r w:rsidRPr="00817901">
        <w:rPr>
          <w:b/>
          <w:bCs/>
          <w:lang w:val="en-US"/>
        </w:rPr>
        <w:t xml:space="preserve">Contribution to the </w:t>
      </w:r>
      <w:proofErr w:type="spellStart"/>
      <w:r w:rsidRPr="00817901">
        <w:rPr>
          <w:b/>
          <w:bCs/>
          <w:lang w:val="en-US"/>
        </w:rPr>
        <w:t>Genneral</w:t>
      </w:r>
      <w:proofErr w:type="spellEnd"/>
      <w:r w:rsidRPr="00817901">
        <w:rPr>
          <w:b/>
          <w:bCs/>
          <w:lang w:val="en-US"/>
        </w:rPr>
        <w:t xml:space="preserve"> Comment on </w:t>
      </w:r>
      <w:r>
        <w:rPr>
          <w:b/>
          <w:bCs/>
          <w:lang w:val="en-US"/>
        </w:rPr>
        <w:t>a</w:t>
      </w:r>
      <w:r w:rsidRPr="00817901">
        <w:rPr>
          <w:b/>
          <w:bCs/>
          <w:lang w:val="en-US"/>
        </w:rPr>
        <w:t>rticle 27 (work and employment) of the Convention on the Rights of Persons with Disabilities</w:t>
      </w:r>
    </w:p>
    <w:p w14:paraId="4B13F57D" w14:textId="77777777" w:rsidR="003A2230" w:rsidRPr="00817901" w:rsidRDefault="003A2230" w:rsidP="003A2230">
      <w:pPr>
        <w:jc w:val="both"/>
        <w:rPr>
          <w:lang w:val="en-US"/>
        </w:rPr>
      </w:pPr>
      <w:r w:rsidRPr="00817901">
        <w:rPr>
          <w:lang w:val="en-US"/>
        </w:rPr>
        <w:t>Dear Sirs,</w:t>
      </w:r>
    </w:p>
    <w:p w14:paraId="57BD9413" w14:textId="77777777" w:rsidR="003A2230" w:rsidRPr="00817901" w:rsidRDefault="003A2230" w:rsidP="003A2230">
      <w:pPr>
        <w:jc w:val="both"/>
        <w:rPr>
          <w:lang w:val="en-US"/>
        </w:rPr>
      </w:pPr>
      <w:r w:rsidRPr="00817901">
        <w:rPr>
          <w:lang w:val="en-US"/>
        </w:rPr>
        <w:t xml:space="preserve">The </w:t>
      </w:r>
      <w:proofErr w:type="spellStart"/>
      <w:r w:rsidRPr="005C300A">
        <w:rPr>
          <w:b/>
          <w:bCs/>
          <w:lang w:val="en-US"/>
        </w:rPr>
        <w:t>Jô</w:t>
      </w:r>
      <w:proofErr w:type="spellEnd"/>
      <w:r w:rsidRPr="005C300A">
        <w:rPr>
          <w:b/>
          <w:bCs/>
          <w:lang w:val="en-US"/>
        </w:rPr>
        <w:t xml:space="preserve"> Clemente Institute</w:t>
      </w:r>
      <w:r w:rsidRPr="00817901">
        <w:rPr>
          <w:lang w:val="en-US"/>
        </w:rPr>
        <w:t xml:space="preserve"> (“IJC”) is a non-profit civil society organization, </w:t>
      </w:r>
      <w:r>
        <w:rPr>
          <w:lang w:val="en-US"/>
        </w:rPr>
        <w:t xml:space="preserve">established </w:t>
      </w:r>
      <w:r w:rsidRPr="00817901">
        <w:rPr>
          <w:lang w:val="en-US"/>
        </w:rPr>
        <w:t xml:space="preserve">in 1961, in the city of São Paulo, Brazil, </w:t>
      </w:r>
      <w:r>
        <w:rPr>
          <w:lang w:val="en-US"/>
        </w:rPr>
        <w:t>which is d</w:t>
      </w:r>
      <w:r w:rsidRPr="00817901">
        <w:rPr>
          <w:lang w:val="en-US"/>
        </w:rPr>
        <w:t>edicate</w:t>
      </w:r>
      <w:r>
        <w:rPr>
          <w:lang w:val="en-US"/>
        </w:rPr>
        <w:t xml:space="preserve">d </w:t>
      </w:r>
      <w:r w:rsidRPr="00817901">
        <w:rPr>
          <w:lang w:val="en-US"/>
        </w:rPr>
        <w:t>to the inclusion, defense and guarantee of rights of pe</w:t>
      </w:r>
      <w:r>
        <w:rPr>
          <w:lang w:val="en-US"/>
        </w:rPr>
        <w:t>rs</w:t>
      </w:r>
      <w:r w:rsidRPr="00817901">
        <w:rPr>
          <w:lang w:val="en-US"/>
        </w:rPr>
        <w:t>o</w:t>
      </w:r>
      <w:r>
        <w:rPr>
          <w:lang w:val="en-US"/>
        </w:rPr>
        <w:t xml:space="preserve">ns </w:t>
      </w:r>
      <w:r w:rsidRPr="00817901">
        <w:rPr>
          <w:lang w:val="en-US"/>
        </w:rPr>
        <w:t>with disabilities. In the field of the right to work and employment</w:t>
      </w:r>
      <w:r>
        <w:rPr>
          <w:lang w:val="en-US"/>
        </w:rPr>
        <w:t xml:space="preserve"> – </w:t>
      </w:r>
      <w:r w:rsidRPr="00817901">
        <w:rPr>
          <w:lang w:val="en-US"/>
        </w:rPr>
        <w:t>foc</w:t>
      </w:r>
      <w:r>
        <w:rPr>
          <w:lang w:val="en-US"/>
        </w:rPr>
        <w:t xml:space="preserve">us of the </w:t>
      </w:r>
      <w:r w:rsidRPr="00817901">
        <w:rPr>
          <w:lang w:val="en-US"/>
        </w:rPr>
        <w:t>General Comment</w:t>
      </w:r>
      <w:r>
        <w:rPr>
          <w:lang w:val="en-US"/>
        </w:rPr>
        <w:t xml:space="preserve"> on article 27,</w:t>
      </w:r>
      <w:r w:rsidRPr="00817901">
        <w:rPr>
          <w:lang w:val="en-US"/>
        </w:rPr>
        <w:t xml:space="preserve"> that this Committee is preparing, IJC has extensive experience. Since 1971</w:t>
      </w:r>
      <w:r>
        <w:rPr>
          <w:lang w:val="en-US"/>
        </w:rPr>
        <w:t xml:space="preserve">, it supports persons with intellectual disabilities to enter the labor market, and since 2013, it has </w:t>
      </w:r>
      <w:r w:rsidRPr="00817901">
        <w:rPr>
          <w:lang w:val="en-US"/>
        </w:rPr>
        <w:t>incorporated the Supported Employment methodology, currently used in several countries around the world.</w:t>
      </w:r>
    </w:p>
    <w:p w14:paraId="1EE68AAD" w14:textId="77777777" w:rsidR="003A2230" w:rsidRPr="00817901" w:rsidRDefault="003A2230" w:rsidP="003A2230">
      <w:pPr>
        <w:jc w:val="both"/>
        <w:rPr>
          <w:lang w:val="en-US"/>
        </w:rPr>
      </w:pPr>
      <w:r>
        <w:rPr>
          <w:lang w:val="en-US"/>
        </w:rPr>
        <w:t xml:space="preserve">Through </w:t>
      </w:r>
      <w:r w:rsidRPr="00817901">
        <w:rPr>
          <w:lang w:val="en-US"/>
        </w:rPr>
        <w:t>this methodology, IJC get</w:t>
      </w:r>
      <w:r>
        <w:rPr>
          <w:lang w:val="en-US"/>
        </w:rPr>
        <w:t>s</w:t>
      </w:r>
      <w:r w:rsidRPr="00817901">
        <w:rPr>
          <w:lang w:val="en-US"/>
        </w:rPr>
        <w:t xml:space="preserve"> to know </w:t>
      </w:r>
      <w:proofErr w:type="gramStart"/>
      <w:r w:rsidRPr="00817901">
        <w:rPr>
          <w:lang w:val="en-US"/>
        </w:rPr>
        <w:t xml:space="preserve">each person with </w:t>
      </w:r>
      <w:r>
        <w:rPr>
          <w:lang w:val="en-US"/>
        </w:rPr>
        <w:t xml:space="preserve">intellectual </w:t>
      </w:r>
      <w:r w:rsidRPr="00817901">
        <w:rPr>
          <w:lang w:val="en-US"/>
        </w:rPr>
        <w:t>disabilit</w:t>
      </w:r>
      <w:r>
        <w:rPr>
          <w:lang w:val="en-US"/>
        </w:rPr>
        <w:t>y</w:t>
      </w:r>
      <w:r w:rsidRPr="00817901">
        <w:rPr>
          <w:lang w:val="en-US"/>
        </w:rPr>
        <w:t xml:space="preserve"> and understand their</w:t>
      </w:r>
      <w:proofErr w:type="gramEnd"/>
      <w:r w:rsidRPr="00817901">
        <w:rPr>
          <w:lang w:val="en-US"/>
        </w:rPr>
        <w:t xml:space="preserve"> strengths, interests and</w:t>
      </w:r>
      <w:r>
        <w:rPr>
          <w:lang w:val="en-US"/>
        </w:rPr>
        <w:t xml:space="preserve"> eventual </w:t>
      </w:r>
      <w:r w:rsidRPr="00817901">
        <w:rPr>
          <w:lang w:val="en-US"/>
        </w:rPr>
        <w:t>support</w:t>
      </w:r>
      <w:r>
        <w:rPr>
          <w:lang w:val="en-US"/>
        </w:rPr>
        <w:t xml:space="preserve"> they</w:t>
      </w:r>
      <w:r w:rsidRPr="00817901">
        <w:rPr>
          <w:lang w:val="en-US"/>
        </w:rPr>
        <w:t xml:space="preserve"> need. Courses and orientation are offered, before and after work inclusion, based on the individual needs of each person. In parallel, </w:t>
      </w:r>
      <w:r>
        <w:rPr>
          <w:lang w:val="en-US"/>
        </w:rPr>
        <w:t xml:space="preserve">IJC </w:t>
      </w:r>
      <w:r w:rsidRPr="00817901">
        <w:rPr>
          <w:lang w:val="en-US"/>
        </w:rPr>
        <w:t xml:space="preserve">carries out a work </w:t>
      </w:r>
      <w:r>
        <w:rPr>
          <w:lang w:val="en-US"/>
        </w:rPr>
        <w:t xml:space="preserve">within </w:t>
      </w:r>
      <w:r w:rsidRPr="00817901">
        <w:rPr>
          <w:lang w:val="en-US"/>
        </w:rPr>
        <w:t xml:space="preserve">the </w:t>
      </w:r>
      <w:r>
        <w:rPr>
          <w:lang w:val="en-US"/>
        </w:rPr>
        <w:t xml:space="preserve">contracting </w:t>
      </w:r>
      <w:r w:rsidRPr="00817901">
        <w:rPr>
          <w:lang w:val="en-US"/>
        </w:rPr>
        <w:t>companies</w:t>
      </w:r>
      <w:r>
        <w:rPr>
          <w:lang w:val="en-US"/>
        </w:rPr>
        <w:t>,</w:t>
      </w:r>
      <w:r w:rsidRPr="00817901">
        <w:rPr>
          <w:lang w:val="en-US"/>
        </w:rPr>
        <w:t xml:space="preserve"> analyzing the available job vacancies</w:t>
      </w:r>
      <w:r>
        <w:rPr>
          <w:lang w:val="en-US"/>
        </w:rPr>
        <w:t>,</w:t>
      </w:r>
      <w:r w:rsidRPr="00817901">
        <w:rPr>
          <w:lang w:val="en-US"/>
        </w:rPr>
        <w:t xml:space="preserve"> the profile of the professionals and identifying the best </w:t>
      </w:r>
      <w:r w:rsidRPr="00817901">
        <w:rPr>
          <w:lang w:val="en-US"/>
        </w:rPr>
        <w:lastRenderedPageBreak/>
        <w:t>candidates. IJC promotes lectures and awareness-raising actions, preparing the</w:t>
      </w:r>
      <w:r>
        <w:rPr>
          <w:lang w:val="en-US"/>
        </w:rPr>
        <w:t xml:space="preserve"> company and local team t</w:t>
      </w:r>
      <w:r w:rsidRPr="00817901">
        <w:rPr>
          <w:lang w:val="en-US"/>
        </w:rPr>
        <w:t>o receiv</w:t>
      </w:r>
      <w:r>
        <w:rPr>
          <w:lang w:val="en-US"/>
        </w:rPr>
        <w:t xml:space="preserve">e and include </w:t>
      </w:r>
      <w:r w:rsidRPr="00817901">
        <w:rPr>
          <w:lang w:val="en-US"/>
        </w:rPr>
        <w:t>the person with disabilit</w:t>
      </w:r>
      <w:r>
        <w:rPr>
          <w:lang w:val="en-US"/>
        </w:rPr>
        <w:t xml:space="preserve">y </w:t>
      </w:r>
      <w:r w:rsidRPr="00817901">
        <w:rPr>
          <w:lang w:val="en-US"/>
        </w:rPr>
        <w:t>and then following up on the inclusion process.</w:t>
      </w:r>
    </w:p>
    <w:p w14:paraId="0D62C64C" w14:textId="77777777" w:rsidR="003A2230" w:rsidRPr="00817901" w:rsidRDefault="003A2230" w:rsidP="003A2230">
      <w:pPr>
        <w:jc w:val="both"/>
        <w:rPr>
          <w:lang w:val="en-US"/>
        </w:rPr>
      </w:pPr>
      <w:r w:rsidRPr="00817901">
        <w:rPr>
          <w:lang w:val="en-US"/>
        </w:rPr>
        <w:t xml:space="preserve">In view of its experience with the topic, IJC </w:t>
      </w:r>
      <w:r>
        <w:rPr>
          <w:lang w:val="en-US"/>
        </w:rPr>
        <w:t xml:space="preserve">herein </w:t>
      </w:r>
      <w:r w:rsidRPr="00817901">
        <w:rPr>
          <w:lang w:val="en-US"/>
        </w:rPr>
        <w:t>present</w:t>
      </w:r>
      <w:r>
        <w:rPr>
          <w:lang w:val="en-US"/>
        </w:rPr>
        <w:t>s</w:t>
      </w:r>
      <w:r w:rsidRPr="00817901">
        <w:rPr>
          <w:lang w:val="en-US"/>
        </w:rPr>
        <w:t xml:space="preserve"> the following considerations, in order to contribute to the consultation.</w:t>
      </w:r>
    </w:p>
    <w:p w14:paraId="215E14F9" w14:textId="77777777" w:rsidR="003A2230" w:rsidRPr="00817901" w:rsidRDefault="003A2230" w:rsidP="003A2230">
      <w:pPr>
        <w:jc w:val="both"/>
        <w:rPr>
          <w:b/>
          <w:bCs/>
          <w:lang w:val="en-US"/>
        </w:rPr>
      </w:pPr>
      <w:r w:rsidRPr="00817901">
        <w:rPr>
          <w:b/>
          <w:bCs/>
          <w:lang w:val="en-US"/>
        </w:rPr>
        <w:t>Interpretation of articles 27.1 (a): Discrimination in the workplace, including segregation in the workplace and 27 (b): The right to equal pay for work of equal value</w:t>
      </w:r>
    </w:p>
    <w:p w14:paraId="31575340" w14:textId="77777777" w:rsidR="003A2230" w:rsidRPr="00817901" w:rsidRDefault="003A2230" w:rsidP="003A2230">
      <w:pPr>
        <w:jc w:val="both"/>
        <w:rPr>
          <w:lang w:val="en-US"/>
        </w:rPr>
      </w:pPr>
      <w:r w:rsidRPr="00817901">
        <w:rPr>
          <w:lang w:val="en-US"/>
        </w:rPr>
        <w:t xml:space="preserve">1. </w:t>
      </w:r>
      <w:r>
        <w:rPr>
          <w:lang w:val="en-US"/>
        </w:rPr>
        <w:t xml:space="preserve">Regarding </w:t>
      </w:r>
      <w:r w:rsidRPr="00817901">
        <w:rPr>
          <w:lang w:val="en-US"/>
        </w:rPr>
        <w:t>the right to equal pay</w:t>
      </w:r>
      <w:r>
        <w:rPr>
          <w:lang w:val="en-US"/>
        </w:rPr>
        <w:t>ment</w:t>
      </w:r>
      <w:r w:rsidRPr="00817901">
        <w:rPr>
          <w:lang w:val="en-US"/>
        </w:rPr>
        <w:t xml:space="preserve"> for equal work, there are plenty situations in which only simple, operational-level </w:t>
      </w:r>
      <w:r>
        <w:rPr>
          <w:lang w:val="en-US"/>
        </w:rPr>
        <w:t xml:space="preserve">vacancies </w:t>
      </w:r>
      <w:r w:rsidRPr="00817901">
        <w:rPr>
          <w:lang w:val="en-US"/>
        </w:rPr>
        <w:t xml:space="preserve">are </w:t>
      </w:r>
      <w:r>
        <w:rPr>
          <w:lang w:val="en-US"/>
        </w:rPr>
        <w:t xml:space="preserve">made available </w:t>
      </w:r>
      <w:r w:rsidRPr="00817901">
        <w:rPr>
          <w:lang w:val="en-US"/>
        </w:rPr>
        <w:t>for pe</w:t>
      </w:r>
      <w:r>
        <w:rPr>
          <w:lang w:val="en-US"/>
        </w:rPr>
        <w:t>rs</w:t>
      </w:r>
      <w:r w:rsidRPr="00817901">
        <w:rPr>
          <w:lang w:val="en-US"/>
        </w:rPr>
        <w:t>o</w:t>
      </w:r>
      <w:r>
        <w:rPr>
          <w:lang w:val="en-US"/>
        </w:rPr>
        <w:t xml:space="preserve">ns </w:t>
      </w:r>
      <w:r w:rsidRPr="00817901">
        <w:rPr>
          <w:lang w:val="en-US"/>
        </w:rPr>
        <w:t>with disabilities. Furthermore, career growth is not stimulated.</w:t>
      </w:r>
    </w:p>
    <w:p w14:paraId="7E2179F7" w14:textId="1CF34E6B" w:rsidR="003A2230" w:rsidRDefault="003A2230" w:rsidP="003A2230">
      <w:pPr>
        <w:jc w:val="both"/>
        <w:rPr>
          <w:lang w:val="en-US"/>
        </w:rPr>
      </w:pPr>
      <w:r w:rsidRPr="00817901">
        <w:rPr>
          <w:lang w:val="en-US"/>
        </w:rPr>
        <w:t xml:space="preserve">2. </w:t>
      </w:r>
      <w:r>
        <w:rPr>
          <w:lang w:val="en-US"/>
        </w:rPr>
        <w:t xml:space="preserve">Frequently, </w:t>
      </w:r>
      <w:r w:rsidRPr="00817901">
        <w:rPr>
          <w:lang w:val="en-US"/>
        </w:rPr>
        <w:t>pe</w:t>
      </w:r>
      <w:r>
        <w:rPr>
          <w:lang w:val="en-US"/>
        </w:rPr>
        <w:t xml:space="preserve">rsons </w:t>
      </w:r>
      <w:r w:rsidRPr="00817901">
        <w:rPr>
          <w:lang w:val="en-US"/>
        </w:rPr>
        <w:t xml:space="preserve">with disabilities </w:t>
      </w:r>
      <w:proofErr w:type="gramStart"/>
      <w:r w:rsidRPr="00817901">
        <w:rPr>
          <w:lang w:val="en-US"/>
        </w:rPr>
        <w:t>are seen</w:t>
      </w:r>
      <w:proofErr w:type="gramEnd"/>
      <w:r w:rsidRPr="00817901">
        <w:rPr>
          <w:lang w:val="en-US"/>
        </w:rPr>
        <w:t xml:space="preserve"> as the last</w:t>
      </w:r>
      <w:r>
        <w:rPr>
          <w:lang w:val="en-US"/>
        </w:rPr>
        <w:t xml:space="preserve"> ones</w:t>
      </w:r>
      <w:r w:rsidRPr="00817901">
        <w:rPr>
          <w:lang w:val="en-US"/>
        </w:rPr>
        <w:t xml:space="preserve"> in the hierarchical scale</w:t>
      </w:r>
      <w:r>
        <w:rPr>
          <w:lang w:val="en-US"/>
        </w:rPr>
        <w:t xml:space="preserve"> </w:t>
      </w:r>
      <w:r w:rsidRPr="00817901">
        <w:rPr>
          <w:lang w:val="en-US"/>
        </w:rPr>
        <w:t>and the relationships</w:t>
      </w:r>
      <w:r>
        <w:rPr>
          <w:lang w:val="en-US"/>
        </w:rPr>
        <w:t xml:space="preserve"> they</w:t>
      </w:r>
      <w:r w:rsidRPr="00817901">
        <w:rPr>
          <w:lang w:val="en-US"/>
        </w:rPr>
        <w:t xml:space="preserve"> establish in the work environment </w:t>
      </w:r>
      <w:r>
        <w:rPr>
          <w:lang w:val="en-US"/>
        </w:rPr>
        <w:t xml:space="preserve">are merely formal. It is very hard for persons with disabilities to meet or relate to their colleagues out of the company´s </w:t>
      </w:r>
      <w:r w:rsidRPr="00817901">
        <w:rPr>
          <w:lang w:val="en-US"/>
        </w:rPr>
        <w:t>door</w:t>
      </w:r>
      <w:r>
        <w:rPr>
          <w:lang w:val="en-US"/>
        </w:rPr>
        <w:t>, meaning, out of their working place.</w:t>
      </w:r>
    </w:p>
    <w:p w14:paraId="3D143317" w14:textId="4AF8D97D" w:rsidR="003A2230" w:rsidRDefault="003A2230" w:rsidP="003A2230">
      <w:pPr>
        <w:jc w:val="both"/>
        <w:rPr>
          <w:lang w:val="en-US"/>
        </w:rPr>
      </w:pPr>
    </w:p>
    <w:p w14:paraId="6550F004" w14:textId="77777777" w:rsidR="003A2230" w:rsidRPr="00817901" w:rsidRDefault="003A2230" w:rsidP="003A2230">
      <w:pPr>
        <w:jc w:val="both"/>
        <w:rPr>
          <w:lang w:val="en-US"/>
        </w:rPr>
      </w:pPr>
      <w:r w:rsidRPr="00817901">
        <w:rPr>
          <w:lang w:val="en-US"/>
        </w:rPr>
        <w:t>3. Thus, even</w:t>
      </w:r>
      <w:r>
        <w:rPr>
          <w:lang w:val="en-US"/>
        </w:rPr>
        <w:t xml:space="preserve"> being </w:t>
      </w:r>
      <w:r w:rsidRPr="00817901">
        <w:rPr>
          <w:lang w:val="en-US"/>
        </w:rPr>
        <w:t>inserted in the work environment, that is, although employed, pe</w:t>
      </w:r>
      <w:r>
        <w:rPr>
          <w:lang w:val="en-US"/>
        </w:rPr>
        <w:t xml:space="preserve">rsons </w:t>
      </w:r>
      <w:r w:rsidRPr="00817901">
        <w:rPr>
          <w:lang w:val="en-US"/>
        </w:rPr>
        <w:t>with disabilities remain excluded - this is what some researchers call “threshold”.</w:t>
      </w:r>
      <w:r>
        <w:rPr>
          <w:lang w:val="en-US"/>
        </w:rPr>
        <w:t xml:space="preserve"> </w:t>
      </w:r>
      <w:r w:rsidRPr="00817901">
        <w:rPr>
          <w:lang w:val="en-US"/>
        </w:rPr>
        <w:t>In this condition, person</w:t>
      </w:r>
      <w:r>
        <w:rPr>
          <w:lang w:val="en-US"/>
        </w:rPr>
        <w:t>s</w:t>
      </w:r>
      <w:r w:rsidRPr="00817901">
        <w:rPr>
          <w:lang w:val="en-US"/>
        </w:rPr>
        <w:t xml:space="preserve"> with disabilities </w:t>
      </w:r>
      <w:r>
        <w:rPr>
          <w:lang w:val="en-US"/>
        </w:rPr>
        <w:t xml:space="preserve">remain </w:t>
      </w:r>
      <w:r w:rsidRPr="00817901">
        <w:rPr>
          <w:lang w:val="en-US"/>
        </w:rPr>
        <w:t>in some sort of threshold o</w:t>
      </w:r>
      <w:r>
        <w:rPr>
          <w:lang w:val="en-US"/>
        </w:rPr>
        <w:t>r</w:t>
      </w:r>
      <w:r w:rsidRPr="00817901">
        <w:rPr>
          <w:lang w:val="en-US"/>
        </w:rPr>
        <w:t xml:space="preserve"> limbo, between the exclusion and the inclusion.</w:t>
      </w:r>
    </w:p>
    <w:p w14:paraId="6D14A9E2" w14:textId="77777777" w:rsidR="003A2230" w:rsidRDefault="003A2230" w:rsidP="003A2230">
      <w:pPr>
        <w:jc w:val="both"/>
        <w:rPr>
          <w:lang w:val="en-US"/>
        </w:rPr>
      </w:pPr>
      <w:r w:rsidRPr="00817901">
        <w:rPr>
          <w:lang w:val="en-US"/>
        </w:rPr>
        <w:t>4. The</w:t>
      </w:r>
      <w:r>
        <w:rPr>
          <w:lang w:val="en-US"/>
        </w:rPr>
        <w:t xml:space="preserve"> issue of </w:t>
      </w:r>
      <w:r w:rsidRPr="00817901">
        <w:rPr>
          <w:lang w:val="en-US"/>
        </w:rPr>
        <w:t>qualification of person</w:t>
      </w:r>
      <w:r>
        <w:rPr>
          <w:lang w:val="en-US"/>
        </w:rPr>
        <w:t>s</w:t>
      </w:r>
      <w:r w:rsidRPr="00817901">
        <w:rPr>
          <w:lang w:val="en-US"/>
        </w:rPr>
        <w:t xml:space="preserve"> with disabilit</w:t>
      </w:r>
      <w:r>
        <w:rPr>
          <w:lang w:val="en-US"/>
        </w:rPr>
        <w:t xml:space="preserve">ies </w:t>
      </w:r>
      <w:r w:rsidRPr="00817901">
        <w:rPr>
          <w:lang w:val="en-US"/>
        </w:rPr>
        <w:t xml:space="preserve">is also </w:t>
      </w:r>
      <w:r>
        <w:rPr>
          <w:lang w:val="en-US"/>
        </w:rPr>
        <w:t xml:space="preserve">something to </w:t>
      </w:r>
      <w:r w:rsidRPr="00817901">
        <w:rPr>
          <w:lang w:val="en-US"/>
        </w:rPr>
        <w:t xml:space="preserve">be noted. In </w:t>
      </w:r>
      <w:proofErr w:type="gramStart"/>
      <w:r w:rsidRPr="00817901">
        <w:rPr>
          <w:lang w:val="en-US"/>
        </w:rPr>
        <w:t>Brazil</w:t>
      </w:r>
      <w:proofErr w:type="gramEnd"/>
      <w:r w:rsidRPr="00817901">
        <w:rPr>
          <w:lang w:val="en-US"/>
        </w:rPr>
        <w:t xml:space="preserve"> the problem behind unemployment of pe</w:t>
      </w:r>
      <w:r>
        <w:rPr>
          <w:lang w:val="en-US"/>
        </w:rPr>
        <w:t xml:space="preserve">rsons </w:t>
      </w:r>
      <w:r w:rsidRPr="00817901">
        <w:rPr>
          <w:lang w:val="en-US"/>
        </w:rPr>
        <w:t xml:space="preserve">with disabilities is not the mere lack </w:t>
      </w:r>
      <w:r w:rsidRPr="00817901">
        <w:rPr>
          <w:lang w:val="en-US"/>
        </w:rPr>
        <w:lastRenderedPageBreak/>
        <w:t>of qualification, but prejudice</w:t>
      </w:r>
      <w:r>
        <w:rPr>
          <w:lang w:val="en-US"/>
        </w:rPr>
        <w:t xml:space="preserve"> against </w:t>
      </w:r>
      <w:r w:rsidRPr="00817901">
        <w:rPr>
          <w:lang w:val="en-US"/>
        </w:rPr>
        <w:t>person</w:t>
      </w:r>
      <w:r>
        <w:rPr>
          <w:lang w:val="en-US"/>
        </w:rPr>
        <w:t xml:space="preserve">s with disabilities, </w:t>
      </w:r>
      <w:r w:rsidRPr="00817901">
        <w:rPr>
          <w:lang w:val="en-US"/>
        </w:rPr>
        <w:t xml:space="preserve">even when they are </w:t>
      </w:r>
      <w:r>
        <w:rPr>
          <w:lang w:val="en-US"/>
        </w:rPr>
        <w:t xml:space="preserve">professionally </w:t>
      </w:r>
      <w:r w:rsidRPr="00817901">
        <w:rPr>
          <w:lang w:val="en-US"/>
        </w:rPr>
        <w:t>qualified.</w:t>
      </w:r>
    </w:p>
    <w:p w14:paraId="3697A855" w14:textId="77777777" w:rsidR="003A2230" w:rsidRPr="00817901" w:rsidRDefault="003A2230" w:rsidP="003A2230">
      <w:pPr>
        <w:jc w:val="both"/>
        <w:rPr>
          <w:lang w:val="en-US"/>
        </w:rPr>
      </w:pPr>
      <w:r w:rsidRPr="00817901">
        <w:rPr>
          <w:lang w:val="en-US"/>
        </w:rPr>
        <w:t>5. Qualification ends up being a</w:t>
      </w:r>
      <w:r>
        <w:rPr>
          <w:lang w:val="en-US"/>
        </w:rPr>
        <w:t xml:space="preserve">n excuse </w:t>
      </w:r>
      <w:r w:rsidRPr="00817901">
        <w:rPr>
          <w:lang w:val="en-US"/>
        </w:rPr>
        <w:t>for not hiring pe</w:t>
      </w:r>
      <w:r>
        <w:rPr>
          <w:lang w:val="en-US"/>
        </w:rPr>
        <w:t xml:space="preserve">rson </w:t>
      </w:r>
      <w:r w:rsidRPr="00817901">
        <w:rPr>
          <w:lang w:val="en-US"/>
        </w:rPr>
        <w:t>with disabilities. Sometimes people with disabilities, even technically qualified end up</w:t>
      </w:r>
      <w:r>
        <w:rPr>
          <w:lang w:val="en-US"/>
        </w:rPr>
        <w:t xml:space="preserve"> being</w:t>
      </w:r>
      <w:r w:rsidRPr="00817901">
        <w:rPr>
          <w:lang w:val="en-US"/>
        </w:rPr>
        <w:t xml:space="preserve"> overrepresented in low-paying jobs. This is even more evident for pe</w:t>
      </w:r>
      <w:r>
        <w:rPr>
          <w:lang w:val="en-US"/>
        </w:rPr>
        <w:t xml:space="preserve">rsons </w:t>
      </w:r>
      <w:r w:rsidRPr="00817901">
        <w:rPr>
          <w:lang w:val="en-US"/>
        </w:rPr>
        <w:t xml:space="preserve">with intellectual or psychosocial disabilities. </w:t>
      </w:r>
      <w:r>
        <w:rPr>
          <w:lang w:val="en-US"/>
        </w:rPr>
        <w:t>T</w:t>
      </w:r>
      <w:r w:rsidRPr="00817901">
        <w:rPr>
          <w:lang w:val="en-US"/>
        </w:rPr>
        <w:t xml:space="preserve">raining </w:t>
      </w:r>
      <w:r>
        <w:rPr>
          <w:lang w:val="en-US"/>
        </w:rPr>
        <w:t xml:space="preserve">and qualification may be </w:t>
      </w:r>
      <w:r w:rsidRPr="00817901">
        <w:rPr>
          <w:lang w:val="en-US"/>
        </w:rPr>
        <w:t xml:space="preserve">of little use </w:t>
      </w:r>
      <w:r>
        <w:rPr>
          <w:lang w:val="en-US"/>
        </w:rPr>
        <w:t xml:space="preserve">when it does not </w:t>
      </w:r>
      <w:r w:rsidRPr="00817901">
        <w:rPr>
          <w:lang w:val="en-US"/>
        </w:rPr>
        <w:t xml:space="preserve">come with a total change </w:t>
      </w:r>
      <w:r>
        <w:rPr>
          <w:lang w:val="en-US"/>
        </w:rPr>
        <w:t xml:space="preserve">of </w:t>
      </w:r>
      <w:r w:rsidRPr="00817901">
        <w:rPr>
          <w:lang w:val="en-US"/>
        </w:rPr>
        <w:t>mentality o</w:t>
      </w:r>
      <w:r>
        <w:rPr>
          <w:lang w:val="en-US"/>
        </w:rPr>
        <w:t xml:space="preserve">f those </w:t>
      </w:r>
      <w:r w:rsidRPr="00817901">
        <w:rPr>
          <w:lang w:val="en-US"/>
        </w:rPr>
        <w:t>who</w:t>
      </w:r>
      <w:r>
        <w:rPr>
          <w:lang w:val="en-US"/>
        </w:rPr>
        <w:t xml:space="preserve"> are</w:t>
      </w:r>
      <w:r w:rsidRPr="00817901">
        <w:rPr>
          <w:lang w:val="en-US"/>
        </w:rPr>
        <w:t xml:space="preserve"> employ</w:t>
      </w:r>
      <w:r>
        <w:rPr>
          <w:lang w:val="en-US"/>
        </w:rPr>
        <w:t>ing persons with disabilities.</w:t>
      </w:r>
    </w:p>
    <w:p w14:paraId="73219559" w14:textId="14CF03F5" w:rsidR="003A2230" w:rsidRDefault="003A2230" w:rsidP="003A2230">
      <w:pPr>
        <w:jc w:val="both"/>
        <w:rPr>
          <w:lang w:val="en-US"/>
        </w:rPr>
      </w:pPr>
      <w:r w:rsidRPr="00817901">
        <w:rPr>
          <w:lang w:val="en-US"/>
        </w:rPr>
        <w:t>6. Talking about equal pay</w:t>
      </w:r>
      <w:r>
        <w:rPr>
          <w:lang w:val="en-US"/>
        </w:rPr>
        <w:t>ment</w:t>
      </w:r>
      <w:r w:rsidRPr="00817901">
        <w:rPr>
          <w:lang w:val="en-US"/>
        </w:rPr>
        <w:t xml:space="preserve"> for </w:t>
      </w:r>
      <w:r>
        <w:rPr>
          <w:lang w:val="en-US"/>
        </w:rPr>
        <w:t xml:space="preserve">a </w:t>
      </w:r>
      <w:r w:rsidRPr="00817901">
        <w:rPr>
          <w:lang w:val="en-US"/>
        </w:rPr>
        <w:t>work of equal value requires making</w:t>
      </w:r>
      <w:r>
        <w:rPr>
          <w:lang w:val="en-US"/>
        </w:rPr>
        <w:t xml:space="preserve"> it</w:t>
      </w:r>
      <w:r w:rsidRPr="00817901">
        <w:rPr>
          <w:lang w:val="en-US"/>
        </w:rPr>
        <w:t xml:space="preserve"> available, for pe</w:t>
      </w:r>
      <w:r>
        <w:rPr>
          <w:lang w:val="en-US"/>
        </w:rPr>
        <w:t xml:space="preserve">rson </w:t>
      </w:r>
      <w:r w:rsidRPr="00817901">
        <w:rPr>
          <w:lang w:val="en-US"/>
        </w:rPr>
        <w:t xml:space="preserve">with disabilities, jobs that are not just of an operational nature, and career plans should be structured in a way to allow </w:t>
      </w:r>
      <w:r>
        <w:rPr>
          <w:lang w:val="en-US"/>
        </w:rPr>
        <w:t>persons with di</w:t>
      </w:r>
      <w:r w:rsidRPr="00817901">
        <w:rPr>
          <w:lang w:val="en-US"/>
        </w:rPr>
        <w:t>sabilities</w:t>
      </w:r>
      <w:r>
        <w:rPr>
          <w:lang w:val="en-US"/>
        </w:rPr>
        <w:t xml:space="preserve"> to achieve professional progress </w:t>
      </w:r>
      <w:r w:rsidRPr="00817901">
        <w:rPr>
          <w:lang w:val="en-US"/>
        </w:rPr>
        <w:t xml:space="preserve">on equal </w:t>
      </w:r>
      <w:r>
        <w:rPr>
          <w:lang w:val="en-US"/>
        </w:rPr>
        <w:t>conditions</w:t>
      </w:r>
      <w:r w:rsidRPr="00817901">
        <w:rPr>
          <w:lang w:val="en-US"/>
        </w:rPr>
        <w:t>.</w:t>
      </w:r>
    </w:p>
    <w:p w14:paraId="64D77DA8" w14:textId="77777777" w:rsidR="003A2230" w:rsidRPr="00817901" w:rsidRDefault="003A2230" w:rsidP="003A2230">
      <w:pPr>
        <w:jc w:val="both"/>
        <w:rPr>
          <w:lang w:val="en-US"/>
        </w:rPr>
      </w:pPr>
    </w:p>
    <w:p w14:paraId="6A6B7AAE" w14:textId="77777777" w:rsidR="003A2230" w:rsidRPr="00817901" w:rsidRDefault="003A2230" w:rsidP="003A2230">
      <w:pPr>
        <w:jc w:val="both"/>
        <w:rPr>
          <w:b/>
          <w:bCs/>
          <w:lang w:val="en-US"/>
        </w:rPr>
      </w:pPr>
      <w:r w:rsidRPr="00817901">
        <w:rPr>
          <w:b/>
          <w:bCs/>
          <w:lang w:val="en-US"/>
        </w:rPr>
        <w:t>Interpretation of article 27 (h): Affirmative action programs and special attention to people with disabilities particularly excluded from the labor market</w:t>
      </w:r>
    </w:p>
    <w:p w14:paraId="384E4F16" w14:textId="24C882C5" w:rsidR="003A2230" w:rsidRPr="00817901" w:rsidRDefault="003A2230" w:rsidP="003A2230">
      <w:pPr>
        <w:jc w:val="both"/>
        <w:rPr>
          <w:lang w:val="en-US"/>
        </w:rPr>
      </w:pPr>
      <w:proofErr w:type="gramStart"/>
      <w:r w:rsidRPr="00817901">
        <w:rPr>
          <w:lang w:val="en-US"/>
        </w:rPr>
        <w:t>7. In order to settle inequalities, Brazil passed the Law 8.213</w:t>
      </w:r>
      <w:r>
        <w:rPr>
          <w:lang w:val="en-US"/>
        </w:rPr>
        <w:t>/</w:t>
      </w:r>
      <w:r w:rsidRPr="00817901">
        <w:rPr>
          <w:lang w:val="en-US"/>
        </w:rPr>
        <w:t>1991, also called the Quota Law, an affirmative action mechanism that aims to include person</w:t>
      </w:r>
      <w:r>
        <w:rPr>
          <w:lang w:val="en-US"/>
        </w:rPr>
        <w:t>s</w:t>
      </w:r>
      <w:r w:rsidRPr="00817901">
        <w:rPr>
          <w:lang w:val="en-US"/>
        </w:rPr>
        <w:t xml:space="preserve"> with disabilities in the labor market, establishing that companies with 100 or more employees are obliged to fill from 2% (two percent) to 5% (five percent) of their positions with pe</w:t>
      </w:r>
      <w:r>
        <w:rPr>
          <w:lang w:val="en-US"/>
        </w:rPr>
        <w:t xml:space="preserve">rson </w:t>
      </w:r>
      <w:r w:rsidRPr="00817901">
        <w:rPr>
          <w:lang w:val="en-US"/>
        </w:rPr>
        <w:t xml:space="preserve">with disabilities or </w:t>
      </w:r>
      <w:r>
        <w:rPr>
          <w:lang w:val="en-US"/>
        </w:rPr>
        <w:t xml:space="preserve">persons who were </w:t>
      </w:r>
      <w:r w:rsidRPr="00817901">
        <w:rPr>
          <w:lang w:val="en-US"/>
        </w:rPr>
        <w:t>rehabilitate</w:t>
      </w:r>
      <w:r>
        <w:rPr>
          <w:lang w:val="en-US"/>
        </w:rPr>
        <w:t>d</w:t>
      </w:r>
      <w:r w:rsidRPr="00817901">
        <w:rPr>
          <w:lang w:val="en-US"/>
        </w:rPr>
        <w:t>.</w:t>
      </w:r>
      <w:proofErr w:type="gramEnd"/>
      <w:r w:rsidRPr="00817901">
        <w:rPr>
          <w:vertAlign w:val="superscript"/>
          <w:lang w:val="en-US"/>
        </w:rPr>
        <w:t xml:space="preserve"> </w:t>
      </w:r>
    </w:p>
    <w:p w14:paraId="2F3CCBB8" w14:textId="77777777" w:rsidR="003A2230" w:rsidRDefault="003A2230" w:rsidP="003A2230">
      <w:pPr>
        <w:jc w:val="both"/>
        <w:rPr>
          <w:lang w:val="en-US"/>
        </w:rPr>
      </w:pPr>
      <w:r w:rsidRPr="00817901">
        <w:rPr>
          <w:lang w:val="en-US"/>
        </w:rPr>
        <w:t xml:space="preserve">8. The Brazilian legislation highlights some points that can inspire other countries, such as the provision that the dismissal of a person with a disability or a rehabilitated </w:t>
      </w:r>
      <w:r>
        <w:rPr>
          <w:lang w:val="en-US"/>
        </w:rPr>
        <w:t xml:space="preserve">person </w:t>
      </w:r>
      <w:r w:rsidRPr="00817901">
        <w:rPr>
          <w:lang w:val="en-US"/>
        </w:rPr>
        <w:lastRenderedPageBreak/>
        <w:t xml:space="preserve">at the end of </w:t>
      </w:r>
      <w:r>
        <w:rPr>
          <w:lang w:val="en-US"/>
        </w:rPr>
        <w:t>a</w:t>
      </w:r>
      <w:r w:rsidRPr="00817901">
        <w:rPr>
          <w:lang w:val="en-US"/>
        </w:rPr>
        <w:t xml:space="preserve"> 90</w:t>
      </w:r>
      <w:r>
        <w:rPr>
          <w:lang w:val="en-US"/>
        </w:rPr>
        <w:t>-d</w:t>
      </w:r>
      <w:r w:rsidRPr="00817901">
        <w:rPr>
          <w:lang w:val="en-US"/>
        </w:rPr>
        <w:t>ay</w:t>
      </w:r>
      <w:r>
        <w:rPr>
          <w:lang w:val="en-US"/>
        </w:rPr>
        <w:t xml:space="preserve"> term contract</w:t>
      </w:r>
      <w:r w:rsidRPr="00817901">
        <w:rPr>
          <w:lang w:val="en-US"/>
        </w:rPr>
        <w:t xml:space="preserve"> or </w:t>
      </w:r>
      <w:r>
        <w:rPr>
          <w:lang w:val="en-US"/>
        </w:rPr>
        <w:t>in case of an</w:t>
      </w:r>
      <w:r w:rsidRPr="00817901">
        <w:rPr>
          <w:lang w:val="en-US"/>
        </w:rPr>
        <w:t xml:space="preserve"> unmotivated dismissal in an indefinite term contract may only occur </w:t>
      </w:r>
      <w:r>
        <w:rPr>
          <w:lang w:val="en-US"/>
        </w:rPr>
        <w:t>if another person with disability or a rehabilitated person is hired to that position</w:t>
      </w:r>
      <w:r w:rsidRPr="00817901">
        <w:rPr>
          <w:lang w:val="en-US"/>
        </w:rPr>
        <w:t>. (art. 93, § 1, Law 8,213 / 1991).</w:t>
      </w:r>
    </w:p>
    <w:p w14:paraId="216BCE05" w14:textId="15B58939" w:rsidR="003A2230" w:rsidRPr="00817901" w:rsidRDefault="003A2230" w:rsidP="003A2230">
      <w:pPr>
        <w:jc w:val="both"/>
        <w:rPr>
          <w:lang w:val="en-US"/>
        </w:rPr>
      </w:pPr>
      <w:r w:rsidRPr="00817901">
        <w:rPr>
          <w:lang w:val="en-US"/>
        </w:rPr>
        <w:t>9. Brazil also has a legislation</w:t>
      </w:r>
      <w:r>
        <w:rPr>
          <w:lang w:val="en-US"/>
        </w:rPr>
        <w:t xml:space="preserve"> on apprenticeship,</w:t>
      </w:r>
      <w:r w:rsidRPr="00817901">
        <w:rPr>
          <w:lang w:val="en-US"/>
        </w:rPr>
        <w:t xml:space="preserve"> that provides for the mandatory hiring of young people as apprentices. </w:t>
      </w:r>
      <w:r>
        <w:rPr>
          <w:lang w:val="en-US"/>
        </w:rPr>
        <w:t>Taking that into account, an</w:t>
      </w:r>
      <w:r w:rsidRPr="00817901">
        <w:rPr>
          <w:lang w:val="en-US"/>
        </w:rPr>
        <w:t>other interesting pr</w:t>
      </w:r>
      <w:r>
        <w:rPr>
          <w:lang w:val="en-US"/>
        </w:rPr>
        <w:t xml:space="preserve">ovision </w:t>
      </w:r>
      <w:r w:rsidRPr="00817901">
        <w:rPr>
          <w:lang w:val="en-US"/>
        </w:rPr>
        <w:t xml:space="preserve">is the prohibition </w:t>
      </w:r>
      <w:r>
        <w:rPr>
          <w:lang w:val="en-US"/>
        </w:rPr>
        <w:t xml:space="preserve">of </w:t>
      </w:r>
      <w:r w:rsidRPr="00817901">
        <w:rPr>
          <w:lang w:val="en-US"/>
        </w:rPr>
        <w:t>the so-called double quota, that is, the possibility</w:t>
      </w:r>
      <w:r>
        <w:rPr>
          <w:lang w:val="en-US"/>
        </w:rPr>
        <w:t xml:space="preserve"> of a </w:t>
      </w:r>
      <w:r w:rsidRPr="00817901">
        <w:rPr>
          <w:lang w:val="en-US"/>
        </w:rPr>
        <w:t xml:space="preserve">company </w:t>
      </w:r>
      <w:r>
        <w:rPr>
          <w:lang w:val="en-US"/>
        </w:rPr>
        <w:t xml:space="preserve">to </w:t>
      </w:r>
      <w:r w:rsidRPr="00817901">
        <w:rPr>
          <w:lang w:val="en-US"/>
        </w:rPr>
        <w:t>fill both</w:t>
      </w:r>
      <w:r>
        <w:rPr>
          <w:lang w:val="en-US"/>
        </w:rPr>
        <w:t xml:space="preserve">, the quota of persons with disabilities and the quotas of apprentices by hiring a young person with </w:t>
      </w:r>
      <w:r w:rsidRPr="00817901">
        <w:rPr>
          <w:lang w:val="en-US"/>
        </w:rPr>
        <w:t>disability.</w:t>
      </w:r>
    </w:p>
    <w:p w14:paraId="3FCB6192" w14:textId="77777777" w:rsidR="003A2230" w:rsidRPr="00817901" w:rsidRDefault="003A2230" w:rsidP="003A2230">
      <w:pPr>
        <w:jc w:val="both"/>
        <w:rPr>
          <w:lang w:val="en-US"/>
        </w:rPr>
      </w:pPr>
      <w:r>
        <w:rPr>
          <w:lang w:val="en-US"/>
        </w:rPr>
        <w:t xml:space="preserve">10. </w:t>
      </w:r>
      <w:r w:rsidRPr="00817901">
        <w:rPr>
          <w:lang w:val="en-US"/>
        </w:rPr>
        <w:t>The Brazilian Inclusion</w:t>
      </w:r>
      <w:r>
        <w:rPr>
          <w:lang w:val="en-US"/>
        </w:rPr>
        <w:t xml:space="preserve"> Law on </w:t>
      </w:r>
      <w:r w:rsidRPr="00817901">
        <w:rPr>
          <w:lang w:val="en-US"/>
        </w:rPr>
        <w:t>Persons with Disabilities</w:t>
      </w:r>
      <w:r>
        <w:rPr>
          <w:lang w:val="en-US"/>
        </w:rPr>
        <w:t xml:space="preserve"> (</w:t>
      </w:r>
      <w:r w:rsidRPr="00817901">
        <w:rPr>
          <w:lang w:val="en-US"/>
        </w:rPr>
        <w:t>Law 13,146/2015</w:t>
      </w:r>
      <w:r>
        <w:rPr>
          <w:lang w:val="en-US"/>
        </w:rPr>
        <w:t>)</w:t>
      </w:r>
      <w:r w:rsidRPr="00817901">
        <w:rPr>
          <w:lang w:val="en-US"/>
        </w:rPr>
        <w:t xml:space="preserve"> updated the Quota Law to provide that “for the reservation of positions it will be only considered the direct hiring of a person with disabilit</w:t>
      </w:r>
      <w:r>
        <w:rPr>
          <w:lang w:val="en-US"/>
        </w:rPr>
        <w:t>y</w:t>
      </w:r>
      <w:r w:rsidRPr="00817901">
        <w:rPr>
          <w:lang w:val="en-US"/>
        </w:rPr>
        <w:t>, excluding apprentices with disabilities referred to in the Consolidation of Labor Laws (CLT) (art. 93, §3º, Law 8.213/1991).</w:t>
      </w:r>
    </w:p>
    <w:p w14:paraId="7874E525" w14:textId="77777777" w:rsidR="003A2230" w:rsidRDefault="003A2230" w:rsidP="003A2230">
      <w:pPr>
        <w:jc w:val="both"/>
        <w:rPr>
          <w:lang w:val="en-US"/>
        </w:rPr>
      </w:pPr>
    </w:p>
    <w:p w14:paraId="6DFAF0A6" w14:textId="77777777" w:rsidR="003A2230" w:rsidRDefault="003A2230" w:rsidP="003A2230">
      <w:pPr>
        <w:jc w:val="both"/>
        <w:rPr>
          <w:lang w:val="en-US"/>
        </w:rPr>
      </w:pPr>
    </w:p>
    <w:p w14:paraId="786AEA03" w14:textId="3787C0C4" w:rsidR="003A2230" w:rsidRPr="00817901" w:rsidRDefault="003A2230" w:rsidP="003A2230">
      <w:pPr>
        <w:jc w:val="both"/>
        <w:rPr>
          <w:lang w:val="en-US"/>
        </w:rPr>
      </w:pPr>
      <w:r w:rsidRPr="00817901">
        <w:rPr>
          <w:lang w:val="en-US"/>
        </w:rPr>
        <w:t>1</w:t>
      </w:r>
      <w:r>
        <w:rPr>
          <w:lang w:val="en-US"/>
        </w:rPr>
        <w:t>1</w:t>
      </w:r>
      <w:r w:rsidRPr="00817901">
        <w:rPr>
          <w:lang w:val="en-US"/>
        </w:rPr>
        <w:t>. There are also quotas for pe</w:t>
      </w:r>
      <w:r>
        <w:rPr>
          <w:lang w:val="en-US"/>
        </w:rPr>
        <w:t>rs</w:t>
      </w:r>
      <w:r w:rsidRPr="00817901">
        <w:rPr>
          <w:lang w:val="en-US"/>
        </w:rPr>
        <w:t>o</w:t>
      </w:r>
      <w:r>
        <w:rPr>
          <w:lang w:val="en-US"/>
        </w:rPr>
        <w:t xml:space="preserve">ns </w:t>
      </w:r>
      <w:r w:rsidRPr="00817901">
        <w:rPr>
          <w:lang w:val="en-US"/>
        </w:rPr>
        <w:t>with disabilities in the public service. Law 8,112/1990</w:t>
      </w:r>
      <w:r>
        <w:rPr>
          <w:lang w:val="en-US"/>
        </w:rPr>
        <w:t>, which</w:t>
      </w:r>
      <w:r w:rsidRPr="00817901">
        <w:rPr>
          <w:lang w:val="en-US"/>
        </w:rPr>
        <w:t xml:space="preserve"> provid</w:t>
      </w:r>
      <w:r>
        <w:rPr>
          <w:lang w:val="en-US"/>
        </w:rPr>
        <w:t xml:space="preserve">es for </w:t>
      </w:r>
      <w:r w:rsidRPr="00817901">
        <w:rPr>
          <w:lang w:val="en-US"/>
        </w:rPr>
        <w:t xml:space="preserve">the legal regime of the civil servants of the Union, ensures </w:t>
      </w:r>
      <w:r>
        <w:rPr>
          <w:lang w:val="en-US"/>
        </w:rPr>
        <w:t>a</w:t>
      </w:r>
      <w:r w:rsidRPr="00817901">
        <w:rPr>
          <w:lang w:val="en-US"/>
        </w:rPr>
        <w:t xml:space="preserve"> reservation of up to 20% of the vacancies</w:t>
      </w:r>
      <w:r>
        <w:rPr>
          <w:lang w:val="en-US"/>
        </w:rPr>
        <w:t xml:space="preserve"> </w:t>
      </w:r>
      <w:r w:rsidRPr="00817901">
        <w:rPr>
          <w:lang w:val="en-US"/>
        </w:rPr>
        <w:t>to pe</w:t>
      </w:r>
      <w:r>
        <w:rPr>
          <w:lang w:val="en-US"/>
        </w:rPr>
        <w:t xml:space="preserve">rsons </w:t>
      </w:r>
      <w:r w:rsidRPr="00817901">
        <w:rPr>
          <w:lang w:val="en-US"/>
        </w:rPr>
        <w:t>with disabilities in public office</w:t>
      </w:r>
      <w:r>
        <w:rPr>
          <w:lang w:val="en-US"/>
        </w:rPr>
        <w:t xml:space="preserve"> contests</w:t>
      </w:r>
      <w:r w:rsidRPr="00817901">
        <w:rPr>
          <w:lang w:val="en-US"/>
        </w:rPr>
        <w:t>.</w:t>
      </w:r>
    </w:p>
    <w:p w14:paraId="38A07C56" w14:textId="5FA3AA48" w:rsidR="003A2230" w:rsidRPr="00817901" w:rsidRDefault="003A2230" w:rsidP="003A2230">
      <w:pPr>
        <w:jc w:val="both"/>
        <w:rPr>
          <w:lang w:val="en-US"/>
        </w:rPr>
      </w:pPr>
      <w:r w:rsidRPr="00817901">
        <w:rPr>
          <w:lang w:val="en-US"/>
        </w:rPr>
        <w:t>1</w:t>
      </w:r>
      <w:r>
        <w:rPr>
          <w:lang w:val="en-US"/>
        </w:rPr>
        <w:t>2</w:t>
      </w:r>
      <w:r w:rsidRPr="00817901">
        <w:rPr>
          <w:lang w:val="en-US"/>
        </w:rPr>
        <w:t xml:space="preserve">. Despite being </w:t>
      </w:r>
      <w:r>
        <w:rPr>
          <w:lang w:val="en-US"/>
        </w:rPr>
        <w:t xml:space="preserve">the quotas </w:t>
      </w:r>
      <w:r w:rsidRPr="00817901">
        <w:rPr>
          <w:lang w:val="en-US"/>
        </w:rPr>
        <w:t>an important affirmative action mechanism, pe</w:t>
      </w:r>
      <w:r>
        <w:rPr>
          <w:lang w:val="en-US"/>
        </w:rPr>
        <w:t xml:space="preserve">rsons </w:t>
      </w:r>
      <w:r w:rsidRPr="00817901">
        <w:rPr>
          <w:lang w:val="en-US"/>
        </w:rPr>
        <w:t>with disabilities still face high unemployment rates</w:t>
      </w:r>
      <w:r>
        <w:rPr>
          <w:lang w:val="en-US"/>
        </w:rPr>
        <w:t xml:space="preserve"> </w:t>
      </w:r>
      <w:r w:rsidRPr="00817901">
        <w:rPr>
          <w:lang w:val="en-US"/>
        </w:rPr>
        <w:t>- from the 25% of the Brazilian population w</w:t>
      </w:r>
      <w:r>
        <w:rPr>
          <w:lang w:val="en-US"/>
        </w:rPr>
        <w:t xml:space="preserve">ith </w:t>
      </w:r>
      <w:r w:rsidRPr="00817901">
        <w:rPr>
          <w:lang w:val="en-US"/>
        </w:rPr>
        <w:t>disability, only 1% of formal job openings are occupied by pe</w:t>
      </w:r>
      <w:r>
        <w:rPr>
          <w:lang w:val="en-US"/>
        </w:rPr>
        <w:t xml:space="preserve">rsons </w:t>
      </w:r>
      <w:r w:rsidRPr="00817901">
        <w:rPr>
          <w:lang w:val="en-US"/>
        </w:rPr>
        <w:t>with d</w:t>
      </w:r>
      <w:r>
        <w:rPr>
          <w:lang w:val="en-US"/>
        </w:rPr>
        <w:t>isabilities.</w:t>
      </w:r>
    </w:p>
    <w:p w14:paraId="7FCEC3D5" w14:textId="77777777" w:rsidR="003A2230" w:rsidRPr="00817901" w:rsidRDefault="003A2230" w:rsidP="003A2230">
      <w:pPr>
        <w:jc w:val="both"/>
        <w:rPr>
          <w:lang w:val="en-US"/>
        </w:rPr>
      </w:pPr>
      <w:r w:rsidRPr="00817901">
        <w:rPr>
          <w:lang w:val="en-US"/>
        </w:rPr>
        <w:lastRenderedPageBreak/>
        <w:t>1</w:t>
      </w:r>
      <w:r>
        <w:rPr>
          <w:lang w:val="en-US"/>
        </w:rPr>
        <w:t>3</w:t>
      </w:r>
      <w:r w:rsidRPr="00817901">
        <w:rPr>
          <w:lang w:val="en-US"/>
        </w:rPr>
        <w:t>. There are still many difficulties that need to be addressed, such as public notices that arbitrarily exclude people with certain types of disabilities from job selection processes - a true affront to the CRPD, featuring discrimination on grounds of disability.</w:t>
      </w:r>
    </w:p>
    <w:p w14:paraId="3A3BC55B" w14:textId="77777777" w:rsidR="003A2230" w:rsidRPr="00817901" w:rsidRDefault="003A2230" w:rsidP="003A2230">
      <w:pPr>
        <w:jc w:val="both"/>
        <w:rPr>
          <w:lang w:val="en-US"/>
        </w:rPr>
      </w:pPr>
      <w:r w:rsidRPr="00817901">
        <w:rPr>
          <w:lang w:val="en-US"/>
        </w:rPr>
        <w:t>1</w:t>
      </w:r>
      <w:r>
        <w:rPr>
          <w:lang w:val="en-US"/>
        </w:rPr>
        <w:t>4</w:t>
      </w:r>
      <w:r w:rsidRPr="00817901">
        <w:rPr>
          <w:lang w:val="en-US"/>
        </w:rPr>
        <w:t xml:space="preserve">. Although some public office exams </w:t>
      </w:r>
      <w:r>
        <w:rPr>
          <w:lang w:val="en-US"/>
        </w:rPr>
        <w:t xml:space="preserve">ensure some </w:t>
      </w:r>
      <w:r w:rsidRPr="00817901">
        <w:rPr>
          <w:lang w:val="en-US"/>
        </w:rPr>
        <w:t>accessibility</w:t>
      </w:r>
      <w:r>
        <w:rPr>
          <w:lang w:val="en-US"/>
        </w:rPr>
        <w:t xml:space="preserve"> resources, in </w:t>
      </w:r>
      <w:r w:rsidRPr="00817901">
        <w:rPr>
          <w:lang w:val="en-US"/>
        </w:rPr>
        <w:t>the case of pe</w:t>
      </w:r>
      <w:r>
        <w:rPr>
          <w:lang w:val="en-US"/>
        </w:rPr>
        <w:t>rsons</w:t>
      </w:r>
      <w:r w:rsidRPr="00817901">
        <w:rPr>
          <w:lang w:val="en-US"/>
        </w:rPr>
        <w:t xml:space="preserve"> with intellectual disabilities this does not occur. The</w:t>
      </w:r>
      <w:r>
        <w:rPr>
          <w:lang w:val="en-US"/>
        </w:rPr>
        <w:t xml:space="preserve"> </w:t>
      </w:r>
      <w:r w:rsidRPr="00817901">
        <w:rPr>
          <w:lang w:val="en-US"/>
        </w:rPr>
        <w:t xml:space="preserve">evaluation, generally based on </w:t>
      </w:r>
      <w:r>
        <w:rPr>
          <w:lang w:val="en-US"/>
        </w:rPr>
        <w:t xml:space="preserve">exams focusing on </w:t>
      </w:r>
      <w:r w:rsidRPr="00817901">
        <w:rPr>
          <w:lang w:val="en-US"/>
        </w:rPr>
        <w:t xml:space="preserve">linguistic-mathematical </w:t>
      </w:r>
      <w:r>
        <w:rPr>
          <w:lang w:val="en-US"/>
        </w:rPr>
        <w:t xml:space="preserve">aspects, but </w:t>
      </w:r>
      <w:r w:rsidRPr="00817901">
        <w:rPr>
          <w:lang w:val="en-US"/>
        </w:rPr>
        <w:t xml:space="preserve">never practical, prevents </w:t>
      </w:r>
      <w:r>
        <w:rPr>
          <w:lang w:val="en-US"/>
        </w:rPr>
        <w:t xml:space="preserve">persons with intellectual disabilities to </w:t>
      </w:r>
      <w:r w:rsidRPr="00817901">
        <w:rPr>
          <w:lang w:val="en-US"/>
        </w:rPr>
        <w:t>participat</w:t>
      </w:r>
      <w:r>
        <w:rPr>
          <w:lang w:val="en-US"/>
        </w:rPr>
        <w:t>e in the process with equal condition. Therefore, they usually do not integrate t</w:t>
      </w:r>
      <w:r w:rsidRPr="00817901">
        <w:rPr>
          <w:lang w:val="en-US"/>
        </w:rPr>
        <w:t>he staff of public offices, wh</w:t>
      </w:r>
      <w:r>
        <w:rPr>
          <w:lang w:val="en-US"/>
        </w:rPr>
        <w:t xml:space="preserve">at is considered </w:t>
      </w:r>
      <w:r w:rsidRPr="00817901">
        <w:rPr>
          <w:lang w:val="en-US"/>
        </w:rPr>
        <w:t>discriminatory. In addition, the lack of</w:t>
      </w:r>
      <w:r>
        <w:rPr>
          <w:lang w:val="en-US"/>
        </w:rPr>
        <w:t xml:space="preserve"> </w:t>
      </w:r>
      <w:r w:rsidRPr="00817901">
        <w:rPr>
          <w:lang w:val="en-US"/>
        </w:rPr>
        <w:t>connection/correlation between the vacancy and the knowledge required from the candidates for the vacancy prevent the access of pe</w:t>
      </w:r>
      <w:r>
        <w:rPr>
          <w:lang w:val="en-US"/>
        </w:rPr>
        <w:t xml:space="preserve">rsons </w:t>
      </w:r>
      <w:r w:rsidRPr="00817901">
        <w:rPr>
          <w:lang w:val="en-US"/>
        </w:rPr>
        <w:t>with disabilities to jobs</w:t>
      </w:r>
      <w:r>
        <w:rPr>
          <w:lang w:val="en-US"/>
        </w:rPr>
        <w:t xml:space="preserve"> -</w:t>
      </w:r>
      <w:r w:rsidRPr="00817901">
        <w:rPr>
          <w:lang w:val="en-US"/>
        </w:rPr>
        <w:t xml:space="preserve"> for example, when in the selection process for a job of an operational nature, it is required </w:t>
      </w:r>
      <w:r>
        <w:rPr>
          <w:lang w:val="en-US"/>
        </w:rPr>
        <w:t xml:space="preserve">from </w:t>
      </w:r>
      <w:r w:rsidRPr="00817901">
        <w:rPr>
          <w:lang w:val="en-US"/>
        </w:rPr>
        <w:t xml:space="preserve">a person with intellectual disability </w:t>
      </w:r>
      <w:r>
        <w:rPr>
          <w:lang w:val="en-US"/>
        </w:rPr>
        <w:t xml:space="preserve">a </w:t>
      </w:r>
      <w:r w:rsidRPr="00817901">
        <w:rPr>
          <w:lang w:val="en-US"/>
        </w:rPr>
        <w:t xml:space="preserve">highly complex written test, in which the knowledge intended to </w:t>
      </w:r>
      <w:r>
        <w:rPr>
          <w:lang w:val="en-US"/>
        </w:rPr>
        <w:t xml:space="preserve">be </w:t>
      </w:r>
      <w:r w:rsidRPr="00817901">
        <w:rPr>
          <w:lang w:val="en-US"/>
        </w:rPr>
        <w:t>test</w:t>
      </w:r>
      <w:r>
        <w:rPr>
          <w:lang w:val="en-US"/>
        </w:rPr>
        <w:t>ed</w:t>
      </w:r>
      <w:r w:rsidRPr="00817901">
        <w:rPr>
          <w:lang w:val="en-US"/>
        </w:rPr>
        <w:t xml:space="preserve"> is not necessary for carrying out the work in place. There is also a lack of preparation of professionals and teams that carry out the selection to</w:t>
      </w:r>
      <w:r>
        <w:rPr>
          <w:lang w:val="en-US"/>
        </w:rPr>
        <w:t xml:space="preserve"> orient and to deal with </w:t>
      </w:r>
      <w:r w:rsidRPr="00817901">
        <w:rPr>
          <w:lang w:val="en-US"/>
        </w:rPr>
        <w:t>pe</w:t>
      </w:r>
      <w:r>
        <w:rPr>
          <w:lang w:val="en-US"/>
        </w:rPr>
        <w:t xml:space="preserve">rsons </w:t>
      </w:r>
      <w:r w:rsidRPr="00817901">
        <w:rPr>
          <w:lang w:val="en-US"/>
        </w:rPr>
        <w:t>with disabilities.</w:t>
      </w:r>
    </w:p>
    <w:p w14:paraId="220EFB05" w14:textId="77777777" w:rsidR="003A2230" w:rsidRPr="00817901" w:rsidRDefault="003A2230" w:rsidP="003A2230">
      <w:pPr>
        <w:jc w:val="both"/>
        <w:rPr>
          <w:lang w:val="en-US"/>
        </w:rPr>
      </w:pPr>
      <w:r w:rsidRPr="00817901">
        <w:rPr>
          <w:lang w:val="en-US"/>
        </w:rPr>
        <w:t>1</w:t>
      </w:r>
      <w:r>
        <w:rPr>
          <w:lang w:val="en-US"/>
        </w:rPr>
        <w:t>5</w:t>
      </w:r>
      <w:r w:rsidRPr="00817901">
        <w:rPr>
          <w:lang w:val="en-US"/>
        </w:rPr>
        <w:t>. The effectiveness of quota systems depends not only on their legal provision, but on a series of other factors, as we pointed out above, which are sometimes disregarded by public and private actors when it comes to hiring and including pe</w:t>
      </w:r>
      <w:r>
        <w:rPr>
          <w:lang w:val="en-US"/>
        </w:rPr>
        <w:t xml:space="preserve">rsons </w:t>
      </w:r>
      <w:r w:rsidRPr="00817901">
        <w:rPr>
          <w:lang w:val="en-US"/>
        </w:rPr>
        <w:t>with disabilities.</w:t>
      </w:r>
    </w:p>
    <w:p w14:paraId="11F04C14" w14:textId="77777777" w:rsidR="003A2230" w:rsidRDefault="003A2230" w:rsidP="003A2230">
      <w:pPr>
        <w:jc w:val="both"/>
        <w:rPr>
          <w:b/>
          <w:bCs/>
          <w:lang w:val="en-US"/>
        </w:rPr>
      </w:pPr>
    </w:p>
    <w:p w14:paraId="33C0A2D1" w14:textId="36C72C03" w:rsidR="003A2230" w:rsidRPr="00817901" w:rsidRDefault="003A2230" w:rsidP="003A2230">
      <w:pPr>
        <w:jc w:val="both"/>
        <w:rPr>
          <w:b/>
          <w:bCs/>
          <w:lang w:val="en-US"/>
        </w:rPr>
      </w:pPr>
      <w:r w:rsidRPr="00817901">
        <w:rPr>
          <w:b/>
          <w:bCs/>
          <w:lang w:val="en-US"/>
        </w:rPr>
        <w:t>Interpretation of article 27 (b) part iii: actions to eliminate discriminatory attitudes and harassment, particularly against women, migrants and refugees with disabilities</w:t>
      </w:r>
    </w:p>
    <w:p w14:paraId="00330804" w14:textId="278F5330" w:rsidR="003A2230" w:rsidRPr="00817901" w:rsidRDefault="003A2230" w:rsidP="003A2230">
      <w:pPr>
        <w:jc w:val="both"/>
        <w:rPr>
          <w:lang w:val="en-US"/>
        </w:rPr>
      </w:pPr>
      <w:r w:rsidRPr="00817901">
        <w:rPr>
          <w:lang w:val="en-US"/>
        </w:rPr>
        <w:t>1</w:t>
      </w:r>
      <w:r>
        <w:rPr>
          <w:lang w:val="en-US"/>
        </w:rPr>
        <w:t>6</w:t>
      </w:r>
      <w:r w:rsidRPr="00817901">
        <w:rPr>
          <w:lang w:val="en-US"/>
        </w:rPr>
        <w:t xml:space="preserve">. In Brazil, the Ministry of Labor and Employment was extinguished and absorbed by the Ministry of Economy - a scenario that illustrates how sensitive and challenging it has </w:t>
      </w:r>
      <w:r w:rsidRPr="00817901">
        <w:rPr>
          <w:lang w:val="en-US"/>
        </w:rPr>
        <w:lastRenderedPageBreak/>
        <w:t xml:space="preserve">been to deal with this issue in our country – </w:t>
      </w:r>
      <w:r>
        <w:rPr>
          <w:lang w:val="en-US"/>
        </w:rPr>
        <w:t xml:space="preserve">especially when it comes to the </w:t>
      </w:r>
      <w:r w:rsidRPr="00817901">
        <w:rPr>
          <w:lang w:val="en-US"/>
        </w:rPr>
        <w:t>right to work and employment of pe</w:t>
      </w:r>
      <w:r>
        <w:rPr>
          <w:lang w:val="en-US"/>
        </w:rPr>
        <w:t xml:space="preserve">rsons </w:t>
      </w:r>
      <w:r w:rsidRPr="00817901">
        <w:rPr>
          <w:lang w:val="en-US"/>
        </w:rPr>
        <w:t xml:space="preserve">with disabilities. In this context, </w:t>
      </w:r>
      <w:r>
        <w:rPr>
          <w:lang w:val="en-US"/>
        </w:rPr>
        <w:t xml:space="preserve">the monitoring </w:t>
      </w:r>
      <w:r w:rsidRPr="00817901">
        <w:rPr>
          <w:lang w:val="en-US"/>
        </w:rPr>
        <w:t>of</w:t>
      </w:r>
      <w:r>
        <w:rPr>
          <w:lang w:val="en-US"/>
        </w:rPr>
        <w:t xml:space="preserve"> implementation of </w:t>
      </w:r>
      <w:r w:rsidRPr="00817901">
        <w:rPr>
          <w:lang w:val="en-US"/>
        </w:rPr>
        <w:t>the Quota Law has been undermined, also due to the deficit in the number of labor inspectors. The fragility of the current system of labor inspection has contributed to the increase in potential violence suffered by pe</w:t>
      </w:r>
      <w:r>
        <w:rPr>
          <w:lang w:val="en-US"/>
        </w:rPr>
        <w:t xml:space="preserve">rsons </w:t>
      </w:r>
      <w:r w:rsidRPr="00817901">
        <w:rPr>
          <w:lang w:val="en-US"/>
        </w:rPr>
        <w:t>with disabilities in the work environment, especially against women, who are often victims of sexual harassment, and documented and undocumented immigrants</w:t>
      </w:r>
      <w:r>
        <w:rPr>
          <w:lang w:val="en-US"/>
        </w:rPr>
        <w:t>,</w:t>
      </w:r>
      <w:r w:rsidRPr="00817901">
        <w:rPr>
          <w:lang w:val="en-US"/>
        </w:rPr>
        <w:t xml:space="preserve"> victims of</w:t>
      </w:r>
      <w:r>
        <w:rPr>
          <w:lang w:val="en-US"/>
        </w:rPr>
        <w:t xml:space="preserve"> moral harassment</w:t>
      </w:r>
      <w:r w:rsidRPr="00817901">
        <w:rPr>
          <w:lang w:val="en-US"/>
        </w:rPr>
        <w:t>.</w:t>
      </w:r>
    </w:p>
    <w:p w14:paraId="4125E1E8" w14:textId="77777777" w:rsidR="003A2230" w:rsidRDefault="003A2230" w:rsidP="003A2230">
      <w:pPr>
        <w:jc w:val="both"/>
        <w:rPr>
          <w:lang w:val="en-US"/>
        </w:rPr>
      </w:pPr>
    </w:p>
    <w:p w14:paraId="40C73DFF" w14:textId="655859D8" w:rsidR="003A2230" w:rsidRPr="00817901" w:rsidRDefault="003A2230" w:rsidP="003A2230">
      <w:pPr>
        <w:jc w:val="both"/>
        <w:rPr>
          <w:lang w:val="en-US"/>
        </w:rPr>
      </w:pPr>
      <w:r w:rsidRPr="00817901">
        <w:rPr>
          <w:lang w:val="en-US"/>
        </w:rPr>
        <w:t>1</w:t>
      </w:r>
      <w:r>
        <w:rPr>
          <w:lang w:val="en-US"/>
        </w:rPr>
        <w:t>7</w:t>
      </w:r>
      <w:r w:rsidRPr="00817901">
        <w:rPr>
          <w:lang w:val="en-US"/>
        </w:rPr>
        <w:t>. The existence of ombudsmen</w:t>
      </w:r>
      <w:r>
        <w:rPr>
          <w:lang w:val="en-US"/>
        </w:rPr>
        <w:t xml:space="preserve"> services</w:t>
      </w:r>
      <w:r w:rsidRPr="00817901">
        <w:rPr>
          <w:lang w:val="en-US"/>
        </w:rPr>
        <w:t xml:space="preserve"> or whistleblowing channels are tools that can assist in combating the practice of discriminatory attitudes and harassment against pe</w:t>
      </w:r>
      <w:r>
        <w:rPr>
          <w:lang w:val="en-US"/>
        </w:rPr>
        <w:t xml:space="preserve">rsons </w:t>
      </w:r>
      <w:r w:rsidRPr="00817901">
        <w:rPr>
          <w:lang w:val="en-US"/>
        </w:rPr>
        <w:t xml:space="preserve">with disabilities. To </w:t>
      </w:r>
      <w:r>
        <w:rPr>
          <w:lang w:val="en-US"/>
        </w:rPr>
        <w:t>i</w:t>
      </w:r>
      <w:r w:rsidRPr="00817901">
        <w:rPr>
          <w:lang w:val="en-US"/>
        </w:rPr>
        <w:t>nvolve and ensure the participation of pe</w:t>
      </w:r>
      <w:r>
        <w:rPr>
          <w:lang w:val="en-US"/>
        </w:rPr>
        <w:t xml:space="preserve">rsons </w:t>
      </w:r>
      <w:r w:rsidRPr="00817901">
        <w:rPr>
          <w:lang w:val="en-US"/>
        </w:rPr>
        <w:t xml:space="preserve">with disabilities in internal decision-making and deliberation bodies </w:t>
      </w:r>
      <w:r>
        <w:rPr>
          <w:lang w:val="en-US"/>
        </w:rPr>
        <w:t xml:space="preserve">of companies and other labor environments, </w:t>
      </w:r>
      <w:r w:rsidRPr="00817901">
        <w:rPr>
          <w:lang w:val="en-US"/>
        </w:rPr>
        <w:t xml:space="preserve">can also contribute </w:t>
      </w:r>
      <w:r>
        <w:rPr>
          <w:lang w:val="en-US"/>
        </w:rPr>
        <w:t>s</w:t>
      </w:r>
      <w:r w:rsidRPr="00817901">
        <w:rPr>
          <w:lang w:val="en-US"/>
        </w:rPr>
        <w:t xml:space="preserve">o </w:t>
      </w:r>
      <w:r>
        <w:rPr>
          <w:lang w:val="en-US"/>
        </w:rPr>
        <w:t xml:space="preserve">that </w:t>
      </w:r>
      <w:r w:rsidRPr="00817901">
        <w:rPr>
          <w:lang w:val="en-US"/>
        </w:rPr>
        <w:t>these a</w:t>
      </w:r>
      <w:r>
        <w:rPr>
          <w:lang w:val="en-US"/>
        </w:rPr>
        <w:t xml:space="preserve">s well as </w:t>
      </w:r>
      <w:r w:rsidRPr="00817901">
        <w:rPr>
          <w:lang w:val="en-US"/>
        </w:rPr>
        <w:t>other issues affecting pe</w:t>
      </w:r>
      <w:r>
        <w:rPr>
          <w:lang w:val="en-US"/>
        </w:rPr>
        <w:t xml:space="preserve">rsons </w:t>
      </w:r>
      <w:r w:rsidRPr="00817901">
        <w:rPr>
          <w:lang w:val="en-US"/>
        </w:rPr>
        <w:t xml:space="preserve">with disabilities </w:t>
      </w:r>
      <w:r>
        <w:rPr>
          <w:lang w:val="en-US"/>
        </w:rPr>
        <w:t xml:space="preserve">can be </w:t>
      </w:r>
      <w:r w:rsidRPr="00817901">
        <w:rPr>
          <w:lang w:val="en-US"/>
        </w:rPr>
        <w:t>addressed within the workplace.</w:t>
      </w:r>
    </w:p>
    <w:p w14:paraId="51EFF5A8" w14:textId="228707F3" w:rsidR="003A2230" w:rsidRPr="00817901" w:rsidRDefault="003A2230" w:rsidP="003A2230">
      <w:pPr>
        <w:jc w:val="both"/>
        <w:rPr>
          <w:b/>
          <w:bCs/>
          <w:lang w:val="en-US"/>
        </w:rPr>
      </w:pPr>
      <w:r w:rsidRPr="00817901">
        <w:rPr>
          <w:b/>
          <w:bCs/>
          <w:lang w:val="en-US"/>
        </w:rPr>
        <w:t>Interpretation of article 27 (k): Programs of return to work</w:t>
      </w:r>
    </w:p>
    <w:p w14:paraId="7DB01940" w14:textId="23DD9ECC" w:rsidR="003A2230" w:rsidRPr="00817901" w:rsidRDefault="003A2230" w:rsidP="003A2230">
      <w:pPr>
        <w:jc w:val="both"/>
        <w:rPr>
          <w:lang w:val="en-US"/>
        </w:rPr>
      </w:pPr>
      <w:r w:rsidRPr="00817901">
        <w:rPr>
          <w:lang w:val="en-US"/>
        </w:rPr>
        <w:t>1</w:t>
      </w:r>
      <w:r>
        <w:rPr>
          <w:lang w:val="en-US"/>
        </w:rPr>
        <w:t>8</w:t>
      </w:r>
      <w:r w:rsidRPr="00817901">
        <w:rPr>
          <w:lang w:val="en-US"/>
        </w:rPr>
        <w:t xml:space="preserve">. A serious problem that needs to be highlighted when we talk about Brazil is that back in the 70's, the Brazilian government maintained rehabilitation centers in several locations, with specific interdisciplinary staff, equipment, spaces and laws. Over time, these centers </w:t>
      </w:r>
      <w:proofErr w:type="gramStart"/>
      <w:r w:rsidRPr="00817901">
        <w:rPr>
          <w:lang w:val="en-US"/>
        </w:rPr>
        <w:t>were deactivated</w:t>
      </w:r>
      <w:proofErr w:type="gramEnd"/>
      <w:r w:rsidRPr="00817901">
        <w:rPr>
          <w:lang w:val="en-US"/>
        </w:rPr>
        <w:t xml:space="preserve"> and their role directed to the INSS (</w:t>
      </w:r>
      <w:r>
        <w:rPr>
          <w:lang w:val="en-US"/>
        </w:rPr>
        <w:t xml:space="preserve">National Institute of </w:t>
      </w:r>
      <w:r w:rsidRPr="00817901">
        <w:rPr>
          <w:lang w:val="en-US"/>
        </w:rPr>
        <w:t>Social Security), which does not have any funds for the rehabilitation, because the original idea would be that the Government would no longer do it, and would subsidize organizations to do so. However, this never happened.</w:t>
      </w:r>
    </w:p>
    <w:p w14:paraId="67C5A9AE" w14:textId="40BC8B5C" w:rsidR="003A2230" w:rsidRPr="00817901" w:rsidRDefault="003A2230" w:rsidP="003A2230">
      <w:pPr>
        <w:jc w:val="both"/>
        <w:rPr>
          <w:lang w:val="en-US"/>
        </w:rPr>
      </w:pPr>
      <w:r w:rsidRPr="00817901">
        <w:rPr>
          <w:lang w:val="en-US"/>
        </w:rPr>
        <w:lastRenderedPageBreak/>
        <w:t>1</w:t>
      </w:r>
      <w:r>
        <w:rPr>
          <w:lang w:val="en-US"/>
        </w:rPr>
        <w:t>9</w:t>
      </w:r>
      <w:r w:rsidRPr="00817901">
        <w:rPr>
          <w:lang w:val="en-US"/>
        </w:rPr>
        <w:t>. Today,</w:t>
      </w:r>
      <w:r>
        <w:rPr>
          <w:lang w:val="en-US"/>
        </w:rPr>
        <w:t xml:space="preserve"> it is very hard for a person to be retired by </w:t>
      </w:r>
      <w:r w:rsidRPr="00817901">
        <w:rPr>
          <w:lang w:val="en-US"/>
        </w:rPr>
        <w:t>the INSS due to “</w:t>
      </w:r>
      <w:r>
        <w:rPr>
          <w:lang w:val="en-US"/>
        </w:rPr>
        <w:t>incapability</w:t>
      </w:r>
      <w:r w:rsidRPr="00817901">
        <w:rPr>
          <w:lang w:val="en-US"/>
        </w:rPr>
        <w:t xml:space="preserve">”, except in extreme cases, because </w:t>
      </w:r>
      <w:r>
        <w:rPr>
          <w:lang w:val="en-US"/>
        </w:rPr>
        <w:t xml:space="preserve">in the past </w:t>
      </w:r>
      <w:r w:rsidRPr="00817901">
        <w:rPr>
          <w:lang w:val="en-US"/>
        </w:rPr>
        <w:t>there was a distortion</w:t>
      </w:r>
      <w:r>
        <w:rPr>
          <w:lang w:val="en-US"/>
        </w:rPr>
        <w:t xml:space="preserve"> in allowing more people to be retired under this condition, </w:t>
      </w:r>
      <w:r w:rsidRPr="00817901">
        <w:rPr>
          <w:lang w:val="en-US"/>
        </w:rPr>
        <w:t>which</w:t>
      </w:r>
      <w:r>
        <w:rPr>
          <w:lang w:val="en-US"/>
        </w:rPr>
        <w:t xml:space="preserve"> caused</w:t>
      </w:r>
      <w:r w:rsidRPr="00817901">
        <w:rPr>
          <w:lang w:val="en-US"/>
        </w:rPr>
        <w:t xml:space="preserve"> </w:t>
      </w:r>
      <w:r>
        <w:rPr>
          <w:lang w:val="en-US"/>
        </w:rPr>
        <w:t>a</w:t>
      </w:r>
      <w:r w:rsidRPr="00817901">
        <w:rPr>
          <w:lang w:val="en-US"/>
        </w:rPr>
        <w:t xml:space="preserve"> burden</w:t>
      </w:r>
      <w:r>
        <w:rPr>
          <w:lang w:val="en-US"/>
        </w:rPr>
        <w:t xml:space="preserve"> to </w:t>
      </w:r>
      <w:r w:rsidRPr="00817901">
        <w:rPr>
          <w:lang w:val="en-US"/>
        </w:rPr>
        <w:t>the</w:t>
      </w:r>
      <w:r>
        <w:rPr>
          <w:lang w:val="en-US"/>
        </w:rPr>
        <w:t xml:space="preserve"> State</w:t>
      </w:r>
      <w:r w:rsidRPr="00817901">
        <w:rPr>
          <w:lang w:val="en-US"/>
        </w:rPr>
        <w:t>. On the other hand, the rehabilitation</w:t>
      </w:r>
      <w:r>
        <w:rPr>
          <w:lang w:val="en-US"/>
        </w:rPr>
        <w:t xml:space="preserve"> services that are</w:t>
      </w:r>
      <w:r w:rsidRPr="00817901">
        <w:rPr>
          <w:lang w:val="en-US"/>
        </w:rPr>
        <w:t xml:space="preserve"> offered today </w:t>
      </w:r>
      <w:r>
        <w:rPr>
          <w:lang w:val="en-US"/>
        </w:rPr>
        <w:t>are</w:t>
      </w:r>
      <w:r w:rsidRPr="00817901">
        <w:rPr>
          <w:lang w:val="en-US"/>
        </w:rPr>
        <w:t xml:space="preserve"> limited</w:t>
      </w:r>
      <w:r>
        <w:rPr>
          <w:lang w:val="en-US"/>
        </w:rPr>
        <w:t>. W</w:t>
      </w:r>
      <w:r w:rsidRPr="00817901">
        <w:rPr>
          <w:lang w:val="en-US"/>
        </w:rPr>
        <w:t xml:space="preserve">ithout any kind of funds, </w:t>
      </w:r>
      <w:r>
        <w:rPr>
          <w:lang w:val="en-US"/>
        </w:rPr>
        <w:t xml:space="preserve">these services end up supporting people to obtain opportunities as trainees in different workplaces or </w:t>
      </w:r>
      <w:r w:rsidRPr="00817901">
        <w:rPr>
          <w:lang w:val="en-US"/>
        </w:rPr>
        <w:t>releas</w:t>
      </w:r>
      <w:r>
        <w:rPr>
          <w:lang w:val="en-US"/>
        </w:rPr>
        <w:t xml:space="preserve">ing them </w:t>
      </w:r>
      <w:r w:rsidRPr="00817901">
        <w:rPr>
          <w:lang w:val="en-US"/>
        </w:rPr>
        <w:t xml:space="preserve">to </w:t>
      </w:r>
      <w:r>
        <w:rPr>
          <w:lang w:val="en-US"/>
        </w:rPr>
        <w:t xml:space="preserve">go back to their previous </w:t>
      </w:r>
      <w:r w:rsidRPr="00817901">
        <w:rPr>
          <w:lang w:val="en-US"/>
        </w:rPr>
        <w:t xml:space="preserve">work without any kind of protection. </w:t>
      </w:r>
      <w:r>
        <w:rPr>
          <w:lang w:val="en-US"/>
        </w:rPr>
        <w:t>Moreover, o</w:t>
      </w:r>
      <w:r w:rsidRPr="00817901">
        <w:rPr>
          <w:lang w:val="en-US"/>
        </w:rPr>
        <w:t xml:space="preserve">nly to exemplify, a bus driver who has to change roles due to </w:t>
      </w:r>
      <w:r>
        <w:rPr>
          <w:lang w:val="en-US"/>
        </w:rPr>
        <w:t xml:space="preserve">a </w:t>
      </w:r>
      <w:r w:rsidRPr="00817901">
        <w:rPr>
          <w:lang w:val="en-US"/>
        </w:rPr>
        <w:t>“</w:t>
      </w:r>
      <w:r>
        <w:rPr>
          <w:lang w:val="en-US"/>
        </w:rPr>
        <w:t>d</w:t>
      </w:r>
      <w:r w:rsidRPr="00817901">
        <w:rPr>
          <w:lang w:val="en-US"/>
        </w:rPr>
        <w:t>isability” will probably have to migrate to an administrative area, with a</w:t>
      </w:r>
      <w:r>
        <w:rPr>
          <w:lang w:val="en-US"/>
        </w:rPr>
        <w:t xml:space="preserve"> </w:t>
      </w:r>
      <w:r w:rsidRPr="00817901">
        <w:rPr>
          <w:lang w:val="en-US"/>
        </w:rPr>
        <w:t>salary</w:t>
      </w:r>
      <w:r>
        <w:rPr>
          <w:lang w:val="en-US"/>
        </w:rPr>
        <w:t xml:space="preserve"> that will probably be </w:t>
      </w:r>
      <w:r w:rsidRPr="00817901">
        <w:rPr>
          <w:lang w:val="en-US"/>
        </w:rPr>
        <w:t xml:space="preserve">less than </w:t>
      </w:r>
      <w:r>
        <w:rPr>
          <w:lang w:val="en-US"/>
        </w:rPr>
        <w:t xml:space="preserve">his </w:t>
      </w:r>
      <w:r w:rsidRPr="00817901">
        <w:rPr>
          <w:lang w:val="en-US"/>
        </w:rPr>
        <w:t>original remuneration, without the right to receive any compensation for this.</w:t>
      </w:r>
      <w:r>
        <w:rPr>
          <w:lang w:val="en-US"/>
        </w:rPr>
        <w:t xml:space="preserve"> Our c</w:t>
      </w:r>
      <w:r w:rsidRPr="00817901">
        <w:rPr>
          <w:lang w:val="en-US"/>
        </w:rPr>
        <w:t xml:space="preserve">urrent legislation </w:t>
      </w:r>
      <w:r>
        <w:rPr>
          <w:lang w:val="en-US"/>
        </w:rPr>
        <w:t xml:space="preserve">is </w:t>
      </w:r>
      <w:r w:rsidRPr="00817901">
        <w:rPr>
          <w:lang w:val="en-US"/>
        </w:rPr>
        <w:t>imperfect</w:t>
      </w:r>
      <w:r>
        <w:rPr>
          <w:lang w:val="en-US"/>
        </w:rPr>
        <w:t xml:space="preserve"> and should look carefully to the situation of persons with disabilities.</w:t>
      </w:r>
    </w:p>
    <w:p w14:paraId="2E92E7C3" w14:textId="77777777" w:rsidR="003A2230" w:rsidRDefault="003A2230" w:rsidP="003A2230">
      <w:pPr>
        <w:jc w:val="both"/>
        <w:rPr>
          <w:lang w:val="en-US"/>
        </w:rPr>
      </w:pPr>
    </w:p>
    <w:p w14:paraId="3EBF09BD" w14:textId="67EDF312" w:rsidR="003A2230" w:rsidRPr="00817901" w:rsidRDefault="003A2230" w:rsidP="003A2230">
      <w:pPr>
        <w:jc w:val="both"/>
        <w:rPr>
          <w:lang w:val="en-US"/>
        </w:rPr>
      </w:pPr>
      <w:r w:rsidRPr="00817901">
        <w:rPr>
          <w:lang w:val="en-US"/>
        </w:rPr>
        <w:t>Relationship with other provisions of the Convention</w:t>
      </w:r>
    </w:p>
    <w:p w14:paraId="41E57625" w14:textId="77777777" w:rsidR="003A2230" w:rsidRPr="00817901" w:rsidRDefault="003A2230" w:rsidP="003A2230">
      <w:pPr>
        <w:jc w:val="both"/>
        <w:rPr>
          <w:b/>
          <w:bCs/>
          <w:lang w:val="en-US"/>
        </w:rPr>
      </w:pPr>
      <w:r w:rsidRPr="00817901">
        <w:rPr>
          <w:b/>
          <w:bCs/>
          <w:lang w:val="en-US"/>
        </w:rPr>
        <w:t>Right to work and legal capacity</w:t>
      </w:r>
    </w:p>
    <w:p w14:paraId="1AF24528" w14:textId="77777777" w:rsidR="003A2230" w:rsidRPr="00817901" w:rsidRDefault="003A2230" w:rsidP="003A2230">
      <w:pPr>
        <w:jc w:val="both"/>
        <w:rPr>
          <w:lang w:val="en-US"/>
        </w:rPr>
      </w:pPr>
      <w:r>
        <w:rPr>
          <w:lang w:val="en-US"/>
        </w:rPr>
        <w:t>20</w:t>
      </w:r>
      <w:r w:rsidRPr="00817901">
        <w:rPr>
          <w:lang w:val="en-US"/>
        </w:rPr>
        <w:t xml:space="preserve">. There is an intrinsic relationship between the right to work and employment and the exercise of legal capacity provided for in </w:t>
      </w:r>
      <w:r>
        <w:rPr>
          <w:lang w:val="en-US"/>
        </w:rPr>
        <w:t>a</w:t>
      </w:r>
      <w:r w:rsidRPr="00817901">
        <w:rPr>
          <w:lang w:val="en-US"/>
        </w:rPr>
        <w:t>rticle 12 of the Convention.</w:t>
      </w:r>
    </w:p>
    <w:p w14:paraId="5B53CF98" w14:textId="77777777" w:rsidR="003A2230" w:rsidRDefault="003A2230" w:rsidP="003A2230">
      <w:pPr>
        <w:jc w:val="both"/>
        <w:rPr>
          <w:lang w:val="en-US"/>
        </w:rPr>
      </w:pPr>
      <w:r w:rsidRPr="00817901">
        <w:rPr>
          <w:lang w:val="en-US"/>
        </w:rPr>
        <w:t>2</w:t>
      </w:r>
      <w:r>
        <w:rPr>
          <w:lang w:val="en-US"/>
        </w:rPr>
        <w:t>1</w:t>
      </w:r>
      <w:r w:rsidRPr="00817901">
        <w:rPr>
          <w:lang w:val="en-US"/>
        </w:rPr>
        <w:t>. In Brazil, pe</w:t>
      </w:r>
      <w:r>
        <w:rPr>
          <w:lang w:val="en-US"/>
        </w:rPr>
        <w:t xml:space="preserve">rsons </w:t>
      </w:r>
      <w:r w:rsidRPr="00817901">
        <w:rPr>
          <w:lang w:val="en-US"/>
        </w:rPr>
        <w:t xml:space="preserve">with disabilities are often prevented by their families from working in order to maintain assistance benefits, more specifically the Benefit of Continued Provision (“BPC”), which corresponds to 1 monthly minimum wage guaranteed to people with disabilities thus recognized as “incapable” and whose monthly per capita income is under ¼ of minimum wage. Today, </w:t>
      </w:r>
      <w:r>
        <w:rPr>
          <w:lang w:val="en-US"/>
        </w:rPr>
        <w:t>as per our l</w:t>
      </w:r>
      <w:r w:rsidRPr="00817901">
        <w:rPr>
          <w:lang w:val="en-US"/>
        </w:rPr>
        <w:t xml:space="preserve">egislation, when </w:t>
      </w:r>
      <w:proofErr w:type="gramStart"/>
      <w:r w:rsidRPr="00817901">
        <w:rPr>
          <w:lang w:val="en-US"/>
        </w:rPr>
        <w:t>the</w:t>
      </w:r>
      <w:r>
        <w:rPr>
          <w:lang w:val="en-US"/>
        </w:rPr>
        <w:t xml:space="preserve"> a</w:t>
      </w:r>
      <w:proofErr w:type="gramEnd"/>
      <w:r>
        <w:rPr>
          <w:lang w:val="en-US"/>
        </w:rPr>
        <w:t xml:space="preserve"> person with </w:t>
      </w:r>
      <w:r w:rsidRPr="00817901">
        <w:rPr>
          <w:lang w:val="en-US"/>
        </w:rPr>
        <w:t>disab</w:t>
      </w:r>
      <w:r>
        <w:rPr>
          <w:lang w:val="en-US"/>
        </w:rPr>
        <w:t xml:space="preserve">ilities </w:t>
      </w:r>
      <w:r w:rsidRPr="00817901">
        <w:rPr>
          <w:lang w:val="en-US"/>
        </w:rPr>
        <w:t xml:space="preserve">start to exercise any </w:t>
      </w:r>
      <w:r>
        <w:rPr>
          <w:lang w:val="en-US"/>
        </w:rPr>
        <w:t>labor</w:t>
      </w:r>
      <w:r w:rsidRPr="00817901">
        <w:rPr>
          <w:lang w:val="en-US"/>
        </w:rPr>
        <w:t>, the benefit is suspended and may, however, be re</w:t>
      </w:r>
      <w:r>
        <w:rPr>
          <w:lang w:val="en-US"/>
        </w:rPr>
        <w:t xml:space="preserve">covered </w:t>
      </w:r>
      <w:r w:rsidRPr="00817901">
        <w:rPr>
          <w:lang w:val="en-US"/>
        </w:rPr>
        <w:lastRenderedPageBreak/>
        <w:t xml:space="preserve">in </w:t>
      </w:r>
      <w:r>
        <w:rPr>
          <w:lang w:val="en-US"/>
        </w:rPr>
        <w:t xml:space="preserve">case </w:t>
      </w:r>
      <w:r w:rsidRPr="00817901">
        <w:rPr>
          <w:lang w:val="en-US"/>
        </w:rPr>
        <w:t>of dismissal.</w:t>
      </w:r>
      <w:r>
        <w:rPr>
          <w:lang w:val="en-US"/>
        </w:rPr>
        <w:t xml:space="preserve"> </w:t>
      </w:r>
      <w:proofErr w:type="gramStart"/>
      <w:r>
        <w:rPr>
          <w:lang w:val="en-US"/>
        </w:rPr>
        <w:t>So</w:t>
      </w:r>
      <w:proofErr w:type="gramEnd"/>
      <w:r>
        <w:rPr>
          <w:lang w:val="en-US"/>
        </w:rPr>
        <w:t xml:space="preserve"> in Brazil, persons with disabilities face a kind of </w:t>
      </w:r>
      <w:r w:rsidRPr="00817901">
        <w:rPr>
          <w:lang w:val="en-US"/>
        </w:rPr>
        <w:t>“forced unemployment”</w:t>
      </w:r>
      <w:r>
        <w:rPr>
          <w:lang w:val="en-US"/>
        </w:rPr>
        <w:t xml:space="preserve">. </w:t>
      </w:r>
    </w:p>
    <w:p w14:paraId="394FDFAC" w14:textId="77777777" w:rsidR="003A2230" w:rsidRPr="00817901" w:rsidRDefault="003A2230" w:rsidP="003A2230">
      <w:pPr>
        <w:jc w:val="both"/>
        <w:rPr>
          <w:lang w:val="en-US"/>
        </w:rPr>
      </w:pPr>
      <w:r>
        <w:rPr>
          <w:lang w:val="en-US"/>
        </w:rPr>
        <w:t xml:space="preserve">22. It is not uncommon that </w:t>
      </w:r>
      <w:r w:rsidRPr="00817901">
        <w:rPr>
          <w:lang w:val="en-US"/>
        </w:rPr>
        <w:t>pe</w:t>
      </w:r>
      <w:r>
        <w:rPr>
          <w:lang w:val="en-US"/>
        </w:rPr>
        <w:t xml:space="preserve">rsons </w:t>
      </w:r>
      <w:r w:rsidRPr="00817901">
        <w:rPr>
          <w:lang w:val="en-US"/>
        </w:rPr>
        <w:t>with disabilities are prevented from working</w:t>
      </w:r>
      <w:r>
        <w:rPr>
          <w:lang w:val="en-US"/>
        </w:rPr>
        <w:t xml:space="preserve"> </w:t>
      </w:r>
      <w:r w:rsidRPr="00817901">
        <w:rPr>
          <w:lang w:val="en-US"/>
        </w:rPr>
        <w:t>by their own families, sometimes by institutions that claim that they are “not ready”. What</w:t>
      </w:r>
      <w:r>
        <w:rPr>
          <w:lang w:val="en-US"/>
        </w:rPr>
        <w:t xml:space="preserve"> is hidden beyond </w:t>
      </w:r>
      <w:r w:rsidRPr="00817901">
        <w:rPr>
          <w:lang w:val="en-US"/>
        </w:rPr>
        <w:t>this reality</w:t>
      </w:r>
      <w:r>
        <w:rPr>
          <w:lang w:val="en-US"/>
        </w:rPr>
        <w:t xml:space="preserve"> is that </w:t>
      </w:r>
      <w:r w:rsidRPr="00817901">
        <w:rPr>
          <w:lang w:val="en-US"/>
        </w:rPr>
        <w:t xml:space="preserve">excuses for exclusion of people with disabilities </w:t>
      </w:r>
      <w:r>
        <w:rPr>
          <w:lang w:val="en-US"/>
        </w:rPr>
        <w:t xml:space="preserve">from </w:t>
      </w:r>
      <w:r w:rsidRPr="00817901">
        <w:rPr>
          <w:lang w:val="en-US"/>
        </w:rPr>
        <w:t>the labor market often have as</w:t>
      </w:r>
      <w:r>
        <w:rPr>
          <w:lang w:val="en-US"/>
        </w:rPr>
        <w:t xml:space="preserve"> </w:t>
      </w:r>
      <w:r w:rsidRPr="00817901">
        <w:rPr>
          <w:lang w:val="en-US"/>
        </w:rPr>
        <w:t>background the fact tha</w:t>
      </w:r>
      <w:r>
        <w:rPr>
          <w:lang w:val="en-US"/>
        </w:rPr>
        <w:t xml:space="preserve">t there are </w:t>
      </w:r>
      <w:r w:rsidRPr="00817901">
        <w:rPr>
          <w:lang w:val="en-US"/>
        </w:rPr>
        <w:t xml:space="preserve">families </w:t>
      </w:r>
      <w:r>
        <w:rPr>
          <w:lang w:val="en-US"/>
        </w:rPr>
        <w:t xml:space="preserve">and </w:t>
      </w:r>
      <w:r w:rsidRPr="00817901">
        <w:rPr>
          <w:lang w:val="en-US"/>
        </w:rPr>
        <w:t xml:space="preserve">organizations </w:t>
      </w:r>
      <w:r>
        <w:rPr>
          <w:lang w:val="en-US"/>
        </w:rPr>
        <w:t xml:space="preserve">who are being </w:t>
      </w:r>
      <w:r w:rsidRPr="00817901">
        <w:rPr>
          <w:lang w:val="en-US"/>
        </w:rPr>
        <w:t>financially</w:t>
      </w:r>
      <w:r>
        <w:rPr>
          <w:lang w:val="en-US"/>
        </w:rPr>
        <w:t xml:space="preserve"> benefitted from this</w:t>
      </w:r>
      <w:r w:rsidRPr="00817901">
        <w:rPr>
          <w:lang w:val="en-US"/>
        </w:rPr>
        <w:t xml:space="preserve"> scenario of exclusion</w:t>
      </w:r>
      <w:r>
        <w:rPr>
          <w:lang w:val="en-US"/>
        </w:rPr>
        <w:t xml:space="preserve"> of persons with disabilities from the labor market</w:t>
      </w:r>
      <w:r w:rsidRPr="00817901">
        <w:rPr>
          <w:lang w:val="en-US"/>
        </w:rPr>
        <w:t>.</w:t>
      </w:r>
    </w:p>
    <w:p w14:paraId="4844A113" w14:textId="66DF6975" w:rsidR="003A2230" w:rsidRDefault="003A2230" w:rsidP="003A2230">
      <w:pPr>
        <w:jc w:val="both"/>
      </w:pPr>
      <w:r w:rsidRPr="00817901">
        <w:rPr>
          <w:lang w:val="en-US"/>
        </w:rPr>
        <w:t>2</w:t>
      </w:r>
      <w:r>
        <w:rPr>
          <w:lang w:val="en-US"/>
        </w:rPr>
        <w:t>3</w:t>
      </w:r>
      <w:r w:rsidRPr="00817901">
        <w:rPr>
          <w:lang w:val="en-US"/>
        </w:rPr>
        <w:t xml:space="preserve">. The right to work and employment is a subjective right of </w:t>
      </w:r>
      <w:r>
        <w:rPr>
          <w:lang w:val="en-US"/>
        </w:rPr>
        <w:t xml:space="preserve">all </w:t>
      </w:r>
      <w:r w:rsidRPr="00817901">
        <w:rPr>
          <w:lang w:val="en-US"/>
        </w:rPr>
        <w:t>person with disabilities alongside</w:t>
      </w:r>
      <w:r>
        <w:rPr>
          <w:lang w:val="en-US"/>
        </w:rPr>
        <w:t xml:space="preserve"> with</w:t>
      </w:r>
      <w:r w:rsidRPr="00817901">
        <w:rPr>
          <w:lang w:val="en-US"/>
        </w:rPr>
        <w:t xml:space="preserve"> the right to freedom of professional choice, as expressly stated in the Universal Declaration of Human Rights (art. 23), and in the International Covenant on Economic, Social and Cultural Rights (arts. </w:t>
      </w:r>
      <w:r>
        <w:t>6 and 7).</w:t>
      </w:r>
    </w:p>
    <w:p w14:paraId="0BE43CB5" w14:textId="77777777" w:rsidR="003A2230" w:rsidRPr="00817901" w:rsidRDefault="003A2230" w:rsidP="003A2230">
      <w:pPr>
        <w:jc w:val="both"/>
        <w:rPr>
          <w:lang w:val="en-US"/>
        </w:rPr>
      </w:pPr>
      <w:r w:rsidRPr="00817901">
        <w:rPr>
          <w:lang w:val="en-US"/>
        </w:rPr>
        <w:t>2</w:t>
      </w:r>
      <w:r>
        <w:rPr>
          <w:lang w:val="en-US"/>
        </w:rPr>
        <w:t>4</w:t>
      </w:r>
      <w:r w:rsidRPr="00817901">
        <w:rPr>
          <w:lang w:val="en-US"/>
        </w:rPr>
        <w:t>. Th</w:t>
      </w:r>
      <w:r>
        <w:rPr>
          <w:lang w:val="en-US"/>
        </w:rPr>
        <w:t xml:space="preserve">e </w:t>
      </w:r>
      <w:proofErr w:type="spellStart"/>
      <w:r>
        <w:rPr>
          <w:lang w:val="en-US"/>
        </w:rPr>
        <w:t>rightholder</w:t>
      </w:r>
      <w:proofErr w:type="spellEnd"/>
      <w:r>
        <w:rPr>
          <w:lang w:val="en-US"/>
        </w:rPr>
        <w:t xml:space="preserve"> of these s</w:t>
      </w:r>
      <w:r w:rsidRPr="00817901">
        <w:rPr>
          <w:lang w:val="en-US"/>
        </w:rPr>
        <w:t>ubjective right</w:t>
      </w:r>
      <w:r>
        <w:rPr>
          <w:lang w:val="en-US"/>
        </w:rPr>
        <w:t>s is the person with disability itself</w:t>
      </w:r>
      <w:r w:rsidRPr="00817901">
        <w:rPr>
          <w:lang w:val="en-US"/>
        </w:rPr>
        <w:t>,</w:t>
      </w:r>
      <w:r>
        <w:rPr>
          <w:lang w:val="en-US"/>
        </w:rPr>
        <w:t xml:space="preserve"> and not the family or any third party on their behalf. Every person with disability </w:t>
      </w:r>
      <w:r w:rsidRPr="00817901">
        <w:rPr>
          <w:lang w:val="en-US"/>
        </w:rPr>
        <w:t xml:space="preserve">has the right to decide </w:t>
      </w:r>
      <w:proofErr w:type="gramStart"/>
      <w:r w:rsidRPr="00817901">
        <w:rPr>
          <w:lang w:val="en-US"/>
        </w:rPr>
        <w:t>whether or not</w:t>
      </w:r>
      <w:proofErr w:type="gramEnd"/>
      <w:r w:rsidRPr="00817901">
        <w:rPr>
          <w:lang w:val="en-US"/>
        </w:rPr>
        <w:t xml:space="preserve"> to work </w:t>
      </w:r>
      <w:r>
        <w:rPr>
          <w:lang w:val="en-US"/>
        </w:rPr>
        <w:t xml:space="preserve">and to </w:t>
      </w:r>
      <w:r w:rsidRPr="00817901">
        <w:rPr>
          <w:lang w:val="en-US"/>
        </w:rPr>
        <w:t xml:space="preserve">freely choose their job without interference </w:t>
      </w:r>
      <w:r>
        <w:rPr>
          <w:lang w:val="en-US"/>
        </w:rPr>
        <w:t xml:space="preserve">from </w:t>
      </w:r>
      <w:r w:rsidRPr="00817901">
        <w:rPr>
          <w:lang w:val="en-US"/>
        </w:rPr>
        <w:t>any other individual</w:t>
      </w:r>
      <w:r>
        <w:rPr>
          <w:lang w:val="en-US"/>
        </w:rPr>
        <w:t xml:space="preserve">. Every person with disability </w:t>
      </w:r>
      <w:r w:rsidRPr="00817901">
        <w:rPr>
          <w:lang w:val="en-US"/>
        </w:rPr>
        <w:t xml:space="preserve">must also have ensured respect for </w:t>
      </w:r>
      <w:r>
        <w:rPr>
          <w:lang w:val="en-US"/>
        </w:rPr>
        <w:t>his</w:t>
      </w:r>
      <w:r w:rsidRPr="00817901">
        <w:rPr>
          <w:lang w:val="en-US"/>
        </w:rPr>
        <w:t xml:space="preserve"> vocational profile and interests, in all circumstances, including </w:t>
      </w:r>
      <w:r>
        <w:rPr>
          <w:lang w:val="en-US"/>
        </w:rPr>
        <w:t xml:space="preserve">in case of </w:t>
      </w:r>
      <w:r w:rsidRPr="00817901">
        <w:rPr>
          <w:lang w:val="en-US"/>
        </w:rPr>
        <w:t>supported employment.</w:t>
      </w:r>
    </w:p>
    <w:p w14:paraId="4DF9A752" w14:textId="77777777" w:rsidR="003A2230" w:rsidRPr="00817901" w:rsidRDefault="003A2230" w:rsidP="003A2230">
      <w:pPr>
        <w:jc w:val="both"/>
        <w:rPr>
          <w:lang w:val="en-US"/>
        </w:rPr>
      </w:pPr>
      <w:r w:rsidRPr="00817901">
        <w:rPr>
          <w:lang w:val="en-US"/>
        </w:rPr>
        <w:t>2</w:t>
      </w:r>
      <w:r>
        <w:rPr>
          <w:lang w:val="en-US"/>
        </w:rPr>
        <w:t>5</w:t>
      </w:r>
      <w:r w:rsidRPr="00817901">
        <w:rPr>
          <w:lang w:val="en-US"/>
        </w:rPr>
        <w:t>. It must be made clear that the guarantee of these two fundamental rights requires</w:t>
      </w:r>
      <w:r>
        <w:rPr>
          <w:lang w:val="en-US"/>
        </w:rPr>
        <w:t xml:space="preserve"> the</w:t>
      </w:r>
      <w:r w:rsidRPr="00817901">
        <w:rPr>
          <w:lang w:val="en-US"/>
        </w:rPr>
        <w:t xml:space="preserve"> non-intervention of families either in the decision of the</w:t>
      </w:r>
      <w:r>
        <w:rPr>
          <w:lang w:val="en-US"/>
        </w:rPr>
        <w:t xml:space="preserve"> </w:t>
      </w:r>
      <w:r w:rsidRPr="00817901">
        <w:rPr>
          <w:lang w:val="en-US"/>
        </w:rPr>
        <w:t xml:space="preserve">person to have a job, or </w:t>
      </w:r>
      <w:r>
        <w:rPr>
          <w:lang w:val="en-US"/>
        </w:rPr>
        <w:t xml:space="preserve">concerning </w:t>
      </w:r>
      <w:r w:rsidRPr="00817901">
        <w:rPr>
          <w:lang w:val="en-US"/>
        </w:rPr>
        <w:t xml:space="preserve">the job </w:t>
      </w:r>
      <w:r>
        <w:rPr>
          <w:lang w:val="en-US"/>
        </w:rPr>
        <w:t xml:space="preserve">chosen to be </w:t>
      </w:r>
      <w:r w:rsidRPr="00817901">
        <w:rPr>
          <w:lang w:val="en-US"/>
        </w:rPr>
        <w:t>perform</w:t>
      </w:r>
      <w:r>
        <w:rPr>
          <w:lang w:val="en-US"/>
        </w:rPr>
        <w:t>ed</w:t>
      </w:r>
      <w:r w:rsidRPr="00817901">
        <w:rPr>
          <w:lang w:val="en-US"/>
        </w:rPr>
        <w:t xml:space="preserve">. Likewise, </w:t>
      </w:r>
      <w:proofErr w:type="gramStart"/>
      <w:r w:rsidRPr="00817901">
        <w:rPr>
          <w:lang w:val="en-US"/>
        </w:rPr>
        <w:t>any and all</w:t>
      </w:r>
      <w:proofErr w:type="gramEnd"/>
      <w:r w:rsidRPr="00817901">
        <w:rPr>
          <w:lang w:val="en-US"/>
        </w:rPr>
        <w:t xml:space="preserve"> policies</w:t>
      </w:r>
      <w:r>
        <w:rPr>
          <w:lang w:val="en-US"/>
        </w:rPr>
        <w:t>, programs</w:t>
      </w:r>
      <w:r w:rsidRPr="00817901">
        <w:rPr>
          <w:lang w:val="en-US"/>
        </w:rPr>
        <w:t xml:space="preserve"> or proposals for the inclusion of pe</w:t>
      </w:r>
      <w:r>
        <w:rPr>
          <w:lang w:val="en-US"/>
        </w:rPr>
        <w:t xml:space="preserve">rsons </w:t>
      </w:r>
      <w:r w:rsidRPr="00817901">
        <w:rPr>
          <w:lang w:val="en-US"/>
        </w:rPr>
        <w:t>with disabilities</w:t>
      </w:r>
      <w:r>
        <w:rPr>
          <w:lang w:val="en-US"/>
        </w:rPr>
        <w:t xml:space="preserve"> in the labor market</w:t>
      </w:r>
      <w:r w:rsidRPr="00817901">
        <w:rPr>
          <w:lang w:val="en-US"/>
        </w:rPr>
        <w:t xml:space="preserve"> must be based on listening to the person</w:t>
      </w:r>
      <w:r>
        <w:rPr>
          <w:lang w:val="en-US"/>
        </w:rPr>
        <w:t>´s will and preferences</w:t>
      </w:r>
      <w:r w:rsidRPr="00817901">
        <w:rPr>
          <w:lang w:val="en-US"/>
        </w:rPr>
        <w:t>, so that freedom to choose a professional path is respected in practice.</w:t>
      </w:r>
    </w:p>
    <w:p w14:paraId="7D94DE23" w14:textId="275EED07" w:rsidR="003A2230" w:rsidRPr="00817901" w:rsidRDefault="003A2230" w:rsidP="003A2230">
      <w:pPr>
        <w:jc w:val="both"/>
        <w:rPr>
          <w:lang w:val="en-US"/>
        </w:rPr>
      </w:pPr>
      <w:r w:rsidRPr="00817901">
        <w:rPr>
          <w:lang w:val="en-US"/>
        </w:rPr>
        <w:lastRenderedPageBreak/>
        <w:t>2</w:t>
      </w:r>
      <w:r>
        <w:rPr>
          <w:lang w:val="en-US"/>
        </w:rPr>
        <w:t>6</w:t>
      </w:r>
      <w:r w:rsidRPr="00817901">
        <w:rPr>
          <w:lang w:val="en-US"/>
        </w:rPr>
        <w:t>.</w:t>
      </w:r>
      <w:r>
        <w:rPr>
          <w:lang w:val="en-US"/>
        </w:rPr>
        <w:t xml:space="preserve"> L</w:t>
      </w:r>
      <w:r w:rsidRPr="00817901">
        <w:rPr>
          <w:lang w:val="en-US"/>
        </w:rPr>
        <w:t>egal capacity and its</w:t>
      </w:r>
      <w:r>
        <w:rPr>
          <w:lang w:val="en-US"/>
        </w:rPr>
        <w:t xml:space="preserve"> relation to </w:t>
      </w:r>
      <w:r w:rsidRPr="00817901">
        <w:rPr>
          <w:lang w:val="en-US"/>
        </w:rPr>
        <w:t xml:space="preserve">the right to work and employment also </w:t>
      </w:r>
      <w:r>
        <w:rPr>
          <w:lang w:val="en-US"/>
        </w:rPr>
        <w:t xml:space="preserve">encompasses </w:t>
      </w:r>
      <w:r w:rsidRPr="00817901">
        <w:rPr>
          <w:lang w:val="en-US"/>
        </w:rPr>
        <w:t>the availability of employment</w:t>
      </w:r>
      <w:r>
        <w:rPr>
          <w:lang w:val="en-US"/>
        </w:rPr>
        <w:t xml:space="preserve"> agreements </w:t>
      </w:r>
      <w:r w:rsidRPr="00817901">
        <w:rPr>
          <w:lang w:val="en-US"/>
        </w:rPr>
        <w:t>drawn up and provided in accessible formats, enabling people with disabilities to have knowledge</w:t>
      </w:r>
      <w:r>
        <w:rPr>
          <w:lang w:val="en-US"/>
        </w:rPr>
        <w:t xml:space="preserve">, to understand </w:t>
      </w:r>
      <w:r w:rsidRPr="00817901">
        <w:rPr>
          <w:lang w:val="en-US"/>
        </w:rPr>
        <w:t>and</w:t>
      </w:r>
      <w:r>
        <w:rPr>
          <w:lang w:val="en-US"/>
        </w:rPr>
        <w:t xml:space="preserve"> </w:t>
      </w:r>
      <w:r w:rsidRPr="00817901">
        <w:rPr>
          <w:lang w:val="en-US"/>
        </w:rPr>
        <w:t xml:space="preserve">express </w:t>
      </w:r>
      <w:r>
        <w:rPr>
          <w:lang w:val="en-US"/>
        </w:rPr>
        <w:t xml:space="preserve">their </w:t>
      </w:r>
      <w:r w:rsidRPr="00817901">
        <w:rPr>
          <w:lang w:val="en-US"/>
        </w:rPr>
        <w:t xml:space="preserve">consent </w:t>
      </w:r>
      <w:r>
        <w:rPr>
          <w:lang w:val="en-US"/>
        </w:rPr>
        <w:t xml:space="preserve">regarding being </w:t>
      </w:r>
      <w:r w:rsidRPr="00817901">
        <w:rPr>
          <w:lang w:val="en-US"/>
        </w:rPr>
        <w:t>hir</w:t>
      </w:r>
      <w:r>
        <w:rPr>
          <w:lang w:val="en-US"/>
        </w:rPr>
        <w:t xml:space="preserve">ed, concerning their </w:t>
      </w:r>
      <w:r w:rsidRPr="00817901">
        <w:rPr>
          <w:lang w:val="en-US"/>
        </w:rPr>
        <w:t>remuneration and other conditions that will govern their employment relationship.</w:t>
      </w:r>
    </w:p>
    <w:p w14:paraId="531ACD64" w14:textId="4C32994C" w:rsidR="003A2230" w:rsidRDefault="003A2230" w:rsidP="003A2230">
      <w:pPr>
        <w:jc w:val="both"/>
        <w:rPr>
          <w:lang w:val="en-US"/>
        </w:rPr>
      </w:pPr>
      <w:r w:rsidRPr="00817901">
        <w:rPr>
          <w:lang w:val="en-US"/>
        </w:rPr>
        <w:t>2</w:t>
      </w:r>
      <w:r>
        <w:rPr>
          <w:lang w:val="en-US"/>
        </w:rPr>
        <w:t>7</w:t>
      </w:r>
      <w:r w:rsidRPr="00817901">
        <w:rPr>
          <w:lang w:val="en-US"/>
        </w:rPr>
        <w:t>. It includes the right of</w:t>
      </w:r>
      <w:r>
        <w:rPr>
          <w:lang w:val="en-US"/>
        </w:rPr>
        <w:t xml:space="preserve"> persons with disabilities to be</w:t>
      </w:r>
      <w:r w:rsidRPr="00817901">
        <w:rPr>
          <w:lang w:val="en-US"/>
        </w:rPr>
        <w:t xml:space="preserve"> able to use the </w:t>
      </w:r>
      <w:r>
        <w:rPr>
          <w:lang w:val="en-US"/>
        </w:rPr>
        <w:t>results of their work, meaning, their wages, according to their will and preferences. Therefore, i</w:t>
      </w:r>
      <w:r w:rsidRPr="00817901">
        <w:rPr>
          <w:lang w:val="en-US"/>
        </w:rPr>
        <w:t>t is important to create mechanisms able to prevent people with disabilities from having the</w:t>
      </w:r>
      <w:r>
        <w:rPr>
          <w:lang w:val="en-US"/>
        </w:rPr>
        <w:t xml:space="preserve"> resources deriving from their work </w:t>
      </w:r>
      <w:r w:rsidRPr="00817901">
        <w:rPr>
          <w:lang w:val="en-US"/>
        </w:rPr>
        <w:t xml:space="preserve">appropriated by the </w:t>
      </w:r>
      <w:r>
        <w:rPr>
          <w:lang w:val="en-US"/>
        </w:rPr>
        <w:t>f</w:t>
      </w:r>
      <w:r w:rsidRPr="00817901">
        <w:rPr>
          <w:lang w:val="en-US"/>
        </w:rPr>
        <w:t xml:space="preserve">amily or by third parties, on the grounds that they may be deceived or have difficulties managing their </w:t>
      </w:r>
      <w:r>
        <w:rPr>
          <w:lang w:val="en-US"/>
        </w:rPr>
        <w:t>funds.</w:t>
      </w:r>
    </w:p>
    <w:p w14:paraId="464645BA" w14:textId="77777777" w:rsidR="003A2230" w:rsidRPr="00817901" w:rsidRDefault="003A2230" w:rsidP="003A2230">
      <w:pPr>
        <w:jc w:val="both"/>
        <w:rPr>
          <w:lang w:val="en-US"/>
        </w:rPr>
      </w:pPr>
      <w:r>
        <w:rPr>
          <w:lang w:val="en-US"/>
        </w:rPr>
        <w:t xml:space="preserve">We expect to have collaborated and </w:t>
      </w:r>
      <w:r w:rsidRPr="00817901">
        <w:rPr>
          <w:lang w:val="en-US"/>
        </w:rPr>
        <w:t>we remain at your disposal for any additional contributions and dialogue with this Committee.</w:t>
      </w:r>
    </w:p>
    <w:p w14:paraId="10EDC697" w14:textId="77777777" w:rsidR="003A2230" w:rsidRDefault="003A2230" w:rsidP="003A2230">
      <w:pPr>
        <w:jc w:val="both"/>
      </w:pPr>
      <w:r>
        <w:t>Sincerely,</w:t>
      </w:r>
    </w:p>
    <w:p w14:paraId="159D5C6F" w14:textId="50EFBAC2" w:rsidR="003D44E0" w:rsidRPr="005235EE" w:rsidRDefault="003D44E0" w:rsidP="004C01CF">
      <w:pPr>
        <w:spacing w:after="0" w:line="240" w:lineRule="auto"/>
        <w:ind w:left="567"/>
        <w:jc w:val="both"/>
        <w:rPr>
          <w:rFonts w:asciiTheme="minorHAnsi" w:hAnsiTheme="minorHAnsi" w:cstheme="minorHAnsi"/>
          <w:b/>
          <w:bCs/>
        </w:rPr>
      </w:pPr>
    </w:p>
    <w:p w14:paraId="17DC734E" w14:textId="3A7F9944" w:rsidR="003D44E0" w:rsidRPr="005235EE" w:rsidRDefault="005235EE" w:rsidP="003A2230">
      <w:pPr>
        <w:spacing w:after="0" w:line="240" w:lineRule="auto"/>
        <w:jc w:val="both"/>
        <w:rPr>
          <w:rFonts w:asciiTheme="minorHAnsi" w:hAnsiTheme="minorHAnsi" w:cstheme="minorHAnsi"/>
          <w:b/>
          <w:bCs/>
        </w:rPr>
      </w:pPr>
      <w:r w:rsidRPr="005235EE">
        <w:rPr>
          <w:rFonts w:asciiTheme="minorHAnsi" w:hAnsiTheme="minorHAnsi" w:cstheme="minorHAnsi"/>
          <w:b/>
          <w:bCs/>
        </w:rPr>
        <w:t>Deisiana Campos Paes</w:t>
      </w:r>
      <w:r w:rsidRPr="005235EE">
        <w:rPr>
          <w:rFonts w:asciiTheme="minorHAnsi" w:hAnsiTheme="minorHAnsi" w:cstheme="minorHAnsi"/>
          <w:b/>
          <w:bCs/>
        </w:rPr>
        <w:tab/>
      </w:r>
      <w:r w:rsidRPr="005235EE">
        <w:rPr>
          <w:rFonts w:asciiTheme="minorHAnsi" w:hAnsiTheme="minorHAnsi" w:cstheme="minorHAnsi"/>
          <w:b/>
          <w:bCs/>
        </w:rPr>
        <w:tab/>
        <w:t>Flávio Gonzalez</w:t>
      </w:r>
    </w:p>
    <w:p w14:paraId="5C35B98B" w14:textId="5B048857" w:rsidR="003D44E0" w:rsidRPr="005235EE" w:rsidRDefault="003A2230" w:rsidP="003A2230">
      <w:pPr>
        <w:spacing w:after="0" w:line="240" w:lineRule="auto"/>
        <w:jc w:val="both"/>
        <w:rPr>
          <w:rFonts w:asciiTheme="minorHAnsi" w:hAnsiTheme="minorHAnsi" w:cstheme="minorHAnsi"/>
        </w:rPr>
      </w:pPr>
      <w:r>
        <w:rPr>
          <w:rFonts w:asciiTheme="minorHAnsi" w:hAnsiTheme="minorHAnsi" w:cstheme="minorHAnsi"/>
        </w:rPr>
        <w:t xml:space="preserve">Advocacy Supervisor </w:t>
      </w:r>
      <w:r w:rsidR="00AB6C64">
        <w:rPr>
          <w:rFonts w:asciiTheme="minorHAnsi" w:hAnsiTheme="minorHAnsi" w:cstheme="minorHAnsi"/>
        </w:rPr>
        <w:tab/>
      </w:r>
      <w:r w:rsidR="00AB6C64">
        <w:rPr>
          <w:rFonts w:asciiTheme="minorHAnsi" w:hAnsiTheme="minorHAnsi" w:cstheme="minorHAnsi"/>
        </w:rPr>
        <w:tab/>
        <w:t>Executiv</w:t>
      </w:r>
      <w:r>
        <w:rPr>
          <w:rFonts w:asciiTheme="minorHAnsi" w:hAnsiTheme="minorHAnsi" w:cstheme="minorHAnsi"/>
        </w:rPr>
        <w:t>e for Social Business</w:t>
      </w:r>
    </w:p>
    <w:p w14:paraId="4D819E11" w14:textId="77777777" w:rsidR="00484BE2" w:rsidRPr="005235EE" w:rsidRDefault="005235EE" w:rsidP="003A2230">
      <w:pPr>
        <w:spacing w:after="0" w:line="240" w:lineRule="auto"/>
        <w:jc w:val="both"/>
        <w:rPr>
          <w:rFonts w:asciiTheme="minorHAnsi" w:hAnsiTheme="minorHAnsi" w:cstheme="minorHAnsi"/>
        </w:rPr>
      </w:pPr>
      <w:r w:rsidRPr="005235EE">
        <w:rPr>
          <w:rFonts w:asciiTheme="minorHAnsi" w:hAnsiTheme="minorHAnsi" w:cstheme="minorHAnsi"/>
        </w:rPr>
        <w:t>Instituto Jô Clemente</w:t>
      </w:r>
      <w:r w:rsidR="00484BE2">
        <w:rPr>
          <w:rFonts w:asciiTheme="minorHAnsi" w:hAnsiTheme="minorHAnsi" w:cstheme="minorHAnsi"/>
        </w:rPr>
        <w:tab/>
      </w:r>
      <w:r w:rsidR="00484BE2">
        <w:rPr>
          <w:rFonts w:asciiTheme="minorHAnsi" w:hAnsiTheme="minorHAnsi" w:cstheme="minorHAnsi"/>
        </w:rPr>
        <w:tab/>
      </w:r>
      <w:r w:rsidR="00484BE2" w:rsidRPr="005235EE">
        <w:rPr>
          <w:rFonts w:asciiTheme="minorHAnsi" w:hAnsiTheme="minorHAnsi" w:cstheme="minorHAnsi"/>
        </w:rPr>
        <w:t>Instituto Jô Clemente</w:t>
      </w:r>
    </w:p>
    <w:p w14:paraId="25267FEE" w14:textId="5106A341" w:rsidR="005235EE" w:rsidRPr="005235EE" w:rsidRDefault="005235EE" w:rsidP="004C01CF">
      <w:pPr>
        <w:spacing w:after="0" w:line="240" w:lineRule="auto"/>
        <w:ind w:left="567"/>
        <w:jc w:val="both"/>
        <w:rPr>
          <w:rFonts w:asciiTheme="minorHAnsi" w:hAnsiTheme="minorHAnsi" w:cstheme="minorHAnsi"/>
        </w:rPr>
      </w:pPr>
    </w:p>
    <w:p w14:paraId="06B1CDA2" w14:textId="6E2A6B3C" w:rsidR="005235EE" w:rsidRPr="005235EE" w:rsidRDefault="005235EE" w:rsidP="004C01CF">
      <w:pPr>
        <w:spacing w:after="0" w:line="240" w:lineRule="auto"/>
        <w:ind w:left="567"/>
        <w:jc w:val="both"/>
        <w:rPr>
          <w:rFonts w:asciiTheme="minorHAnsi" w:hAnsiTheme="minorHAnsi" w:cstheme="minorHAnsi"/>
          <w:b/>
          <w:bCs/>
        </w:rPr>
      </w:pPr>
    </w:p>
    <w:p w14:paraId="6C60BD27" w14:textId="7DE823D3" w:rsidR="005235EE" w:rsidRPr="005235EE" w:rsidRDefault="005235EE" w:rsidP="003A2230">
      <w:pPr>
        <w:spacing w:after="0" w:line="240" w:lineRule="auto"/>
        <w:jc w:val="both"/>
        <w:rPr>
          <w:rFonts w:asciiTheme="minorHAnsi" w:hAnsiTheme="minorHAnsi" w:cstheme="minorHAnsi"/>
          <w:b/>
          <w:bCs/>
        </w:rPr>
      </w:pPr>
      <w:r w:rsidRPr="005235EE">
        <w:rPr>
          <w:rFonts w:asciiTheme="minorHAnsi" w:hAnsiTheme="minorHAnsi" w:cstheme="minorHAnsi"/>
          <w:b/>
          <w:bCs/>
        </w:rPr>
        <w:t>Stella Camlot Reicher</w:t>
      </w:r>
      <w:r w:rsidRPr="005235EE">
        <w:rPr>
          <w:rFonts w:asciiTheme="minorHAnsi" w:hAnsiTheme="minorHAnsi" w:cstheme="minorHAnsi"/>
          <w:b/>
          <w:bCs/>
        </w:rPr>
        <w:tab/>
      </w:r>
      <w:r w:rsidRPr="005235EE">
        <w:rPr>
          <w:rFonts w:asciiTheme="minorHAnsi" w:hAnsiTheme="minorHAnsi" w:cstheme="minorHAnsi"/>
          <w:b/>
          <w:bCs/>
        </w:rPr>
        <w:tab/>
        <w:t>Vinicius Fidelis Costa</w:t>
      </w:r>
    </w:p>
    <w:p w14:paraId="41FE86D1" w14:textId="738E7EEA" w:rsidR="005235EE" w:rsidRDefault="003A2230" w:rsidP="003A2230">
      <w:pPr>
        <w:spacing w:after="0" w:line="240" w:lineRule="auto"/>
        <w:jc w:val="both"/>
        <w:rPr>
          <w:rFonts w:asciiTheme="minorHAnsi" w:hAnsiTheme="minorHAnsi" w:cstheme="minorHAnsi"/>
        </w:rPr>
      </w:pPr>
      <w:r>
        <w:rPr>
          <w:rFonts w:asciiTheme="minorHAnsi" w:hAnsiTheme="minorHAnsi" w:cstheme="minorHAnsi"/>
        </w:rPr>
        <w:t xml:space="preserve">Legal </w:t>
      </w:r>
      <w:r w:rsidR="005235EE">
        <w:rPr>
          <w:rFonts w:asciiTheme="minorHAnsi" w:hAnsiTheme="minorHAnsi" w:cstheme="minorHAnsi"/>
        </w:rPr>
        <w:t>Consult</w:t>
      </w:r>
      <w:r>
        <w:rPr>
          <w:rFonts w:asciiTheme="minorHAnsi" w:hAnsiTheme="minorHAnsi" w:cstheme="minorHAnsi"/>
        </w:rPr>
        <w:t xml:space="preserve">ant </w:t>
      </w:r>
      <w:r w:rsidR="005235EE">
        <w:rPr>
          <w:rFonts w:asciiTheme="minorHAnsi" w:hAnsiTheme="minorHAnsi" w:cstheme="minorHAnsi"/>
        </w:rPr>
        <w:t xml:space="preserve"> </w:t>
      </w:r>
      <w:r w:rsidR="005235EE">
        <w:rPr>
          <w:rFonts w:asciiTheme="minorHAnsi" w:hAnsiTheme="minorHAnsi" w:cstheme="minorHAnsi"/>
        </w:rPr>
        <w:tab/>
      </w:r>
      <w:r w:rsidR="005235EE">
        <w:rPr>
          <w:rFonts w:asciiTheme="minorHAnsi" w:hAnsiTheme="minorHAnsi" w:cstheme="minorHAnsi"/>
        </w:rPr>
        <w:tab/>
      </w:r>
      <w:r>
        <w:rPr>
          <w:rFonts w:asciiTheme="minorHAnsi" w:hAnsiTheme="minorHAnsi" w:cstheme="minorHAnsi"/>
        </w:rPr>
        <w:t>Legal Intern</w:t>
      </w:r>
    </w:p>
    <w:p w14:paraId="0E741A54" w14:textId="54D1DEBC" w:rsidR="003D44E0" w:rsidRPr="00324180" w:rsidRDefault="005235EE" w:rsidP="003A2230">
      <w:pPr>
        <w:spacing w:after="0" w:line="240" w:lineRule="auto"/>
        <w:jc w:val="both"/>
        <w:rPr>
          <w:rFonts w:asciiTheme="minorHAnsi" w:hAnsiTheme="minorHAnsi" w:cstheme="minorHAnsi"/>
        </w:rPr>
      </w:pPr>
      <w:r>
        <w:rPr>
          <w:rFonts w:asciiTheme="minorHAnsi" w:hAnsiTheme="minorHAnsi" w:cstheme="minorHAnsi"/>
        </w:rPr>
        <w:t>Instituto Jô Clemente</w:t>
      </w:r>
      <w:r w:rsidR="00951715">
        <w:rPr>
          <w:rFonts w:asciiTheme="minorHAnsi" w:hAnsiTheme="minorHAnsi" w:cstheme="minorHAnsi"/>
        </w:rPr>
        <w:tab/>
      </w:r>
      <w:r w:rsidR="00951715">
        <w:rPr>
          <w:rFonts w:asciiTheme="minorHAnsi" w:hAnsiTheme="minorHAnsi" w:cstheme="minorHAnsi"/>
        </w:rPr>
        <w:tab/>
      </w:r>
    </w:p>
    <w:sectPr w:rsidR="003D44E0" w:rsidRPr="00324180" w:rsidSect="0042371E">
      <w:headerReference w:type="default" r:id="rId12"/>
      <w:footerReference w:type="default" r:id="rId13"/>
      <w:pgSz w:w="11906" w:h="16838" w:code="9"/>
      <w:pgMar w:top="1755" w:right="1416" w:bottom="720" w:left="993"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84A9E" w14:textId="77777777" w:rsidR="00671FEE" w:rsidRDefault="00671FEE" w:rsidP="00543626">
      <w:pPr>
        <w:spacing w:after="0" w:line="240" w:lineRule="auto"/>
      </w:pPr>
      <w:r>
        <w:separator/>
      </w:r>
    </w:p>
  </w:endnote>
  <w:endnote w:type="continuationSeparator" w:id="0">
    <w:p w14:paraId="4EF04A78" w14:textId="77777777" w:rsidR="00671FEE" w:rsidRDefault="00671FEE" w:rsidP="0054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919D" w14:textId="77777777" w:rsidR="0080430E" w:rsidRDefault="0080430E">
    <w:pPr>
      <w:pStyle w:val="Footer"/>
    </w:pPr>
    <w:r>
      <w:rPr>
        <w:noProof/>
        <w:lang w:val="en-GB" w:eastAsia="en-GB"/>
      </w:rPr>
      <w:drawing>
        <wp:anchor distT="0" distB="0" distL="114300" distR="114300" simplePos="0" relativeHeight="251659264" behindDoc="1" locked="0" layoutInCell="1" allowOverlap="1" wp14:anchorId="2AD827F4" wp14:editId="41817F14">
          <wp:simplePos x="0" y="0"/>
          <wp:positionH relativeFrom="column">
            <wp:posOffset>-358048</wp:posOffset>
          </wp:positionH>
          <wp:positionV relativeFrom="paragraph">
            <wp:posOffset>159438</wp:posOffset>
          </wp:positionV>
          <wp:extent cx="7254217" cy="1158921"/>
          <wp:effectExtent l="0" t="0" r="4445" b="3175"/>
          <wp:wrapNone/>
          <wp:docPr id="47" name="Imagem 47" descr="P:\Marketing\33. Nova marca\IJC\Timbrado\papel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33. Nova marca\IJC\Timbrado\papel timbrad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8698"/>
                  <a:stretch/>
                </pic:blipFill>
                <pic:spPr bwMode="auto">
                  <a:xfrm>
                    <a:off x="0" y="0"/>
                    <a:ext cx="7303576" cy="11668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2E197" w14:textId="77777777" w:rsidR="0080430E" w:rsidRDefault="0080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ACB5F" w14:textId="77777777" w:rsidR="00671FEE" w:rsidRDefault="00671FEE" w:rsidP="00543626">
      <w:pPr>
        <w:spacing w:after="0" w:line="240" w:lineRule="auto"/>
      </w:pPr>
      <w:r>
        <w:separator/>
      </w:r>
    </w:p>
  </w:footnote>
  <w:footnote w:type="continuationSeparator" w:id="0">
    <w:p w14:paraId="009A0CA8" w14:textId="77777777" w:rsidR="00671FEE" w:rsidRDefault="00671FEE" w:rsidP="0054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7969" w14:textId="77777777" w:rsidR="0080430E" w:rsidRDefault="0080430E">
    <w:pPr>
      <w:pStyle w:val="Header"/>
    </w:pPr>
    <w:r>
      <w:rPr>
        <w:noProof/>
        <w:lang w:val="en-GB" w:eastAsia="en-GB"/>
      </w:rPr>
      <w:drawing>
        <wp:inline distT="0" distB="0" distL="0" distR="0" wp14:anchorId="72893902" wp14:editId="78B9C1D8">
          <wp:extent cx="1857375" cy="492125"/>
          <wp:effectExtent l="0" t="0" r="9525" b="3175"/>
          <wp:docPr id="46" name="Imagem 46" descr="P:\Marketing\33. Nova marca\IJC\Logos\031_IJC_LG_Esq_Hrz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33. Nova marca\IJC\Logos\031_IJC_LG_Esq_Hrz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7696"/>
                  <a:stretch/>
                </pic:blipFill>
                <pic:spPr bwMode="auto">
                  <a:xfrm>
                    <a:off x="0" y="0"/>
                    <a:ext cx="1864214" cy="493937"/>
                  </a:xfrm>
                  <a:prstGeom prst="rect">
                    <a:avLst/>
                  </a:prstGeom>
                  <a:noFill/>
                  <a:ln>
                    <a:noFill/>
                  </a:ln>
                  <a:extLst>
                    <a:ext uri="{53640926-AAD7-44D8-BBD7-CCE9431645EC}">
                      <a14:shadowObscured xmlns:a14="http://schemas.microsoft.com/office/drawing/2010/main"/>
                    </a:ext>
                  </a:extLst>
                </pic:spPr>
              </pic:pic>
            </a:graphicData>
          </a:graphic>
        </wp:inline>
      </w:drawing>
    </w:r>
  </w:p>
  <w:p w14:paraId="4EA58BF6" w14:textId="77777777" w:rsidR="0080430E" w:rsidRDefault="0080430E" w:rsidP="001A77B8">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661"/>
    <w:multiLevelType w:val="hybridMultilevel"/>
    <w:tmpl w:val="7FB25064"/>
    <w:lvl w:ilvl="0" w:tplc="0416000F">
      <w:start w:val="1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A804DA"/>
    <w:multiLevelType w:val="hybridMultilevel"/>
    <w:tmpl w:val="0BCC08B6"/>
    <w:lvl w:ilvl="0" w:tplc="E0A0DFEC">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969EA"/>
    <w:multiLevelType w:val="hybridMultilevel"/>
    <w:tmpl w:val="EDE87A64"/>
    <w:lvl w:ilvl="0" w:tplc="AA947318">
      <w:start w:val="1"/>
      <w:numFmt w:val="decimal"/>
      <w:lvlText w:val="%1."/>
      <w:lvlJc w:val="left"/>
      <w:pPr>
        <w:ind w:left="10709" w:hanging="360"/>
      </w:pPr>
      <w:rPr>
        <w:rFonts w:asciiTheme="minorHAnsi" w:hAnsiTheme="minorHAnsi" w:cstheme="minorHAnsi" w:hint="default"/>
        <w:sz w:val="22"/>
        <w:szCs w:val="22"/>
      </w:rPr>
    </w:lvl>
    <w:lvl w:ilvl="1" w:tplc="04160019">
      <w:start w:val="1"/>
      <w:numFmt w:val="lowerLetter"/>
      <w:lvlText w:val="%2."/>
      <w:lvlJc w:val="left"/>
      <w:pPr>
        <w:ind w:left="11429" w:hanging="360"/>
      </w:pPr>
    </w:lvl>
    <w:lvl w:ilvl="2" w:tplc="0416001B">
      <w:start w:val="1"/>
      <w:numFmt w:val="lowerRoman"/>
      <w:lvlText w:val="%3."/>
      <w:lvlJc w:val="right"/>
      <w:pPr>
        <w:ind w:left="12149" w:hanging="180"/>
      </w:pPr>
    </w:lvl>
    <w:lvl w:ilvl="3" w:tplc="0416000F">
      <w:start w:val="1"/>
      <w:numFmt w:val="decimal"/>
      <w:lvlText w:val="%4."/>
      <w:lvlJc w:val="left"/>
      <w:pPr>
        <w:ind w:left="12869" w:hanging="360"/>
      </w:pPr>
    </w:lvl>
    <w:lvl w:ilvl="4" w:tplc="04160019">
      <w:start w:val="1"/>
      <w:numFmt w:val="lowerLetter"/>
      <w:lvlText w:val="%5."/>
      <w:lvlJc w:val="left"/>
      <w:pPr>
        <w:ind w:left="13589" w:hanging="360"/>
      </w:pPr>
    </w:lvl>
    <w:lvl w:ilvl="5" w:tplc="0416001B">
      <w:start w:val="1"/>
      <w:numFmt w:val="lowerRoman"/>
      <w:lvlText w:val="%6."/>
      <w:lvlJc w:val="right"/>
      <w:pPr>
        <w:ind w:left="14309" w:hanging="180"/>
      </w:pPr>
    </w:lvl>
    <w:lvl w:ilvl="6" w:tplc="0416000F">
      <w:start w:val="1"/>
      <w:numFmt w:val="decimal"/>
      <w:lvlText w:val="%7."/>
      <w:lvlJc w:val="left"/>
      <w:pPr>
        <w:ind w:left="15029" w:hanging="360"/>
      </w:pPr>
    </w:lvl>
    <w:lvl w:ilvl="7" w:tplc="04160019">
      <w:start w:val="1"/>
      <w:numFmt w:val="lowerLetter"/>
      <w:lvlText w:val="%8."/>
      <w:lvlJc w:val="left"/>
      <w:pPr>
        <w:ind w:left="15749" w:hanging="360"/>
      </w:pPr>
    </w:lvl>
    <w:lvl w:ilvl="8" w:tplc="0416001B">
      <w:start w:val="1"/>
      <w:numFmt w:val="lowerRoman"/>
      <w:lvlText w:val="%9."/>
      <w:lvlJc w:val="right"/>
      <w:pPr>
        <w:ind w:left="16469" w:hanging="180"/>
      </w:pPr>
    </w:lvl>
  </w:abstractNum>
  <w:abstractNum w:abstractNumId="5" w15:restartNumberingAfterBreak="0">
    <w:nsid w:val="345B5311"/>
    <w:multiLevelType w:val="hybridMultilevel"/>
    <w:tmpl w:val="F09AD5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F2568E"/>
    <w:multiLevelType w:val="hybridMultilevel"/>
    <w:tmpl w:val="653627C2"/>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FE25BEB"/>
    <w:multiLevelType w:val="hybridMultilevel"/>
    <w:tmpl w:val="54A82328"/>
    <w:lvl w:ilvl="0" w:tplc="212CE4E4">
      <w:start w:val="1"/>
      <w:numFmt w:val="decimal"/>
      <w:lvlText w:val="%1."/>
      <w:lvlJc w:val="left"/>
      <w:pPr>
        <w:ind w:left="1571" w:hanging="360"/>
      </w:pPr>
      <w:rPr>
        <w:sz w:val="22"/>
        <w:szCs w:val="22"/>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7"/>
  </w:num>
  <w:num w:numId="6">
    <w:abstractNumId w:val="4"/>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26"/>
    <w:rsid w:val="000046A6"/>
    <w:rsid w:val="00030A66"/>
    <w:rsid w:val="00036487"/>
    <w:rsid w:val="00062B20"/>
    <w:rsid w:val="000730D1"/>
    <w:rsid w:val="000749DF"/>
    <w:rsid w:val="00091FF0"/>
    <w:rsid w:val="000A2A8A"/>
    <w:rsid w:val="000B4296"/>
    <w:rsid w:val="000B572D"/>
    <w:rsid w:val="000D0F90"/>
    <w:rsid w:val="000F6045"/>
    <w:rsid w:val="00106923"/>
    <w:rsid w:val="00113665"/>
    <w:rsid w:val="00146086"/>
    <w:rsid w:val="00146FCE"/>
    <w:rsid w:val="00152473"/>
    <w:rsid w:val="0015641F"/>
    <w:rsid w:val="00161D20"/>
    <w:rsid w:val="0016490F"/>
    <w:rsid w:val="00171DC2"/>
    <w:rsid w:val="001815B7"/>
    <w:rsid w:val="001856F0"/>
    <w:rsid w:val="001A1D2A"/>
    <w:rsid w:val="001A6094"/>
    <w:rsid w:val="001A77B8"/>
    <w:rsid w:val="001E2E55"/>
    <w:rsid w:val="00221BB2"/>
    <w:rsid w:val="0022667D"/>
    <w:rsid w:val="00233A06"/>
    <w:rsid w:val="00236158"/>
    <w:rsid w:val="00236F97"/>
    <w:rsid w:val="002377EF"/>
    <w:rsid w:val="00271A32"/>
    <w:rsid w:val="00291B60"/>
    <w:rsid w:val="002B0C8C"/>
    <w:rsid w:val="002B4BEE"/>
    <w:rsid w:val="002C5603"/>
    <w:rsid w:val="002E0A1A"/>
    <w:rsid w:val="002F2B1D"/>
    <w:rsid w:val="00301F1D"/>
    <w:rsid w:val="00303714"/>
    <w:rsid w:val="00310580"/>
    <w:rsid w:val="00312A04"/>
    <w:rsid w:val="003207E8"/>
    <w:rsid w:val="00324180"/>
    <w:rsid w:val="00347C19"/>
    <w:rsid w:val="00362261"/>
    <w:rsid w:val="00385895"/>
    <w:rsid w:val="00386A8E"/>
    <w:rsid w:val="003A2230"/>
    <w:rsid w:val="003A3A64"/>
    <w:rsid w:val="003C6E94"/>
    <w:rsid w:val="003D44E0"/>
    <w:rsid w:val="0040039D"/>
    <w:rsid w:val="00400E1F"/>
    <w:rsid w:val="004071C5"/>
    <w:rsid w:val="00416B0C"/>
    <w:rsid w:val="0042371E"/>
    <w:rsid w:val="004368A9"/>
    <w:rsid w:val="004412A1"/>
    <w:rsid w:val="00444D12"/>
    <w:rsid w:val="00457214"/>
    <w:rsid w:val="00457D36"/>
    <w:rsid w:val="004673E3"/>
    <w:rsid w:val="00484BE2"/>
    <w:rsid w:val="004A61AA"/>
    <w:rsid w:val="004B0111"/>
    <w:rsid w:val="004C01CF"/>
    <w:rsid w:val="004D3678"/>
    <w:rsid w:val="004E74CC"/>
    <w:rsid w:val="004E79B9"/>
    <w:rsid w:val="005027C6"/>
    <w:rsid w:val="00507CDA"/>
    <w:rsid w:val="005235EE"/>
    <w:rsid w:val="00524DC6"/>
    <w:rsid w:val="00540461"/>
    <w:rsid w:val="00543306"/>
    <w:rsid w:val="00543626"/>
    <w:rsid w:val="00584390"/>
    <w:rsid w:val="005A2046"/>
    <w:rsid w:val="005A394E"/>
    <w:rsid w:val="005A72EA"/>
    <w:rsid w:val="005B068E"/>
    <w:rsid w:val="005D1DEC"/>
    <w:rsid w:val="005D45B2"/>
    <w:rsid w:val="005E2666"/>
    <w:rsid w:val="005F081E"/>
    <w:rsid w:val="005F1BD6"/>
    <w:rsid w:val="005F62FB"/>
    <w:rsid w:val="0066138C"/>
    <w:rsid w:val="00671FEE"/>
    <w:rsid w:val="00684CE3"/>
    <w:rsid w:val="00690566"/>
    <w:rsid w:val="006A1020"/>
    <w:rsid w:val="006A4A7C"/>
    <w:rsid w:val="006B502C"/>
    <w:rsid w:val="006D1998"/>
    <w:rsid w:val="006D244C"/>
    <w:rsid w:val="006F0B68"/>
    <w:rsid w:val="0070024F"/>
    <w:rsid w:val="007053E9"/>
    <w:rsid w:val="0071381F"/>
    <w:rsid w:val="00716096"/>
    <w:rsid w:val="00716B9D"/>
    <w:rsid w:val="00725E30"/>
    <w:rsid w:val="0072694B"/>
    <w:rsid w:val="00741B36"/>
    <w:rsid w:val="007441FF"/>
    <w:rsid w:val="00751997"/>
    <w:rsid w:val="00756E42"/>
    <w:rsid w:val="00761645"/>
    <w:rsid w:val="007813FA"/>
    <w:rsid w:val="00781BFB"/>
    <w:rsid w:val="00787BF0"/>
    <w:rsid w:val="007A25F4"/>
    <w:rsid w:val="007B785C"/>
    <w:rsid w:val="007B7A00"/>
    <w:rsid w:val="007E2120"/>
    <w:rsid w:val="0080430E"/>
    <w:rsid w:val="00822059"/>
    <w:rsid w:val="00826839"/>
    <w:rsid w:val="008434F1"/>
    <w:rsid w:val="008435E2"/>
    <w:rsid w:val="008479B2"/>
    <w:rsid w:val="008579F9"/>
    <w:rsid w:val="0086462F"/>
    <w:rsid w:val="008737A6"/>
    <w:rsid w:val="0087493C"/>
    <w:rsid w:val="00874E9E"/>
    <w:rsid w:val="0087697D"/>
    <w:rsid w:val="00891F2F"/>
    <w:rsid w:val="00897182"/>
    <w:rsid w:val="008973BB"/>
    <w:rsid w:val="008A3A0F"/>
    <w:rsid w:val="008B6878"/>
    <w:rsid w:val="008C2F42"/>
    <w:rsid w:val="008C549F"/>
    <w:rsid w:val="008D79F0"/>
    <w:rsid w:val="008E0D9B"/>
    <w:rsid w:val="0095014D"/>
    <w:rsid w:val="00951715"/>
    <w:rsid w:val="0097214A"/>
    <w:rsid w:val="00972A7C"/>
    <w:rsid w:val="009E1581"/>
    <w:rsid w:val="00A01AB6"/>
    <w:rsid w:val="00A17AC7"/>
    <w:rsid w:val="00A326D8"/>
    <w:rsid w:val="00A326EB"/>
    <w:rsid w:val="00A40085"/>
    <w:rsid w:val="00A778E5"/>
    <w:rsid w:val="00A8099A"/>
    <w:rsid w:val="00A87DFD"/>
    <w:rsid w:val="00A97108"/>
    <w:rsid w:val="00AA4B12"/>
    <w:rsid w:val="00AB2620"/>
    <w:rsid w:val="00AB6C64"/>
    <w:rsid w:val="00AE1783"/>
    <w:rsid w:val="00AE2395"/>
    <w:rsid w:val="00AE759B"/>
    <w:rsid w:val="00AF4AD7"/>
    <w:rsid w:val="00AF70AA"/>
    <w:rsid w:val="00AF7CA4"/>
    <w:rsid w:val="00B10ECF"/>
    <w:rsid w:val="00B11F2B"/>
    <w:rsid w:val="00B70842"/>
    <w:rsid w:val="00BB640D"/>
    <w:rsid w:val="00BC41A0"/>
    <w:rsid w:val="00BC63DC"/>
    <w:rsid w:val="00BD5D3B"/>
    <w:rsid w:val="00C16CF3"/>
    <w:rsid w:val="00C2481D"/>
    <w:rsid w:val="00C25B38"/>
    <w:rsid w:val="00C26526"/>
    <w:rsid w:val="00C304C0"/>
    <w:rsid w:val="00C36B4A"/>
    <w:rsid w:val="00CA31FD"/>
    <w:rsid w:val="00CB2038"/>
    <w:rsid w:val="00CB57A5"/>
    <w:rsid w:val="00CB68DA"/>
    <w:rsid w:val="00CC5CBA"/>
    <w:rsid w:val="00CD50C2"/>
    <w:rsid w:val="00CD5715"/>
    <w:rsid w:val="00CE2C18"/>
    <w:rsid w:val="00CE467E"/>
    <w:rsid w:val="00CF080B"/>
    <w:rsid w:val="00CF2BDA"/>
    <w:rsid w:val="00D10570"/>
    <w:rsid w:val="00D55FB7"/>
    <w:rsid w:val="00D63C19"/>
    <w:rsid w:val="00D75DBF"/>
    <w:rsid w:val="00D80390"/>
    <w:rsid w:val="00D871D3"/>
    <w:rsid w:val="00DA376E"/>
    <w:rsid w:val="00DB01BF"/>
    <w:rsid w:val="00DB354C"/>
    <w:rsid w:val="00DC094B"/>
    <w:rsid w:val="00DC29FC"/>
    <w:rsid w:val="00DC420A"/>
    <w:rsid w:val="00DD12FA"/>
    <w:rsid w:val="00DF0078"/>
    <w:rsid w:val="00DF272C"/>
    <w:rsid w:val="00E172A5"/>
    <w:rsid w:val="00E32E0D"/>
    <w:rsid w:val="00E52B3E"/>
    <w:rsid w:val="00E70C2C"/>
    <w:rsid w:val="00E93A1D"/>
    <w:rsid w:val="00EA1D0E"/>
    <w:rsid w:val="00EB5ED0"/>
    <w:rsid w:val="00EF6742"/>
    <w:rsid w:val="00F06841"/>
    <w:rsid w:val="00F226A3"/>
    <w:rsid w:val="00F6560D"/>
    <w:rsid w:val="00F826F5"/>
    <w:rsid w:val="00F82A7B"/>
    <w:rsid w:val="00F90832"/>
    <w:rsid w:val="00FB44E3"/>
    <w:rsid w:val="00FC3C0E"/>
    <w:rsid w:val="00FC7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60C25"/>
  <w15:docId w15:val="{3AE07436-71EB-4DEB-B9EB-1873ACED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59"/>
    <w:rPr>
      <w:rFonts w:ascii="Calibri" w:eastAsia="Calibri" w:hAnsi="Calibri" w:cs="Times New Roman"/>
    </w:rPr>
  </w:style>
  <w:style w:type="paragraph" w:styleId="Heading1">
    <w:name w:val="heading 1"/>
    <w:basedOn w:val="Normal"/>
    <w:next w:val="Normal"/>
    <w:link w:val="Heading1Char"/>
    <w:uiPriority w:val="9"/>
    <w:qFormat/>
    <w:rsid w:val="00F82A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91F2F"/>
    <w:pPr>
      <w:keepNext/>
      <w:spacing w:after="0" w:line="240" w:lineRule="auto"/>
      <w:outlineLvl w:val="1"/>
    </w:pPr>
    <w:rPr>
      <w:rFonts w:ascii="Arial" w:eastAsia="Times New Roman" w:hAnsi="Arial"/>
      <w:sz w:val="24"/>
      <w:szCs w:val="20"/>
      <w:lang w:eastAsia="pt-BR"/>
    </w:rPr>
  </w:style>
  <w:style w:type="paragraph" w:styleId="Heading4">
    <w:name w:val="heading 4"/>
    <w:basedOn w:val="Normal"/>
    <w:next w:val="Normal"/>
    <w:link w:val="Heading4Char"/>
    <w:uiPriority w:val="9"/>
    <w:unhideWhenUsed/>
    <w:qFormat/>
    <w:rsid w:val="00CB57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626"/>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3626"/>
  </w:style>
  <w:style w:type="paragraph" w:styleId="Footer">
    <w:name w:val="footer"/>
    <w:basedOn w:val="Normal"/>
    <w:link w:val="FooterChar"/>
    <w:uiPriority w:val="99"/>
    <w:unhideWhenUsed/>
    <w:rsid w:val="00543626"/>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626"/>
  </w:style>
  <w:style w:type="paragraph" w:styleId="BalloonText">
    <w:name w:val="Balloon Text"/>
    <w:basedOn w:val="Normal"/>
    <w:link w:val="BalloonTextChar"/>
    <w:uiPriority w:val="99"/>
    <w:semiHidden/>
    <w:unhideWhenUsed/>
    <w:rsid w:val="0054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26"/>
    <w:rPr>
      <w:rFonts w:ascii="Tahoma" w:hAnsi="Tahoma" w:cs="Tahoma"/>
      <w:sz w:val="16"/>
      <w:szCs w:val="16"/>
    </w:rPr>
  </w:style>
  <w:style w:type="paragraph" w:styleId="NormalWeb">
    <w:name w:val="Normal (Web)"/>
    <w:basedOn w:val="Normal"/>
    <w:uiPriority w:val="99"/>
    <w:unhideWhenUsed/>
    <w:rsid w:val="0054362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DefaultParagraphFont"/>
    <w:uiPriority w:val="99"/>
    <w:unhideWhenUsed/>
    <w:rsid w:val="000F6045"/>
    <w:rPr>
      <w:color w:val="0000FF"/>
      <w:u w:val="single"/>
    </w:rPr>
  </w:style>
  <w:style w:type="paragraph" w:styleId="ListParagraph">
    <w:name w:val="List Paragraph"/>
    <w:basedOn w:val="Normal"/>
    <w:uiPriority w:val="34"/>
    <w:qFormat/>
    <w:rsid w:val="000F6045"/>
    <w:pPr>
      <w:spacing w:after="0" w:line="240" w:lineRule="auto"/>
      <w:ind w:left="720"/>
      <w:contextualSpacing/>
    </w:pPr>
    <w:rPr>
      <w:rFonts w:asciiTheme="minorHAnsi" w:eastAsiaTheme="minorHAnsi" w:hAnsiTheme="minorHAnsi" w:cstheme="minorBidi"/>
      <w:sz w:val="24"/>
      <w:szCs w:val="24"/>
      <w:lang w:val="en-US"/>
    </w:rPr>
  </w:style>
  <w:style w:type="paragraph" w:styleId="Title">
    <w:name w:val="Title"/>
    <w:basedOn w:val="Normal"/>
    <w:link w:val="TitleChar"/>
    <w:qFormat/>
    <w:rsid w:val="00C26526"/>
    <w:pPr>
      <w:spacing w:after="0" w:line="240" w:lineRule="auto"/>
      <w:jc w:val="center"/>
    </w:pPr>
    <w:rPr>
      <w:rFonts w:ascii="Arial" w:eastAsia="Times New Roman" w:hAnsi="Arial"/>
      <w:b/>
      <w:sz w:val="24"/>
      <w:szCs w:val="20"/>
      <w:u w:val="single"/>
      <w:lang w:eastAsia="pt-BR"/>
    </w:rPr>
  </w:style>
  <w:style w:type="character" w:customStyle="1" w:styleId="TitleChar">
    <w:name w:val="Title Char"/>
    <w:basedOn w:val="DefaultParagraphFont"/>
    <w:link w:val="Title"/>
    <w:rsid w:val="00C26526"/>
    <w:rPr>
      <w:rFonts w:ascii="Arial" w:eastAsia="Times New Roman" w:hAnsi="Arial" w:cs="Times New Roman"/>
      <w:b/>
      <w:sz w:val="24"/>
      <w:szCs w:val="20"/>
      <w:u w:val="single"/>
      <w:lang w:eastAsia="pt-BR"/>
    </w:rPr>
  </w:style>
  <w:style w:type="paragraph" w:styleId="Subtitle">
    <w:name w:val="Subtitle"/>
    <w:basedOn w:val="Normal"/>
    <w:link w:val="SubtitleChar"/>
    <w:qFormat/>
    <w:rsid w:val="00C26526"/>
    <w:pPr>
      <w:spacing w:after="0" w:line="240" w:lineRule="auto"/>
    </w:pPr>
    <w:rPr>
      <w:rFonts w:ascii="Arial" w:eastAsia="Times New Roman" w:hAnsi="Arial"/>
      <w:sz w:val="24"/>
      <w:szCs w:val="20"/>
      <w:lang w:eastAsia="pt-BR"/>
    </w:rPr>
  </w:style>
  <w:style w:type="character" w:customStyle="1" w:styleId="SubtitleChar">
    <w:name w:val="Subtitle Char"/>
    <w:basedOn w:val="DefaultParagraphFont"/>
    <w:link w:val="Subtitle"/>
    <w:rsid w:val="00C26526"/>
    <w:rPr>
      <w:rFonts w:ascii="Arial" w:eastAsia="Times New Roman" w:hAnsi="Arial" w:cs="Times New Roman"/>
      <w:sz w:val="24"/>
      <w:szCs w:val="20"/>
      <w:lang w:eastAsia="pt-BR"/>
    </w:rPr>
  </w:style>
  <w:style w:type="paragraph" w:styleId="BodyText">
    <w:name w:val="Body Text"/>
    <w:basedOn w:val="Normal"/>
    <w:link w:val="BodyTextChar"/>
    <w:semiHidden/>
    <w:rsid w:val="00C26526"/>
    <w:pPr>
      <w:spacing w:after="0" w:line="240" w:lineRule="auto"/>
    </w:pPr>
    <w:rPr>
      <w:rFonts w:ascii="Arial" w:eastAsia="Times New Roman" w:hAnsi="Arial"/>
      <w:sz w:val="24"/>
      <w:szCs w:val="20"/>
      <w:lang w:eastAsia="pt-BR"/>
    </w:rPr>
  </w:style>
  <w:style w:type="character" w:customStyle="1" w:styleId="BodyTextChar">
    <w:name w:val="Body Text Char"/>
    <w:basedOn w:val="DefaultParagraphFont"/>
    <w:link w:val="BodyText"/>
    <w:semiHidden/>
    <w:rsid w:val="00C26526"/>
    <w:rPr>
      <w:rFonts w:ascii="Arial" w:eastAsia="Times New Roman" w:hAnsi="Arial" w:cs="Times New Roman"/>
      <w:sz w:val="24"/>
      <w:szCs w:val="20"/>
      <w:lang w:eastAsia="pt-BR"/>
    </w:rPr>
  </w:style>
  <w:style w:type="character" w:customStyle="1" w:styleId="Heading2Char">
    <w:name w:val="Heading 2 Char"/>
    <w:basedOn w:val="DefaultParagraphFont"/>
    <w:link w:val="Heading2"/>
    <w:rsid w:val="00891F2F"/>
    <w:rPr>
      <w:rFonts w:ascii="Arial" w:eastAsia="Times New Roman" w:hAnsi="Arial" w:cs="Times New Roman"/>
      <w:sz w:val="24"/>
      <w:szCs w:val="20"/>
      <w:lang w:eastAsia="pt-BR"/>
    </w:rPr>
  </w:style>
  <w:style w:type="paragraph" w:styleId="FootnoteText">
    <w:name w:val="footnote text"/>
    <w:basedOn w:val="Normal"/>
    <w:link w:val="FootnoteTextChar"/>
    <w:uiPriority w:val="99"/>
    <w:semiHidden/>
    <w:unhideWhenUsed/>
    <w:rsid w:val="00756E42"/>
    <w:pPr>
      <w:spacing w:after="0" w:line="240" w:lineRule="auto"/>
      <w:ind w:firstLine="709"/>
      <w:jc w:val="both"/>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756E42"/>
    <w:rPr>
      <w:rFonts w:ascii="Arial" w:hAnsi="Arial"/>
      <w:sz w:val="20"/>
      <w:szCs w:val="20"/>
    </w:rPr>
  </w:style>
  <w:style w:type="character" w:styleId="FootnoteReference">
    <w:name w:val="footnote reference"/>
    <w:basedOn w:val="DefaultParagraphFont"/>
    <w:uiPriority w:val="99"/>
    <w:semiHidden/>
    <w:unhideWhenUsed/>
    <w:rsid w:val="00756E42"/>
    <w:rPr>
      <w:vertAlign w:val="superscript"/>
    </w:rPr>
  </w:style>
  <w:style w:type="character" w:customStyle="1" w:styleId="UnresolvedMention">
    <w:name w:val="Unresolved Mention"/>
    <w:basedOn w:val="DefaultParagraphFont"/>
    <w:uiPriority w:val="99"/>
    <w:semiHidden/>
    <w:unhideWhenUsed/>
    <w:rsid w:val="0095014D"/>
    <w:rPr>
      <w:color w:val="605E5C"/>
      <w:shd w:val="clear" w:color="auto" w:fill="E1DFDD"/>
    </w:rPr>
  </w:style>
  <w:style w:type="character" w:customStyle="1" w:styleId="Heading1Char">
    <w:name w:val="Heading 1 Char"/>
    <w:basedOn w:val="DefaultParagraphFont"/>
    <w:link w:val="Heading1"/>
    <w:uiPriority w:val="9"/>
    <w:rsid w:val="00F82A7B"/>
    <w:rPr>
      <w:rFonts w:asciiTheme="majorHAnsi" w:eastAsiaTheme="majorEastAsia" w:hAnsiTheme="majorHAnsi" w:cstheme="majorBidi"/>
      <w:color w:val="365F91" w:themeColor="accent1" w:themeShade="BF"/>
      <w:sz w:val="32"/>
      <w:szCs w:val="32"/>
    </w:rPr>
  </w:style>
  <w:style w:type="paragraph" w:customStyle="1" w:styleId="artart">
    <w:name w:val="artart"/>
    <w:basedOn w:val="Normal"/>
    <w:rsid w:val="004368A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eading4Char">
    <w:name w:val="Heading 4 Char"/>
    <w:basedOn w:val="DefaultParagraphFont"/>
    <w:link w:val="Heading4"/>
    <w:uiPriority w:val="9"/>
    <w:rsid w:val="00CB57A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479B2"/>
    <w:rPr>
      <w:b/>
      <w:bCs/>
    </w:rPr>
  </w:style>
  <w:style w:type="paragraph" w:customStyle="1" w:styleId="artigo">
    <w:name w:val="artigo"/>
    <w:basedOn w:val="Normal"/>
    <w:rsid w:val="00062B20"/>
    <w:pPr>
      <w:spacing w:before="100" w:beforeAutospacing="1" w:after="100" w:afterAutospacing="1" w:line="240" w:lineRule="auto"/>
    </w:pPr>
    <w:rPr>
      <w:rFonts w:ascii="Times New Roman" w:eastAsia="Times New Roman" w:hAnsi="Times New Roman"/>
      <w:sz w:val="24"/>
      <w:szCs w:val="24"/>
      <w:lang w:eastAsia="pt-BR"/>
    </w:rPr>
  </w:style>
  <w:style w:type="paragraph" w:styleId="EndnoteText">
    <w:name w:val="endnote text"/>
    <w:basedOn w:val="Normal"/>
    <w:link w:val="EndnoteTextChar"/>
    <w:uiPriority w:val="99"/>
    <w:semiHidden/>
    <w:unhideWhenUsed/>
    <w:rsid w:val="001A6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60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A6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1778">
      <w:bodyDiv w:val="1"/>
      <w:marLeft w:val="0"/>
      <w:marRight w:val="0"/>
      <w:marTop w:val="0"/>
      <w:marBottom w:val="0"/>
      <w:divBdr>
        <w:top w:val="none" w:sz="0" w:space="0" w:color="auto"/>
        <w:left w:val="none" w:sz="0" w:space="0" w:color="auto"/>
        <w:bottom w:val="none" w:sz="0" w:space="0" w:color="auto"/>
        <w:right w:val="none" w:sz="0" w:space="0" w:color="auto"/>
      </w:divBdr>
    </w:div>
    <w:div w:id="316418440">
      <w:bodyDiv w:val="1"/>
      <w:marLeft w:val="0"/>
      <w:marRight w:val="0"/>
      <w:marTop w:val="0"/>
      <w:marBottom w:val="0"/>
      <w:divBdr>
        <w:top w:val="none" w:sz="0" w:space="0" w:color="auto"/>
        <w:left w:val="none" w:sz="0" w:space="0" w:color="auto"/>
        <w:bottom w:val="none" w:sz="0" w:space="0" w:color="auto"/>
        <w:right w:val="none" w:sz="0" w:space="0" w:color="auto"/>
      </w:divBdr>
    </w:div>
    <w:div w:id="458450305">
      <w:bodyDiv w:val="1"/>
      <w:marLeft w:val="0"/>
      <w:marRight w:val="0"/>
      <w:marTop w:val="0"/>
      <w:marBottom w:val="0"/>
      <w:divBdr>
        <w:top w:val="none" w:sz="0" w:space="0" w:color="auto"/>
        <w:left w:val="none" w:sz="0" w:space="0" w:color="auto"/>
        <w:bottom w:val="none" w:sz="0" w:space="0" w:color="auto"/>
        <w:right w:val="none" w:sz="0" w:space="0" w:color="auto"/>
      </w:divBdr>
    </w:div>
    <w:div w:id="483670475">
      <w:bodyDiv w:val="1"/>
      <w:marLeft w:val="0"/>
      <w:marRight w:val="0"/>
      <w:marTop w:val="0"/>
      <w:marBottom w:val="0"/>
      <w:divBdr>
        <w:top w:val="none" w:sz="0" w:space="0" w:color="auto"/>
        <w:left w:val="none" w:sz="0" w:space="0" w:color="auto"/>
        <w:bottom w:val="none" w:sz="0" w:space="0" w:color="auto"/>
        <w:right w:val="none" w:sz="0" w:space="0" w:color="auto"/>
      </w:divBdr>
    </w:div>
    <w:div w:id="975336007">
      <w:bodyDiv w:val="1"/>
      <w:marLeft w:val="0"/>
      <w:marRight w:val="0"/>
      <w:marTop w:val="0"/>
      <w:marBottom w:val="0"/>
      <w:divBdr>
        <w:top w:val="none" w:sz="0" w:space="0" w:color="auto"/>
        <w:left w:val="none" w:sz="0" w:space="0" w:color="auto"/>
        <w:bottom w:val="none" w:sz="0" w:space="0" w:color="auto"/>
        <w:right w:val="none" w:sz="0" w:space="0" w:color="auto"/>
      </w:divBdr>
    </w:div>
    <w:div w:id="980302912">
      <w:bodyDiv w:val="1"/>
      <w:marLeft w:val="0"/>
      <w:marRight w:val="0"/>
      <w:marTop w:val="0"/>
      <w:marBottom w:val="0"/>
      <w:divBdr>
        <w:top w:val="none" w:sz="0" w:space="0" w:color="auto"/>
        <w:left w:val="none" w:sz="0" w:space="0" w:color="auto"/>
        <w:bottom w:val="none" w:sz="0" w:space="0" w:color="auto"/>
        <w:right w:val="none" w:sz="0" w:space="0" w:color="auto"/>
      </w:divBdr>
    </w:div>
    <w:div w:id="984700694">
      <w:bodyDiv w:val="1"/>
      <w:marLeft w:val="0"/>
      <w:marRight w:val="0"/>
      <w:marTop w:val="0"/>
      <w:marBottom w:val="0"/>
      <w:divBdr>
        <w:top w:val="none" w:sz="0" w:space="0" w:color="auto"/>
        <w:left w:val="none" w:sz="0" w:space="0" w:color="auto"/>
        <w:bottom w:val="none" w:sz="0" w:space="0" w:color="auto"/>
        <w:right w:val="none" w:sz="0" w:space="0" w:color="auto"/>
      </w:divBdr>
    </w:div>
    <w:div w:id="1326665975">
      <w:bodyDiv w:val="1"/>
      <w:marLeft w:val="0"/>
      <w:marRight w:val="0"/>
      <w:marTop w:val="0"/>
      <w:marBottom w:val="0"/>
      <w:divBdr>
        <w:top w:val="none" w:sz="0" w:space="0" w:color="auto"/>
        <w:left w:val="none" w:sz="0" w:space="0" w:color="auto"/>
        <w:bottom w:val="none" w:sz="0" w:space="0" w:color="auto"/>
        <w:right w:val="none" w:sz="0" w:space="0" w:color="auto"/>
      </w:divBdr>
    </w:div>
    <w:div w:id="1986735254">
      <w:bodyDiv w:val="1"/>
      <w:marLeft w:val="0"/>
      <w:marRight w:val="0"/>
      <w:marTop w:val="0"/>
      <w:marBottom w:val="0"/>
      <w:divBdr>
        <w:top w:val="none" w:sz="0" w:space="0" w:color="auto"/>
        <w:left w:val="none" w:sz="0" w:space="0" w:color="auto"/>
        <w:bottom w:val="none" w:sz="0" w:space="0" w:color="auto"/>
        <w:right w:val="none" w:sz="0" w:space="0" w:color="auto"/>
      </w:divBdr>
    </w:div>
    <w:div w:id="1997682230">
      <w:bodyDiv w:val="1"/>
      <w:marLeft w:val="0"/>
      <w:marRight w:val="0"/>
      <w:marTop w:val="0"/>
      <w:marBottom w:val="0"/>
      <w:divBdr>
        <w:top w:val="none" w:sz="0" w:space="0" w:color="auto"/>
        <w:left w:val="none" w:sz="0" w:space="0" w:color="auto"/>
        <w:bottom w:val="none" w:sz="0" w:space="0" w:color="auto"/>
        <w:right w:val="none" w:sz="0" w:space="0" w:color="auto"/>
      </w:divBdr>
    </w:div>
    <w:div w:id="21103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itefull-cache xmlns="urn:writefull-cache:Suggestions">{"suggestions":{},"typeOfAccount":"freemium"}</writefull-cach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061A-7C05-4A48-A8E8-4032839648F4}">
  <ds:schemaRefs>
    <ds:schemaRef ds:uri="urn:writefull-cache:Suggestions"/>
  </ds:schemaRefs>
</ds:datastoreItem>
</file>

<file path=customXml/itemProps2.xml><?xml version="1.0" encoding="utf-8"?>
<ds:datastoreItem xmlns:ds="http://schemas.openxmlformats.org/officeDocument/2006/customXml" ds:itemID="{A7E45064-9C14-4DBF-AFEC-5A3867562807}">
  <ds:schemaRefs>
    <ds:schemaRef ds:uri="http://schemas.microsoft.com/sharepoint/v3/contenttype/forms"/>
  </ds:schemaRefs>
</ds:datastoreItem>
</file>

<file path=customXml/itemProps3.xml><?xml version="1.0" encoding="utf-8"?>
<ds:datastoreItem xmlns:ds="http://schemas.openxmlformats.org/officeDocument/2006/customXml" ds:itemID="{FCE70820-3774-4DC6-861E-4839989CC51E}"/>
</file>

<file path=customXml/itemProps4.xml><?xml version="1.0" encoding="utf-8"?>
<ds:datastoreItem xmlns:ds="http://schemas.openxmlformats.org/officeDocument/2006/customXml" ds:itemID="{CDD42AFB-F997-4F65-8CB4-ED85118598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00df447-2e56-4dba-9fea-6a83d584de75"/>
    <ds:schemaRef ds:uri="http://www.w3.org/XML/1998/namespace"/>
    <ds:schemaRef ds:uri="http://purl.org/dc/dcmitype/"/>
  </ds:schemaRefs>
</ds:datastoreItem>
</file>

<file path=customXml/itemProps5.xml><?xml version="1.0" encoding="utf-8"?>
<ds:datastoreItem xmlns:ds="http://schemas.openxmlformats.org/officeDocument/2006/customXml" ds:itemID="{6045B115-7999-4F4A-9DD5-871AC4E1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2149</Words>
  <Characters>12251</Characters>
  <Application>Microsoft Office Word</Application>
  <DocSecurity>4</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de carta 2017</vt:lpstr>
      <vt:lpstr>Modelo de carta 2017</vt:lpstr>
    </vt:vector>
  </TitlesOfParts>
  <Company>Hewlett-Packard Company</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carta 2017</dc:title>
  <dc:creator>Diego Pereira Julião</dc:creator>
  <cp:lastModifiedBy>Janna Iskakova</cp:lastModifiedBy>
  <cp:revision>2</cp:revision>
  <cp:lastPrinted>2019-12-09T13:56:00Z</cp:lastPrinted>
  <dcterms:created xsi:type="dcterms:W3CDTF">2021-03-25T15:56:00Z</dcterms:created>
  <dcterms:modified xsi:type="dcterms:W3CDTF">2021-03-25T15:56:00Z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