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97897" w14:textId="0E9E142A" w:rsidR="004D17D0" w:rsidRDefault="004D17D0" w:rsidP="00DD7B2D">
      <w:bookmarkStart w:id="0" w:name="_GoBack"/>
      <w:bookmarkEnd w:id="0"/>
    </w:p>
    <w:p w14:paraId="61784907" w14:textId="5E966D1B" w:rsidR="00911308" w:rsidRDefault="00911308" w:rsidP="00DD7B2D"/>
    <w:p w14:paraId="73546A8B" w14:textId="77777777" w:rsidR="001858D8" w:rsidRDefault="001858D8" w:rsidP="001858D8">
      <w:pPr>
        <w:pStyle w:val="Subtitle"/>
      </w:pPr>
    </w:p>
    <w:p w14:paraId="708CED1E" w14:textId="77777777" w:rsidR="001858D8" w:rsidRDefault="001858D8" w:rsidP="001858D8">
      <w:pPr>
        <w:pStyle w:val="Subtitle"/>
      </w:pPr>
    </w:p>
    <w:p w14:paraId="44891EEA" w14:textId="77777777" w:rsidR="001858D8" w:rsidRDefault="001858D8" w:rsidP="001858D8">
      <w:pPr>
        <w:pStyle w:val="Subtitle"/>
      </w:pPr>
    </w:p>
    <w:p w14:paraId="07226F5C" w14:textId="77777777" w:rsidR="001858D8" w:rsidRDefault="001858D8" w:rsidP="001858D8">
      <w:pPr>
        <w:pStyle w:val="Subtitle"/>
      </w:pPr>
    </w:p>
    <w:p w14:paraId="037F50B7" w14:textId="54CF486D" w:rsidR="001858D8" w:rsidRDefault="001858D8" w:rsidP="001858D8">
      <w:pPr>
        <w:pStyle w:val="Subtitle"/>
      </w:pPr>
      <w:r>
        <w:t>Written submission by International Federation of Anti-Leprosy Associations (ILEP)</w:t>
      </w:r>
    </w:p>
    <w:p w14:paraId="00B980FD" w14:textId="46483341" w:rsidR="00911308" w:rsidRPr="00313743" w:rsidRDefault="00911308" w:rsidP="001858D8">
      <w:pPr>
        <w:pStyle w:val="Subtitle"/>
        <w:rPr>
          <w:lang w:val="en-GB"/>
        </w:rPr>
      </w:pPr>
      <w:r w:rsidRPr="00313743">
        <w:rPr>
          <w:lang w:val="en-GB"/>
        </w:rPr>
        <w:t>to the UN Committee on the Rights of Persons with Disabilities</w:t>
      </w:r>
    </w:p>
    <w:p w14:paraId="679619DD" w14:textId="5C186F3B" w:rsidR="00911308" w:rsidRPr="001858D8" w:rsidRDefault="00911308" w:rsidP="00911308">
      <w:pPr>
        <w:pStyle w:val="Title"/>
        <w:rPr>
          <w:rFonts w:asciiTheme="minorHAnsi" w:hAnsiTheme="minorHAnsi" w:cstheme="minorHAnsi"/>
          <w:sz w:val="28"/>
          <w:szCs w:val="28"/>
          <w:lang w:val="en-GB"/>
        </w:rPr>
      </w:pPr>
      <w:r w:rsidRPr="001858D8">
        <w:rPr>
          <w:rFonts w:asciiTheme="minorHAnsi" w:hAnsiTheme="minorHAnsi" w:cstheme="minorHAnsi"/>
          <w:sz w:val="28"/>
          <w:szCs w:val="28"/>
          <w:lang w:val="en-GB"/>
        </w:rPr>
        <w:t xml:space="preserve">CRPD General </w:t>
      </w:r>
      <w:r w:rsidR="001858D8" w:rsidRPr="001858D8">
        <w:rPr>
          <w:rFonts w:asciiTheme="minorHAnsi" w:hAnsiTheme="minorHAnsi" w:cstheme="minorHAnsi"/>
          <w:sz w:val="28"/>
          <w:szCs w:val="28"/>
          <w:lang w:val="en-GB"/>
        </w:rPr>
        <w:t>Comment</w:t>
      </w:r>
      <w:r w:rsidRPr="001858D8">
        <w:rPr>
          <w:rFonts w:asciiTheme="minorHAnsi" w:hAnsiTheme="minorHAnsi" w:cstheme="minorHAnsi"/>
          <w:sz w:val="28"/>
          <w:szCs w:val="28"/>
          <w:lang w:val="en-GB"/>
        </w:rPr>
        <w:t xml:space="preserve"> on Art</w:t>
      </w:r>
      <w:r w:rsidR="001858D8" w:rsidRPr="001858D8">
        <w:rPr>
          <w:rFonts w:asciiTheme="minorHAnsi" w:hAnsiTheme="minorHAnsi" w:cstheme="minorHAnsi"/>
          <w:sz w:val="28"/>
          <w:szCs w:val="28"/>
          <w:lang w:val="en-GB"/>
        </w:rPr>
        <w:t>icle</w:t>
      </w:r>
      <w:r w:rsidRPr="001858D8">
        <w:rPr>
          <w:rFonts w:asciiTheme="minorHAnsi" w:hAnsiTheme="minorHAnsi" w:cstheme="minorHAnsi"/>
          <w:sz w:val="28"/>
          <w:szCs w:val="28"/>
          <w:lang w:val="en-GB"/>
        </w:rPr>
        <w:t xml:space="preserve"> 27</w:t>
      </w:r>
    </w:p>
    <w:p w14:paraId="1B535136" w14:textId="77777777" w:rsidR="00911308" w:rsidRPr="00313743" w:rsidRDefault="00911308" w:rsidP="00911308">
      <w:pPr>
        <w:pStyle w:val="Subtitle"/>
        <w:rPr>
          <w:lang w:val="en-GB"/>
        </w:rPr>
      </w:pPr>
      <w:r w:rsidRPr="00313743">
        <w:rPr>
          <w:lang w:val="en-GB"/>
        </w:rPr>
        <w:t>March 2021</w:t>
      </w:r>
    </w:p>
    <w:p w14:paraId="665F3937" w14:textId="77777777" w:rsidR="00911308" w:rsidRPr="00313743" w:rsidRDefault="00911308" w:rsidP="00911308">
      <w:pPr>
        <w:tabs>
          <w:tab w:val="left" w:pos="1139"/>
        </w:tabs>
        <w:spacing w:before="2520" w:after="2520"/>
        <w:ind w:left="567" w:hanging="567"/>
        <w:rPr>
          <w:lang w:val="en-GB"/>
        </w:rPr>
      </w:pPr>
    </w:p>
    <w:p w14:paraId="6E22E073" w14:textId="520FB385" w:rsidR="00911308" w:rsidRPr="001858D8" w:rsidRDefault="00911308" w:rsidP="00911308">
      <w:pPr>
        <w:pStyle w:val="Subtitle"/>
        <w:rPr>
          <w:rStyle w:val="Emphasis"/>
          <w:rFonts w:asciiTheme="minorHAnsi" w:hAnsiTheme="minorHAnsi" w:cstheme="minorHAnsi"/>
          <w:szCs w:val="22"/>
          <w:lang w:val="en-GB"/>
        </w:rPr>
      </w:pPr>
      <w:r w:rsidRPr="001858D8">
        <w:rPr>
          <w:rStyle w:val="Emphasis"/>
          <w:rFonts w:asciiTheme="minorHAnsi" w:hAnsiTheme="minorHAnsi" w:cstheme="minorHAnsi"/>
          <w:szCs w:val="22"/>
          <w:lang w:val="en-GB"/>
        </w:rPr>
        <w:lastRenderedPageBreak/>
        <w:t>Contact</w:t>
      </w:r>
      <w:r w:rsidR="001858D8">
        <w:rPr>
          <w:rStyle w:val="Emphasis"/>
          <w:rFonts w:asciiTheme="minorHAnsi" w:hAnsiTheme="minorHAnsi" w:cstheme="minorHAnsi"/>
          <w:szCs w:val="22"/>
          <w:lang w:val="en-GB"/>
        </w:rPr>
        <w:t xml:space="preserve"> information</w:t>
      </w:r>
    </w:p>
    <w:p w14:paraId="6531AE32" w14:textId="4CF51E92" w:rsidR="001858D8" w:rsidRPr="001858D8" w:rsidRDefault="001858D8" w:rsidP="001858D8">
      <w:pPr>
        <w:pStyle w:val="Subtitle"/>
        <w:spacing w:after="0"/>
        <w:rPr>
          <w:rFonts w:asciiTheme="minorHAnsi" w:hAnsiTheme="minorHAnsi" w:cstheme="minorHAnsi"/>
          <w:szCs w:val="22"/>
          <w:lang w:val="en-GB"/>
        </w:rPr>
      </w:pPr>
      <w:r w:rsidRPr="001858D8">
        <w:rPr>
          <w:rFonts w:asciiTheme="minorHAnsi" w:hAnsiTheme="minorHAnsi" w:cstheme="minorHAnsi"/>
          <w:szCs w:val="22"/>
          <w:lang w:val="en-GB"/>
        </w:rPr>
        <w:t>International Federation of Anti-Leprosy Associations</w:t>
      </w:r>
    </w:p>
    <w:p w14:paraId="72A2B5C8" w14:textId="25EC9FE2" w:rsidR="001858D8" w:rsidRDefault="001858D8" w:rsidP="001858D8">
      <w:pPr>
        <w:jc w:val="center"/>
        <w:rPr>
          <w:rFonts w:asciiTheme="minorHAnsi" w:hAnsiTheme="minorHAnsi" w:cstheme="minorHAnsi"/>
          <w:sz w:val="22"/>
          <w:szCs w:val="22"/>
          <w:lang w:val="fr-CH"/>
        </w:rPr>
      </w:pPr>
      <w:r w:rsidRPr="001858D8">
        <w:rPr>
          <w:rFonts w:asciiTheme="minorHAnsi" w:hAnsiTheme="minorHAnsi" w:cstheme="minorHAnsi"/>
          <w:sz w:val="22"/>
          <w:szCs w:val="22"/>
          <w:lang w:val="fr-CH"/>
        </w:rPr>
        <w:t>Route du Nant-d’Avril 150, 1217 Meyrin</w:t>
      </w:r>
      <w:r>
        <w:rPr>
          <w:rFonts w:asciiTheme="minorHAnsi" w:hAnsiTheme="minorHAnsi" w:cstheme="minorHAnsi"/>
          <w:sz w:val="22"/>
          <w:szCs w:val="22"/>
          <w:lang w:val="fr-CH"/>
        </w:rPr>
        <w:t>, Switzerland</w:t>
      </w:r>
    </w:p>
    <w:p w14:paraId="2855C382" w14:textId="4DC126A2" w:rsidR="001858D8" w:rsidRPr="001858D8" w:rsidRDefault="00B460D7" w:rsidP="001858D8">
      <w:pPr>
        <w:jc w:val="center"/>
        <w:rPr>
          <w:rFonts w:asciiTheme="minorHAnsi" w:hAnsiTheme="minorHAnsi" w:cstheme="minorHAnsi"/>
          <w:sz w:val="22"/>
          <w:szCs w:val="22"/>
          <w:lang w:val="en-GB"/>
        </w:rPr>
      </w:pPr>
      <w:hyperlink r:id="rId11" w:history="1">
        <w:r w:rsidR="001858D8" w:rsidRPr="006D4EB4">
          <w:rPr>
            <w:rStyle w:val="Hyperlink"/>
            <w:rFonts w:asciiTheme="minorHAnsi" w:hAnsiTheme="minorHAnsi" w:cstheme="minorHAnsi"/>
            <w:sz w:val="22"/>
            <w:szCs w:val="22"/>
            <w:lang w:val="en-NZ"/>
          </w:rPr>
          <w:t>www.ilepfederation.org</w:t>
        </w:r>
      </w:hyperlink>
      <w:r w:rsidR="001858D8" w:rsidRPr="006D4EB4">
        <w:rPr>
          <w:rFonts w:asciiTheme="minorHAnsi" w:hAnsiTheme="minorHAnsi" w:cstheme="minorHAnsi"/>
          <w:sz w:val="22"/>
          <w:szCs w:val="22"/>
          <w:lang w:val="en-NZ"/>
        </w:rPr>
        <w:t xml:space="preserve"> </w:t>
      </w:r>
    </w:p>
    <w:p w14:paraId="64155A43" w14:textId="77777777" w:rsidR="001858D8" w:rsidRPr="001858D8" w:rsidRDefault="001858D8" w:rsidP="001858D8">
      <w:pPr>
        <w:rPr>
          <w:lang w:val="en-GB"/>
        </w:rPr>
      </w:pPr>
    </w:p>
    <w:p w14:paraId="4B098414" w14:textId="1C833D86" w:rsidR="00911308" w:rsidRDefault="001858D8" w:rsidP="001858D8">
      <w:pPr>
        <w:pStyle w:val="Subtitle"/>
        <w:spacing w:after="0"/>
        <w:rPr>
          <w:rFonts w:asciiTheme="minorHAnsi" w:hAnsiTheme="minorHAnsi" w:cstheme="minorHAnsi"/>
          <w:szCs w:val="22"/>
          <w:lang w:val="en-GB"/>
        </w:rPr>
      </w:pPr>
      <w:r>
        <w:rPr>
          <w:rFonts w:asciiTheme="minorHAnsi" w:hAnsiTheme="minorHAnsi" w:cstheme="minorHAnsi"/>
          <w:szCs w:val="22"/>
          <w:lang w:val="en-GB"/>
        </w:rPr>
        <w:t>Geoff Warne, CEO</w:t>
      </w:r>
    </w:p>
    <w:p w14:paraId="71DBFD84" w14:textId="6A777275" w:rsidR="001858D8" w:rsidRPr="001858D8" w:rsidRDefault="001858D8" w:rsidP="001858D8">
      <w:pPr>
        <w:jc w:val="center"/>
        <w:rPr>
          <w:rFonts w:asciiTheme="minorHAnsi" w:hAnsiTheme="minorHAnsi" w:cstheme="minorHAnsi"/>
          <w:sz w:val="22"/>
          <w:szCs w:val="22"/>
          <w:lang w:val="en-GB"/>
        </w:rPr>
      </w:pPr>
      <w:r w:rsidRPr="001858D8">
        <w:rPr>
          <w:rFonts w:asciiTheme="minorHAnsi" w:hAnsiTheme="minorHAnsi" w:cstheme="minorHAnsi"/>
          <w:sz w:val="22"/>
          <w:szCs w:val="22"/>
          <w:lang w:val="en-GB"/>
        </w:rPr>
        <w:t xml:space="preserve">Email: </w:t>
      </w:r>
      <w:hyperlink r:id="rId12" w:history="1">
        <w:r w:rsidRPr="00170AC1">
          <w:rPr>
            <w:rStyle w:val="Hyperlink"/>
            <w:rFonts w:asciiTheme="minorHAnsi" w:hAnsiTheme="minorHAnsi" w:cstheme="minorHAnsi"/>
            <w:sz w:val="22"/>
            <w:szCs w:val="22"/>
            <w:lang w:val="en-GB"/>
          </w:rPr>
          <w:t>gwarne@ilepfederation.org</w:t>
        </w:r>
      </w:hyperlink>
      <w:r>
        <w:rPr>
          <w:rFonts w:asciiTheme="minorHAnsi" w:hAnsiTheme="minorHAnsi" w:cstheme="minorHAnsi"/>
          <w:sz w:val="22"/>
          <w:szCs w:val="22"/>
          <w:lang w:val="en-GB"/>
        </w:rPr>
        <w:t xml:space="preserve"> </w:t>
      </w:r>
    </w:p>
    <w:p w14:paraId="432C7B4E" w14:textId="77777777" w:rsidR="001858D8" w:rsidRPr="001858D8" w:rsidRDefault="001858D8" w:rsidP="001858D8">
      <w:pPr>
        <w:rPr>
          <w:lang w:val="en-GB"/>
        </w:rPr>
      </w:pPr>
    </w:p>
    <w:p w14:paraId="7D0AC27B" w14:textId="15148A43" w:rsidR="00911308" w:rsidRDefault="00911308" w:rsidP="001858D8">
      <w:pPr>
        <w:rPr>
          <w:rFonts w:asciiTheme="minorHAnsi" w:hAnsiTheme="minorHAnsi" w:cstheme="minorHAnsi"/>
          <w:b/>
          <w:bCs/>
          <w:sz w:val="22"/>
          <w:szCs w:val="22"/>
          <w:lang w:val="en-GB"/>
        </w:rPr>
      </w:pPr>
      <w:r w:rsidRPr="001858D8">
        <w:rPr>
          <w:lang w:val="en-NZ"/>
        </w:rPr>
        <w:br w:type="page"/>
      </w:r>
      <w:r w:rsidRPr="001858D8">
        <w:rPr>
          <w:rFonts w:asciiTheme="minorHAnsi" w:hAnsiTheme="minorHAnsi" w:cstheme="minorHAnsi"/>
          <w:b/>
          <w:bCs/>
          <w:sz w:val="22"/>
          <w:szCs w:val="22"/>
          <w:lang w:val="en-GB"/>
        </w:rPr>
        <w:lastRenderedPageBreak/>
        <w:t>Introduction</w:t>
      </w:r>
    </w:p>
    <w:p w14:paraId="5008DB3F" w14:textId="7ECFCE7C" w:rsidR="001858D8" w:rsidRPr="001858D8" w:rsidRDefault="001858D8" w:rsidP="001858D8">
      <w:pPr>
        <w:rPr>
          <w:rFonts w:asciiTheme="minorHAnsi" w:hAnsiTheme="minorHAnsi" w:cstheme="minorHAnsi"/>
          <w:b/>
          <w:bCs/>
          <w:sz w:val="22"/>
          <w:szCs w:val="22"/>
          <w:lang w:val="en-NZ"/>
        </w:rPr>
      </w:pPr>
    </w:p>
    <w:p w14:paraId="053159A5" w14:textId="2155D0C6" w:rsidR="001858D8" w:rsidRPr="001858D8" w:rsidRDefault="001858D8" w:rsidP="001858D8">
      <w:pPr>
        <w:pStyle w:val="ListParagraph"/>
        <w:numPr>
          <w:ilvl w:val="0"/>
          <w:numId w:val="5"/>
        </w:numPr>
        <w:rPr>
          <w:rFonts w:asciiTheme="minorHAnsi" w:hAnsiTheme="minorHAnsi" w:cstheme="minorHAnsi"/>
          <w:b/>
          <w:bCs/>
          <w:sz w:val="22"/>
          <w:szCs w:val="22"/>
          <w:lang w:val="en-NZ"/>
        </w:rPr>
      </w:pPr>
      <w:r w:rsidRPr="001858D8">
        <w:rPr>
          <w:rFonts w:asciiTheme="minorHAnsi" w:hAnsiTheme="minorHAnsi" w:cstheme="minorHAnsi"/>
          <w:bCs/>
          <w:sz w:val="22"/>
          <w:szCs w:val="22"/>
          <w:lang w:val="en-NZ"/>
        </w:rPr>
        <w:t>The International Federation of Anti-Leprosy Associations (ILEP) is a federation of 13 member associations working in leprosy-related activities in 60 countries. Its goal is zero leprosy, including zero stigma and discrimination against persons affected by leprosy and their family members. Persons affected by leprosy</w:t>
      </w:r>
      <w:r w:rsidRPr="001858D8">
        <w:rPr>
          <w:rStyle w:val="FootnoteReference"/>
          <w:rFonts w:asciiTheme="minorHAnsi" w:hAnsiTheme="minorHAnsi" w:cstheme="minorHAnsi"/>
          <w:bCs/>
          <w:sz w:val="22"/>
          <w:szCs w:val="22"/>
          <w:lang w:val="en-NZ"/>
        </w:rPr>
        <w:footnoteReference w:id="1"/>
      </w:r>
      <w:r w:rsidRPr="001858D8">
        <w:rPr>
          <w:rFonts w:asciiTheme="minorHAnsi" w:hAnsiTheme="minorHAnsi" w:cstheme="minorHAnsi"/>
          <w:bCs/>
          <w:sz w:val="22"/>
          <w:szCs w:val="22"/>
          <w:lang w:val="en-NZ"/>
        </w:rPr>
        <w:t xml:space="preserve"> play a significant role in organisational </w:t>
      </w:r>
      <w:r w:rsidR="00A50C07" w:rsidRPr="001858D8">
        <w:rPr>
          <w:rFonts w:asciiTheme="minorHAnsi" w:hAnsiTheme="minorHAnsi" w:cstheme="minorHAnsi"/>
          <w:bCs/>
          <w:sz w:val="22"/>
          <w:szCs w:val="22"/>
          <w:lang w:val="en-NZ"/>
        </w:rPr>
        <w:t>policymaking</w:t>
      </w:r>
      <w:r w:rsidRPr="001858D8">
        <w:rPr>
          <w:rFonts w:asciiTheme="minorHAnsi" w:hAnsiTheme="minorHAnsi" w:cstheme="minorHAnsi"/>
          <w:bCs/>
          <w:sz w:val="22"/>
          <w:szCs w:val="22"/>
          <w:lang w:val="en-NZ"/>
        </w:rPr>
        <w:t xml:space="preserve"> and lobbying through the operation of a high-profile Advisory Panel which is, in turn, a conduit to national organisations of persons affected by leprosy in many countries. </w:t>
      </w:r>
    </w:p>
    <w:p w14:paraId="67EFF133" w14:textId="77777777" w:rsidR="001858D8" w:rsidRPr="001858D8" w:rsidRDefault="001858D8" w:rsidP="001858D8">
      <w:pPr>
        <w:pStyle w:val="ListParagraph"/>
        <w:ind w:left="360"/>
        <w:rPr>
          <w:rFonts w:asciiTheme="minorHAnsi" w:hAnsiTheme="minorHAnsi" w:cstheme="minorHAnsi"/>
          <w:b/>
          <w:bCs/>
          <w:sz w:val="22"/>
          <w:szCs w:val="22"/>
          <w:lang w:val="en-NZ"/>
        </w:rPr>
      </w:pPr>
    </w:p>
    <w:p w14:paraId="4E2C4EA3" w14:textId="128BF4A1" w:rsidR="00A50C07" w:rsidRPr="00A50C07" w:rsidRDefault="00A50C07" w:rsidP="00A50C07">
      <w:pPr>
        <w:pStyle w:val="ListParagraph"/>
        <w:numPr>
          <w:ilvl w:val="0"/>
          <w:numId w:val="5"/>
        </w:numPr>
        <w:rPr>
          <w:rFonts w:asciiTheme="minorHAnsi" w:hAnsiTheme="minorHAnsi" w:cstheme="minorHAnsi"/>
          <w:b/>
          <w:bCs/>
          <w:sz w:val="22"/>
          <w:szCs w:val="22"/>
          <w:lang w:val="en-NZ"/>
        </w:rPr>
      </w:pPr>
      <w:r>
        <w:rPr>
          <w:rFonts w:cstheme="minorHAnsi"/>
          <w:sz w:val="22"/>
          <w:lang w:val="en-NZ"/>
        </w:rPr>
        <w:t xml:space="preserve">Leprosy is an ancient disease but still present today in more than 100 countries. There are more than 200,000 new cases of </w:t>
      </w:r>
      <w:r w:rsidR="00474FEF">
        <w:rPr>
          <w:rFonts w:cstheme="minorHAnsi"/>
          <w:sz w:val="22"/>
          <w:lang w:val="en-NZ"/>
        </w:rPr>
        <w:t>the disease</w:t>
      </w:r>
      <w:r>
        <w:rPr>
          <w:rFonts w:cstheme="minorHAnsi"/>
          <w:sz w:val="22"/>
          <w:lang w:val="en-NZ"/>
        </w:rPr>
        <w:t xml:space="preserve"> each year. </w:t>
      </w:r>
      <w:r w:rsidR="00201D8A">
        <w:rPr>
          <w:rFonts w:cstheme="minorHAnsi"/>
          <w:sz w:val="22"/>
          <w:lang w:val="en-NZ"/>
        </w:rPr>
        <w:t>Leprosy</w:t>
      </w:r>
      <w:r w:rsidR="00882BA6">
        <w:rPr>
          <w:rFonts w:cstheme="minorHAnsi"/>
          <w:sz w:val="22"/>
          <w:lang w:val="en-NZ"/>
        </w:rPr>
        <w:t xml:space="preserve"> is rapidly curable if treated promptly, but t</w:t>
      </w:r>
      <w:r>
        <w:rPr>
          <w:rFonts w:cstheme="minorHAnsi"/>
          <w:sz w:val="22"/>
          <w:lang w:val="en-NZ"/>
        </w:rPr>
        <w:t xml:space="preserve">here are estimated to be 3-5 million people with visible impairments </w:t>
      </w:r>
      <w:r w:rsidR="00474FEF">
        <w:rPr>
          <w:rFonts w:cstheme="minorHAnsi"/>
          <w:sz w:val="22"/>
          <w:lang w:val="en-NZ"/>
        </w:rPr>
        <w:t xml:space="preserve">to hands, eyes or feet </w:t>
      </w:r>
      <w:r>
        <w:rPr>
          <w:rFonts w:cstheme="minorHAnsi"/>
          <w:sz w:val="22"/>
          <w:lang w:val="en-NZ"/>
        </w:rPr>
        <w:t xml:space="preserve">caused by </w:t>
      </w:r>
      <w:r w:rsidR="00882BA6">
        <w:rPr>
          <w:rFonts w:cstheme="minorHAnsi"/>
          <w:sz w:val="22"/>
          <w:lang w:val="en-NZ"/>
        </w:rPr>
        <w:t>leprosy</w:t>
      </w:r>
      <w:r>
        <w:rPr>
          <w:rFonts w:cstheme="minorHAnsi"/>
          <w:sz w:val="22"/>
          <w:lang w:val="en-NZ"/>
        </w:rPr>
        <w:t xml:space="preserve">, and for people with early nerve damage there is a life-long risk of </w:t>
      </w:r>
      <w:r w:rsidR="00474FEF">
        <w:rPr>
          <w:rFonts w:cstheme="minorHAnsi"/>
          <w:sz w:val="22"/>
          <w:lang w:val="en-NZ"/>
        </w:rPr>
        <w:t>additional</w:t>
      </w:r>
      <w:r>
        <w:rPr>
          <w:rFonts w:cstheme="minorHAnsi"/>
          <w:sz w:val="22"/>
          <w:lang w:val="en-NZ"/>
        </w:rPr>
        <w:t xml:space="preserve"> impairment. However, t</w:t>
      </w:r>
      <w:r w:rsidRPr="00A50C07">
        <w:rPr>
          <w:rFonts w:cstheme="minorHAnsi"/>
          <w:sz w:val="22"/>
          <w:lang w:val="en-NZ"/>
        </w:rPr>
        <w:t xml:space="preserve">his is only part of the story. For thousands of years, as a result of traditional beliefs and practices and some religious teachings, the word </w:t>
      </w:r>
      <w:r w:rsidRPr="00A50C07">
        <w:rPr>
          <w:rFonts w:cstheme="minorHAnsi"/>
          <w:i/>
          <w:iCs/>
          <w:sz w:val="22"/>
          <w:lang w:val="en-NZ"/>
        </w:rPr>
        <w:t>leprosy</w:t>
      </w:r>
      <w:r w:rsidRPr="00A50C07">
        <w:rPr>
          <w:rFonts w:cstheme="minorHAnsi"/>
          <w:sz w:val="22"/>
          <w:lang w:val="en-NZ"/>
        </w:rPr>
        <w:t xml:space="preserve"> has brought feelings of fear and revulsion. </w:t>
      </w:r>
      <w:r>
        <w:rPr>
          <w:rFonts w:cstheme="minorHAnsi"/>
          <w:sz w:val="22"/>
          <w:lang w:val="en-NZ"/>
        </w:rPr>
        <w:t>A spokes</w:t>
      </w:r>
      <w:r w:rsidR="00201D8A">
        <w:rPr>
          <w:rFonts w:cstheme="minorHAnsi"/>
          <w:sz w:val="22"/>
          <w:lang w:val="en-NZ"/>
        </w:rPr>
        <w:t>person</w:t>
      </w:r>
      <w:r>
        <w:rPr>
          <w:rFonts w:cstheme="minorHAnsi"/>
          <w:sz w:val="22"/>
          <w:lang w:val="en-NZ"/>
        </w:rPr>
        <w:t xml:space="preserve"> for </w:t>
      </w:r>
      <w:r w:rsidR="00201D8A">
        <w:rPr>
          <w:rFonts w:cstheme="minorHAnsi"/>
          <w:sz w:val="22"/>
          <w:lang w:val="en-NZ"/>
        </w:rPr>
        <w:t xml:space="preserve">the UN </w:t>
      </w:r>
      <w:r w:rsidR="00201D8A" w:rsidRPr="00201D8A">
        <w:rPr>
          <w:rFonts w:asciiTheme="minorHAnsi" w:hAnsiTheme="minorHAnsi" w:cstheme="minorHAnsi"/>
          <w:color w:val="111111"/>
          <w:sz w:val="22"/>
          <w:szCs w:val="22"/>
          <w:shd w:val="clear" w:color="auto" w:fill="FFFFFF"/>
        </w:rPr>
        <w:t xml:space="preserve">High Commissioner for Human Rights </w:t>
      </w:r>
      <w:r w:rsidRPr="00201D8A">
        <w:rPr>
          <w:rFonts w:asciiTheme="minorHAnsi" w:hAnsiTheme="minorHAnsi" w:cstheme="minorHAnsi"/>
          <w:sz w:val="22"/>
          <w:szCs w:val="22"/>
          <w:lang w:val="en-NZ"/>
        </w:rPr>
        <w:t>remarked in 2019 that there is no medical justification</w:t>
      </w:r>
      <w:r w:rsidRPr="00A50C07">
        <w:rPr>
          <w:rFonts w:cstheme="minorHAnsi"/>
          <w:sz w:val="22"/>
          <w:lang w:val="en-NZ"/>
        </w:rPr>
        <w:t xml:space="preserve"> for this fear and prejudice: it is a social invention</w:t>
      </w:r>
      <w:r>
        <w:rPr>
          <w:rFonts w:cstheme="minorHAnsi"/>
          <w:sz w:val="22"/>
          <w:lang w:val="en-NZ"/>
        </w:rPr>
        <w:t xml:space="preserve">, but nonetheless it is real. </w:t>
      </w:r>
      <w:r w:rsidRPr="00A50C07">
        <w:rPr>
          <w:rFonts w:cstheme="minorHAnsi"/>
          <w:sz w:val="22"/>
          <w:lang w:val="en-NZ"/>
        </w:rPr>
        <w:t xml:space="preserve">This label of leprosy is associated with abuse and violation of </w:t>
      </w:r>
      <w:r>
        <w:rPr>
          <w:rFonts w:cstheme="minorHAnsi"/>
          <w:sz w:val="22"/>
          <w:lang w:val="en-NZ"/>
        </w:rPr>
        <w:t xml:space="preserve">the rights of </w:t>
      </w:r>
      <w:r w:rsidRPr="00A50C07">
        <w:rPr>
          <w:rFonts w:cstheme="minorHAnsi"/>
          <w:sz w:val="22"/>
          <w:lang w:val="en-NZ"/>
        </w:rPr>
        <w:t>countless women, men and children</w:t>
      </w:r>
      <w:r>
        <w:rPr>
          <w:rFonts w:cstheme="minorHAnsi"/>
          <w:sz w:val="22"/>
          <w:lang w:val="en-NZ"/>
        </w:rPr>
        <w:t xml:space="preserve"> </w:t>
      </w:r>
      <w:r w:rsidRPr="00A50C07">
        <w:rPr>
          <w:rFonts w:cstheme="minorHAnsi"/>
          <w:sz w:val="22"/>
          <w:lang w:val="en-NZ"/>
        </w:rPr>
        <w:t xml:space="preserve">alive today. </w:t>
      </w:r>
    </w:p>
    <w:p w14:paraId="2B141EAE" w14:textId="77777777" w:rsidR="00A50C07" w:rsidRPr="00A50C07" w:rsidRDefault="00A50C07" w:rsidP="00A50C07">
      <w:pPr>
        <w:pStyle w:val="ListParagraph"/>
        <w:rPr>
          <w:rFonts w:asciiTheme="minorHAnsi" w:hAnsiTheme="minorHAnsi" w:cstheme="minorHAnsi"/>
          <w:sz w:val="22"/>
          <w:szCs w:val="22"/>
          <w:lang w:val="en-NZ"/>
        </w:rPr>
      </w:pPr>
    </w:p>
    <w:p w14:paraId="14E30B50" w14:textId="0640BD58" w:rsidR="00474FEF" w:rsidRPr="00B877DF" w:rsidRDefault="00A50C07" w:rsidP="00474FEF">
      <w:pPr>
        <w:pStyle w:val="ListParagraph"/>
        <w:numPr>
          <w:ilvl w:val="0"/>
          <w:numId w:val="5"/>
        </w:numPr>
        <w:rPr>
          <w:rFonts w:asciiTheme="minorHAnsi" w:hAnsiTheme="minorHAnsi" w:cstheme="minorHAnsi"/>
          <w:sz w:val="22"/>
          <w:szCs w:val="22"/>
          <w:lang w:val="en-NZ"/>
        </w:rPr>
      </w:pPr>
      <w:r w:rsidRPr="00A50C07">
        <w:rPr>
          <w:rFonts w:asciiTheme="minorHAnsi" w:hAnsiTheme="minorHAnsi" w:cstheme="minorHAnsi"/>
          <w:sz w:val="22"/>
          <w:szCs w:val="22"/>
          <w:lang w:val="en-NZ"/>
        </w:rPr>
        <w:lastRenderedPageBreak/>
        <w:t xml:space="preserve">ILEP </w:t>
      </w:r>
      <w:r w:rsidRPr="00A50C07">
        <w:rPr>
          <w:rFonts w:cstheme="minorHAnsi"/>
          <w:sz w:val="22"/>
          <w:lang w:val="en-NZ"/>
        </w:rPr>
        <w:t>appreciate</w:t>
      </w:r>
      <w:r>
        <w:rPr>
          <w:rFonts w:cstheme="minorHAnsi"/>
          <w:sz w:val="22"/>
          <w:lang w:val="en-NZ"/>
        </w:rPr>
        <w:t>s</w:t>
      </w:r>
      <w:r w:rsidRPr="00A50C07">
        <w:rPr>
          <w:rFonts w:cstheme="minorHAnsi"/>
          <w:sz w:val="22"/>
          <w:lang w:val="en-NZ"/>
        </w:rPr>
        <w:t xml:space="preserve"> the </w:t>
      </w:r>
      <w:r>
        <w:rPr>
          <w:rFonts w:cstheme="minorHAnsi"/>
          <w:sz w:val="22"/>
          <w:lang w:val="en-NZ"/>
        </w:rPr>
        <w:t>CRPD C</w:t>
      </w:r>
      <w:r w:rsidRPr="00A50C07">
        <w:rPr>
          <w:rFonts w:cstheme="minorHAnsi"/>
          <w:sz w:val="22"/>
          <w:lang w:val="en-NZ"/>
        </w:rPr>
        <w:t>ommittee</w:t>
      </w:r>
      <w:r w:rsidR="00201D8A">
        <w:rPr>
          <w:rFonts w:cstheme="minorHAnsi"/>
          <w:sz w:val="22"/>
          <w:lang w:val="en-NZ"/>
        </w:rPr>
        <w:t xml:space="preserve">’s recognition of </w:t>
      </w:r>
      <w:r w:rsidRPr="00A50C07">
        <w:rPr>
          <w:rFonts w:cstheme="minorHAnsi"/>
          <w:sz w:val="22"/>
          <w:lang w:val="en-NZ" w:eastAsia="en-GB"/>
        </w:rPr>
        <w:t xml:space="preserve">persons affected by leprosy as persons with disabilities under Articles 1 and 2. </w:t>
      </w:r>
      <w:r w:rsidR="00474FEF">
        <w:rPr>
          <w:rFonts w:cstheme="minorHAnsi"/>
          <w:sz w:val="22"/>
          <w:lang w:val="en-NZ" w:eastAsia="en-GB"/>
        </w:rPr>
        <w:t xml:space="preserve">The basis of this recognition is that </w:t>
      </w:r>
      <w:r w:rsidRPr="00A50C07">
        <w:rPr>
          <w:rFonts w:cstheme="minorHAnsi"/>
          <w:sz w:val="22"/>
          <w:lang w:val="en-NZ" w:eastAsia="en-GB"/>
        </w:rPr>
        <w:t xml:space="preserve">– whether they have visible impairments or not – </w:t>
      </w:r>
      <w:r w:rsidR="00474FEF">
        <w:rPr>
          <w:rFonts w:cstheme="minorHAnsi"/>
          <w:sz w:val="22"/>
          <w:lang w:val="en-NZ" w:eastAsia="en-GB"/>
        </w:rPr>
        <w:t>they</w:t>
      </w:r>
      <w:r w:rsidRPr="00A50C07">
        <w:rPr>
          <w:rFonts w:cstheme="minorHAnsi"/>
          <w:sz w:val="22"/>
          <w:lang w:val="en-NZ" w:eastAsia="en-GB"/>
        </w:rPr>
        <w:t xml:space="preserve"> suffer exclusion</w:t>
      </w:r>
      <w:r w:rsidR="00474FEF">
        <w:rPr>
          <w:rFonts w:cstheme="minorHAnsi"/>
          <w:sz w:val="22"/>
          <w:lang w:val="en-NZ" w:eastAsia="en-GB"/>
        </w:rPr>
        <w:t xml:space="preserve">, </w:t>
      </w:r>
      <w:r w:rsidRPr="00A50C07">
        <w:rPr>
          <w:rFonts w:cstheme="minorHAnsi"/>
          <w:sz w:val="22"/>
          <w:lang w:val="en-NZ" w:eastAsia="en-GB"/>
        </w:rPr>
        <w:t xml:space="preserve">stigmatisation </w:t>
      </w:r>
      <w:r w:rsidR="00474FEF">
        <w:rPr>
          <w:rFonts w:cstheme="minorHAnsi"/>
          <w:sz w:val="22"/>
          <w:lang w:val="en-NZ" w:eastAsia="en-GB"/>
        </w:rPr>
        <w:t xml:space="preserve">and denial of rights as a result of attitudinal barriers that are </w:t>
      </w:r>
      <w:r w:rsidRPr="00A50C07">
        <w:rPr>
          <w:rFonts w:cstheme="minorHAnsi"/>
          <w:sz w:val="22"/>
          <w:lang w:val="en-NZ" w:eastAsia="en-GB"/>
        </w:rPr>
        <w:t xml:space="preserve">based on </w:t>
      </w:r>
      <w:r w:rsidR="00474FEF">
        <w:rPr>
          <w:rFonts w:cstheme="minorHAnsi"/>
          <w:sz w:val="22"/>
          <w:lang w:val="en-NZ" w:eastAsia="en-GB"/>
        </w:rPr>
        <w:t>false</w:t>
      </w:r>
      <w:r w:rsidRPr="00A50C07">
        <w:rPr>
          <w:rFonts w:cstheme="minorHAnsi"/>
          <w:sz w:val="22"/>
          <w:lang w:val="en-NZ" w:eastAsia="en-GB"/>
        </w:rPr>
        <w:t xml:space="preserve"> stereotypes </w:t>
      </w:r>
      <w:r w:rsidR="00474FEF">
        <w:rPr>
          <w:rFonts w:cstheme="minorHAnsi"/>
          <w:sz w:val="22"/>
          <w:lang w:val="en-NZ" w:eastAsia="en-GB"/>
        </w:rPr>
        <w:t>about</w:t>
      </w:r>
      <w:r w:rsidRPr="00A50C07">
        <w:rPr>
          <w:rFonts w:cstheme="minorHAnsi"/>
          <w:sz w:val="22"/>
          <w:lang w:val="en-NZ" w:eastAsia="en-GB"/>
        </w:rPr>
        <w:t xml:space="preserve"> leprosy. </w:t>
      </w:r>
      <w:r w:rsidR="00474FEF">
        <w:rPr>
          <w:rFonts w:cstheme="minorHAnsi"/>
          <w:sz w:val="22"/>
          <w:lang w:val="en-NZ" w:eastAsia="en-GB"/>
        </w:rPr>
        <w:t xml:space="preserve">These attitudinal barriers impede full enjoyment of the right of persons affected by leprosy to work, as demonstrated through </w:t>
      </w:r>
      <w:r w:rsidR="00533B11">
        <w:rPr>
          <w:rFonts w:cstheme="minorHAnsi"/>
          <w:sz w:val="22"/>
          <w:lang w:val="en-NZ" w:eastAsia="en-GB"/>
        </w:rPr>
        <w:t>negative</w:t>
      </w:r>
      <w:r w:rsidR="00474FEF">
        <w:rPr>
          <w:rFonts w:cstheme="minorHAnsi"/>
          <w:sz w:val="22"/>
          <w:lang w:val="en-NZ" w:eastAsia="en-GB"/>
        </w:rPr>
        <w:t xml:space="preserve"> attitudes</w:t>
      </w:r>
      <w:r w:rsidR="00533B11">
        <w:rPr>
          <w:rFonts w:cstheme="minorHAnsi"/>
          <w:sz w:val="22"/>
          <w:lang w:val="en-NZ" w:eastAsia="en-GB"/>
        </w:rPr>
        <w:t xml:space="preserve"> in the workplace and among employers and the </w:t>
      </w:r>
      <w:r w:rsidR="00533B11" w:rsidRPr="00B877DF">
        <w:rPr>
          <w:rFonts w:asciiTheme="minorHAnsi" w:hAnsiTheme="minorHAnsi" w:cstheme="minorHAnsi"/>
          <w:sz w:val="22"/>
          <w:szCs w:val="22"/>
          <w:lang w:val="en-NZ" w:eastAsia="en-GB"/>
        </w:rPr>
        <w:t xml:space="preserve">community, and through discriminatory legislation. </w:t>
      </w:r>
    </w:p>
    <w:p w14:paraId="513427C8" w14:textId="77777777" w:rsidR="004C2868" w:rsidRPr="00B877DF" w:rsidRDefault="004C2868" w:rsidP="004C2868">
      <w:pPr>
        <w:pStyle w:val="ListParagraph"/>
        <w:rPr>
          <w:rFonts w:asciiTheme="minorHAnsi" w:hAnsiTheme="minorHAnsi" w:cstheme="minorHAnsi"/>
          <w:sz w:val="22"/>
          <w:szCs w:val="22"/>
          <w:lang w:val="en-NZ"/>
        </w:rPr>
      </w:pPr>
    </w:p>
    <w:p w14:paraId="7AE90EE7" w14:textId="3637BBDE" w:rsidR="00533B11" w:rsidRPr="00B877DF" w:rsidRDefault="004C2868" w:rsidP="004C2868">
      <w:pPr>
        <w:pStyle w:val="ListParagraph"/>
        <w:numPr>
          <w:ilvl w:val="0"/>
          <w:numId w:val="5"/>
        </w:numPr>
        <w:rPr>
          <w:rFonts w:asciiTheme="minorHAnsi" w:hAnsiTheme="minorHAnsi" w:cstheme="minorHAnsi"/>
          <w:sz w:val="22"/>
          <w:szCs w:val="22"/>
        </w:rPr>
      </w:pPr>
      <w:r w:rsidRPr="00B877DF">
        <w:rPr>
          <w:rFonts w:asciiTheme="minorHAnsi" w:hAnsiTheme="minorHAnsi" w:cstheme="minorHAnsi"/>
          <w:sz w:val="22"/>
          <w:szCs w:val="22"/>
          <w:lang w:val="en-NZ"/>
        </w:rPr>
        <w:t xml:space="preserve">Considering the importance of the right to work to the dignity, autonomy and independence of persons affected by leprosy and persons with disabilities, ILEP welcomes the action by the CRPD Committee to develop a General Comment on Article 27. </w:t>
      </w:r>
      <w:r w:rsidR="00201D8A">
        <w:rPr>
          <w:rFonts w:asciiTheme="minorHAnsi" w:hAnsiTheme="minorHAnsi" w:cstheme="minorHAnsi"/>
          <w:sz w:val="22"/>
          <w:szCs w:val="22"/>
          <w:lang w:val="en-NZ"/>
        </w:rPr>
        <w:t xml:space="preserve">Because of the uniqueness of some of the barriers facing persons affected by leprosy, which are described in this submission, ILEP asks the Committee to consider including specific reference to leprosy in its General Comment. </w:t>
      </w:r>
    </w:p>
    <w:p w14:paraId="661085FF" w14:textId="509357B7" w:rsidR="00B877DF" w:rsidRPr="00B877DF" w:rsidRDefault="00B877DF" w:rsidP="00B877DF">
      <w:pPr>
        <w:rPr>
          <w:rFonts w:asciiTheme="minorHAnsi" w:hAnsiTheme="minorHAnsi" w:cstheme="minorHAnsi"/>
          <w:b/>
          <w:bCs/>
          <w:sz w:val="22"/>
          <w:szCs w:val="22"/>
        </w:rPr>
      </w:pPr>
      <w:r>
        <w:rPr>
          <w:rFonts w:asciiTheme="minorHAnsi" w:hAnsiTheme="minorHAnsi" w:cstheme="minorHAnsi"/>
          <w:b/>
          <w:bCs/>
          <w:sz w:val="22"/>
          <w:szCs w:val="22"/>
        </w:rPr>
        <w:t>Normative content</w:t>
      </w:r>
    </w:p>
    <w:p w14:paraId="303D48C6" w14:textId="77777777" w:rsidR="004C2868" w:rsidRPr="00B877DF" w:rsidRDefault="004C2868" w:rsidP="004C2868">
      <w:pPr>
        <w:pStyle w:val="ListParagraph"/>
        <w:rPr>
          <w:rFonts w:asciiTheme="minorHAnsi" w:hAnsiTheme="minorHAnsi" w:cstheme="minorHAnsi"/>
          <w:sz w:val="22"/>
          <w:szCs w:val="22"/>
        </w:rPr>
      </w:pPr>
    </w:p>
    <w:p w14:paraId="65FCD9D2" w14:textId="3F6885F6" w:rsidR="004C2868" w:rsidRPr="002B6E30" w:rsidRDefault="004A7137" w:rsidP="004C2868">
      <w:pPr>
        <w:pStyle w:val="ListParagraph"/>
        <w:numPr>
          <w:ilvl w:val="0"/>
          <w:numId w:val="5"/>
        </w:numPr>
        <w:rPr>
          <w:rFonts w:asciiTheme="minorHAnsi" w:hAnsiTheme="minorHAnsi" w:cstheme="minorHAnsi"/>
          <w:sz w:val="22"/>
          <w:szCs w:val="22"/>
        </w:rPr>
      </w:pPr>
      <w:r w:rsidRPr="002B6E30">
        <w:rPr>
          <w:rFonts w:asciiTheme="minorHAnsi" w:hAnsiTheme="minorHAnsi" w:cstheme="minorHAnsi"/>
          <w:sz w:val="22"/>
          <w:szCs w:val="22"/>
        </w:rPr>
        <w:t>ILEP supports and emphasises the Committee</w:t>
      </w:r>
      <w:r w:rsidR="002B6E30" w:rsidRPr="002B6E30">
        <w:rPr>
          <w:rFonts w:asciiTheme="minorHAnsi" w:hAnsiTheme="minorHAnsi" w:cstheme="minorHAnsi"/>
          <w:sz w:val="22"/>
          <w:szCs w:val="22"/>
        </w:rPr>
        <w:t xml:space="preserve">’s call for States parties to </w:t>
      </w:r>
      <w:r w:rsidR="002B6E30" w:rsidRPr="002B6E30">
        <w:rPr>
          <w:rFonts w:eastAsia="Times New Roman" w:cs="Times New Roman"/>
          <w:sz w:val="22"/>
          <w:szCs w:val="22"/>
          <w:lang w:eastAsia="en-GB"/>
        </w:rPr>
        <w:t xml:space="preserve">modify and </w:t>
      </w:r>
      <w:r w:rsidR="002B6E30">
        <w:rPr>
          <w:rFonts w:eastAsia="Times New Roman" w:cs="Times New Roman"/>
          <w:sz w:val="22"/>
          <w:szCs w:val="22"/>
          <w:lang w:eastAsia="en-GB"/>
        </w:rPr>
        <w:t>repeal</w:t>
      </w:r>
      <w:r w:rsidR="002B6E30" w:rsidRPr="002B6E30">
        <w:rPr>
          <w:rFonts w:eastAsia="Times New Roman" w:cs="Times New Roman"/>
          <w:sz w:val="22"/>
          <w:szCs w:val="22"/>
          <w:lang w:eastAsia="en-GB"/>
        </w:rPr>
        <w:t xml:space="preserve"> </w:t>
      </w:r>
      <w:r w:rsidR="002B6E30" w:rsidRPr="002B6E30">
        <w:rPr>
          <w:rFonts w:cs="Times New Roman"/>
          <w:sz w:val="22"/>
          <w:szCs w:val="22"/>
        </w:rPr>
        <w:t>discriminatory laws and policies</w:t>
      </w:r>
      <w:r w:rsidRPr="002B6E30">
        <w:rPr>
          <w:rFonts w:asciiTheme="minorHAnsi" w:hAnsiTheme="minorHAnsi" w:cstheme="minorHAnsi"/>
          <w:sz w:val="22"/>
          <w:szCs w:val="22"/>
        </w:rPr>
        <w:t xml:space="preserve"> </w:t>
      </w:r>
      <w:r w:rsidR="002B6E30" w:rsidRPr="002B6E30">
        <w:rPr>
          <w:rFonts w:asciiTheme="minorHAnsi" w:hAnsiTheme="minorHAnsi" w:cstheme="minorHAnsi"/>
          <w:sz w:val="22"/>
          <w:szCs w:val="22"/>
        </w:rPr>
        <w:t xml:space="preserve">and to enact </w:t>
      </w:r>
      <w:r w:rsidR="002B6E30" w:rsidRPr="002B6E30">
        <w:rPr>
          <w:rFonts w:cs="Times New Roman"/>
          <w:sz w:val="22"/>
          <w:szCs w:val="22"/>
        </w:rPr>
        <w:t>anti-discrimination legislation</w:t>
      </w:r>
      <w:r w:rsidR="00201D8A">
        <w:rPr>
          <w:rFonts w:cs="Times New Roman"/>
          <w:sz w:val="22"/>
          <w:szCs w:val="22"/>
        </w:rPr>
        <w:t xml:space="preserve">. This should be designed to explicitly </w:t>
      </w:r>
      <w:r w:rsidR="002B6E30">
        <w:rPr>
          <w:rFonts w:cs="Times New Roman"/>
          <w:sz w:val="22"/>
          <w:szCs w:val="22"/>
        </w:rPr>
        <w:t xml:space="preserve">incorporate protections for persons affected by leprosy within </w:t>
      </w:r>
      <w:r w:rsidR="002B6E30" w:rsidRPr="002B6E30">
        <w:rPr>
          <w:rFonts w:cs="Times New Roman"/>
          <w:sz w:val="22"/>
          <w:szCs w:val="22"/>
        </w:rPr>
        <w:t>disability-specific law</w:t>
      </w:r>
      <w:r w:rsidR="00201D8A">
        <w:rPr>
          <w:rFonts w:cs="Times New Roman"/>
          <w:sz w:val="22"/>
          <w:szCs w:val="22"/>
        </w:rPr>
        <w:t>,</w:t>
      </w:r>
      <w:r w:rsidR="002B6E30" w:rsidRPr="002B6E30">
        <w:rPr>
          <w:rFonts w:cs="Times New Roman"/>
          <w:sz w:val="22"/>
          <w:szCs w:val="22"/>
        </w:rPr>
        <w:t xml:space="preserve"> </w:t>
      </w:r>
      <w:r w:rsidR="002B6E30">
        <w:rPr>
          <w:rFonts w:cs="Times New Roman"/>
          <w:sz w:val="22"/>
          <w:szCs w:val="22"/>
        </w:rPr>
        <w:t xml:space="preserve">as well as guaranteeing their rights along with the rights of </w:t>
      </w:r>
      <w:r w:rsidR="002B6E30" w:rsidRPr="002B6E30">
        <w:rPr>
          <w:rFonts w:cs="Times New Roman"/>
          <w:sz w:val="22"/>
          <w:szCs w:val="22"/>
        </w:rPr>
        <w:t>persons with disabilities in mainstream legislation.</w:t>
      </w:r>
      <w:r w:rsidR="00201D8A">
        <w:rPr>
          <w:rFonts w:cs="Times New Roman"/>
          <w:sz w:val="22"/>
          <w:szCs w:val="22"/>
        </w:rPr>
        <w:t xml:space="preserve"> </w:t>
      </w:r>
    </w:p>
    <w:p w14:paraId="459BA392" w14:textId="77777777" w:rsidR="002B6E30" w:rsidRPr="002B6E30" w:rsidRDefault="002B6E30" w:rsidP="002B6E30">
      <w:pPr>
        <w:pStyle w:val="ListParagraph"/>
        <w:ind w:left="360"/>
        <w:rPr>
          <w:rFonts w:asciiTheme="minorHAnsi" w:hAnsiTheme="minorHAnsi" w:cstheme="minorHAnsi"/>
          <w:sz w:val="22"/>
          <w:szCs w:val="22"/>
        </w:rPr>
      </w:pPr>
    </w:p>
    <w:p w14:paraId="6DD32362" w14:textId="4876226C" w:rsidR="002B6E30" w:rsidRPr="0094222C" w:rsidRDefault="002B6E30" w:rsidP="004C2868">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In this context, ILEP draws the Committee’s attention to the fact that, amongst </w:t>
      </w:r>
      <w:r w:rsidR="00201D8A">
        <w:rPr>
          <w:rFonts w:asciiTheme="minorHAnsi" w:hAnsiTheme="minorHAnsi" w:cstheme="minorHAnsi"/>
          <w:sz w:val="22"/>
          <w:szCs w:val="22"/>
        </w:rPr>
        <w:t xml:space="preserve">the </w:t>
      </w:r>
      <w:r>
        <w:rPr>
          <w:rFonts w:asciiTheme="minorHAnsi" w:hAnsiTheme="minorHAnsi" w:cstheme="minorHAnsi"/>
          <w:sz w:val="22"/>
          <w:szCs w:val="22"/>
        </w:rPr>
        <w:t xml:space="preserve">130 </w:t>
      </w:r>
      <w:r w:rsidR="00201D8A">
        <w:rPr>
          <w:rFonts w:asciiTheme="minorHAnsi" w:hAnsiTheme="minorHAnsi" w:cstheme="minorHAnsi"/>
          <w:sz w:val="22"/>
          <w:szCs w:val="22"/>
        </w:rPr>
        <w:t xml:space="preserve">published </w:t>
      </w:r>
      <w:r>
        <w:rPr>
          <w:rFonts w:asciiTheme="minorHAnsi" w:hAnsiTheme="minorHAnsi" w:cstheme="minorHAnsi"/>
          <w:sz w:val="22"/>
          <w:szCs w:val="22"/>
        </w:rPr>
        <w:t xml:space="preserve">that </w:t>
      </w:r>
      <w:r w:rsidR="00201D8A">
        <w:rPr>
          <w:rFonts w:asciiTheme="minorHAnsi" w:hAnsiTheme="minorHAnsi" w:cstheme="minorHAnsi"/>
          <w:sz w:val="22"/>
          <w:szCs w:val="22"/>
        </w:rPr>
        <w:t xml:space="preserve">currently </w:t>
      </w:r>
      <w:r>
        <w:rPr>
          <w:rFonts w:asciiTheme="minorHAnsi" w:hAnsiTheme="minorHAnsi" w:cstheme="minorHAnsi"/>
          <w:sz w:val="22"/>
          <w:szCs w:val="22"/>
        </w:rPr>
        <w:t xml:space="preserve">discriminate against persons affected by leprosy, 25 laws relate to the employment context. These include laws in India (22), Thailand, </w:t>
      </w:r>
      <w:r>
        <w:rPr>
          <w:rFonts w:asciiTheme="minorHAnsi" w:hAnsiTheme="minorHAnsi" w:cstheme="minorHAnsi"/>
          <w:sz w:val="22"/>
          <w:szCs w:val="22"/>
        </w:rPr>
        <w:lastRenderedPageBreak/>
        <w:t xml:space="preserve">Pakistan and the Bahamas. Typically, these laws bar persons affected by leprosy from obtaining work permits, from gaining certain sorts of employment-related licenses, </w:t>
      </w:r>
      <w:r w:rsidR="00BC5053">
        <w:rPr>
          <w:rFonts w:asciiTheme="minorHAnsi" w:hAnsiTheme="minorHAnsi" w:cstheme="minorHAnsi"/>
          <w:sz w:val="22"/>
          <w:szCs w:val="22"/>
        </w:rPr>
        <w:t xml:space="preserve">and </w:t>
      </w:r>
      <w:r>
        <w:rPr>
          <w:rFonts w:asciiTheme="minorHAnsi" w:hAnsiTheme="minorHAnsi" w:cstheme="minorHAnsi"/>
          <w:sz w:val="22"/>
          <w:szCs w:val="22"/>
        </w:rPr>
        <w:t>from holding certain types of jobs</w:t>
      </w:r>
      <w:r w:rsidR="00BC5053">
        <w:rPr>
          <w:rFonts w:asciiTheme="minorHAnsi" w:hAnsiTheme="minorHAnsi" w:cstheme="minorHAnsi"/>
          <w:sz w:val="22"/>
          <w:szCs w:val="22"/>
        </w:rPr>
        <w:t xml:space="preserve">. These laws need to be modified or repealed without delay. More positively, Vietnam, Tanzania, Colombia and Bangladesh present examples of laws that encourage and support the rights of persons </w:t>
      </w:r>
      <w:r w:rsidR="00BC5053" w:rsidRPr="0094222C">
        <w:rPr>
          <w:rFonts w:asciiTheme="minorHAnsi" w:hAnsiTheme="minorHAnsi" w:cstheme="minorHAnsi"/>
          <w:sz w:val="22"/>
          <w:szCs w:val="22"/>
        </w:rPr>
        <w:t xml:space="preserve">affected by leprosy. </w:t>
      </w:r>
    </w:p>
    <w:p w14:paraId="2E65BA99" w14:textId="77777777" w:rsidR="00BC5053" w:rsidRPr="0094222C" w:rsidRDefault="00BC5053" w:rsidP="00BC5053">
      <w:pPr>
        <w:pStyle w:val="ListParagraph"/>
        <w:rPr>
          <w:rFonts w:asciiTheme="minorHAnsi" w:hAnsiTheme="minorHAnsi" w:cstheme="minorHAnsi"/>
          <w:sz w:val="22"/>
          <w:szCs w:val="22"/>
        </w:rPr>
      </w:pPr>
    </w:p>
    <w:p w14:paraId="52395378" w14:textId="42C7C4A1" w:rsidR="00882BA6" w:rsidRPr="00401F05" w:rsidRDefault="00BC5053" w:rsidP="00882BA6">
      <w:pPr>
        <w:pStyle w:val="ListParagraph"/>
        <w:numPr>
          <w:ilvl w:val="0"/>
          <w:numId w:val="5"/>
        </w:numPr>
        <w:rPr>
          <w:rFonts w:asciiTheme="minorHAnsi" w:hAnsiTheme="minorHAnsi" w:cstheme="minorHAnsi"/>
          <w:sz w:val="22"/>
          <w:szCs w:val="22"/>
        </w:rPr>
      </w:pPr>
      <w:r w:rsidRPr="0094222C">
        <w:rPr>
          <w:rFonts w:asciiTheme="minorHAnsi" w:hAnsiTheme="minorHAnsi" w:cstheme="minorHAnsi"/>
          <w:sz w:val="22"/>
          <w:szCs w:val="22"/>
        </w:rPr>
        <w:t xml:space="preserve">Regarding Article 27(b), ILEP draws the Committee’s attention to the fact that </w:t>
      </w:r>
      <w:r w:rsidR="006D4EB4">
        <w:rPr>
          <w:rFonts w:asciiTheme="minorHAnsi" w:hAnsiTheme="minorHAnsi" w:cstheme="minorHAnsi"/>
          <w:sz w:val="22"/>
          <w:szCs w:val="22"/>
        </w:rPr>
        <w:t>people</w:t>
      </w:r>
      <w:r w:rsidRPr="0094222C">
        <w:rPr>
          <w:rFonts w:asciiTheme="minorHAnsi" w:hAnsiTheme="minorHAnsi" w:cstheme="minorHAnsi"/>
          <w:sz w:val="22"/>
          <w:szCs w:val="22"/>
        </w:rPr>
        <w:t xml:space="preserve"> affected by leprosy are liable to harassment in employment settings when and if </w:t>
      </w:r>
      <w:r w:rsidR="00882BA6" w:rsidRPr="0094222C">
        <w:rPr>
          <w:rFonts w:asciiTheme="minorHAnsi" w:hAnsiTheme="minorHAnsi" w:cstheme="minorHAnsi"/>
          <w:sz w:val="22"/>
          <w:szCs w:val="22"/>
        </w:rPr>
        <w:t xml:space="preserve">their previous experience of leprosy is revealed. </w:t>
      </w:r>
      <w:r w:rsidR="006D4EB4">
        <w:rPr>
          <w:rFonts w:asciiTheme="minorHAnsi" w:hAnsiTheme="minorHAnsi" w:cstheme="minorHAnsi"/>
          <w:sz w:val="22"/>
          <w:szCs w:val="22"/>
        </w:rPr>
        <w:t xml:space="preserve">This liability for harassment is amplified in cases of intersectionality between leprosy and other vulnerabilities such as gender, race, age, mental health status or degree of physical impairment. </w:t>
      </w:r>
      <w:r w:rsidR="00882BA6" w:rsidRPr="0094222C">
        <w:rPr>
          <w:rFonts w:asciiTheme="minorHAnsi" w:hAnsiTheme="minorHAnsi" w:cstheme="minorHAnsi"/>
          <w:sz w:val="22"/>
          <w:szCs w:val="22"/>
        </w:rPr>
        <w:t xml:space="preserve">ILEP acknowledges the broad definitions of harassment adopted by the </w:t>
      </w:r>
      <w:r w:rsidR="00882BA6" w:rsidRPr="0094222C">
        <w:rPr>
          <w:rFonts w:cs="Times New Roman"/>
          <w:sz w:val="22"/>
          <w:szCs w:val="22"/>
        </w:rPr>
        <w:t xml:space="preserve">UN Committee on Economic, Social and Cultural Rights (General comment 23, 2016) and the </w:t>
      </w:r>
      <w:r w:rsidR="00882BA6" w:rsidRPr="0094222C">
        <w:rPr>
          <w:rFonts w:eastAsia="Times New Roman" w:cs="Times New Roman"/>
          <w:sz w:val="22"/>
          <w:szCs w:val="22"/>
          <w:lang w:eastAsia="en-GB"/>
        </w:rPr>
        <w:t xml:space="preserve">ILO Violence and Harassment Convention, and urges the Committee to go beyond considering </w:t>
      </w:r>
      <w:r w:rsidR="00882BA6" w:rsidRPr="0094222C">
        <w:rPr>
          <w:rFonts w:asciiTheme="minorHAnsi" w:hAnsiTheme="minorHAnsi"/>
          <w:sz w:val="22"/>
          <w:szCs w:val="22"/>
        </w:rPr>
        <w:t xml:space="preserve">harassment against women, migrants and refugees with disabilities and explicitly add or incorporate statements related to harassment </w:t>
      </w:r>
      <w:r w:rsidR="006D4EB4">
        <w:rPr>
          <w:rFonts w:asciiTheme="minorHAnsi" w:hAnsiTheme="minorHAnsi"/>
          <w:sz w:val="22"/>
          <w:szCs w:val="22"/>
        </w:rPr>
        <w:t xml:space="preserve">directed at people affected by leprosy. </w:t>
      </w:r>
    </w:p>
    <w:p w14:paraId="62882E8A" w14:textId="1A6B9A0A" w:rsidR="00492310" w:rsidRPr="00A23C13" w:rsidRDefault="00492310" w:rsidP="00492310">
      <w:pPr>
        <w:pBdr>
          <w:top w:val="single" w:sz="4" w:space="1" w:color="auto"/>
          <w:left w:val="single" w:sz="4" w:space="4" w:color="auto"/>
          <w:bottom w:val="single" w:sz="4" w:space="1" w:color="auto"/>
          <w:right w:val="single" w:sz="4" w:space="4" w:color="auto"/>
        </w:pBdr>
        <w:shd w:val="clear" w:color="auto" w:fill="F2F2F2" w:themeFill="background1" w:themeFillShade="F2"/>
        <w:ind w:left="720"/>
        <w:jc w:val="both"/>
        <w:textAlignment w:val="baseline"/>
        <w:rPr>
          <w:rFonts w:ascii="Calibri" w:hAnsi="Calibri" w:cs="Courier New"/>
          <w:i/>
          <w:iCs/>
          <w:color w:val="000000"/>
          <w:sz w:val="22"/>
          <w:szCs w:val="22"/>
          <w:lang w:eastAsia="id-ID"/>
        </w:rPr>
      </w:pPr>
      <w:r w:rsidRPr="00A23C13">
        <w:rPr>
          <w:rFonts w:ascii="Calibri" w:hAnsi="Calibri" w:cs="Courier New"/>
          <w:i/>
          <w:iCs/>
          <w:color w:val="000000"/>
          <w:sz w:val="22"/>
          <w:szCs w:val="22"/>
          <w:lang w:eastAsia="id-ID"/>
        </w:rPr>
        <w:t>In 2014, a woman who is a teacher in a private elementary school in North Sulawesi</w:t>
      </w:r>
      <w:r>
        <w:rPr>
          <w:rFonts w:ascii="Calibri" w:hAnsi="Calibri" w:cs="Courier New"/>
          <w:i/>
          <w:iCs/>
          <w:color w:val="000000"/>
          <w:sz w:val="22"/>
          <w:szCs w:val="22"/>
          <w:lang w:eastAsia="id-ID"/>
        </w:rPr>
        <w:t>, Indonesia,</w:t>
      </w:r>
      <w:r w:rsidRPr="00A23C13">
        <w:rPr>
          <w:rFonts w:ascii="Calibri" w:hAnsi="Calibri" w:cs="Courier New"/>
          <w:i/>
          <w:iCs/>
          <w:color w:val="000000"/>
          <w:sz w:val="22"/>
          <w:szCs w:val="22"/>
          <w:lang w:eastAsia="id-ID"/>
        </w:rPr>
        <w:t xml:space="preserve"> received discriminatory treatment and was expelled from the school by the Teacher and Parents Forum after it was learned that she had previously had leprosy.</w:t>
      </w:r>
    </w:p>
    <w:p w14:paraId="2116E85C" w14:textId="77777777" w:rsidR="00492310" w:rsidRPr="00401F05" w:rsidRDefault="00492310" w:rsidP="00401F05">
      <w:pPr>
        <w:pStyle w:val="ListParagraph"/>
        <w:rPr>
          <w:rFonts w:asciiTheme="minorHAnsi" w:hAnsiTheme="minorHAnsi" w:cstheme="minorHAnsi"/>
          <w:sz w:val="22"/>
          <w:szCs w:val="22"/>
        </w:rPr>
      </w:pPr>
    </w:p>
    <w:p w14:paraId="24322446" w14:textId="6992B368" w:rsidR="00713677" w:rsidRPr="00E33BA6" w:rsidRDefault="00DC24AC" w:rsidP="00713677">
      <w:pPr>
        <w:pStyle w:val="ListParagraph"/>
        <w:numPr>
          <w:ilvl w:val="0"/>
          <w:numId w:val="5"/>
        </w:numPr>
        <w:rPr>
          <w:rFonts w:asciiTheme="minorHAnsi" w:hAnsiTheme="minorHAnsi" w:cstheme="minorHAnsi"/>
          <w:sz w:val="22"/>
          <w:szCs w:val="22"/>
        </w:rPr>
      </w:pPr>
      <w:r w:rsidRPr="00E33BA6">
        <w:rPr>
          <w:rFonts w:asciiTheme="minorHAnsi" w:hAnsiTheme="minorHAnsi" w:cstheme="minorHAnsi"/>
          <w:sz w:val="22"/>
          <w:szCs w:val="22"/>
        </w:rPr>
        <w:t xml:space="preserve">Regarding Article 27(f), </w:t>
      </w:r>
      <w:r w:rsidR="00713677" w:rsidRPr="00E33BA6">
        <w:rPr>
          <w:rFonts w:asciiTheme="minorHAnsi" w:hAnsiTheme="minorHAnsi" w:cstheme="minorHAnsi"/>
          <w:sz w:val="22"/>
          <w:szCs w:val="22"/>
        </w:rPr>
        <w:t xml:space="preserve">ILEP member associations are engaged in many countries in the </w:t>
      </w:r>
      <w:r w:rsidR="00713677" w:rsidRPr="00E33BA6">
        <w:rPr>
          <w:sz w:val="22"/>
          <w:szCs w:val="22"/>
        </w:rPr>
        <w:t>formation, promotion and support of self-help groups that are focused primarily on empowerment and livelihoods</w:t>
      </w:r>
      <w:r w:rsidR="00713677">
        <w:rPr>
          <w:sz w:val="22"/>
          <w:szCs w:val="22"/>
        </w:rPr>
        <w:t xml:space="preserve"> through self-employment or cooperatives</w:t>
      </w:r>
      <w:r w:rsidR="00713677" w:rsidRPr="00E33BA6">
        <w:rPr>
          <w:sz w:val="22"/>
          <w:szCs w:val="22"/>
        </w:rPr>
        <w:t xml:space="preserve">. </w:t>
      </w:r>
      <w:r w:rsidR="00713677" w:rsidRPr="00E33BA6">
        <w:rPr>
          <w:sz w:val="22"/>
          <w:szCs w:val="22"/>
        </w:rPr>
        <w:lastRenderedPageBreak/>
        <w:t xml:space="preserve">These groups include persons affected by leprosy but also people who are vulnerable for other reasons including general disabilities. Many groups embark on small savings schemes, and these savings along with external seed funding may be deployed into loans that enable group members – either as individuals or as a cooperative cluster – to invest in livelihood development. Livelihood decisions are usually vetted by the group, which increases the likelihood of success. However the major effect within the groups is empowerment, which </w:t>
      </w:r>
      <w:r w:rsidR="00201D8A">
        <w:rPr>
          <w:sz w:val="22"/>
          <w:szCs w:val="22"/>
        </w:rPr>
        <w:t>opens</w:t>
      </w:r>
      <w:r w:rsidR="00713677" w:rsidRPr="00E33BA6">
        <w:rPr>
          <w:sz w:val="22"/>
          <w:szCs w:val="22"/>
        </w:rPr>
        <w:t xml:space="preserve"> up many positive effects including the possibility of employment, personal development and effective social and political advocacy. Some self-help groups have amalgamated into federations, magnifying the</w:t>
      </w:r>
      <w:r w:rsidR="00201D8A">
        <w:rPr>
          <w:sz w:val="22"/>
          <w:szCs w:val="22"/>
        </w:rPr>
        <w:t>ir</w:t>
      </w:r>
      <w:r w:rsidR="00713677" w:rsidRPr="00E33BA6">
        <w:rPr>
          <w:sz w:val="22"/>
          <w:szCs w:val="22"/>
        </w:rPr>
        <w:t xml:space="preserve"> political and social impact. </w:t>
      </w:r>
    </w:p>
    <w:p w14:paraId="32A6443B" w14:textId="77777777" w:rsidR="00713677" w:rsidRPr="00E33BA6" w:rsidRDefault="00713677" w:rsidP="00713677">
      <w:pPr>
        <w:pStyle w:val="ListParagraph"/>
        <w:rPr>
          <w:rFonts w:asciiTheme="minorHAnsi" w:hAnsiTheme="minorHAnsi" w:cstheme="minorHAnsi"/>
          <w:sz w:val="22"/>
          <w:szCs w:val="22"/>
        </w:rPr>
      </w:pPr>
    </w:p>
    <w:p w14:paraId="2F946B1E" w14:textId="18A1B83D" w:rsidR="00713677" w:rsidRDefault="00713677" w:rsidP="00713677">
      <w:pPr>
        <w:pStyle w:val="ListParagraph"/>
        <w:numPr>
          <w:ilvl w:val="0"/>
          <w:numId w:val="5"/>
        </w:numPr>
        <w:spacing w:after="0"/>
        <w:rPr>
          <w:rFonts w:asciiTheme="minorHAnsi" w:hAnsiTheme="minorHAnsi" w:cstheme="minorHAnsi"/>
          <w:sz w:val="22"/>
          <w:szCs w:val="22"/>
        </w:rPr>
      </w:pPr>
      <w:r w:rsidRPr="00E33BA6">
        <w:rPr>
          <w:rFonts w:asciiTheme="minorHAnsi" w:hAnsiTheme="minorHAnsi" w:cstheme="minorHAnsi"/>
          <w:sz w:val="22"/>
          <w:szCs w:val="22"/>
        </w:rPr>
        <w:t xml:space="preserve">A review of the effect of microfinance programmes on self-help groups </w:t>
      </w:r>
      <w:r w:rsidR="00201D8A">
        <w:rPr>
          <w:rFonts w:asciiTheme="minorHAnsi" w:hAnsiTheme="minorHAnsi" w:cstheme="minorHAnsi"/>
          <w:sz w:val="22"/>
          <w:szCs w:val="22"/>
        </w:rPr>
        <w:t xml:space="preserve">involving persons affected by leprosy </w:t>
      </w:r>
      <w:r w:rsidRPr="00E33BA6">
        <w:rPr>
          <w:rFonts w:asciiTheme="minorHAnsi" w:hAnsiTheme="minorHAnsi" w:cstheme="minorHAnsi"/>
          <w:sz w:val="22"/>
          <w:szCs w:val="22"/>
        </w:rPr>
        <w:t>observed these effects:</w:t>
      </w:r>
    </w:p>
    <w:p w14:paraId="6BDE3603" w14:textId="3658CBFD" w:rsidR="00713677" w:rsidRDefault="00713677" w:rsidP="00713677">
      <w:pPr>
        <w:pStyle w:val="gmail-m-6085681507626859174msolistparagraph"/>
        <w:numPr>
          <w:ilvl w:val="0"/>
          <w:numId w:val="9"/>
        </w:numPr>
        <w:spacing w:before="0" w:beforeAutospacing="0" w:line="276" w:lineRule="auto"/>
        <w:rPr>
          <w:rFonts w:eastAsia="Times New Roman"/>
        </w:rPr>
      </w:pPr>
      <w:r w:rsidRPr="00E33BA6">
        <w:rPr>
          <w:rFonts w:eastAsia="Times New Roman"/>
          <w:lang w:val="en-GB"/>
        </w:rPr>
        <w:t>Reduction of stigmatisation and social exclusion</w:t>
      </w:r>
      <w:r w:rsidR="00201D8A">
        <w:rPr>
          <w:rFonts w:eastAsia="Times New Roman"/>
          <w:lang w:val="en-GB"/>
        </w:rPr>
        <w:t>. This was</w:t>
      </w:r>
      <w:r w:rsidRPr="00E33BA6">
        <w:rPr>
          <w:rFonts w:eastAsia="Times New Roman"/>
          <w:lang w:val="en-GB"/>
        </w:rPr>
        <w:t xml:space="preserve"> the most significant impact reported. </w:t>
      </w:r>
      <w:r w:rsidR="00201D8A">
        <w:rPr>
          <w:rFonts w:eastAsia="Times New Roman"/>
          <w:lang w:val="en-GB"/>
        </w:rPr>
        <w:t>It</w:t>
      </w:r>
      <w:r>
        <w:rPr>
          <w:rFonts w:eastAsia="Times New Roman"/>
          <w:lang w:val="en-GB"/>
        </w:rPr>
        <w:t xml:space="preserve"> was demonstrated through </w:t>
      </w:r>
      <w:r w:rsidR="00201D8A">
        <w:rPr>
          <w:rFonts w:eastAsia="Times New Roman"/>
          <w:lang w:val="en-GB"/>
        </w:rPr>
        <w:t>greater</w:t>
      </w:r>
      <w:r>
        <w:rPr>
          <w:rFonts w:eastAsia="Times New Roman"/>
          <w:lang w:val="en-GB"/>
        </w:rPr>
        <w:t xml:space="preserve"> social </w:t>
      </w:r>
      <w:r w:rsidR="006D4EB4">
        <w:rPr>
          <w:rFonts w:eastAsia="Times New Roman"/>
          <w:lang w:val="en-GB"/>
        </w:rPr>
        <w:t>inclusion</w:t>
      </w:r>
      <w:r>
        <w:rPr>
          <w:rFonts w:eastAsia="Times New Roman"/>
          <w:lang w:val="en-GB"/>
        </w:rPr>
        <w:t xml:space="preserve"> of people affected by leprosy following increased community awareness, productive economic engagement</w:t>
      </w:r>
      <w:r w:rsidR="00CB565B">
        <w:rPr>
          <w:rFonts w:eastAsia="Times New Roman"/>
          <w:lang w:val="en-GB"/>
        </w:rPr>
        <w:t>,</w:t>
      </w:r>
      <w:r>
        <w:rPr>
          <w:rFonts w:eastAsia="Times New Roman"/>
          <w:lang w:val="en-GB"/>
        </w:rPr>
        <w:t xml:space="preserve"> and </w:t>
      </w:r>
      <w:r w:rsidR="00CB565B">
        <w:rPr>
          <w:rFonts w:eastAsia="Times New Roman"/>
          <w:lang w:val="en-GB"/>
        </w:rPr>
        <w:t>valued</w:t>
      </w:r>
      <w:r>
        <w:rPr>
          <w:rFonts w:eastAsia="Times New Roman"/>
          <w:lang w:val="en-GB"/>
        </w:rPr>
        <w:t xml:space="preserve"> contribution</w:t>
      </w:r>
      <w:r w:rsidR="00CB565B">
        <w:rPr>
          <w:rFonts w:eastAsia="Times New Roman"/>
          <w:lang w:val="en-GB"/>
        </w:rPr>
        <w:t>s</w:t>
      </w:r>
      <w:r>
        <w:rPr>
          <w:rFonts w:eastAsia="Times New Roman"/>
          <w:lang w:val="en-GB"/>
        </w:rPr>
        <w:t xml:space="preserve"> of people affected by leprosy to society.</w:t>
      </w:r>
    </w:p>
    <w:p w14:paraId="46CB024E" w14:textId="3CCBA5EB" w:rsidR="00713677" w:rsidRPr="00E33BA6" w:rsidRDefault="00713677" w:rsidP="00713677">
      <w:pPr>
        <w:pStyle w:val="gmail-m-6085681507626859174msolistparagraph"/>
        <w:numPr>
          <w:ilvl w:val="0"/>
          <w:numId w:val="9"/>
        </w:numPr>
        <w:spacing w:line="276" w:lineRule="auto"/>
        <w:rPr>
          <w:rFonts w:eastAsia="Times New Roman"/>
        </w:rPr>
      </w:pPr>
      <w:r w:rsidRPr="00E33BA6">
        <w:rPr>
          <w:rFonts w:eastAsia="Times New Roman"/>
          <w:lang w:val="en-GB"/>
        </w:rPr>
        <w:t>Empowerment</w:t>
      </w:r>
      <w:r>
        <w:rPr>
          <w:rFonts w:eastAsia="Times New Roman"/>
          <w:lang w:val="en-GB"/>
        </w:rPr>
        <w:t xml:space="preserve">, especially where the </w:t>
      </w:r>
      <w:r w:rsidRPr="00E33BA6">
        <w:rPr>
          <w:rFonts w:eastAsia="Times New Roman"/>
          <w:lang w:val="en-GB"/>
        </w:rPr>
        <w:t xml:space="preserve">microfinance interventions start with </w:t>
      </w:r>
      <w:r w:rsidR="00CB565B">
        <w:rPr>
          <w:rFonts w:eastAsia="Times New Roman"/>
          <w:lang w:val="en-GB"/>
        </w:rPr>
        <w:t>resources (small savings) that</w:t>
      </w:r>
      <w:r w:rsidRPr="00E33BA6">
        <w:rPr>
          <w:rFonts w:eastAsia="Times New Roman"/>
          <w:lang w:val="en-GB"/>
        </w:rPr>
        <w:t xml:space="preserve"> </w:t>
      </w:r>
      <w:r>
        <w:rPr>
          <w:rFonts w:eastAsia="Times New Roman"/>
          <w:lang w:val="en-GB"/>
        </w:rPr>
        <w:t>group members</w:t>
      </w:r>
      <w:r w:rsidRPr="00E33BA6">
        <w:rPr>
          <w:rFonts w:eastAsia="Times New Roman"/>
          <w:lang w:val="en-GB"/>
        </w:rPr>
        <w:t xml:space="preserve"> have already mobilised themselves</w:t>
      </w:r>
      <w:r>
        <w:rPr>
          <w:rFonts w:eastAsia="Times New Roman"/>
          <w:lang w:val="en-GB"/>
        </w:rPr>
        <w:t>, even if</w:t>
      </w:r>
      <w:r w:rsidRPr="00E33BA6">
        <w:rPr>
          <w:rFonts w:eastAsia="Times New Roman"/>
          <w:lang w:val="en-GB"/>
        </w:rPr>
        <w:t xml:space="preserve"> supplemented with external resources. </w:t>
      </w:r>
      <w:r>
        <w:rPr>
          <w:rFonts w:eastAsia="Times New Roman"/>
          <w:lang w:val="en-GB"/>
        </w:rPr>
        <w:t>This effect is increased where group members gain the capacity to d</w:t>
      </w:r>
      <w:r w:rsidRPr="00E33BA6">
        <w:rPr>
          <w:rFonts w:eastAsia="Times New Roman"/>
          <w:lang w:val="en-GB"/>
        </w:rPr>
        <w:t>evelop business plans and loan applications</w:t>
      </w:r>
      <w:r>
        <w:rPr>
          <w:rFonts w:eastAsia="Times New Roman"/>
          <w:lang w:val="en-GB"/>
        </w:rPr>
        <w:t xml:space="preserve"> in which they are seen as partners.</w:t>
      </w:r>
    </w:p>
    <w:p w14:paraId="752455DB" w14:textId="63CD11A7" w:rsidR="00713677" w:rsidRDefault="00713677" w:rsidP="00713677">
      <w:pPr>
        <w:pStyle w:val="gmail-m-6085681507626859174msolistparagraph"/>
        <w:numPr>
          <w:ilvl w:val="0"/>
          <w:numId w:val="9"/>
        </w:numPr>
        <w:spacing w:line="276" w:lineRule="auto"/>
        <w:rPr>
          <w:rFonts w:eastAsia="Times New Roman"/>
        </w:rPr>
      </w:pPr>
      <w:r>
        <w:rPr>
          <w:rFonts w:eastAsia="Times New Roman"/>
        </w:rPr>
        <w:t>Self-employment</w:t>
      </w:r>
      <w:r w:rsidR="00CB565B">
        <w:rPr>
          <w:rFonts w:eastAsia="Times New Roman"/>
        </w:rPr>
        <w:t>,</w:t>
      </w:r>
      <w:r>
        <w:rPr>
          <w:rFonts w:eastAsia="Times New Roman"/>
          <w:lang w:val="en-GB"/>
        </w:rPr>
        <w:t xml:space="preserve"> through a very wide range of microenterprises, enabling people affected by leprosy to </w:t>
      </w:r>
      <w:r w:rsidR="006D4EB4">
        <w:rPr>
          <w:rFonts w:eastAsia="Times New Roman"/>
          <w:lang w:val="en-GB"/>
        </w:rPr>
        <w:t xml:space="preserve">be autonomous, independent and net contributors to </w:t>
      </w:r>
      <w:r>
        <w:rPr>
          <w:rFonts w:eastAsia="Times New Roman"/>
          <w:lang w:val="en-GB"/>
        </w:rPr>
        <w:t>family and society</w:t>
      </w:r>
      <w:r w:rsidR="006D4EB4">
        <w:rPr>
          <w:rFonts w:eastAsia="Times New Roman"/>
          <w:lang w:val="en-GB"/>
        </w:rPr>
        <w:t xml:space="preserve"> wellbeing</w:t>
      </w:r>
      <w:r>
        <w:rPr>
          <w:rFonts w:eastAsia="Times New Roman"/>
          <w:lang w:val="en-GB"/>
        </w:rPr>
        <w:t>.</w:t>
      </w:r>
    </w:p>
    <w:p w14:paraId="0DFEA581" w14:textId="257659F6" w:rsidR="00713677" w:rsidRDefault="00713677" w:rsidP="00713677">
      <w:pPr>
        <w:pStyle w:val="gmail-m-6085681507626859174msolistparagraph"/>
        <w:numPr>
          <w:ilvl w:val="0"/>
          <w:numId w:val="9"/>
        </w:numPr>
        <w:spacing w:line="276" w:lineRule="auto"/>
        <w:rPr>
          <w:rFonts w:eastAsia="Times New Roman"/>
        </w:rPr>
      </w:pPr>
      <w:r w:rsidRPr="00E33BA6">
        <w:rPr>
          <w:rFonts w:eastAsia="Times New Roman"/>
          <w:lang w:val="en-GB"/>
        </w:rPr>
        <w:lastRenderedPageBreak/>
        <w:t>Food security</w:t>
      </w:r>
      <w:r w:rsidR="00CB565B">
        <w:rPr>
          <w:rFonts w:eastAsia="Times New Roman"/>
          <w:lang w:val="en-GB"/>
        </w:rPr>
        <w:t>,</w:t>
      </w:r>
      <w:r>
        <w:rPr>
          <w:rFonts w:eastAsia="Times New Roman"/>
          <w:lang w:val="en-GB"/>
        </w:rPr>
        <w:t xml:space="preserve"> where</w:t>
      </w:r>
      <w:r w:rsidRPr="00E33BA6">
        <w:rPr>
          <w:rFonts w:eastAsia="Times New Roman"/>
          <w:lang w:val="en-GB"/>
        </w:rPr>
        <w:t xml:space="preserve"> microfinance interventions have enabled</w:t>
      </w:r>
      <w:r>
        <w:rPr>
          <w:rFonts w:eastAsia="Times New Roman"/>
          <w:lang w:val="en-GB"/>
        </w:rPr>
        <w:t xml:space="preserve"> participating people affected by leprosy to engage in agricultural activities </w:t>
      </w:r>
      <w:r w:rsidR="00CB565B">
        <w:rPr>
          <w:rFonts w:eastAsia="Times New Roman"/>
          <w:lang w:val="en-GB"/>
        </w:rPr>
        <w:t xml:space="preserve">such as </w:t>
      </w:r>
      <w:r>
        <w:rPr>
          <w:rFonts w:eastAsia="Times New Roman"/>
          <w:lang w:val="en-GB"/>
        </w:rPr>
        <w:t>crop production, vegetable growing</w:t>
      </w:r>
      <w:r w:rsidR="00CB565B">
        <w:rPr>
          <w:rFonts w:eastAsia="Times New Roman"/>
          <w:lang w:val="en-GB"/>
        </w:rPr>
        <w:t xml:space="preserve"> and </w:t>
      </w:r>
      <w:r>
        <w:rPr>
          <w:rFonts w:eastAsia="Times New Roman"/>
          <w:lang w:val="en-GB"/>
        </w:rPr>
        <w:t>livestock.</w:t>
      </w:r>
    </w:p>
    <w:p w14:paraId="7D1FEB8C" w14:textId="3D3FE38E" w:rsidR="00713677" w:rsidRDefault="00713677" w:rsidP="00713677">
      <w:pPr>
        <w:pStyle w:val="gmail-m-6085681507626859174msolistparagraph"/>
        <w:numPr>
          <w:ilvl w:val="0"/>
          <w:numId w:val="9"/>
        </w:numPr>
        <w:spacing w:line="276" w:lineRule="auto"/>
        <w:rPr>
          <w:rFonts w:eastAsia="Times New Roman"/>
        </w:rPr>
      </w:pPr>
      <w:r w:rsidRPr="00E33BA6">
        <w:rPr>
          <w:rFonts w:eastAsia="Times New Roman"/>
          <w:lang w:val="en-GB"/>
        </w:rPr>
        <w:t>Education</w:t>
      </w:r>
      <w:r w:rsidR="00CB565B">
        <w:rPr>
          <w:rFonts w:eastAsia="Times New Roman"/>
          <w:lang w:val="en-GB"/>
        </w:rPr>
        <w:t>,</w:t>
      </w:r>
      <w:r>
        <w:rPr>
          <w:rFonts w:eastAsia="Times New Roman"/>
          <w:lang w:val="en-GB"/>
        </w:rPr>
        <w:t xml:space="preserve"> where participants have been</w:t>
      </w:r>
      <w:r w:rsidRPr="00E33BA6">
        <w:rPr>
          <w:rFonts w:eastAsia="Times New Roman"/>
          <w:lang w:val="en-GB"/>
        </w:rPr>
        <w:t xml:space="preserve"> able to earn</w:t>
      </w:r>
      <w:r w:rsidR="00CB565B">
        <w:rPr>
          <w:rFonts w:eastAsia="Times New Roman"/>
          <w:lang w:val="en-GB"/>
        </w:rPr>
        <w:t xml:space="preserve"> the</w:t>
      </w:r>
      <w:r w:rsidRPr="00E33BA6">
        <w:rPr>
          <w:rFonts w:eastAsia="Times New Roman"/>
          <w:lang w:val="en-GB"/>
        </w:rPr>
        <w:t xml:space="preserve"> income needed for paying for their children’s</w:t>
      </w:r>
      <w:r>
        <w:rPr>
          <w:rFonts w:eastAsia="Times New Roman"/>
          <w:lang w:val="en-GB"/>
        </w:rPr>
        <w:t xml:space="preserve"> education including school fees, school uniforms, and learning materials.</w:t>
      </w:r>
    </w:p>
    <w:p w14:paraId="4C9C6813" w14:textId="77777777" w:rsidR="00713677" w:rsidRPr="00E33BA6" w:rsidRDefault="00713677" w:rsidP="00713677">
      <w:pPr>
        <w:pStyle w:val="gmail-m-6085681507626859174msolistparagraph"/>
        <w:numPr>
          <w:ilvl w:val="0"/>
          <w:numId w:val="9"/>
        </w:numPr>
        <w:spacing w:line="276" w:lineRule="auto"/>
        <w:rPr>
          <w:rFonts w:eastAsia="Times New Roman"/>
        </w:rPr>
      </w:pPr>
      <w:r>
        <w:rPr>
          <w:rFonts w:eastAsia="Times New Roman"/>
          <w:lang w:val="en-GB"/>
        </w:rPr>
        <w:t>Improved o</w:t>
      </w:r>
      <w:r w:rsidRPr="00E33BA6">
        <w:rPr>
          <w:rFonts w:eastAsia="Times New Roman"/>
          <w:lang w:val="en-GB"/>
        </w:rPr>
        <w:t>verall health standard</w:t>
      </w:r>
      <w:r>
        <w:rPr>
          <w:rFonts w:eastAsia="Times New Roman"/>
          <w:lang w:val="en-GB"/>
        </w:rPr>
        <w:t xml:space="preserve">, associated with gaining the resources to </w:t>
      </w:r>
      <w:r w:rsidRPr="00E33BA6">
        <w:rPr>
          <w:rFonts w:eastAsia="Times New Roman"/>
          <w:lang w:val="en-GB"/>
        </w:rPr>
        <w:t>pay for medicines, improved quality nutrition and improved frequency of food intake.</w:t>
      </w:r>
    </w:p>
    <w:p w14:paraId="27517174" w14:textId="700E2537" w:rsidR="00713677" w:rsidRPr="00E33BA6" w:rsidRDefault="00713677" w:rsidP="00713677">
      <w:pPr>
        <w:pStyle w:val="gmail-m-6085681507626859174msolistparagraph"/>
        <w:numPr>
          <w:ilvl w:val="0"/>
          <w:numId w:val="9"/>
        </w:numPr>
        <w:spacing w:line="276" w:lineRule="auto"/>
        <w:rPr>
          <w:rFonts w:eastAsia="Times New Roman"/>
        </w:rPr>
      </w:pPr>
      <w:r>
        <w:rPr>
          <w:rFonts w:eastAsia="Times New Roman"/>
          <w:lang w:val="en-GB"/>
        </w:rPr>
        <w:t xml:space="preserve">Investment </w:t>
      </w:r>
      <w:r w:rsidRPr="00E33BA6">
        <w:rPr>
          <w:rFonts w:eastAsia="Times New Roman"/>
          <w:lang w:val="en-GB"/>
        </w:rPr>
        <w:t>in home improvement</w:t>
      </w:r>
      <w:r w:rsidR="00CB565B">
        <w:rPr>
          <w:rFonts w:eastAsia="Times New Roman"/>
          <w:lang w:val="en-GB"/>
        </w:rPr>
        <w:t>,</w:t>
      </w:r>
      <w:r w:rsidRPr="00E33BA6">
        <w:rPr>
          <w:rFonts w:eastAsia="Times New Roman"/>
          <w:lang w:val="en-GB"/>
        </w:rPr>
        <w:t xml:space="preserve"> resulting in overall </w:t>
      </w:r>
      <w:r w:rsidR="00CB565B">
        <w:rPr>
          <w:rFonts w:eastAsia="Times New Roman"/>
          <w:lang w:val="en-GB"/>
        </w:rPr>
        <w:t>rise in</w:t>
      </w:r>
      <w:r w:rsidRPr="00E33BA6">
        <w:rPr>
          <w:rFonts w:eastAsia="Times New Roman"/>
          <w:lang w:val="en-GB"/>
        </w:rPr>
        <w:t xml:space="preserve"> the standard of housing including utilities such as electricity, water</w:t>
      </w:r>
      <w:r w:rsidR="00CB565B">
        <w:rPr>
          <w:rFonts w:eastAsia="Times New Roman"/>
          <w:lang w:val="en-GB"/>
        </w:rPr>
        <w:t xml:space="preserve"> </w:t>
      </w:r>
      <w:r w:rsidRPr="00E33BA6">
        <w:rPr>
          <w:rFonts w:eastAsia="Times New Roman"/>
          <w:lang w:val="en-GB"/>
        </w:rPr>
        <w:t>and sanitation.</w:t>
      </w:r>
    </w:p>
    <w:p w14:paraId="7A7A2CBA" w14:textId="77777777" w:rsidR="00713677" w:rsidRPr="00E33BA6" w:rsidRDefault="00713677" w:rsidP="00713677">
      <w:pPr>
        <w:pStyle w:val="gmail-m-6085681507626859174msolistparagraph"/>
        <w:numPr>
          <w:ilvl w:val="0"/>
          <w:numId w:val="9"/>
        </w:numPr>
        <w:spacing w:line="276" w:lineRule="auto"/>
        <w:rPr>
          <w:rFonts w:eastAsia="Times New Roman"/>
        </w:rPr>
      </w:pPr>
      <w:r>
        <w:rPr>
          <w:rFonts w:eastAsia="Times New Roman"/>
        </w:rPr>
        <w:t xml:space="preserve">New or improved </w:t>
      </w:r>
      <w:r w:rsidRPr="00E33BA6">
        <w:rPr>
          <w:rFonts w:eastAsia="Times New Roman"/>
          <w:lang w:val="en-GB"/>
        </w:rPr>
        <w:t>financial, business, and technical (vocational) skills and general knowledge.</w:t>
      </w:r>
    </w:p>
    <w:p w14:paraId="3C12E79D" w14:textId="77777777" w:rsidR="00713677" w:rsidRPr="00E33BA6" w:rsidRDefault="00713677" w:rsidP="00713677">
      <w:pPr>
        <w:pStyle w:val="gmail-m-6085681507626859174msolistparagraph"/>
        <w:numPr>
          <w:ilvl w:val="0"/>
          <w:numId w:val="9"/>
        </w:numPr>
        <w:spacing w:line="276" w:lineRule="auto"/>
        <w:rPr>
          <w:rFonts w:eastAsia="Times New Roman"/>
        </w:rPr>
      </w:pPr>
      <w:r>
        <w:rPr>
          <w:rFonts w:eastAsia="Times New Roman"/>
        </w:rPr>
        <w:t xml:space="preserve">Creation of an asset base through the use of resources to buy </w:t>
      </w:r>
      <w:r w:rsidRPr="00E33BA6">
        <w:rPr>
          <w:rFonts w:eastAsia="Times New Roman"/>
          <w:lang w:val="en-GB"/>
        </w:rPr>
        <w:t>land, equipment, goods</w:t>
      </w:r>
      <w:r>
        <w:rPr>
          <w:rFonts w:eastAsia="Times New Roman"/>
          <w:lang w:val="en-GB"/>
        </w:rPr>
        <w:t xml:space="preserve"> and </w:t>
      </w:r>
      <w:r w:rsidRPr="00E33BA6">
        <w:rPr>
          <w:rFonts w:eastAsia="Times New Roman"/>
          <w:lang w:val="en-GB"/>
        </w:rPr>
        <w:t>infrastructure</w:t>
      </w:r>
      <w:r>
        <w:rPr>
          <w:rFonts w:eastAsia="Times New Roman"/>
          <w:lang w:val="en-GB"/>
        </w:rPr>
        <w:t>.</w:t>
      </w:r>
    </w:p>
    <w:p w14:paraId="3C4C383E" w14:textId="77777777" w:rsidR="00713677" w:rsidRPr="00E33BA6" w:rsidRDefault="00713677" w:rsidP="00713677">
      <w:pPr>
        <w:pStyle w:val="gmail-m-6085681507626859174msolistparagraph"/>
        <w:numPr>
          <w:ilvl w:val="0"/>
          <w:numId w:val="9"/>
        </w:numPr>
        <w:spacing w:line="276" w:lineRule="auto"/>
        <w:rPr>
          <w:rFonts w:eastAsia="Times New Roman"/>
        </w:rPr>
      </w:pPr>
      <w:r w:rsidRPr="00E33BA6">
        <w:rPr>
          <w:rFonts w:eastAsia="Times New Roman"/>
          <w:lang w:val="en-GB"/>
        </w:rPr>
        <w:t>Financial inclusion</w:t>
      </w:r>
      <w:r>
        <w:rPr>
          <w:rFonts w:eastAsia="Times New Roman"/>
          <w:lang w:val="en-GB"/>
        </w:rPr>
        <w:t>.</w:t>
      </w:r>
      <w:r w:rsidRPr="00E33BA6">
        <w:rPr>
          <w:rFonts w:eastAsia="Times New Roman"/>
          <w:lang w:val="en-GB"/>
        </w:rPr>
        <w:t xml:space="preserve"> Conventionally, people affected by leprosy have been excluded by the financial sector in that no lender (formal or informal) is willing to engage with them because of </w:t>
      </w:r>
      <w:r>
        <w:rPr>
          <w:rFonts w:eastAsia="Times New Roman"/>
          <w:lang w:val="en-GB"/>
        </w:rPr>
        <w:t>association with the label of leprosy</w:t>
      </w:r>
      <w:r w:rsidRPr="00E33BA6">
        <w:rPr>
          <w:rFonts w:eastAsia="Times New Roman"/>
          <w:lang w:val="en-GB"/>
        </w:rPr>
        <w:t xml:space="preserve">. </w:t>
      </w:r>
      <w:r>
        <w:rPr>
          <w:rFonts w:eastAsia="Times New Roman"/>
          <w:lang w:val="en-GB"/>
        </w:rPr>
        <w:t>Microfinance changes that picture.</w:t>
      </w:r>
    </w:p>
    <w:p w14:paraId="531683EE" w14:textId="77777777" w:rsidR="00713677" w:rsidRPr="00E33BA6" w:rsidRDefault="00713677" w:rsidP="00713677">
      <w:pPr>
        <w:pStyle w:val="gmail-m-6085681507626859174msolistparagraph"/>
        <w:numPr>
          <w:ilvl w:val="0"/>
          <w:numId w:val="9"/>
        </w:numPr>
        <w:spacing w:line="276" w:lineRule="auto"/>
        <w:rPr>
          <w:rFonts w:eastAsia="Times New Roman"/>
        </w:rPr>
      </w:pPr>
      <w:r>
        <w:rPr>
          <w:rFonts w:eastAsia="Times New Roman"/>
          <w:lang w:val="en-GB"/>
        </w:rPr>
        <w:t>Improved a</w:t>
      </w:r>
      <w:r w:rsidRPr="00E33BA6">
        <w:rPr>
          <w:rFonts w:eastAsia="Times New Roman"/>
          <w:lang w:val="en-GB"/>
        </w:rPr>
        <w:t>ccountability and responsibility</w:t>
      </w:r>
      <w:r>
        <w:rPr>
          <w:rFonts w:eastAsia="Times New Roman"/>
          <w:lang w:val="en-GB"/>
        </w:rPr>
        <w:t xml:space="preserve">, associated with the need to </w:t>
      </w:r>
      <w:r w:rsidRPr="00E33BA6">
        <w:rPr>
          <w:rFonts w:eastAsia="Times New Roman"/>
          <w:lang w:val="en-GB"/>
        </w:rPr>
        <w:t>keep financial records, manage loan applications</w:t>
      </w:r>
      <w:r>
        <w:rPr>
          <w:rFonts w:eastAsia="Times New Roman"/>
          <w:lang w:val="en-GB"/>
        </w:rPr>
        <w:t xml:space="preserve">, </w:t>
      </w:r>
      <w:r w:rsidRPr="00E33BA6">
        <w:rPr>
          <w:rFonts w:eastAsia="Times New Roman"/>
          <w:lang w:val="en-GB"/>
        </w:rPr>
        <w:t>mobilise savings</w:t>
      </w:r>
      <w:r>
        <w:rPr>
          <w:rFonts w:eastAsia="Times New Roman"/>
          <w:lang w:val="en-GB"/>
        </w:rPr>
        <w:t xml:space="preserve">, </w:t>
      </w:r>
      <w:r w:rsidRPr="00E33BA6">
        <w:rPr>
          <w:rFonts w:eastAsia="Times New Roman"/>
          <w:lang w:val="en-GB"/>
        </w:rPr>
        <w:t xml:space="preserve">distribute dividends and provide periodic reports. </w:t>
      </w:r>
    </w:p>
    <w:p w14:paraId="14665F7F" w14:textId="4B132CD4" w:rsidR="00DC24AC" w:rsidRPr="00713677" w:rsidRDefault="00713677" w:rsidP="002F0CF4">
      <w:pPr>
        <w:pStyle w:val="ListParagraph"/>
        <w:numPr>
          <w:ilvl w:val="0"/>
          <w:numId w:val="5"/>
        </w:numPr>
        <w:rPr>
          <w:rFonts w:asciiTheme="minorHAnsi" w:hAnsiTheme="minorHAnsi" w:cstheme="minorHAnsi"/>
          <w:sz w:val="22"/>
          <w:szCs w:val="22"/>
        </w:rPr>
      </w:pPr>
      <w:r w:rsidRPr="00713677">
        <w:rPr>
          <w:rFonts w:asciiTheme="minorHAnsi" w:hAnsiTheme="minorHAnsi" w:cstheme="minorHAnsi"/>
          <w:sz w:val="22"/>
          <w:szCs w:val="22"/>
        </w:rPr>
        <w:t xml:space="preserve">However, </w:t>
      </w:r>
      <w:r w:rsidR="00DC24AC" w:rsidRPr="00713677">
        <w:rPr>
          <w:rFonts w:asciiTheme="minorHAnsi" w:hAnsiTheme="minorHAnsi" w:cstheme="minorHAnsi"/>
          <w:sz w:val="22"/>
          <w:szCs w:val="22"/>
        </w:rPr>
        <w:t xml:space="preserve">ILEP agrees </w:t>
      </w:r>
      <w:r>
        <w:rPr>
          <w:rFonts w:asciiTheme="minorHAnsi" w:hAnsiTheme="minorHAnsi" w:cstheme="minorHAnsi"/>
          <w:sz w:val="22"/>
          <w:szCs w:val="22"/>
        </w:rPr>
        <w:t>with the Committee’s observation that</w:t>
      </w:r>
      <w:r w:rsidR="00CB565B">
        <w:rPr>
          <w:rFonts w:asciiTheme="minorHAnsi" w:hAnsiTheme="minorHAnsi" w:cstheme="minorHAnsi"/>
          <w:sz w:val="22"/>
          <w:szCs w:val="22"/>
        </w:rPr>
        <w:t>,</w:t>
      </w:r>
      <w:r>
        <w:rPr>
          <w:rFonts w:asciiTheme="minorHAnsi" w:hAnsiTheme="minorHAnsi" w:cstheme="minorHAnsi"/>
          <w:sz w:val="22"/>
          <w:szCs w:val="22"/>
        </w:rPr>
        <w:t xml:space="preserve"> </w:t>
      </w:r>
      <w:r w:rsidR="00DC24AC" w:rsidRPr="00713677">
        <w:rPr>
          <w:rFonts w:cs="Times New Roman"/>
          <w:sz w:val="22"/>
          <w:szCs w:val="22"/>
        </w:rPr>
        <w:t>in most countries in the developing world</w:t>
      </w:r>
      <w:r w:rsidR="00CB565B">
        <w:rPr>
          <w:rFonts w:cs="Times New Roman"/>
          <w:sz w:val="22"/>
          <w:szCs w:val="22"/>
        </w:rPr>
        <w:t xml:space="preserve">, </w:t>
      </w:r>
      <w:r w:rsidR="00DC24AC" w:rsidRPr="00713677">
        <w:rPr>
          <w:rFonts w:cs="Times New Roman"/>
          <w:sz w:val="22"/>
          <w:szCs w:val="22"/>
        </w:rPr>
        <w:t xml:space="preserve">persons with disabilities are overrepresented among those that earn their living through self-employment, especially in the informal sector. </w:t>
      </w:r>
      <w:r w:rsidR="00DC24AC" w:rsidRPr="00713677">
        <w:rPr>
          <w:rFonts w:cs="Times New Roman"/>
          <w:sz w:val="22"/>
          <w:szCs w:val="22"/>
        </w:rPr>
        <w:lastRenderedPageBreak/>
        <w:t xml:space="preserve">This factor is even more pronounced for leprosy, since negative attitudes to the disease hold young people affected by leprosy back from both educational attainment and employment. </w:t>
      </w:r>
      <w:r w:rsidR="00CB565B">
        <w:rPr>
          <w:rFonts w:cs="Times New Roman"/>
          <w:sz w:val="22"/>
          <w:szCs w:val="22"/>
        </w:rPr>
        <w:t>A</w:t>
      </w:r>
      <w:r w:rsidR="00DC24AC" w:rsidRPr="00713677">
        <w:rPr>
          <w:rFonts w:cs="Times New Roman"/>
          <w:sz w:val="22"/>
          <w:szCs w:val="22"/>
        </w:rPr>
        <w:t xml:space="preserve">s long as the livelihoods of persons affected by leprosy remain predominantly in the informal sector, their rights are not acknowledged and therefore vulnerable to abuse. Efforts are needed to move people affected by leprosy to the formal economy. </w:t>
      </w:r>
    </w:p>
    <w:p w14:paraId="0BF2F05F" w14:textId="77777777" w:rsidR="00492310" w:rsidRPr="00492310" w:rsidRDefault="00492310" w:rsidP="00492310">
      <w:pPr>
        <w:pBdr>
          <w:top w:val="single" w:sz="4" w:space="1" w:color="auto"/>
          <w:left w:val="single" w:sz="4" w:space="4" w:color="auto"/>
          <w:bottom w:val="single" w:sz="4" w:space="1" w:color="auto"/>
          <w:right w:val="single" w:sz="4" w:space="4" w:color="auto"/>
        </w:pBdr>
        <w:shd w:val="clear" w:color="auto" w:fill="F2F2F2" w:themeFill="background1" w:themeFillShade="F2"/>
        <w:ind w:left="720"/>
        <w:jc w:val="both"/>
        <w:textAlignment w:val="baseline"/>
        <w:rPr>
          <w:rFonts w:asciiTheme="minorHAnsi" w:hAnsiTheme="minorHAnsi" w:cstheme="minorHAnsi"/>
          <w:i/>
          <w:iCs/>
          <w:color w:val="000000"/>
          <w:sz w:val="22"/>
          <w:szCs w:val="22"/>
          <w:lang w:eastAsia="id-ID"/>
        </w:rPr>
      </w:pPr>
      <w:r w:rsidRPr="00492310">
        <w:rPr>
          <w:rFonts w:asciiTheme="minorHAnsi" w:hAnsiTheme="minorHAnsi" w:cstheme="minorHAnsi"/>
          <w:i/>
          <w:iCs/>
          <w:color w:val="000000"/>
          <w:sz w:val="22"/>
          <w:szCs w:val="22"/>
          <w:lang w:eastAsia="id-ID"/>
        </w:rPr>
        <w:t xml:space="preserve">In Brazil, a woman named Maria recounted her and her husband’s experience after a diagnosis of leprosy. </w:t>
      </w:r>
      <w:r w:rsidRPr="00492310">
        <w:rPr>
          <w:rFonts w:ascii="Calibri" w:hAnsi="Calibri" w:cs="Calibri"/>
          <w:i/>
          <w:iCs/>
          <w:color w:val="000000"/>
          <w:sz w:val="22"/>
          <w:szCs w:val="22"/>
        </w:rPr>
        <w:t>“Before the disease, we lived well and had a little shop and a bakery. Afterwards, no one bought anything that came from us, not even the machinery they wanted when we left for Rondônia”.</w:t>
      </w:r>
    </w:p>
    <w:p w14:paraId="479DCDF4" w14:textId="77777777" w:rsidR="00492310" w:rsidRDefault="00492310" w:rsidP="00DC24AC">
      <w:pPr>
        <w:pStyle w:val="ListParagraph"/>
        <w:ind w:left="360"/>
        <w:rPr>
          <w:rFonts w:asciiTheme="minorHAnsi" w:hAnsiTheme="minorHAnsi" w:cstheme="minorHAnsi"/>
          <w:sz w:val="22"/>
          <w:szCs w:val="22"/>
        </w:rPr>
      </w:pPr>
    </w:p>
    <w:p w14:paraId="688513A4" w14:textId="66EABC33" w:rsidR="0094222C" w:rsidRPr="0094222C" w:rsidRDefault="00DC24AC" w:rsidP="0094222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One mechanism for doing so is t</w:t>
      </w:r>
      <w:r w:rsidR="00882BA6" w:rsidRPr="0094222C">
        <w:rPr>
          <w:rFonts w:asciiTheme="minorHAnsi" w:hAnsiTheme="minorHAnsi" w:cstheme="minorHAnsi"/>
          <w:sz w:val="22"/>
          <w:szCs w:val="22"/>
        </w:rPr>
        <w:t>he provision of, and access to, vocational training (Article 27d)</w:t>
      </w:r>
      <w:r>
        <w:rPr>
          <w:rFonts w:asciiTheme="minorHAnsi" w:hAnsiTheme="minorHAnsi" w:cstheme="minorHAnsi"/>
          <w:sz w:val="22"/>
          <w:szCs w:val="22"/>
        </w:rPr>
        <w:t xml:space="preserve">. This can have powerful impact for </w:t>
      </w:r>
      <w:r w:rsidR="00882BA6" w:rsidRPr="0094222C">
        <w:rPr>
          <w:rFonts w:asciiTheme="minorHAnsi" w:hAnsiTheme="minorHAnsi" w:cstheme="minorHAnsi"/>
          <w:sz w:val="22"/>
          <w:szCs w:val="22"/>
        </w:rPr>
        <w:t xml:space="preserve">people affected by leprosy. </w:t>
      </w:r>
      <w:r w:rsidR="0094222C" w:rsidRPr="0094222C">
        <w:rPr>
          <w:sz w:val="22"/>
          <w:szCs w:val="22"/>
        </w:rPr>
        <w:t xml:space="preserve">At school, once it is known that children have some association with leprosy either through parents or through place of residence, the labelling of leprosy has immediate consequences. They </w:t>
      </w:r>
      <w:r>
        <w:rPr>
          <w:sz w:val="22"/>
          <w:szCs w:val="22"/>
        </w:rPr>
        <w:t>may be</w:t>
      </w:r>
      <w:r w:rsidR="0094222C" w:rsidRPr="0094222C">
        <w:rPr>
          <w:sz w:val="22"/>
          <w:szCs w:val="22"/>
        </w:rPr>
        <w:t xml:space="preserve"> avoided by other school children, and teachers pay less attention to them, or to their parents or caregivers, because of stigmatizing attitudes </w:t>
      </w:r>
      <w:r w:rsidR="00CB565B">
        <w:rPr>
          <w:sz w:val="22"/>
          <w:szCs w:val="22"/>
        </w:rPr>
        <w:t>related to</w:t>
      </w:r>
      <w:r w:rsidR="0094222C" w:rsidRPr="0094222C">
        <w:rPr>
          <w:sz w:val="22"/>
          <w:szCs w:val="22"/>
        </w:rPr>
        <w:t xml:space="preserve"> their leprosy background. As a result, the majority of children from leprosy-affected families have a very low level of education. Opportunities for vocational training, both institutional and community-based, become a lifeline for those seeking to enter employment</w:t>
      </w:r>
      <w:r>
        <w:rPr>
          <w:sz w:val="22"/>
          <w:szCs w:val="22"/>
        </w:rPr>
        <w:t xml:space="preserve"> in the formal economy. </w:t>
      </w:r>
      <w:r w:rsidR="0094222C" w:rsidRPr="0094222C">
        <w:rPr>
          <w:sz w:val="22"/>
          <w:szCs w:val="22"/>
        </w:rPr>
        <w:t xml:space="preserve"> </w:t>
      </w:r>
    </w:p>
    <w:p w14:paraId="582BDDC1" w14:textId="77777777" w:rsidR="0094222C" w:rsidRPr="0094222C" w:rsidRDefault="0094222C" w:rsidP="0094222C">
      <w:pPr>
        <w:pStyle w:val="ListParagraph"/>
        <w:rPr>
          <w:rFonts w:asciiTheme="minorHAnsi" w:hAnsiTheme="minorHAnsi" w:cstheme="minorHAnsi"/>
          <w:sz w:val="22"/>
          <w:szCs w:val="22"/>
        </w:rPr>
      </w:pPr>
    </w:p>
    <w:p w14:paraId="4BC30D53" w14:textId="5EC70260" w:rsidR="00474FEF" w:rsidRPr="007D7B7B" w:rsidRDefault="0094222C" w:rsidP="00A50C07">
      <w:pPr>
        <w:pStyle w:val="ListParagraph"/>
        <w:numPr>
          <w:ilvl w:val="0"/>
          <w:numId w:val="5"/>
        </w:numPr>
        <w:rPr>
          <w:rFonts w:asciiTheme="minorHAnsi" w:hAnsiTheme="minorHAnsi" w:cstheme="minorHAnsi"/>
          <w:sz w:val="22"/>
          <w:szCs w:val="22"/>
        </w:rPr>
      </w:pPr>
      <w:r w:rsidRPr="0094222C">
        <w:rPr>
          <w:rFonts w:cs="Times New Roman"/>
          <w:sz w:val="22"/>
          <w:szCs w:val="22"/>
        </w:rPr>
        <w:t>ILEP agrees with the Committee’s concerns about the lack of vocational training opportunities to enable persons with disabilities</w:t>
      </w:r>
      <w:r>
        <w:rPr>
          <w:rFonts w:cs="Times New Roman"/>
          <w:sz w:val="22"/>
          <w:szCs w:val="22"/>
        </w:rPr>
        <w:t xml:space="preserve">, including persons affected by leprosy, </w:t>
      </w:r>
      <w:r w:rsidRPr="0094222C">
        <w:rPr>
          <w:rFonts w:cs="Times New Roman"/>
          <w:sz w:val="22"/>
          <w:szCs w:val="22"/>
        </w:rPr>
        <w:t xml:space="preserve">to gain access to employment. </w:t>
      </w:r>
      <w:r>
        <w:rPr>
          <w:rFonts w:cs="Times New Roman"/>
          <w:sz w:val="22"/>
          <w:szCs w:val="22"/>
        </w:rPr>
        <w:t>ILEP supports the C</w:t>
      </w:r>
      <w:r w:rsidRPr="0094222C">
        <w:rPr>
          <w:rFonts w:cs="Times New Roman"/>
          <w:sz w:val="22"/>
          <w:szCs w:val="22"/>
        </w:rPr>
        <w:t>ommittee</w:t>
      </w:r>
      <w:r>
        <w:rPr>
          <w:rFonts w:cs="Times New Roman"/>
          <w:sz w:val="22"/>
          <w:szCs w:val="22"/>
        </w:rPr>
        <w:t xml:space="preserve">’s call on </w:t>
      </w:r>
      <w:r w:rsidRPr="0094222C">
        <w:rPr>
          <w:rFonts w:cs="Times New Roman"/>
          <w:sz w:val="22"/>
          <w:szCs w:val="22"/>
        </w:rPr>
        <w:t>States</w:t>
      </w:r>
      <w:r>
        <w:rPr>
          <w:rFonts w:cs="Times New Roman"/>
          <w:sz w:val="22"/>
          <w:szCs w:val="22"/>
        </w:rPr>
        <w:t xml:space="preserve"> parties</w:t>
      </w:r>
      <w:r w:rsidRPr="0094222C">
        <w:rPr>
          <w:rFonts w:cs="Times New Roman"/>
          <w:sz w:val="22"/>
          <w:szCs w:val="22"/>
        </w:rPr>
        <w:t xml:space="preserve"> to implement </w:t>
      </w:r>
      <w:r>
        <w:rPr>
          <w:rFonts w:cs="Times New Roman"/>
          <w:sz w:val="22"/>
          <w:szCs w:val="22"/>
        </w:rPr>
        <w:t xml:space="preserve">vocational </w:t>
      </w:r>
      <w:r w:rsidRPr="0094222C">
        <w:rPr>
          <w:rFonts w:cs="Times New Roman"/>
          <w:sz w:val="22"/>
          <w:szCs w:val="22"/>
        </w:rPr>
        <w:t xml:space="preserve">and skills development programmes to facilitate </w:t>
      </w:r>
      <w:r>
        <w:rPr>
          <w:rFonts w:cs="Times New Roman"/>
          <w:sz w:val="22"/>
          <w:szCs w:val="22"/>
        </w:rPr>
        <w:lastRenderedPageBreak/>
        <w:t>their entry into the</w:t>
      </w:r>
      <w:r w:rsidRPr="0094222C">
        <w:rPr>
          <w:rFonts w:cs="Times New Roman"/>
          <w:sz w:val="22"/>
          <w:szCs w:val="22"/>
        </w:rPr>
        <w:t xml:space="preserve"> job market</w:t>
      </w:r>
      <w:r>
        <w:rPr>
          <w:rFonts w:cs="Times New Roman"/>
          <w:sz w:val="22"/>
          <w:szCs w:val="22"/>
        </w:rPr>
        <w:t xml:space="preserve">. Although </w:t>
      </w:r>
      <w:r w:rsidR="0004639A">
        <w:rPr>
          <w:rFonts w:cs="Times New Roman"/>
          <w:sz w:val="22"/>
          <w:szCs w:val="22"/>
        </w:rPr>
        <w:t>enrolling</w:t>
      </w:r>
      <w:r>
        <w:rPr>
          <w:rFonts w:cs="Times New Roman"/>
          <w:sz w:val="22"/>
          <w:szCs w:val="22"/>
        </w:rPr>
        <w:t xml:space="preserve"> people affected by leprosy into </w:t>
      </w:r>
      <w:r w:rsidR="0004639A">
        <w:rPr>
          <w:rFonts w:cs="Times New Roman"/>
          <w:sz w:val="22"/>
          <w:szCs w:val="22"/>
        </w:rPr>
        <w:t xml:space="preserve">mainstream vocational training programmes may be the preferred option, the Committee should be aware that, as a result of low educational attainment and anti-leprosy prejudice, this is often not possible. Some ILEP </w:t>
      </w:r>
      <w:r w:rsidR="00CB565B">
        <w:rPr>
          <w:rFonts w:cs="Times New Roman"/>
          <w:sz w:val="22"/>
          <w:szCs w:val="22"/>
        </w:rPr>
        <w:t>m</w:t>
      </w:r>
      <w:r w:rsidR="0004639A">
        <w:rPr>
          <w:rFonts w:cs="Times New Roman"/>
          <w:sz w:val="22"/>
          <w:szCs w:val="22"/>
        </w:rPr>
        <w:t xml:space="preserve">ember associations have therefore invested heavily in bespoke vocational training programmes in many countries, for the benefit of young men and women </w:t>
      </w:r>
      <w:r w:rsidR="00807603">
        <w:rPr>
          <w:rFonts w:cs="Times New Roman"/>
          <w:sz w:val="22"/>
          <w:szCs w:val="22"/>
        </w:rPr>
        <w:t>with personal experience of leprosy or from leprosy-affected households, or</w:t>
      </w:r>
      <w:r w:rsidR="0004639A">
        <w:rPr>
          <w:rFonts w:cs="Times New Roman"/>
          <w:sz w:val="22"/>
          <w:szCs w:val="22"/>
        </w:rPr>
        <w:t xml:space="preserve"> with other disabilities.  </w:t>
      </w:r>
    </w:p>
    <w:p w14:paraId="70824571" w14:textId="77777777" w:rsidR="007D7B7B" w:rsidRPr="007D7B7B" w:rsidRDefault="007D7B7B" w:rsidP="007D7B7B">
      <w:pPr>
        <w:pStyle w:val="ListParagraph"/>
        <w:rPr>
          <w:rFonts w:asciiTheme="minorHAnsi" w:hAnsiTheme="minorHAnsi" w:cstheme="minorHAnsi"/>
          <w:sz w:val="22"/>
          <w:szCs w:val="22"/>
        </w:rPr>
      </w:pPr>
    </w:p>
    <w:p w14:paraId="05A044F6" w14:textId="0C3AE995" w:rsidR="007D7B7B" w:rsidRPr="00807603" w:rsidRDefault="007D7B7B" w:rsidP="00A50C07">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These programmes need to be accompanied by placement activities </w:t>
      </w:r>
      <w:r>
        <w:rPr>
          <w:rFonts w:asciiTheme="minorHAnsi" w:hAnsiTheme="minorHAnsi" w:cstheme="minorHAnsi"/>
          <w:sz w:val="22"/>
          <w:szCs w:val="22"/>
          <w:lang w:val="en-NZ"/>
        </w:rPr>
        <w:t xml:space="preserve">(Article 27(e)). The draft General Comment does not provide an explanatory interpretation of Article 27(e), but ILEP submits that – for people affected by leprosy – the attitudinal barriers are so great that </w:t>
      </w:r>
      <w:r w:rsidR="00CB565B">
        <w:rPr>
          <w:rFonts w:asciiTheme="minorHAnsi" w:hAnsiTheme="minorHAnsi" w:cstheme="minorHAnsi"/>
          <w:sz w:val="22"/>
          <w:szCs w:val="22"/>
          <w:lang w:val="en-NZ"/>
        </w:rPr>
        <w:t xml:space="preserve">even </w:t>
      </w:r>
      <w:r>
        <w:rPr>
          <w:rFonts w:asciiTheme="minorHAnsi" w:hAnsiTheme="minorHAnsi" w:cstheme="minorHAnsi"/>
          <w:sz w:val="22"/>
          <w:szCs w:val="22"/>
          <w:lang w:val="en-NZ"/>
        </w:rPr>
        <w:t>fully certificated</w:t>
      </w:r>
      <w:r w:rsidR="00CB565B">
        <w:rPr>
          <w:rFonts w:asciiTheme="minorHAnsi" w:hAnsiTheme="minorHAnsi" w:cstheme="minorHAnsi"/>
          <w:sz w:val="22"/>
          <w:szCs w:val="22"/>
          <w:lang w:val="en-NZ"/>
        </w:rPr>
        <w:t xml:space="preserve"> vocational</w:t>
      </w:r>
      <w:r>
        <w:rPr>
          <w:rFonts w:asciiTheme="minorHAnsi" w:hAnsiTheme="minorHAnsi" w:cstheme="minorHAnsi"/>
          <w:sz w:val="22"/>
          <w:szCs w:val="22"/>
          <w:lang w:val="en-NZ"/>
        </w:rPr>
        <w:t xml:space="preserve"> training, on its own, is not enough. ILEP would welcome an additional interpretive comment stressing the importance of placement programmes and advocacy with employers, if the purposes of Article 27(d) are to be achieved. </w:t>
      </w:r>
    </w:p>
    <w:p w14:paraId="0DC0E3A0" w14:textId="77777777" w:rsidR="00492310" w:rsidRPr="00A23C13" w:rsidRDefault="00492310" w:rsidP="00492310">
      <w:pPr>
        <w:pBdr>
          <w:top w:val="single" w:sz="4" w:space="1" w:color="auto"/>
          <w:left w:val="single" w:sz="4" w:space="4" w:color="auto"/>
          <w:bottom w:val="single" w:sz="4" w:space="1" w:color="auto"/>
          <w:right w:val="single" w:sz="4" w:space="4" w:color="auto"/>
        </w:pBdr>
        <w:shd w:val="clear" w:color="auto" w:fill="F2F2F2" w:themeFill="background1" w:themeFillShade="F2"/>
        <w:ind w:left="720"/>
        <w:jc w:val="both"/>
        <w:textAlignment w:val="baseline"/>
        <w:rPr>
          <w:rFonts w:ascii="Calibri" w:hAnsi="Calibri" w:cs="Courier New"/>
          <w:i/>
          <w:iCs/>
          <w:color w:val="000000"/>
          <w:sz w:val="22"/>
          <w:szCs w:val="22"/>
          <w:lang w:eastAsia="id-ID"/>
        </w:rPr>
      </w:pPr>
      <w:r w:rsidRPr="00A23C13">
        <w:rPr>
          <w:rFonts w:ascii="Calibri" w:hAnsi="Calibri" w:cs="Courier New"/>
          <w:i/>
          <w:iCs/>
          <w:color w:val="000000"/>
          <w:sz w:val="22"/>
          <w:szCs w:val="22"/>
          <w:lang w:eastAsia="id-ID"/>
        </w:rPr>
        <w:t xml:space="preserve">In </w:t>
      </w:r>
      <w:r w:rsidRPr="00A23C13">
        <w:rPr>
          <w:rFonts w:ascii="Calibri" w:hAnsi="Calibri" w:cs="Calibri"/>
          <w:i/>
          <w:iCs/>
          <w:color w:val="000000"/>
          <w:sz w:val="22"/>
          <w:szCs w:val="22"/>
          <w:lang w:eastAsia="en-GB"/>
        </w:rPr>
        <w:t>2017 the national organisation of people affected by leprosy in Angola undertook a survey of the experiences of people affected by leprosy. It heard accounts of dismissal or denial of work opportunities affecting a driver in Lunda Norte, a young man in the security service, a teacher in a private school who was dismissed on the demand of parents of the other students, police in Cunene, a young man in the restaurant business, a bricklayer, a coastal fisherman, and a member of the Armed Forces who was demobilized on account of having leprosy, without access to veteran's subsidy etc</w:t>
      </w:r>
      <w:r w:rsidRPr="00A23C13">
        <w:rPr>
          <w:rFonts w:ascii="Calibri" w:hAnsi="Calibri" w:cs="Courier New"/>
          <w:i/>
          <w:iCs/>
          <w:color w:val="000000"/>
          <w:sz w:val="22"/>
          <w:szCs w:val="22"/>
          <w:lang w:eastAsia="id-ID"/>
        </w:rPr>
        <w:t>.</w:t>
      </w:r>
    </w:p>
    <w:p w14:paraId="5C408214" w14:textId="31CB1787" w:rsidR="00492310" w:rsidRPr="00492310" w:rsidRDefault="00492310" w:rsidP="00807603">
      <w:pPr>
        <w:pStyle w:val="ListParagraph"/>
        <w:rPr>
          <w:rFonts w:asciiTheme="minorHAnsi" w:hAnsiTheme="minorHAnsi" w:cstheme="minorHAnsi"/>
          <w:sz w:val="22"/>
          <w:szCs w:val="22"/>
          <w:lang w:val="en-US"/>
        </w:rPr>
      </w:pPr>
    </w:p>
    <w:p w14:paraId="38655072" w14:textId="69C994A0" w:rsidR="00807603" w:rsidRDefault="00807603" w:rsidP="00A50C07">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Some of the key learnings from evaluations of </w:t>
      </w:r>
      <w:r w:rsidR="007D7B7B">
        <w:rPr>
          <w:rFonts w:asciiTheme="minorHAnsi" w:hAnsiTheme="minorHAnsi" w:cstheme="minorHAnsi"/>
          <w:sz w:val="22"/>
          <w:szCs w:val="22"/>
        </w:rPr>
        <w:t>vocational training</w:t>
      </w:r>
      <w:r>
        <w:rPr>
          <w:rFonts w:asciiTheme="minorHAnsi" w:hAnsiTheme="minorHAnsi" w:cstheme="minorHAnsi"/>
          <w:sz w:val="22"/>
          <w:szCs w:val="22"/>
        </w:rPr>
        <w:t xml:space="preserve"> programmes</w:t>
      </w:r>
      <w:r w:rsidR="004D7956">
        <w:rPr>
          <w:rFonts w:asciiTheme="minorHAnsi" w:hAnsiTheme="minorHAnsi" w:cstheme="minorHAnsi"/>
          <w:sz w:val="22"/>
          <w:szCs w:val="22"/>
        </w:rPr>
        <w:t xml:space="preserve"> in countries like India, Bangladesh and Nigeria</w:t>
      </w:r>
      <w:r>
        <w:rPr>
          <w:rFonts w:asciiTheme="minorHAnsi" w:hAnsiTheme="minorHAnsi" w:cstheme="minorHAnsi"/>
          <w:sz w:val="22"/>
          <w:szCs w:val="22"/>
        </w:rPr>
        <w:t xml:space="preserve"> include the need for:</w:t>
      </w:r>
    </w:p>
    <w:p w14:paraId="24015DB5" w14:textId="61E30E35" w:rsidR="00807603" w:rsidRDefault="00807603" w:rsidP="00807603">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lastRenderedPageBreak/>
        <w:t xml:space="preserve">Advocacy with primary and secondary educational facilities to </w:t>
      </w:r>
      <w:r w:rsidR="00CB565B">
        <w:rPr>
          <w:rFonts w:asciiTheme="minorHAnsi" w:hAnsiTheme="minorHAnsi" w:cstheme="minorHAnsi"/>
          <w:sz w:val="22"/>
          <w:szCs w:val="22"/>
        </w:rPr>
        <w:t>ensure</w:t>
      </w:r>
      <w:r>
        <w:rPr>
          <w:rFonts w:asciiTheme="minorHAnsi" w:hAnsiTheme="minorHAnsi" w:cstheme="minorHAnsi"/>
          <w:sz w:val="22"/>
          <w:szCs w:val="22"/>
        </w:rPr>
        <w:t xml:space="preserve"> children from leprosy-affected backgrounds are not disadvantaged in schooling. </w:t>
      </w:r>
      <w:r w:rsidR="004D7956">
        <w:rPr>
          <w:rFonts w:asciiTheme="minorHAnsi" w:hAnsiTheme="minorHAnsi" w:cstheme="minorHAnsi"/>
          <w:sz w:val="22"/>
          <w:szCs w:val="22"/>
        </w:rPr>
        <w:t xml:space="preserve">Vocational training programmes may </w:t>
      </w:r>
      <w:r w:rsidR="00CB565B">
        <w:rPr>
          <w:rFonts w:asciiTheme="minorHAnsi" w:hAnsiTheme="minorHAnsi" w:cstheme="minorHAnsi"/>
          <w:sz w:val="22"/>
          <w:szCs w:val="22"/>
        </w:rPr>
        <w:t xml:space="preserve">nevertheless </w:t>
      </w:r>
      <w:r w:rsidR="004D7956">
        <w:rPr>
          <w:rFonts w:asciiTheme="minorHAnsi" w:hAnsiTheme="minorHAnsi" w:cstheme="minorHAnsi"/>
          <w:sz w:val="22"/>
          <w:szCs w:val="22"/>
        </w:rPr>
        <w:t xml:space="preserve">need to offer remedial education </w:t>
      </w:r>
      <w:r w:rsidR="00CB565B">
        <w:rPr>
          <w:rFonts w:asciiTheme="minorHAnsi" w:hAnsiTheme="minorHAnsi" w:cstheme="minorHAnsi"/>
          <w:sz w:val="22"/>
          <w:szCs w:val="22"/>
        </w:rPr>
        <w:t>classes</w:t>
      </w:r>
      <w:r w:rsidR="004D7956">
        <w:rPr>
          <w:rFonts w:asciiTheme="minorHAnsi" w:hAnsiTheme="minorHAnsi" w:cstheme="minorHAnsi"/>
          <w:sz w:val="22"/>
          <w:szCs w:val="22"/>
        </w:rPr>
        <w:t xml:space="preserve">. </w:t>
      </w:r>
    </w:p>
    <w:p w14:paraId="6C4DFD23" w14:textId="0A9AB200" w:rsidR="004D7956" w:rsidRPr="004D7956" w:rsidRDefault="00807603" w:rsidP="004A10A8">
      <w:pPr>
        <w:pStyle w:val="ListParagraph"/>
        <w:numPr>
          <w:ilvl w:val="0"/>
          <w:numId w:val="8"/>
        </w:numPr>
        <w:rPr>
          <w:rFonts w:asciiTheme="minorHAnsi" w:hAnsiTheme="minorHAnsi" w:cstheme="minorHAnsi"/>
          <w:sz w:val="22"/>
          <w:szCs w:val="22"/>
        </w:rPr>
      </w:pPr>
      <w:r w:rsidRPr="004D7956">
        <w:rPr>
          <w:rFonts w:asciiTheme="minorHAnsi" w:hAnsiTheme="minorHAnsi" w:cstheme="minorHAnsi"/>
          <w:sz w:val="22"/>
          <w:szCs w:val="22"/>
        </w:rPr>
        <w:t xml:space="preserve">Continuous advocacy with mainstream vocational training providers to counter discriminatory attitudes towards </w:t>
      </w:r>
      <w:r w:rsidR="00CB565B">
        <w:rPr>
          <w:rFonts w:asciiTheme="minorHAnsi" w:hAnsiTheme="minorHAnsi" w:cstheme="minorHAnsi"/>
          <w:sz w:val="22"/>
          <w:szCs w:val="22"/>
        </w:rPr>
        <w:t xml:space="preserve">student </w:t>
      </w:r>
      <w:r w:rsidRPr="004D7956">
        <w:rPr>
          <w:rFonts w:asciiTheme="minorHAnsi" w:hAnsiTheme="minorHAnsi" w:cstheme="minorHAnsi"/>
          <w:sz w:val="22"/>
          <w:szCs w:val="22"/>
        </w:rPr>
        <w:t>applicants.</w:t>
      </w:r>
      <w:r w:rsidR="004D7956" w:rsidRPr="004D7956">
        <w:rPr>
          <w:rFonts w:asciiTheme="minorHAnsi" w:hAnsiTheme="minorHAnsi" w:cstheme="minorHAnsi"/>
          <w:sz w:val="22"/>
          <w:szCs w:val="22"/>
        </w:rPr>
        <w:t xml:space="preserve"> ILEP agrees that, although d</w:t>
      </w:r>
      <w:r w:rsidR="004D7956" w:rsidRPr="00421315">
        <w:t xml:space="preserve">isability-targeted employment services </w:t>
      </w:r>
      <w:r w:rsidR="004D7956">
        <w:t xml:space="preserve">do need to </w:t>
      </w:r>
      <w:r w:rsidR="004D7956" w:rsidRPr="00421315">
        <w:t xml:space="preserve">exist, </w:t>
      </w:r>
      <w:r w:rsidR="004D7956">
        <w:t>certainly in the case of leprosy, they</w:t>
      </w:r>
      <w:r w:rsidR="004D7956" w:rsidRPr="00421315">
        <w:t xml:space="preserve"> should be connected to the mainstream employment services for mutual referral.</w:t>
      </w:r>
    </w:p>
    <w:p w14:paraId="045E307B" w14:textId="44437E38" w:rsidR="00807603" w:rsidRPr="004D7956" w:rsidRDefault="00807603" w:rsidP="004A10A8">
      <w:pPr>
        <w:pStyle w:val="ListParagraph"/>
        <w:numPr>
          <w:ilvl w:val="0"/>
          <w:numId w:val="8"/>
        </w:numPr>
        <w:rPr>
          <w:rFonts w:asciiTheme="minorHAnsi" w:hAnsiTheme="minorHAnsi" w:cstheme="minorHAnsi"/>
          <w:sz w:val="22"/>
          <w:szCs w:val="22"/>
        </w:rPr>
      </w:pPr>
      <w:r w:rsidRPr="004D7956">
        <w:rPr>
          <w:rFonts w:asciiTheme="minorHAnsi" w:hAnsiTheme="minorHAnsi" w:cstheme="minorHAnsi"/>
          <w:sz w:val="22"/>
          <w:szCs w:val="22"/>
        </w:rPr>
        <w:t xml:space="preserve">Continuous scanning of the market so as to align job training, life-skills development and placement with the emerging external opportunities. This needs to be accompanied with ongoing relationships with key commercial/industrial sectors. </w:t>
      </w:r>
    </w:p>
    <w:p w14:paraId="48BCCA67" w14:textId="4407C3C4" w:rsidR="00807603" w:rsidRDefault="00807603" w:rsidP="00807603">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Post-placement mentoring and alumni associations both for the student’s benefit and to ensure ongoing provision of information and advice to employers. </w:t>
      </w:r>
    </w:p>
    <w:p w14:paraId="0AE56E65" w14:textId="21B7C9D1" w:rsidR="00807603" w:rsidRDefault="00807603" w:rsidP="00807603">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Ongoing action towards the goal of </w:t>
      </w:r>
      <w:r w:rsidR="00CB565B">
        <w:rPr>
          <w:rFonts w:asciiTheme="minorHAnsi" w:hAnsiTheme="minorHAnsi" w:cstheme="minorHAnsi"/>
          <w:sz w:val="22"/>
          <w:szCs w:val="22"/>
        </w:rPr>
        <w:t>remuneration levels</w:t>
      </w:r>
      <w:r>
        <w:rPr>
          <w:rFonts w:asciiTheme="minorHAnsi" w:hAnsiTheme="minorHAnsi" w:cstheme="minorHAnsi"/>
          <w:sz w:val="22"/>
          <w:szCs w:val="22"/>
        </w:rPr>
        <w:t xml:space="preserve"> for female graduates being commensurate with males, whether as employees or as self-employed entrepreneurs.   </w:t>
      </w:r>
    </w:p>
    <w:p w14:paraId="1848E558" w14:textId="77777777" w:rsidR="00807603" w:rsidRPr="00E33BA6" w:rsidRDefault="00807603" w:rsidP="00807603">
      <w:pPr>
        <w:pStyle w:val="ListParagraph"/>
        <w:rPr>
          <w:rFonts w:asciiTheme="minorHAnsi" w:hAnsiTheme="minorHAnsi" w:cstheme="minorHAnsi"/>
          <w:sz w:val="22"/>
          <w:szCs w:val="22"/>
        </w:rPr>
      </w:pPr>
    </w:p>
    <w:p w14:paraId="2F52D883" w14:textId="3CAA5675" w:rsidR="00807603" w:rsidRPr="00E33BA6" w:rsidRDefault="00DC24AC" w:rsidP="00A50C07">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M</w:t>
      </w:r>
      <w:r w:rsidR="004D7956" w:rsidRPr="00E33BA6">
        <w:rPr>
          <w:rFonts w:asciiTheme="minorHAnsi" w:hAnsiTheme="minorHAnsi" w:cstheme="minorHAnsi"/>
          <w:sz w:val="22"/>
          <w:szCs w:val="22"/>
        </w:rPr>
        <w:t>any employers, reflecting attitudes in the community, discriminate against potential employees from leprosy-affected backgrounds</w:t>
      </w:r>
      <w:r>
        <w:rPr>
          <w:rFonts w:asciiTheme="minorHAnsi" w:hAnsiTheme="minorHAnsi" w:cstheme="minorHAnsi"/>
          <w:sz w:val="22"/>
          <w:szCs w:val="22"/>
        </w:rPr>
        <w:t xml:space="preserve">. Vocational training </w:t>
      </w:r>
      <w:r w:rsidR="004D7956" w:rsidRPr="00E33BA6">
        <w:rPr>
          <w:rFonts w:asciiTheme="minorHAnsi" w:hAnsiTheme="minorHAnsi" w:cstheme="minorHAnsi"/>
          <w:sz w:val="22"/>
          <w:szCs w:val="22"/>
        </w:rPr>
        <w:t>needs to be accompanied by well-organised information programmes for prospective employers and their staff teams, correcting misconceptions about leprosy and disability and offering ongoing support and advice as needed.</w:t>
      </w:r>
      <w:r>
        <w:rPr>
          <w:rFonts w:asciiTheme="minorHAnsi" w:hAnsiTheme="minorHAnsi" w:cstheme="minorHAnsi"/>
          <w:sz w:val="22"/>
          <w:szCs w:val="22"/>
        </w:rPr>
        <w:t xml:space="preserve"> Moreover, because vocational training programmes can, at best, bring only a fraction of people affected by leprosy into the formal economy, these programmes need to be accompanied by de</w:t>
      </w:r>
      <w:r>
        <w:rPr>
          <w:rFonts w:asciiTheme="minorHAnsi" w:hAnsiTheme="minorHAnsi" w:cstheme="minorHAnsi"/>
          <w:sz w:val="22"/>
          <w:szCs w:val="22"/>
        </w:rPr>
        <w:lastRenderedPageBreak/>
        <w:t>termined advocacy among policy-makers and employers to remove the intrinsic attitudinal barriers that prevent so many people affected by leprosy from obtaining jobs</w:t>
      </w:r>
      <w:r w:rsidR="007D7B7B">
        <w:rPr>
          <w:rFonts w:asciiTheme="minorHAnsi" w:hAnsiTheme="minorHAnsi" w:cstheme="minorHAnsi"/>
          <w:sz w:val="22"/>
          <w:szCs w:val="22"/>
        </w:rPr>
        <w:t xml:space="preserve">, and assert the right to move into work and to stay in work. </w:t>
      </w:r>
    </w:p>
    <w:p w14:paraId="2C597737" w14:textId="77777777" w:rsidR="00492310" w:rsidRPr="00A23C13" w:rsidRDefault="00492310" w:rsidP="00492310">
      <w:pPr>
        <w:pBdr>
          <w:top w:val="single" w:sz="4" w:space="1" w:color="auto"/>
          <w:left w:val="single" w:sz="4" w:space="4" w:color="auto"/>
          <w:bottom w:val="single" w:sz="4" w:space="1" w:color="auto"/>
          <w:right w:val="single" w:sz="4" w:space="4" w:color="auto"/>
        </w:pBdr>
        <w:shd w:val="clear" w:color="auto" w:fill="F2F2F2" w:themeFill="background1" w:themeFillShade="F2"/>
        <w:ind w:left="720"/>
        <w:jc w:val="both"/>
        <w:textAlignment w:val="baseline"/>
        <w:rPr>
          <w:rFonts w:ascii="Calibri" w:hAnsi="Calibri" w:cs="Courier New"/>
          <w:i/>
          <w:iCs/>
          <w:color w:val="000000"/>
          <w:sz w:val="22"/>
          <w:szCs w:val="22"/>
          <w:lang w:eastAsia="id-ID"/>
        </w:rPr>
      </w:pPr>
      <w:r w:rsidRPr="00A23C13">
        <w:rPr>
          <w:rFonts w:ascii="Calibri" w:hAnsi="Calibri" w:cs="Courier New"/>
          <w:i/>
          <w:iCs/>
          <w:color w:val="000000"/>
          <w:sz w:val="22"/>
          <w:szCs w:val="22"/>
          <w:lang w:eastAsia="id-ID"/>
        </w:rPr>
        <w:t>A person affected by leprosy in Cirebon, West Java</w:t>
      </w:r>
      <w:r>
        <w:rPr>
          <w:rFonts w:ascii="Calibri" w:hAnsi="Calibri" w:cs="Courier New"/>
          <w:i/>
          <w:iCs/>
          <w:color w:val="000000"/>
          <w:sz w:val="22"/>
          <w:szCs w:val="22"/>
          <w:lang w:eastAsia="id-ID"/>
        </w:rPr>
        <w:t>, Indonesia</w:t>
      </w:r>
      <w:r w:rsidRPr="00A23C13">
        <w:rPr>
          <w:rFonts w:ascii="Calibri" w:hAnsi="Calibri" w:cs="Courier New"/>
          <w:i/>
          <w:iCs/>
          <w:color w:val="000000"/>
          <w:sz w:val="22"/>
          <w:szCs w:val="22"/>
          <w:lang w:eastAsia="id-ID"/>
        </w:rPr>
        <w:t xml:space="preserve"> received a recommendation from the Governor of West Java to work in the PLKB (Family Planning Field Officer),</w:t>
      </w:r>
      <w:r>
        <w:rPr>
          <w:rFonts w:ascii="Calibri" w:hAnsi="Calibri" w:cs="Courier New"/>
          <w:i/>
          <w:iCs/>
          <w:color w:val="000000"/>
          <w:sz w:val="22"/>
          <w:szCs w:val="22"/>
          <w:lang w:eastAsia="id-ID"/>
        </w:rPr>
        <w:t xml:space="preserve"> </w:t>
      </w:r>
      <w:r w:rsidRPr="00A23C13">
        <w:rPr>
          <w:rFonts w:ascii="Calibri" w:hAnsi="Calibri" w:cs="Courier New"/>
          <w:i/>
          <w:iCs/>
          <w:color w:val="000000"/>
          <w:sz w:val="22"/>
          <w:szCs w:val="22"/>
          <w:lang w:eastAsia="id-ID"/>
        </w:rPr>
        <w:t>but the discriminatory treatment by the person in charge resulted in this person affected by leprosy deciding to quit his/her job.</w:t>
      </w:r>
    </w:p>
    <w:p w14:paraId="1E39D97E" w14:textId="77777777" w:rsidR="00492310" w:rsidRPr="00492310" w:rsidRDefault="00492310" w:rsidP="001C1387">
      <w:pPr>
        <w:pStyle w:val="ListParagraph"/>
        <w:rPr>
          <w:rFonts w:asciiTheme="minorHAnsi" w:hAnsiTheme="minorHAnsi" w:cstheme="minorHAnsi"/>
          <w:sz w:val="22"/>
          <w:szCs w:val="22"/>
          <w:lang w:val="en-US"/>
        </w:rPr>
      </w:pPr>
    </w:p>
    <w:p w14:paraId="0A31257B" w14:textId="1A779EB3" w:rsidR="00EA779B" w:rsidRPr="00EA779B" w:rsidRDefault="00EA779B" w:rsidP="004A10A8">
      <w:pPr>
        <w:pStyle w:val="ListParagraph"/>
        <w:numPr>
          <w:ilvl w:val="0"/>
          <w:numId w:val="5"/>
        </w:numPr>
        <w:spacing w:after="0"/>
        <w:rPr>
          <w:rFonts w:asciiTheme="minorHAnsi" w:hAnsiTheme="minorHAnsi" w:cstheme="minorHAnsi"/>
          <w:sz w:val="22"/>
          <w:szCs w:val="22"/>
        </w:rPr>
      </w:pPr>
      <w:r w:rsidRPr="00EA779B">
        <w:rPr>
          <w:rFonts w:asciiTheme="minorHAnsi" w:hAnsiTheme="minorHAnsi" w:cstheme="minorHAnsi"/>
          <w:sz w:val="22"/>
        </w:rPr>
        <w:t xml:space="preserve">Regarding Article 27(g), ILEP supports the Committee’s observations, and adds that in the case of disabilities like leprosy involving </w:t>
      </w:r>
      <w:r w:rsidRPr="00EA779B">
        <w:rPr>
          <w:rFonts w:asciiTheme="minorHAnsi" w:hAnsiTheme="minorHAnsi" w:cstheme="minorHAnsi"/>
          <w:sz w:val="22"/>
          <w:szCs w:val="22"/>
        </w:rPr>
        <w:t xml:space="preserve">social exclusion, </w:t>
      </w:r>
      <w:r w:rsidRPr="00EA779B">
        <w:rPr>
          <w:sz w:val="22"/>
          <w:szCs w:val="22"/>
        </w:rPr>
        <w:t xml:space="preserve">efforts towards employment in the public sector need to be accompanied by intensive efforts at education and awareness of the workforce. If not, the patterns of exclusion and harassment are likely to be repeated. </w:t>
      </w:r>
    </w:p>
    <w:p w14:paraId="7A1009A6" w14:textId="77777777" w:rsidR="00EA779B" w:rsidRPr="00EA779B" w:rsidRDefault="00EA779B" w:rsidP="00EA779B">
      <w:pPr>
        <w:pStyle w:val="ListParagraph"/>
        <w:spacing w:after="0"/>
        <w:ind w:left="360"/>
        <w:rPr>
          <w:rFonts w:asciiTheme="minorHAnsi" w:hAnsiTheme="minorHAnsi" w:cstheme="minorHAnsi"/>
          <w:sz w:val="22"/>
          <w:szCs w:val="22"/>
        </w:rPr>
      </w:pPr>
    </w:p>
    <w:p w14:paraId="1CBAC559" w14:textId="7B1D4D36" w:rsidR="00EA779B" w:rsidRPr="005E2A75" w:rsidRDefault="00EA779B" w:rsidP="004A10A8">
      <w:pPr>
        <w:pStyle w:val="ListParagraph"/>
        <w:numPr>
          <w:ilvl w:val="0"/>
          <w:numId w:val="5"/>
        </w:numPr>
        <w:spacing w:after="0"/>
        <w:rPr>
          <w:rFonts w:asciiTheme="minorHAnsi" w:hAnsiTheme="minorHAnsi" w:cstheme="minorHAnsi"/>
          <w:sz w:val="22"/>
          <w:szCs w:val="22"/>
        </w:rPr>
      </w:pPr>
      <w:r w:rsidRPr="00EA779B">
        <w:rPr>
          <w:rFonts w:asciiTheme="minorHAnsi" w:hAnsiTheme="minorHAnsi" w:cstheme="minorHAnsi"/>
          <w:sz w:val="22"/>
          <w:szCs w:val="22"/>
        </w:rPr>
        <w:t xml:space="preserve">Similarly, affirmative action programmes (Article 27(h)) need to be accompanied by well-planned </w:t>
      </w:r>
      <w:r w:rsidRPr="005E2A75">
        <w:rPr>
          <w:rFonts w:asciiTheme="minorHAnsi" w:hAnsiTheme="minorHAnsi" w:cstheme="minorHAnsi"/>
          <w:sz w:val="22"/>
          <w:szCs w:val="22"/>
        </w:rPr>
        <w:t xml:space="preserve">programmes for employer and community awareness. ILEP notes positively the Committee’s </w:t>
      </w:r>
      <w:r w:rsidR="005E2A75">
        <w:rPr>
          <w:rFonts w:asciiTheme="minorHAnsi" w:hAnsiTheme="minorHAnsi" w:cstheme="minorHAnsi"/>
          <w:sz w:val="22"/>
          <w:szCs w:val="22"/>
        </w:rPr>
        <w:t>recommendation of</w:t>
      </w:r>
      <w:r w:rsidR="005E2A75" w:rsidRPr="005E2A75">
        <w:rPr>
          <w:rFonts w:asciiTheme="minorHAnsi" w:hAnsiTheme="minorHAnsi" w:cstheme="minorHAnsi"/>
          <w:sz w:val="22"/>
          <w:szCs w:val="22"/>
        </w:rPr>
        <w:t xml:space="preserve"> </w:t>
      </w:r>
      <w:r w:rsidR="005E2A75">
        <w:rPr>
          <w:rFonts w:asciiTheme="minorHAnsi" w:hAnsiTheme="minorHAnsi" w:cstheme="minorHAnsi"/>
          <w:sz w:val="22"/>
          <w:szCs w:val="22"/>
        </w:rPr>
        <w:t>special p</w:t>
      </w:r>
      <w:r w:rsidR="005E2A75" w:rsidRPr="005E2A75">
        <w:rPr>
          <w:rFonts w:cs="Times New Roman"/>
          <w:sz w:val="22"/>
          <w:szCs w:val="22"/>
        </w:rPr>
        <w:t>rogrammes that target persons with intellectual and psychosocial disabilities as well as other marginalised groups of persons with disabilities</w:t>
      </w:r>
      <w:r w:rsidR="005E2A75">
        <w:rPr>
          <w:rFonts w:cs="Times New Roman"/>
          <w:sz w:val="22"/>
          <w:szCs w:val="22"/>
        </w:rPr>
        <w:t xml:space="preserve">, and </w:t>
      </w:r>
      <w:r w:rsidR="00CB565B">
        <w:rPr>
          <w:rFonts w:cs="Times New Roman"/>
          <w:sz w:val="22"/>
          <w:szCs w:val="22"/>
        </w:rPr>
        <w:t>asks</w:t>
      </w:r>
      <w:r w:rsidR="005E2A75">
        <w:rPr>
          <w:rFonts w:cs="Times New Roman"/>
          <w:sz w:val="22"/>
          <w:szCs w:val="22"/>
        </w:rPr>
        <w:t xml:space="preserve"> the Committee to explicitly </w:t>
      </w:r>
      <w:r w:rsidR="00CB565B">
        <w:rPr>
          <w:rFonts w:cs="Times New Roman"/>
          <w:sz w:val="22"/>
          <w:szCs w:val="22"/>
        </w:rPr>
        <w:t>state</w:t>
      </w:r>
      <w:r w:rsidR="005E2A75">
        <w:rPr>
          <w:rFonts w:cs="Times New Roman"/>
          <w:sz w:val="22"/>
          <w:szCs w:val="22"/>
        </w:rPr>
        <w:t xml:space="preserve"> that these marginalised groups include people affected by leprosy.</w:t>
      </w:r>
    </w:p>
    <w:p w14:paraId="61323D42" w14:textId="77777777" w:rsidR="005E2A75" w:rsidRPr="005E2A75" w:rsidRDefault="005E2A75" w:rsidP="005E2A75">
      <w:pPr>
        <w:pStyle w:val="ListParagraph"/>
        <w:rPr>
          <w:rFonts w:asciiTheme="minorHAnsi" w:hAnsiTheme="minorHAnsi" w:cstheme="minorHAnsi"/>
          <w:sz w:val="22"/>
          <w:szCs w:val="22"/>
        </w:rPr>
      </w:pPr>
    </w:p>
    <w:p w14:paraId="6C423B4B" w14:textId="57A4968E" w:rsidR="005E2A75" w:rsidRPr="00DB6B4F" w:rsidRDefault="005E2A75" w:rsidP="005E2A75">
      <w:pPr>
        <w:pStyle w:val="ListParagraph"/>
        <w:numPr>
          <w:ilvl w:val="0"/>
          <w:numId w:val="5"/>
        </w:numPr>
        <w:spacing w:after="0"/>
        <w:rPr>
          <w:rFonts w:asciiTheme="minorHAnsi" w:hAnsiTheme="minorHAnsi" w:cstheme="minorHAnsi"/>
          <w:sz w:val="22"/>
          <w:szCs w:val="22"/>
        </w:rPr>
      </w:pPr>
      <w:r w:rsidRPr="005E2A75">
        <w:rPr>
          <w:rFonts w:asciiTheme="minorHAnsi" w:hAnsiTheme="minorHAnsi" w:cstheme="minorHAnsi"/>
          <w:sz w:val="22"/>
          <w:szCs w:val="22"/>
        </w:rPr>
        <w:t>Regarding Article 27(i), ILEP welcomes the explanatory comment about reasonable accommodation. One of the effects of nerve damage caused by leprosy is loss of feeling in hands and feet</w:t>
      </w:r>
      <w:r>
        <w:rPr>
          <w:rFonts w:asciiTheme="minorHAnsi" w:hAnsiTheme="minorHAnsi" w:cstheme="minorHAnsi"/>
          <w:sz w:val="22"/>
          <w:szCs w:val="22"/>
        </w:rPr>
        <w:t xml:space="preserve">, which leads to damage unless the person learns vigilance. ILEP member associations offer </w:t>
      </w:r>
      <w:r w:rsidRPr="005E2A75">
        <w:rPr>
          <w:sz w:val="22"/>
          <w:szCs w:val="22"/>
        </w:rPr>
        <w:t>physio and occupational therapy</w:t>
      </w:r>
      <w:r>
        <w:rPr>
          <w:sz w:val="22"/>
          <w:szCs w:val="22"/>
        </w:rPr>
        <w:t>, training in self-</w:t>
      </w:r>
      <w:r>
        <w:rPr>
          <w:sz w:val="22"/>
          <w:szCs w:val="22"/>
        </w:rPr>
        <w:lastRenderedPageBreak/>
        <w:t xml:space="preserve">care and advocacy for or provision of certain </w:t>
      </w:r>
      <w:r w:rsidRPr="005E2A75">
        <w:rPr>
          <w:sz w:val="22"/>
          <w:szCs w:val="22"/>
        </w:rPr>
        <w:t xml:space="preserve">aids and appliances </w:t>
      </w:r>
      <w:r>
        <w:rPr>
          <w:sz w:val="22"/>
          <w:szCs w:val="22"/>
        </w:rPr>
        <w:t>that</w:t>
      </w:r>
      <w:r w:rsidRPr="005E2A75">
        <w:rPr>
          <w:sz w:val="22"/>
          <w:szCs w:val="22"/>
        </w:rPr>
        <w:t xml:space="preserve"> enable the individual to function independently</w:t>
      </w:r>
      <w:r>
        <w:rPr>
          <w:sz w:val="22"/>
          <w:szCs w:val="22"/>
        </w:rPr>
        <w:t xml:space="preserve"> and maintain employment. In many cases, reasonable accommodation involves relatively low-cost provision of protective footwear</w:t>
      </w:r>
      <w:r w:rsidR="00D1410E">
        <w:rPr>
          <w:sz w:val="22"/>
          <w:szCs w:val="22"/>
        </w:rPr>
        <w:t xml:space="preserve"> and gloves or other simple devices that enable anaesthetic hands to be used for employment without damage. </w:t>
      </w:r>
      <w:r>
        <w:rPr>
          <w:sz w:val="22"/>
          <w:szCs w:val="22"/>
        </w:rPr>
        <w:t xml:space="preserve"> </w:t>
      </w:r>
    </w:p>
    <w:p w14:paraId="11EF6641" w14:textId="77777777" w:rsidR="00DB6B4F" w:rsidRDefault="00DB6B4F" w:rsidP="00DB6B4F">
      <w:pPr>
        <w:rPr>
          <w:rFonts w:asciiTheme="minorHAnsi" w:hAnsiTheme="minorHAnsi" w:cstheme="minorHAnsi"/>
          <w:b/>
          <w:bCs/>
          <w:sz w:val="22"/>
          <w:szCs w:val="22"/>
        </w:rPr>
      </w:pPr>
    </w:p>
    <w:p w14:paraId="7F4809EF" w14:textId="68E89237" w:rsidR="00DB6B4F" w:rsidRPr="00B877DF" w:rsidRDefault="00DB6B4F" w:rsidP="00DB6B4F">
      <w:pPr>
        <w:rPr>
          <w:rFonts w:asciiTheme="minorHAnsi" w:hAnsiTheme="minorHAnsi" w:cstheme="minorHAnsi"/>
          <w:b/>
          <w:bCs/>
          <w:sz w:val="22"/>
          <w:szCs w:val="22"/>
        </w:rPr>
      </w:pPr>
      <w:r>
        <w:rPr>
          <w:rFonts w:asciiTheme="minorHAnsi" w:hAnsiTheme="minorHAnsi" w:cstheme="minorHAnsi"/>
          <w:b/>
          <w:bCs/>
          <w:sz w:val="22"/>
          <w:szCs w:val="22"/>
        </w:rPr>
        <w:t>Relationship to other provisions of the CRPD</w:t>
      </w:r>
    </w:p>
    <w:p w14:paraId="1F05784F" w14:textId="77777777" w:rsidR="005E2A75" w:rsidRPr="00DB6B4F" w:rsidRDefault="005E2A75" w:rsidP="005E2A75">
      <w:pPr>
        <w:pStyle w:val="ListParagraph"/>
        <w:rPr>
          <w:rFonts w:asciiTheme="minorHAnsi" w:hAnsiTheme="minorHAnsi" w:cstheme="minorHAnsi"/>
          <w:sz w:val="22"/>
          <w:szCs w:val="22"/>
          <w:lang w:val="en-US"/>
        </w:rPr>
      </w:pPr>
    </w:p>
    <w:p w14:paraId="0175CB50" w14:textId="23649964" w:rsidR="005E2A75" w:rsidRDefault="00DB6B4F" w:rsidP="005E2A75">
      <w:pPr>
        <w:pStyle w:val="ListParagraph"/>
        <w:numPr>
          <w:ilvl w:val="0"/>
          <w:numId w:val="5"/>
        </w:numPr>
        <w:spacing w:after="0"/>
        <w:rPr>
          <w:rFonts w:asciiTheme="minorHAnsi" w:hAnsiTheme="minorHAnsi" w:cstheme="minorHAnsi"/>
          <w:sz w:val="22"/>
          <w:szCs w:val="22"/>
        </w:rPr>
      </w:pPr>
      <w:r>
        <w:rPr>
          <w:rFonts w:asciiTheme="minorHAnsi" w:hAnsiTheme="minorHAnsi" w:cstheme="minorHAnsi"/>
          <w:sz w:val="22"/>
          <w:szCs w:val="22"/>
        </w:rPr>
        <w:t xml:space="preserve">For people affected by leprosy, the right to work is </w:t>
      </w:r>
      <w:r w:rsidR="00CB565B">
        <w:rPr>
          <w:rFonts w:asciiTheme="minorHAnsi" w:hAnsiTheme="minorHAnsi" w:cstheme="minorHAnsi"/>
          <w:sz w:val="22"/>
          <w:szCs w:val="22"/>
        </w:rPr>
        <w:t>intrinsically</w:t>
      </w:r>
      <w:r>
        <w:rPr>
          <w:rFonts w:asciiTheme="minorHAnsi" w:hAnsiTheme="minorHAnsi" w:cstheme="minorHAnsi"/>
          <w:sz w:val="22"/>
          <w:szCs w:val="22"/>
        </w:rPr>
        <w:t xml:space="preserve"> connected to other rights in the Convention, such as the general right to non-discrimination (Articles 5 and 8.1b), freedom from all forms of violence (Article 16), right to inclusion in the community (Article 19), right to education (Article 24), </w:t>
      </w:r>
      <w:r w:rsidR="00D2508B">
        <w:rPr>
          <w:rFonts w:asciiTheme="minorHAnsi" w:hAnsiTheme="minorHAnsi" w:cstheme="minorHAnsi"/>
          <w:sz w:val="22"/>
          <w:szCs w:val="22"/>
        </w:rPr>
        <w:t xml:space="preserve">right to health and healthcare (Article 25), </w:t>
      </w:r>
      <w:r>
        <w:rPr>
          <w:rFonts w:asciiTheme="minorHAnsi" w:hAnsiTheme="minorHAnsi" w:cstheme="minorHAnsi"/>
          <w:sz w:val="22"/>
          <w:szCs w:val="22"/>
        </w:rPr>
        <w:t xml:space="preserve">right to habilitation or rehabilitation (Article 26) and right to social protection (Article 28). ILEP wishes to emphasise the pervasive effect of leprosy-related stigmatisation and discrimination on the enjoyment </w:t>
      </w:r>
      <w:r w:rsidR="00D2508B">
        <w:rPr>
          <w:rFonts w:asciiTheme="minorHAnsi" w:hAnsiTheme="minorHAnsi" w:cstheme="minorHAnsi"/>
          <w:sz w:val="22"/>
          <w:szCs w:val="22"/>
        </w:rPr>
        <w:t xml:space="preserve">not only of the right to work, but </w:t>
      </w:r>
      <w:r>
        <w:rPr>
          <w:rFonts w:asciiTheme="minorHAnsi" w:hAnsiTheme="minorHAnsi" w:cstheme="minorHAnsi"/>
          <w:sz w:val="22"/>
          <w:szCs w:val="22"/>
        </w:rPr>
        <w:t xml:space="preserve">of all of these rights and freedoms. </w:t>
      </w:r>
    </w:p>
    <w:p w14:paraId="5693511B" w14:textId="1A0416E8" w:rsidR="00D2508B" w:rsidRDefault="00D2508B" w:rsidP="00D2508B">
      <w:pPr>
        <w:rPr>
          <w:rFonts w:asciiTheme="minorHAnsi" w:hAnsiTheme="minorHAnsi" w:cstheme="minorHAnsi"/>
          <w:sz w:val="22"/>
          <w:szCs w:val="22"/>
        </w:rPr>
      </w:pPr>
    </w:p>
    <w:p w14:paraId="408F1CA4" w14:textId="77777777" w:rsidR="00492310" w:rsidRDefault="00492310">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29EF863E" w14:textId="01FC211E" w:rsidR="00D2508B" w:rsidRPr="00D2508B" w:rsidRDefault="00D2508B" w:rsidP="00D2508B">
      <w:pPr>
        <w:rPr>
          <w:rFonts w:asciiTheme="minorHAnsi" w:hAnsiTheme="minorHAnsi" w:cstheme="minorHAnsi"/>
          <w:b/>
          <w:bCs/>
          <w:sz w:val="22"/>
          <w:szCs w:val="22"/>
        </w:rPr>
      </w:pPr>
      <w:r w:rsidRPr="00D2508B">
        <w:rPr>
          <w:rFonts w:asciiTheme="minorHAnsi" w:hAnsiTheme="minorHAnsi" w:cstheme="minorHAnsi"/>
          <w:b/>
          <w:bCs/>
          <w:sz w:val="22"/>
          <w:szCs w:val="22"/>
        </w:rPr>
        <w:lastRenderedPageBreak/>
        <w:t>Implementation at national level</w:t>
      </w:r>
    </w:p>
    <w:p w14:paraId="12775DC3" w14:textId="77777777" w:rsidR="00DB6B4F" w:rsidRPr="00DB6B4F" w:rsidRDefault="00DB6B4F" w:rsidP="00DB6B4F">
      <w:pPr>
        <w:rPr>
          <w:rFonts w:asciiTheme="minorHAnsi" w:hAnsiTheme="minorHAnsi" w:cstheme="minorHAnsi"/>
          <w:sz w:val="22"/>
          <w:szCs w:val="22"/>
        </w:rPr>
      </w:pPr>
    </w:p>
    <w:p w14:paraId="5D6CBAE0" w14:textId="4CBA646E" w:rsidR="00A50C07" w:rsidRDefault="00D2508B" w:rsidP="004A10A8">
      <w:pPr>
        <w:pStyle w:val="ListParagraph"/>
        <w:numPr>
          <w:ilvl w:val="0"/>
          <w:numId w:val="5"/>
        </w:numPr>
        <w:spacing w:after="0"/>
        <w:rPr>
          <w:rFonts w:cstheme="minorHAnsi"/>
          <w:sz w:val="22"/>
          <w:szCs w:val="22"/>
          <w:lang w:val="en-NZ"/>
        </w:rPr>
      </w:pPr>
      <w:r w:rsidRPr="00D2508B">
        <w:rPr>
          <w:rFonts w:asciiTheme="minorHAnsi" w:hAnsiTheme="minorHAnsi" w:cstheme="minorHAnsi"/>
          <w:sz w:val="22"/>
          <w:szCs w:val="22"/>
        </w:rPr>
        <w:t xml:space="preserve">ILEP draws the Committee’s attention to the </w:t>
      </w:r>
      <w:r w:rsidR="00A50C07" w:rsidRPr="00D2508B">
        <w:rPr>
          <w:i/>
          <w:iCs/>
          <w:sz w:val="22"/>
          <w:szCs w:val="22"/>
        </w:rPr>
        <w:t xml:space="preserve">Principles and Guidelines for the </w:t>
      </w:r>
      <w:r w:rsidR="00A50C07" w:rsidRPr="00D2508B">
        <w:rPr>
          <w:rFonts w:cstheme="minorHAnsi"/>
          <w:i/>
          <w:iCs/>
          <w:sz w:val="22"/>
          <w:szCs w:val="22"/>
          <w:lang w:val="en-NZ"/>
        </w:rPr>
        <w:t>elimination of discrimination against persons affected by leprosy and their family members</w:t>
      </w:r>
      <w:r>
        <w:rPr>
          <w:rFonts w:cstheme="minorHAnsi"/>
          <w:sz w:val="22"/>
          <w:szCs w:val="22"/>
          <w:lang w:val="en-NZ"/>
        </w:rPr>
        <w:t xml:space="preserve"> adopted by the Human Rights Council in 2010. </w:t>
      </w:r>
      <w:r w:rsidR="00A50C07" w:rsidRPr="00D2508B">
        <w:rPr>
          <w:rFonts w:cstheme="minorHAnsi"/>
          <w:sz w:val="22"/>
          <w:szCs w:val="22"/>
          <w:lang w:val="en-NZ"/>
        </w:rPr>
        <w:t xml:space="preserve"> </w:t>
      </w:r>
      <w:r w:rsidR="005E420F">
        <w:rPr>
          <w:rFonts w:cstheme="minorHAnsi"/>
          <w:sz w:val="22"/>
          <w:szCs w:val="22"/>
          <w:lang w:val="en-NZ"/>
        </w:rPr>
        <w:t>The Principles and Guidelines translate legally binding human rights norms into leprosy</w:t>
      </w:r>
      <w:r w:rsidR="004A10A8">
        <w:rPr>
          <w:rFonts w:cstheme="minorHAnsi"/>
          <w:sz w:val="22"/>
          <w:szCs w:val="22"/>
          <w:lang w:val="en-NZ"/>
        </w:rPr>
        <w:t>,</w:t>
      </w:r>
      <w:r w:rsidR="005E420F">
        <w:rPr>
          <w:rFonts w:cstheme="minorHAnsi"/>
          <w:sz w:val="22"/>
          <w:szCs w:val="22"/>
          <w:lang w:val="en-NZ"/>
        </w:rPr>
        <w:t xml:space="preserve"> </w:t>
      </w:r>
      <w:r w:rsidR="004A10A8">
        <w:rPr>
          <w:rFonts w:cstheme="minorHAnsi"/>
          <w:sz w:val="22"/>
          <w:szCs w:val="22"/>
          <w:lang w:val="en-NZ"/>
        </w:rPr>
        <w:t xml:space="preserve">but they are not legally binding and therefore not effective as a protection for people affected by leprosy until incorporated within </w:t>
      </w:r>
      <w:r w:rsidR="005E420F">
        <w:rPr>
          <w:rFonts w:cstheme="minorHAnsi"/>
          <w:sz w:val="22"/>
          <w:szCs w:val="22"/>
          <w:lang w:val="en-NZ"/>
        </w:rPr>
        <w:t xml:space="preserve">each country’s own </w:t>
      </w:r>
      <w:r w:rsidR="004A10A8">
        <w:rPr>
          <w:rFonts w:cstheme="minorHAnsi"/>
          <w:sz w:val="22"/>
          <w:szCs w:val="22"/>
          <w:lang w:val="en-NZ"/>
        </w:rPr>
        <w:t xml:space="preserve">binding </w:t>
      </w:r>
      <w:r w:rsidR="005E420F">
        <w:rPr>
          <w:rFonts w:cstheme="minorHAnsi"/>
          <w:sz w:val="22"/>
          <w:szCs w:val="22"/>
          <w:lang w:val="en-NZ"/>
        </w:rPr>
        <w:t>human rights legislative framework</w:t>
      </w:r>
      <w:r w:rsidR="004A10A8">
        <w:rPr>
          <w:rFonts w:cstheme="minorHAnsi"/>
          <w:sz w:val="22"/>
          <w:szCs w:val="22"/>
          <w:lang w:val="en-NZ"/>
        </w:rPr>
        <w:t>.</w:t>
      </w:r>
      <w:r>
        <w:rPr>
          <w:rFonts w:cstheme="minorHAnsi"/>
          <w:sz w:val="22"/>
          <w:szCs w:val="22"/>
          <w:lang w:val="en-NZ"/>
        </w:rPr>
        <w:t xml:space="preserve"> </w:t>
      </w:r>
    </w:p>
    <w:p w14:paraId="08C6B7BB" w14:textId="77777777" w:rsidR="004A10A8" w:rsidRDefault="004A10A8" w:rsidP="004A10A8">
      <w:pPr>
        <w:pStyle w:val="ListParagraph"/>
        <w:spacing w:after="0"/>
        <w:ind w:left="360"/>
        <w:rPr>
          <w:rFonts w:cstheme="minorHAnsi"/>
          <w:sz w:val="22"/>
          <w:szCs w:val="22"/>
          <w:lang w:val="en-NZ"/>
        </w:rPr>
      </w:pPr>
    </w:p>
    <w:p w14:paraId="0BB7AB94" w14:textId="70019807" w:rsidR="004A10A8" w:rsidRDefault="004A10A8" w:rsidP="004A10A8">
      <w:pPr>
        <w:pStyle w:val="ListParagraph"/>
        <w:numPr>
          <w:ilvl w:val="0"/>
          <w:numId w:val="5"/>
        </w:numPr>
        <w:spacing w:after="0"/>
        <w:rPr>
          <w:rFonts w:cstheme="minorHAnsi"/>
          <w:sz w:val="22"/>
          <w:szCs w:val="22"/>
          <w:lang w:val="en-NZ"/>
        </w:rPr>
      </w:pPr>
      <w:r>
        <w:rPr>
          <w:rFonts w:cstheme="minorHAnsi"/>
          <w:sz w:val="22"/>
          <w:szCs w:val="22"/>
          <w:lang w:val="en-NZ"/>
        </w:rPr>
        <w:t xml:space="preserve">The explicit inclusion of leprosy within the Committee’s General Comment on Article 27 is therefore vitally important to people affected by leprosy, as a tool or lever to ensure that their employment-related rights are protected with legal force. </w:t>
      </w:r>
    </w:p>
    <w:p w14:paraId="1C6825AB" w14:textId="7E830198" w:rsidR="005E420F" w:rsidRDefault="005E420F" w:rsidP="005E420F">
      <w:pPr>
        <w:rPr>
          <w:rFonts w:cstheme="minorHAnsi"/>
          <w:sz w:val="22"/>
          <w:szCs w:val="22"/>
          <w:lang w:val="en-NZ"/>
        </w:rPr>
      </w:pPr>
    </w:p>
    <w:p w14:paraId="513C82F2" w14:textId="58AD93E7" w:rsidR="00A23C13" w:rsidRDefault="00A23C13" w:rsidP="00A23C13">
      <w:pPr>
        <w:jc w:val="both"/>
        <w:textAlignment w:val="baseline"/>
        <w:rPr>
          <w:rFonts w:ascii="Courier New" w:hAnsi="Courier New" w:cs="Courier New"/>
          <w:color w:val="000000"/>
          <w:sz w:val="22"/>
          <w:szCs w:val="22"/>
          <w:lang w:eastAsia="id-ID"/>
        </w:rPr>
      </w:pPr>
    </w:p>
    <w:p w14:paraId="160FDB03" w14:textId="1D913381" w:rsidR="00A23C13" w:rsidRDefault="00A23C13" w:rsidP="00A23C13">
      <w:pPr>
        <w:jc w:val="both"/>
        <w:textAlignment w:val="baseline"/>
        <w:rPr>
          <w:rFonts w:ascii="Courier New" w:hAnsi="Courier New" w:cs="Courier New"/>
          <w:color w:val="000000"/>
          <w:sz w:val="22"/>
          <w:szCs w:val="22"/>
          <w:lang w:eastAsia="id-ID"/>
        </w:rPr>
      </w:pPr>
    </w:p>
    <w:p w14:paraId="29657A5F" w14:textId="3BE15ED4" w:rsidR="00A23C13" w:rsidRDefault="00A23C13" w:rsidP="00A23C13">
      <w:pPr>
        <w:jc w:val="both"/>
        <w:textAlignment w:val="baseline"/>
        <w:rPr>
          <w:rFonts w:ascii="Courier New" w:hAnsi="Courier New" w:cs="Courier New"/>
          <w:color w:val="000000"/>
          <w:sz w:val="22"/>
          <w:szCs w:val="22"/>
          <w:lang w:eastAsia="id-ID"/>
        </w:rPr>
      </w:pPr>
    </w:p>
    <w:p w14:paraId="7D4AF6EC" w14:textId="77777777" w:rsidR="00A23C13" w:rsidRPr="00A23C13" w:rsidRDefault="00A23C13" w:rsidP="00A23C13">
      <w:pPr>
        <w:jc w:val="both"/>
        <w:textAlignment w:val="baseline"/>
        <w:rPr>
          <w:rFonts w:ascii="Courier New" w:hAnsi="Courier New" w:cs="Courier New"/>
          <w:color w:val="000000"/>
          <w:sz w:val="22"/>
          <w:szCs w:val="22"/>
          <w:lang w:eastAsia="id-ID"/>
        </w:rPr>
      </w:pPr>
    </w:p>
    <w:p w14:paraId="7AC922EB" w14:textId="0451DC6A" w:rsidR="00E81321" w:rsidRPr="00A23C13" w:rsidRDefault="00E81321" w:rsidP="00E81321">
      <w:pPr>
        <w:ind w:left="360"/>
        <w:jc w:val="both"/>
        <w:textAlignment w:val="baseline"/>
        <w:rPr>
          <w:rFonts w:ascii="Courier New" w:hAnsi="Courier New" w:cs="Courier New"/>
          <w:color w:val="000000"/>
          <w:sz w:val="22"/>
          <w:szCs w:val="22"/>
          <w:lang w:val="en-NZ" w:eastAsia="id-ID"/>
        </w:rPr>
      </w:pPr>
    </w:p>
    <w:p w14:paraId="21D55014" w14:textId="77777777" w:rsidR="00DD7B2D" w:rsidRPr="00A23C13" w:rsidRDefault="00DD7B2D" w:rsidP="00DD7B2D">
      <w:pPr>
        <w:rPr>
          <w:rFonts w:asciiTheme="minorHAnsi" w:hAnsiTheme="minorHAnsi" w:cstheme="minorHAnsi"/>
          <w:sz w:val="22"/>
          <w:szCs w:val="22"/>
        </w:rPr>
      </w:pPr>
    </w:p>
    <w:sectPr w:rsidR="00DD7B2D" w:rsidRPr="00A23C13" w:rsidSect="004D17D0">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118DD" w14:textId="77777777" w:rsidR="009B2DCA" w:rsidRDefault="009B2DCA" w:rsidP="00F95B69">
      <w:r>
        <w:separator/>
      </w:r>
    </w:p>
  </w:endnote>
  <w:endnote w:type="continuationSeparator" w:id="0">
    <w:p w14:paraId="0BEF0BA3" w14:textId="77777777" w:rsidR="009B2DCA" w:rsidRDefault="009B2DCA" w:rsidP="00F9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10DC8" w14:textId="77777777" w:rsidR="009B2DCA" w:rsidRDefault="009B2DCA" w:rsidP="00F95B69">
      <w:r>
        <w:separator/>
      </w:r>
    </w:p>
  </w:footnote>
  <w:footnote w:type="continuationSeparator" w:id="0">
    <w:p w14:paraId="28702718" w14:textId="77777777" w:rsidR="009B2DCA" w:rsidRDefault="009B2DCA" w:rsidP="00F95B69">
      <w:r>
        <w:continuationSeparator/>
      </w:r>
    </w:p>
  </w:footnote>
  <w:footnote w:id="1">
    <w:p w14:paraId="6FECCDD1" w14:textId="77777777" w:rsidR="004A10A8" w:rsidRPr="001858D8" w:rsidRDefault="004A10A8" w:rsidP="001858D8">
      <w:pPr>
        <w:pStyle w:val="FootnoteText"/>
        <w:rPr>
          <w:sz w:val="18"/>
          <w:szCs w:val="18"/>
        </w:rPr>
      </w:pPr>
      <w:r w:rsidRPr="001858D8">
        <w:rPr>
          <w:rStyle w:val="FootnoteReference"/>
          <w:sz w:val="18"/>
          <w:szCs w:val="18"/>
        </w:rPr>
        <w:footnoteRef/>
      </w:r>
      <w:r w:rsidRPr="001858D8">
        <w:rPr>
          <w:sz w:val="18"/>
          <w:szCs w:val="18"/>
        </w:rPr>
        <w:t xml:space="preserve"> Persons with personal experience of leprosy prefer this descriptive term. The alternative term ‘persons with leprosy’ is rejected as being more descriptive of persons currently suffering from the disease, rather than its consequential effects in terms of disability, stigma and discrimination.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947E5" w14:textId="0BBC3A0C" w:rsidR="004A10A8" w:rsidRDefault="004A10A8" w:rsidP="00F95B69">
    <w:pPr>
      <w:pStyle w:val="Header"/>
      <w:ind w:left="7200"/>
    </w:pPr>
  </w:p>
  <w:p w14:paraId="249947E6" w14:textId="77777777" w:rsidR="004A10A8" w:rsidRDefault="004A10A8">
    <w:pPr>
      <w:pStyle w:val="Heade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C1EA" w14:textId="77777777" w:rsidR="004A10A8" w:rsidRDefault="004A10A8" w:rsidP="004D17D0">
    <w:pPr>
      <w:pStyle w:val="Header"/>
      <w:ind w:left="7200"/>
    </w:pPr>
    <w:r>
      <w:rPr>
        <w:noProof/>
        <w:lang w:eastAsia="en-GB"/>
      </w:rPr>
      <w:drawing>
        <wp:anchor distT="0" distB="0" distL="114300" distR="114300" simplePos="0" relativeHeight="251664384" behindDoc="0" locked="0" layoutInCell="1" allowOverlap="1" wp14:anchorId="40C71AF4" wp14:editId="3161E087">
          <wp:simplePos x="0" y="0"/>
          <wp:positionH relativeFrom="column">
            <wp:posOffset>5023593</wp:posOffset>
          </wp:positionH>
          <wp:positionV relativeFrom="paragraph">
            <wp:posOffset>-33944</wp:posOffset>
          </wp:positionV>
          <wp:extent cx="1082012" cy="831850"/>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Triple Zero_FL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12" cy="8318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12EF6560" wp14:editId="0510CE8C">
          <wp:simplePos x="0" y="0"/>
          <wp:positionH relativeFrom="margin">
            <wp:posOffset>-412750</wp:posOffset>
          </wp:positionH>
          <wp:positionV relativeFrom="paragraph">
            <wp:posOffset>-36830</wp:posOffset>
          </wp:positionV>
          <wp:extent cx="1168400" cy="579120"/>
          <wp:effectExtent l="0" t="0" r="0" b="0"/>
          <wp:wrapNone/>
          <wp:docPr id="3" name="Picture 3" descr="M:\Design, Collateral and Publications\Client Design and Creative\ILEP\1_Triple zero campaign\04_Final\Triple Zero Campaign Assets\08_Letterhead Template\bis BLANK 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esign, Collateral and Publications\Client Design and Creative\ILEP\1_Triple zero campaign\04_Final\Triple Zero Campaign Assets\08_Letterhead Template\bis BLANK A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840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26985" w14:textId="77777777" w:rsidR="004A10A8" w:rsidRDefault="004A1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93D"/>
    <w:multiLevelType w:val="hybridMultilevel"/>
    <w:tmpl w:val="8FCAB186"/>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3FF4502"/>
    <w:multiLevelType w:val="hybridMultilevel"/>
    <w:tmpl w:val="3CDADD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C13BDC"/>
    <w:multiLevelType w:val="hybridMultilevel"/>
    <w:tmpl w:val="7AA0DA6E"/>
    <w:lvl w:ilvl="0" w:tplc="1409000F">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D640662"/>
    <w:multiLevelType w:val="multilevel"/>
    <w:tmpl w:val="118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C1906"/>
    <w:multiLevelType w:val="hybridMultilevel"/>
    <w:tmpl w:val="F50676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182ECE"/>
    <w:multiLevelType w:val="multilevel"/>
    <w:tmpl w:val="AA528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E2499C"/>
    <w:multiLevelType w:val="hybridMultilevel"/>
    <w:tmpl w:val="8B0E200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CA9789F"/>
    <w:multiLevelType w:val="hybridMultilevel"/>
    <w:tmpl w:val="60925B7E"/>
    <w:lvl w:ilvl="0" w:tplc="1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C94DD5"/>
    <w:multiLevelType w:val="hybridMultilevel"/>
    <w:tmpl w:val="ED7077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FD729B"/>
    <w:multiLevelType w:val="hybridMultilevel"/>
    <w:tmpl w:val="61487DBC"/>
    <w:lvl w:ilvl="0" w:tplc="1DA2229C">
      <w:start w:val="1"/>
      <w:numFmt w:val="upperLetter"/>
      <w:pStyle w:val="Heading1"/>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9"/>
  </w:num>
  <w:num w:numId="5">
    <w:abstractNumId w:val="2"/>
  </w:num>
  <w:num w:numId="6">
    <w:abstractNumId w:val="4"/>
  </w:num>
  <w:num w:numId="7">
    <w:abstractNumId w:val="8"/>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69"/>
    <w:rsid w:val="0002194E"/>
    <w:rsid w:val="0004639A"/>
    <w:rsid w:val="001858D8"/>
    <w:rsid w:val="00185E55"/>
    <w:rsid w:val="001C1387"/>
    <w:rsid w:val="001D2F3D"/>
    <w:rsid w:val="001E3950"/>
    <w:rsid w:val="00201D8A"/>
    <w:rsid w:val="002279EA"/>
    <w:rsid w:val="00286049"/>
    <w:rsid w:val="00293F95"/>
    <w:rsid w:val="002B6E30"/>
    <w:rsid w:val="00311A05"/>
    <w:rsid w:val="003C4911"/>
    <w:rsid w:val="00401F05"/>
    <w:rsid w:val="00416056"/>
    <w:rsid w:val="004530CB"/>
    <w:rsid w:val="00474FEF"/>
    <w:rsid w:val="00492310"/>
    <w:rsid w:val="004A10A8"/>
    <w:rsid w:val="004A7137"/>
    <w:rsid w:val="004C2868"/>
    <w:rsid w:val="004D17D0"/>
    <w:rsid w:val="004D7956"/>
    <w:rsid w:val="00533B11"/>
    <w:rsid w:val="00567561"/>
    <w:rsid w:val="005E1D8C"/>
    <w:rsid w:val="005E2A75"/>
    <w:rsid w:val="005E420F"/>
    <w:rsid w:val="006D4EB4"/>
    <w:rsid w:val="006E244B"/>
    <w:rsid w:val="00713677"/>
    <w:rsid w:val="007D7B7B"/>
    <w:rsid w:val="00807603"/>
    <w:rsid w:val="00875F06"/>
    <w:rsid w:val="00882BA6"/>
    <w:rsid w:val="00911308"/>
    <w:rsid w:val="00914992"/>
    <w:rsid w:val="0094222C"/>
    <w:rsid w:val="00950A70"/>
    <w:rsid w:val="009B2DCA"/>
    <w:rsid w:val="009E0AEC"/>
    <w:rsid w:val="009E7B99"/>
    <w:rsid w:val="00A23C13"/>
    <w:rsid w:val="00A35F3B"/>
    <w:rsid w:val="00A406CF"/>
    <w:rsid w:val="00A50C07"/>
    <w:rsid w:val="00A521EB"/>
    <w:rsid w:val="00B0446A"/>
    <w:rsid w:val="00B21BC6"/>
    <w:rsid w:val="00B36261"/>
    <w:rsid w:val="00B460D7"/>
    <w:rsid w:val="00B66CC5"/>
    <w:rsid w:val="00B877DF"/>
    <w:rsid w:val="00B92B70"/>
    <w:rsid w:val="00BC5053"/>
    <w:rsid w:val="00C1102E"/>
    <w:rsid w:val="00CB565B"/>
    <w:rsid w:val="00D1410E"/>
    <w:rsid w:val="00D14BDB"/>
    <w:rsid w:val="00D2508B"/>
    <w:rsid w:val="00DB6B4F"/>
    <w:rsid w:val="00DC24AC"/>
    <w:rsid w:val="00DD7B2D"/>
    <w:rsid w:val="00E33BA6"/>
    <w:rsid w:val="00E80997"/>
    <w:rsid w:val="00E81321"/>
    <w:rsid w:val="00EA779B"/>
    <w:rsid w:val="00EB442F"/>
    <w:rsid w:val="00EC37F0"/>
    <w:rsid w:val="00F95B69"/>
    <w:rsid w:val="00FB5816"/>
    <w:rsid w:val="00FD0795"/>
    <w:rsid w:val="00FD3164"/>
    <w:rsid w:val="00FE21C2"/>
    <w:rsid w:val="00FE3C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947D4"/>
  <w15:docId w15:val="{9E7B32C4-7196-4E3C-98D4-C1288126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C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11308"/>
    <w:pPr>
      <w:keepNext/>
      <w:keepLines/>
      <w:numPr>
        <w:numId w:val="4"/>
      </w:numPr>
      <w:tabs>
        <w:tab w:val="left" w:pos="567"/>
      </w:tabs>
      <w:spacing w:before="160" w:after="160" w:line="259" w:lineRule="auto"/>
      <w:ind w:left="567" w:hanging="567"/>
      <w:outlineLvl w:val="0"/>
    </w:pPr>
    <w:rPr>
      <w:rFonts w:ascii="Arial" w:eastAsiaTheme="majorEastAsia" w:hAnsi="Arial"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B69"/>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F95B69"/>
  </w:style>
  <w:style w:type="paragraph" w:styleId="Footer">
    <w:name w:val="footer"/>
    <w:basedOn w:val="Normal"/>
    <w:link w:val="FooterChar"/>
    <w:uiPriority w:val="99"/>
    <w:unhideWhenUsed/>
    <w:rsid w:val="00F95B69"/>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F95B69"/>
  </w:style>
  <w:style w:type="paragraph" w:styleId="BalloonText">
    <w:name w:val="Balloon Text"/>
    <w:basedOn w:val="Normal"/>
    <w:link w:val="BalloonTextChar"/>
    <w:uiPriority w:val="99"/>
    <w:semiHidden/>
    <w:unhideWhenUsed/>
    <w:rsid w:val="00F95B69"/>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F95B69"/>
    <w:rPr>
      <w:rFonts w:ascii="Tahoma" w:hAnsi="Tahoma" w:cs="Tahoma"/>
      <w:sz w:val="16"/>
      <w:szCs w:val="16"/>
    </w:rPr>
  </w:style>
  <w:style w:type="character" w:styleId="Hyperlink">
    <w:name w:val="Hyperlink"/>
    <w:basedOn w:val="DefaultParagraphFont"/>
    <w:uiPriority w:val="99"/>
    <w:unhideWhenUsed/>
    <w:rsid w:val="00F95B69"/>
    <w:rPr>
      <w:color w:val="0000FF" w:themeColor="hyperlink"/>
      <w:u w:val="single"/>
    </w:rPr>
  </w:style>
  <w:style w:type="character" w:styleId="FollowedHyperlink">
    <w:name w:val="FollowedHyperlink"/>
    <w:basedOn w:val="DefaultParagraphFont"/>
    <w:uiPriority w:val="99"/>
    <w:semiHidden/>
    <w:unhideWhenUsed/>
    <w:rsid w:val="00B21BC6"/>
    <w:rPr>
      <w:color w:val="800080" w:themeColor="followedHyperlink"/>
      <w:u w:val="single"/>
    </w:rPr>
  </w:style>
  <w:style w:type="paragraph" w:customStyle="1" w:styleId="EIGsignature">
    <w:name w:val="EIG signature"/>
    <w:basedOn w:val="Normal"/>
    <w:rsid w:val="00B21BC6"/>
    <w:pPr>
      <w:ind w:left="1372"/>
    </w:pPr>
    <w:rPr>
      <w:rFonts w:ascii="Verdana" w:hAnsi="Verdana"/>
      <w:b/>
      <w:sz w:val="20"/>
      <w:szCs w:val="20"/>
      <w:lang w:val="fr-CH"/>
    </w:rPr>
  </w:style>
  <w:style w:type="paragraph" w:styleId="BodyText">
    <w:name w:val="Body Text"/>
    <w:basedOn w:val="Normal"/>
    <w:link w:val="BodyTextChar"/>
    <w:uiPriority w:val="99"/>
    <w:unhideWhenUsed/>
    <w:rsid w:val="001E3950"/>
    <w:pPr>
      <w:spacing w:after="120" w:line="288" w:lineRule="auto"/>
      <w:ind w:right="1700"/>
    </w:pPr>
    <w:rPr>
      <w:rFonts w:asciiTheme="minorHAnsi" w:eastAsiaTheme="minorHAnsi" w:hAnsiTheme="minorHAnsi" w:cstheme="minorBidi"/>
      <w:color w:val="000000" w:themeColor="text1"/>
      <w:sz w:val="18"/>
      <w:szCs w:val="22"/>
      <w:lang w:val="en-GB"/>
    </w:rPr>
  </w:style>
  <w:style w:type="character" w:customStyle="1" w:styleId="BodyTextChar">
    <w:name w:val="Body Text Char"/>
    <w:basedOn w:val="DefaultParagraphFont"/>
    <w:link w:val="BodyText"/>
    <w:uiPriority w:val="99"/>
    <w:rsid w:val="001E3950"/>
    <w:rPr>
      <w:color w:val="000000" w:themeColor="text1"/>
      <w:sz w:val="18"/>
    </w:rPr>
  </w:style>
  <w:style w:type="paragraph" w:styleId="NoSpacing">
    <w:name w:val="No Spacing"/>
    <w:uiPriority w:val="1"/>
    <w:qFormat/>
    <w:rsid w:val="001E3950"/>
    <w:pPr>
      <w:spacing w:after="0" w:line="240" w:lineRule="auto"/>
    </w:pPr>
    <w:rPr>
      <w:color w:val="000000" w:themeColor="text1"/>
      <w:sz w:val="18"/>
    </w:rPr>
  </w:style>
  <w:style w:type="table" w:styleId="TableGrid">
    <w:name w:val="Table Grid"/>
    <w:basedOn w:val="TableNormal"/>
    <w:uiPriority w:val="39"/>
    <w:rsid w:val="001E3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B99"/>
    <w:pPr>
      <w:spacing w:after="200" w:line="276" w:lineRule="auto"/>
      <w:ind w:left="720"/>
      <w:contextualSpacing/>
    </w:pPr>
    <w:rPr>
      <w:rFonts w:ascii="Calibri" w:eastAsia="Calibri" w:hAnsi="Calibri" w:cs="Calibri"/>
      <w:color w:val="000000"/>
      <w:sz w:val="21"/>
      <w:szCs w:val="21"/>
      <w:lang w:val="en-GB"/>
    </w:rPr>
  </w:style>
  <w:style w:type="character" w:customStyle="1" w:styleId="Heading1Char">
    <w:name w:val="Heading 1 Char"/>
    <w:basedOn w:val="DefaultParagraphFont"/>
    <w:link w:val="Heading1"/>
    <w:uiPriority w:val="9"/>
    <w:rsid w:val="00911308"/>
    <w:rPr>
      <w:rFonts w:ascii="Arial" w:eastAsiaTheme="majorEastAsia" w:hAnsi="Arial" w:cstheme="majorBidi"/>
      <w:b/>
      <w:sz w:val="28"/>
      <w:szCs w:val="24"/>
      <w:lang w:val="en-US"/>
    </w:rPr>
  </w:style>
  <w:style w:type="paragraph" w:styleId="Subtitle">
    <w:name w:val="Subtitle"/>
    <w:basedOn w:val="Normal"/>
    <w:next w:val="Normal"/>
    <w:link w:val="SubtitleChar"/>
    <w:uiPriority w:val="11"/>
    <w:qFormat/>
    <w:rsid w:val="00911308"/>
    <w:pPr>
      <w:spacing w:after="160" w:line="259" w:lineRule="auto"/>
      <w:jc w:val="center"/>
    </w:pPr>
    <w:rPr>
      <w:rFonts w:ascii="Arial" w:eastAsiaTheme="minorHAnsi" w:hAnsi="Arial" w:cs="Arial"/>
      <w:sz w:val="22"/>
    </w:rPr>
  </w:style>
  <w:style w:type="character" w:customStyle="1" w:styleId="SubtitleChar">
    <w:name w:val="Subtitle Char"/>
    <w:basedOn w:val="DefaultParagraphFont"/>
    <w:link w:val="Subtitle"/>
    <w:uiPriority w:val="11"/>
    <w:rsid w:val="00911308"/>
    <w:rPr>
      <w:rFonts w:ascii="Arial" w:hAnsi="Arial" w:cs="Arial"/>
      <w:szCs w:val="24"/>
      <w:lang w:val="en-US"/>
    </w:rPr>
  </w:style>
  <w:style w:type="paragraph" w:styleId="Title">
    <w:name w:val="Title"/>
    <w:basedOn w:val="Normal"/>
    <w:next w:val="Normal"/>
    <w:link w:val="TitleChar"/>
    <w:uiPriority w:val="10"/>
    <w:qFormat/>
    <w:rsid w:val="00911308"/>
    <w:pPr>
      <w:spacing w:before="360" w:after="360" w:line="259" w:lineRule="auto"/>
      <w:jc w:val="center"/>
    </w:pPr>
    <w:rPr>
      <w:rFonts w:ascii="Arial" w:eastAsiaTheme="minorHAnsi" w:hAnsi="Arial" w:cs="Arial"/>
      <w:b/>
      <w:sz w:val="36"/>
    </w:rPr>
  </w:style>
  <w:style w:type="character" w:customStyle="1" w:styleId="TitleChar">
    <w:name w:val="Title Char"/>
    <w:basedOn w:val="DefaultParagraphFont"/>
    <w:link w:val="Title"/>
    <w:uiPriority w:val="10"/>
    <w:rsid w:val="00911308"/>
    <w:rPr>
      <w:rFonts w:ascii="Arial" w:hAnsi="Arial" w:cs="Arial"/>
      <w:b/>
      <w:sz w:val="36"/>
      <w:szCs w:val="24"/>
      <w:lang w:val="en-US"/>
    </w:rPr>
  </w:style>
  <w:style w:type="character" w:styleId="Emphasis">
    <w:name w:val="Emphasis"/>
    <w:uiPriority w:val="20"/>
    <w:qFormat/>
    <w:rsid w:val="00911308"/>
    <w:rPr>
      <w:b/>
      <w:lang w:val="de-AT"/>
    </w:rPr>
  </w:style>
  <w:style w:type="character" w:customStyle="1" w:styleId="UnresolvedMention">
    <w:name w:val="Unresolved Mention"/>
    <w:basedOn w:val="DefaultParagraphFont"/>
    <w:uiPriority w:val="99"/>
    <w:semiHidden/>
    <w:unhideWhenUsed/>
    <w:rsid w:val="001858D8"/>
    <w:rPr>
      <w:color w:val="605E5C"/>
      <w:shd w:val="clear" w:color="auto" w:fill="E1DFDD"/>
    </w:rPr>
  </w:style>
  <w:style w:type="paragraph" w:styleId="FootnoteText">
    <w:name w:val="footnote text"/>
    <w:basedOn w:val="Normal"/>
    <w:link w:val="FootnoteTextChar"/>
    <w:uiPriority w:val="99"/>
    <w:unhideWhenUsed/>
    <w:rsid w:val="001858D8"/>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1858D8"/>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1858D8"/>
    <w:rPr>
      <w:vertAlign w:val="superscript"/>
    </w:rPr>
  </w:style>
  <w:style w:type="paragraph" w:styleId="NormalWeb">
    <w:name w:val="Normal (Web)"/>
    <w:basedOn w:val="Normal"/>
    <w:uiPriority w:val="99"/>
    <w:semiHidden/>
    <w:unhideWhenUsed/>
    <w:rsid w:val="00533B11"/>
    <w:pPr>
      <w:spacing w:before="100" w:beforeAutospacing="1" w:after="100" w:afterAutospacing="1"/>
    </w:pPr>
    <w:rPr>
      <w:lang w:val="en-NZ" w:eastAsia="en-NZ"/>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882BA6"/>
    <w:pPr>
      <w:spacing w:after="160" w:line="240" w:lineRule="exact"/>
      <w:jc w:val="both"/>
    </w:pPr>
    <w:rPr>
      <w:rFonts w:asciiTheme="minorHAnsi" w:eastAsiaTheme="minorHAnsi" w:hAnsiTheme="minorHAnsi" w:cstheme="minorBidi"/>
      <w:sz w:val="22"/>
      <w:szCs w:val="22"/>
      <w:vertAlign w:val="superscript"/>
      <w:lang w:val="en-GB"/>
    </w:rPr>
  </w:style>
  <w:style w:type="character" w:styleId="CommentReference">
    <w:name w:val="annotation reference"/>
    <w:basedOn w:val="DefaultParagraphFont"/>
    <w:uiPriority w:val="99"/>
    <w:semiHidden/>
    <w:unhideWhenUsed/>
    <w:rsid w:val="00882BA6"/>
    <w:rPr>
      <w:sz w:val="16"/>
      <w:szCs w:val="16"/>
    </w:rPr>
  </w:style>
  <w:style w:type="paragraph" w:styleId="CommentText">
    <w:name w:val="annotation text"/>
    <w:basedOn w:val="Normal"/>
    <w:link w:val="CommentTextChar"/>
    <w:uiPriority w:val="99"/>
    <w:unhideWhenUsed/>
    <w:rsid w:val="00882BA6"/>
    <w:pPr>
      <w:suppressAutoHyphens/>
    </w:pPr>
    <w:rPr>
      <w:spacing w:val="4"/>
      <w:w w:val="103"/>
      <w:kern w:val="14"/>
      <w:sz w:val="20"/>
      <w:szCs w:val="20"/>
    </w:rPr>
  </w:style>
  <w:style w:type="character" w:customStyle="1" w:styleId="CommentTextChar">
    <w:name w:val="Comment Text Char"/>
    <w:basedOn w:val="DefaultParagraphFont"/>
    <w:link w:val="CommentText"/>
    <w:uiPriority w:val="99"/>
    <w:rsid w:val="00882BA6"/>
    <w:rPr>
      <w:rFonts w:ascii="Times New Roman" w:eastAsia="Times New Roman" w:hAnsi="Times New Roman" w:cs="Times New Roman"/>
      <w:spacing w:val="4"/>
      <w:w w:val="103"/>
      <w:kern w:val="14"/>
      <w:sz w:val="20"/>
      <w:szCs w:val="20"/>
      <w:lang w:val="en-US"/>
    </w:rPr>
  </w:style>
  <w:style w:type="paragraph" w:customStyle="1" w:styleId="gmail-m-6085681507626859174msolistparagraph">
    <w:name w:val="gmail-m_-6085681507626859174msolistparagraph"/>
    <w:basedOn w:val="Normal"/>
    <w:rsid w:val="00401F05"/>
    <w:pPr>
      <w:spacing w:before="100" w:beforeAutospacing="1" w:after="100" w:afterAutospacing="1"/>
    </w:pPr>
    <w:rPr>
      <w:rFonts w:ascii="Calibri" w:eastAsiaTheme="minorHAnsi" w:hAnsi="Calibri" w:cs="Calibr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5470">
      <w:bodyDiv w:val="1"/>
      <w:marLeft w:val="0"/>
      <w:marRight w:val="0"/>
      <w:marTop w:val="0"/>
      <w:marBottom w:val="0"/>
      <w:divBdr>
        <w:top w:val="none" w:sz="0" w:space="0" w:color="auto"/>
        <w:left w:val="none" w:sz="0" w:space="0" w:color="auto"/>
        <w:bottom w:val="none" w:sz="0" w:space="0" w:color="auto"/>
        <w:right w:val="none" w:sz="0" w:space="0" w:color="auto"/>
      </w:divBdr>
    </w:div>
    <w:div w:id="563494198">
      <w:bodyDiv w:val="1"/>
      <w:marLeft w:val="0"/>
      <w:marRight w:val="0"/>
      <w:marTop w:val="0"/>
      <w:marBottom w:val="0"/>
      <w:divBdr>
        <w:top w:val="none" w:sz="0" w:space="0" w:color="auto"/>
        <w:left w:val="none" w:sz="0" w:space="0" w:color="auto"/>
        <w:bottom w:val="none" w:sz="0" w:space="0" w:color="auto"/>
        <w:right w:val="none" w:sz="0" w:space="0" w:color="auto"/>
      </w:divBdr>
    </w:div>
    <w:div w:id="1388609409">
      <w:bodyDiv w:val="1"/>
      <w:marLeft w:val="0"/>
      <w:marRight w:val="0"/>
      <w:marTop w:val="0"/>
      <w:marBottom w:val="0"/>
      <w:divBdr>
        <w:top w:val="none" w:sz="0" w:space="0" w:color="auto"/>
        <w:left w:val="none" w:sz="0" w:space="0" w:color="auto"/>
        <w:bottom w:val="none" w:sz="0" w:space="0" w:color="auto"/>
        <w:right w:val="none" w:sz="0" w:space="0" w:color="auto"/>
      </w:divBdr>
    </w:div>
    <w:div w:id="1396472047">
      <w:bodyDiv w:val="1"/>
      <w:marLeft w:val="0"/>
      <w:marRight w:val="0"/>
      <w:marTop w:val="0"/>
      <w:marBottom w:val="0"/>
      <w:divBdr>
        <w:top w:val="none" w:sz="0" w:space="0" w:color="auto"/>
        <w:left w:val="none" w:sz="0" w:space="0" w:color="auto"/>
        <w:bottom w:val="none" w:sz="0" w:space="0" w:color="auto"/>
        <w:right w:val="none" w:sz="0" w:space="0" w:color="auto"/>
      </w:divBdr>
    </w:div>
    <w:div w:id="1713308527">
      <w:bodyDiv w:val="1"/>
      <w:marLeft w:val="0"/>
      <w:marRight w:val="0"/>
      <w:marTop w:val="0"/>
      <w:marBottom w:val="0"/>
      <w:divBdr>
        <w:top w:val="none" w:sz="0" w:space="0" w:color="auto"/>
        <w:left w:val="none" w:sz="0" w:space="0" w:color="auto"/>
        <w:bottom w:val="none" w:sz="0" w:space="0" w:color="auto"/>
        <w:right w:val="none" w:sz="0" w:space="0" w:color="auto"/>
      </w:divBdr>
    </w:div>
    <w:div w:id="17915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warne@ilepfeder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epfederatio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CC99-0FB6-445D-8162-37D5A4EB42A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1B18637F-04AE-42E1-BA38-8A0296412C71}">
  <ds:schemaRefs>
    <ds:schemaRef ds:uri="http://schemas.microsoft.com/sharepoint/v3/contenttype/forms"/>
  </ds:schemaRefs>
</ds:datastoreItem>
</file>

<file path=customXml/itemProps3.xml><?xml version="1.0" encoding="utf-8"?>
<ds:datastoreItem xmlns:ds="http://schemas.openxmlformats.org/officeDocument/2006/customXml" ds:itemID="{DFFC2E63-3440-4636-9EB2-9FB3F62E1733}"/>
</file>

<file path=customXml/itemProps4.xml><?xml version="1.0" encoding="utf-8"?>
<ds:datastoreItem xmlns:ds="http://schemas.openxmlformats.org/officeDocument/2006/customXml" ds:itemID="{639285B5-7F84-4FA9-9D09-2C463F3D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2647</Words>
  <Characters>15093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Monty Mokhayer</dc:creator>
  <cp:lastModifiedBy>Janna Iskakova</cp:lastModifiedBy>
  <cp:revision>2</cp:revision>
  <cp:lastPrinted>2017-08-09T12:39:00Z</cp:lastPrinted>
  <dcterms:created xsi:type="dcterms:W3CDTF">2021-03-15T10:13:00Z</dcterms:created>
  <dcterms:modified xsi:type="dcterms:W3CDTF">2021-03-15T10:13:00Z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