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9A90" w14:textId="5FFDD135" w:rsidR="000F2819" w:rsidRPr="00604664" w:rsidRDefault="000F2819" w:rsidP="00901C5C">
      <w:pPr>
        <w:shd w:val="clear" w:color="auto" w:fill="FFFFFF"/>
        <w:spacing w:after="150" w:line="240" w:lineRule="auto"/>
        <w:jc w:val="center"/>
        <w:rPr>
          <w:rFonts w:ascii="Times New Roman" w:hAnsi="Times New Roman"/>
          <w:b/>
          <w:bCs/>
          <w:color w:val="000000"/>
          <w:sz w:val="24"/>
          <w:szCs w:val="28"/>
          <w:lang w:val="en-US" w:eastAsia="pt-BR"/>
        </w:rPr>
      </w:pPr>
      <w:bookmarkStart w:id="0" w:name="_GoBack"/>
      <w:bookmarkEnd w:id="0"/>
      <w:r w:rsidRPr="00604664">
        <w:rPr>
          <w:rFonts w:ascii="Times New Roman" w:hAnsi="Times New Roman"/>
          <w:b/>
          <w:bCs/>
          <w:color w:val="000000"/>
          <w:sz w:val="24"/>
          <w:szCs w:val="28"/>
          <w:lang w:val="en-US" w:eastAsia="pt-BR"/>
        </w:rPr>
        <w:t>Technical Note</w:t>
      </w:r>
      <w:r w:rsidR="00901C5C" w:rsidRPr="00604664">
        <w:rPr>
          <w:rFonts w:ascii="Times New Roman" w:hAnsi="Times New Roman"/>
          <w:b/>
          <w:bCs/>
          <w:color w:val="000000"/>
          <w:sz w:val="24"/>
          <w:szCs w:val="28"/>
          <w:lang w:val="en-US" w:eastAsia="pt-BR"/>
        </w:rPr>
        <w:t xml:space="preserve"> – BRAZIL</w:t>
      </w:r>
    </w:p>
    <w:p w14:paraId="274FBCF7" w14:textId="77777777" w:rsidR="00901C5C" w:rsidRPr="00604664" w:rsidRDefault="00901C5C" w:rsidP="00901C5C">
      <w:pPr>
        <w:shd w:val="clear" w:color="auto" w:fill="FFFFFF"/>
        <w:spacing w:after="150" w:line="240" w:lineRule="auto"/>
        <w:jc w:val="center"/>
        <w:rPr>
          <w:rFonts w:ascii="Times New Roman" w:hAnsi="Times New Roman"/>
          <w:b/>
          <w:bCs/>
          <w:color w:val="000000"/>
          <w:sz w:val="24"/>
          <w:szCs w:val="28"/>
          <w:lang w:val="en-US" w:eastAsia="pt-BR"/>
        </w:rPr>
      </w:pPr>
    </w:p>
    <w:p w14:paraId="4C0D98CC" w14:textId="2B0E3F26" w:rsidR="00901C5C" w:rsidRPr="00604664" w:rsidRDefault="00901C5C" w:rsidP="00901C5C">
      <w:pPr>
        <w:shd w:val="clear" w:color="auto" w:fill="FFFFFF"/>
        <w:spacing w:after="150" w:line="240" w:lineRule="auto"/>
        <w:jc w:val="center"/>
        <w:rPr>
          <w:rFonts w:ascii="Times New Roman" w:hAnsi="Times New Roman"/>
          <w:b/>
          <w:bCs/>
          <w:color w:val="000000"/>
          <w:sz w:val="24"/>
          <w:szCs w:val="28"/>
          <w:lang w:val="en-US" w:eastAsia="pt-BR"/>
        </w:rPr>
      </w:pPr>
      <w:r w:rsidRPr="00604664">
        <w:rPr>
          <w:rFonts w:ascii="Times New Roman" w:hAnsi="Times New Roman"/>
          <w:b/>
          <w:bCs/>
          <w:sz w:val="24"/>
          <w:szCs w:val="28"/>
          <w:lang w:val="en"/>
        </w:rPr>
        <w:t xml:space="preserve">Contributions to </w:t>
      </w:r>
      <w:r w:rsidRPr="00604664">
        <w:rPr>
          <w:rFonts w:ascii="Times New Roman" w:hAnsi="Times New Roman" w:cstheme="minorHAnsi"/>
          <w:b/>
          <w:bCs/>
          <w:sz w:val="24"/>
          <w:szCs w:val="28"/>
          <w:lang w:val="en-US"/>
        </w:rPr>
        <w:t>the preparation of a General Comment on Article 27 of the CRPD (the right to work and employment</w:t>
      </w:r>
    </w:p>
    <w:p w14:paraId="2FB4C02D" w14:textId="77777777" w:rsidR="00901C5C" w:rsidRPr="00604664" w:rsidRDefault="00901C5C" w:rsidP="00626150">
      <w:pPr>
        <w:jc w:val="both"/>
        <w:rPr>
          <w:rFonts w:ascii="Times New Roman" w:hAnsi="Times New Roman"/>
          <w:i/>
          <w:iCs/>
          <w:sz w:val="24"/>
          <w:szCs w:val="24"/>
          <w:lang w:val="en"/>
        </w:rPr>
      </w:pPr>
      <w:r w:rsidRPr="00604664">
        <w:rPr>
          <w:rFonts w:ascii="Times New Roman" w:hAnsi="Times New Roman"/>
          <w:i/>
          <w:iCs/>
          <w:sz w:val="24"/>
          <w:szCs w:val="24"/>
          <w:lang w:val="en"/>
        </w:rPr>
        <w:t xml:space="preserve">Prepared by: </w:t>
      </w:r>
    </w:p>
    <w:p w14:paraId="4A48A564" w14:textId="77777777" w:rsidR="00901C5C" w:rsidRPr="00604664" w:rsidRDefault="00901C5C" w:rsidP="00901C5C">
      <w:pPr>
        <w:jc w:val="both"/>
        <w:rPr>
          <w:rFonts w:ascii="Times New Roman" w:hAnsi="Times New Roman"/>
          <w:i/>
          <w:iCs/>
          <w:sz w:val="24"/>
          <w:szCs w:val="24"/>
          <w:lang w:val="en"/>
        </w:rPr>
      </w:pPr>
      <w:r w:rsidRPr="00604664">
        <w:rPr>
          <w:rFonts w:ascii="Times New Roman" w:hAnsi="Times New Roman"/>
          <w:i/>
          <w:iCs/>
          <w:sz w:val="24"/>
          <w:szCs w:val="24"/>
          <w:lang w:val="en"/>
        </w:rPr>
        <w:t>Project “Inclusion of People with Disabilities and Social Security Rehabilitated in the Labor Market”</w:t>
      </w:r>
    </w:p>
    <w:p w14:paraId="71664978" w14:textId="70CE26D5" w:rsidR="00D61CBF" w:rsidRPr="00604664" w:rsidRDefault="000F2819" w:rsidP="00626150">
      <w:pPr>
        <w:jc w:val="both"/>
        <w:rPr>
          <w:rFonts w:ascii="Times New Roman" w:hAnsi="Times New Roman"/>
          <w:i/>
          <w:iCs/>
          <w:sz w:val="24"/>
          <w:szCs w:val="24"/>
          <w:lang w:val="en"/>
        </w:rPr>
      </w:pPr>
      <w:r w:rsidRPr="00604664">
        <w:rPr>
          <w:rFonts w:ascii="Times New Roman" w:hAnsi="Times New Roman"/>
          <w:i/>
          <w:iCs/>
          <w:sz w:val="24"/>
          <w:szCs w:val="24"/>
          <w:lang w:val="en"/>
        </w:rPr>
        <w:t xml:space="preserve">Division of Supervision of Child Labor and Equal Opportunities </w:t>
      </w:r>
    </w:p>
    <w:p w14:paraId="1C49BDF4" w14:textId="77777777" w:rsidR="00901C5C" w:rsidRPr="00604664" w:rsidRDefault="000F2819" w:rsidP="00626150">
      <w:pPr>
        <w:jc w:val="both"/>
        <w:rPr>
          <w:rFonts w:ascii="Times New Roman" w:hAnsi="Times New Roman"/>
          <w:i/>
          <w:iCs/>
          <w:sz w:val="24"/>
          <w:szCs w:val="24"/>
          <w:lang w:val="en"/>
        </w:rPr>
      </w:pPr>
      <w:r w:rsidRPr="00604664">
        <w:rPr>
          <w:rFonts w:ascii="Times New Roman" w:hAnsi="Times New Roman"/>
          <w:i/>
          <w:iCs/>
          <w:sz w:val="24"/>
          <w:szCs w:val="24"/>
          <w:lang w:val="en"/>
        </w:rPr>
        <w:t>Labor Inspection</w:t>
      </w:r>
      <w:r w:rsidR="00D61CBF" w:rsidRPr="00604664">
        <w:rPr>
          <w:rFonts w:ascii="Times New Roman" w:hAnsi="Times New Roman"/>
          <w:i/>
          <w:iCs/>
          <w:sz w:val="24"/>
          <w:szCs w:val="24"/>
          <w:lang w:val="en"/>
        </w:rPr>
        <w:t xml:space="preserve"> </w:t>
      </w:r>
      <w:r w:rsidR="00901C5C" w:rsidRPr="00604664">
        <w:rPr>
          <w:rFonts w:ascii="Times New Roman" w:hAnsi="Times New Roman"/>
          <w:i/>
          <w:iCs/>
          <w:sz w:val="24"/>
          <w:szCs w:val="24"/>
          <w:lang w:val="en"/>
        </w:rPr>
        <w:t>Undersecretariat</w:t>
      </w:r>
    </w:p>
    <w:p w14:paraId="4A5CA41A" w14:textId="77777777" w:rsidR="00901C5C" w:rsidRPr="00604664" w:rsidRDefault="00901C5C" w:rsidP="00626150">
      <w:pPr>
        <w:jc w:val="both"/>
        <w:rPr>
          <w:rFonts w:ascii="Times New Roman" w:hAnsi="Times New Roman"/>
          <w:i/>
          <w:iCs/>
          <w:sz w:val="24"/>
          <w:szCs w:val="24"/>
          <w:lang w:val="en"/>
        </w:rPr>
      </w:pPr>
      <w:r w:rsidRPr="00604664">
        <w:rPr>
          <w:rFonts w:ascii="Times New Roman" w:hAnsi="Times New Roman"/>
          <w:i/>
          <w:iCs/>
          <w:sz w:val="24"/>
          <w:szCs w:val="24"/>
          <w:lang w:val="en"/>
        </w:rPr>
        <w:t>Secretariat</w:t>
      </w:r>
      <w:r w:rsidR="000F2819" w:rsidRPr="00604664">
        <w:rPr>
          <w:rFonts w:ascii="Times New Roman" w:hAnsi="Times New Roman"/>
          <w:i/>
          <w:iCs/>
          <w:sz w:val="24"/>
          <w:szCs w:val="24"/>
          <w:lang w:val="en"/>
        </w:rPr>
        <w:t xml:space="preserve"> of Labor</w:t>
      </w:r>
    </w:p>
    <w:p w14:paraId="5EFC3F37" w14:textId="20449761" w:rsidR="000F2819" w:rsidRPr="00604664" w:rsidRDefault="000F2819" w:rsidP="00626150">
      <w:pPr>
        <w:jc w:val="both"/>
        <w:rPr>
          <w:rFonts w:ascii="Times New Roman" w:hAnsi="Times New Roman"/>
          <w:i/>
          <w:iCs/>
          <w:sz w:val="24"/>
          <w:szCs w:val="24"/>
          <w:lang w:val="en"/>
        </w:rPr>
      </w:pPr>
      <w:r w:rsidRPr="00604664">
        <w:rPr>
          <w:rFonts w:ascii="Times New Roman" w:hAnsi="Times New Roman"/>
          <w:i/>
          <w:iCs/>
          <w:sz w:val="24"/>
          <w:szCs w:val="24"/>
          <w:lang w:val="en"/>
        </w:rPr>
        <w:t>Ministry of Economy</w:t>
      </w:r>
    </w:p>
    <w:p w14:paraId="02702462" w14:textId="1096E2D4" w:rsidR="00901C5C" w:rsidRPr="00604664" w:rsidRDefault="00901C5C" w:rsidP="00626150">
      <w:pPr>
        <w:jc w:val="both"/>
        <w:rPr>
          <w:rFonts w:ascii="Times New Roman" w:hAnsi="Times New Roman" w:cstheme="minorHAnsi"/>
          <w:i/>
          <w:iCs/>
          <w:sz w:val="24"/>
          <w:szCs w:val="24"/>
          <w:lang w:val="en-US"/>
        </w:rPr>
      </w:pPr>
      <w:r w:rsidRPr="00604664">
        <w:rPr>
          <w:rFonts w:ascii="Times New Roman" w:hAnsi="Times New Roman"/>
          <w:i/>
          <w:iCs/>
          <w:sz w:val="24"/>
          <w:szCs w:val="24"/>
          <w:lang w:val="en"/>
        </w:rPr>
        <w:t>Federative Republic of Brazil</w:t>
      </w:r>
    </w:p>
    <w:p w14:paraId="5229B776" w14:textId="77777777" w:rsidR="00F41854" w:rsidRPr="00604664" w:rsidRDefault="00F41854" w:rsidP="00901C5C">
      <w:pPr>
        <w:spacing w:after="0" w:line="360" w:lineRule="auto"/>
        <w:ind w:firstLine="709"/>
        <w:jc w:val="both"/>
        <w:rPr>
          <w:rFonts w:ascii="Times New Roman" w:hAnsi="Times New Roman" w:cs="Times New Roman"/>
          <w:sz w:val="24"/>
          <w:szCs w:val="24"/>
          <w:lang w:val="en-US"/>
        </w:rPr>
      </w:pPr>
    </w:p>
    <w:p w14:paraId="25700728" w14:textId="77777777" w:rsidR="00F41854" w:rsidRPr="00604664" w:rsidRDefault="00F41854" w:rsidP="00901C5C">
      <w:pPr>
        <w:numPr>
          <w:ilvl w:val="0"/>
          <w:numId w:val="1"/>
        </w:numPr>
        <w:spacing w:after="0" w:line="360" w:lineRule="auto"/>
        <w:ind w:left="0" w:firstLine="709"/>
        <w:contextualSpacing/>
        <w:jc w:val="both"/>
        <w:rPr>
          <w:rFonts w:ascii="Times New Roman" w:hAnsi="Times New Roman" w:cs="Times New Roman"/>
          <w:b/>
          <w:bCs/>
          <w:sz w:val="24"/>
          <w:szCs w:val="28"/>
        </w:rPr>
      </w:pPr>
      <w:r w:rsidRPr="00604664">
        <w:rPr>
          <w:rFonts w:ascii="Times New Roman" w:hAnsi="Times New Roman" w:cs="Times New Roman"/>
          <w:b/>
          <w:bCs/>
          <w:sz w:val="24"/>
          <w:szCs w:val="28"/>
        </w:rPr>
        <w:t>Introduction</w:t>
      </w:r>
    </w:p>
    <w:p w14:paraId="55CF427A" w14:textId="77777777" w:rsidR="001C4AF7" w:rsidRPr="00604664" w:rsidRDefault="001C4AF7" w:rsidP="00901C5C">
      <w:pPr>
        <w:spacing w:after="0" w:line="360" w:lineRule="auto"/>
        <w:ind w:firstLine="709"/>
        <w:contextualSpacing/>
        <w:jc w:val="both"/>
        <w:rPr>
          <w:rFonts w:ascii="Times New Roman" w:hAnsi="Times New Roman" w:cs="Times New Roman"/>
          <w:b/>
          <w:sz w:val="24"/>
          <w:szCs w:val="24"/>
        </w:rPr>
      </w:pPr>
    </w:p>
    <w:p w14:paraId="14D3A1FF" w14:textId="2D29D64B" w:rsidR="000F2819" w:rsidRDefault="000F2819" w:rsidP="00901C5C">
      <w:pPr>
        <w:spacing w:after="0" w:line="360" w:lineRule="auto"/>
        <w:ind w:firstLine="709"/>
        <w:contextualSpacing/>
        <w:jc w:val="both"/>
        <w:rPr>
          <w:rFonts w:ascii="Times New Roman" w:hAnsi="Times New Roman" w:cs="Times New Roman"/>
          <w:sz w:val="24"/>
          <w:szCs w:val="24"/>
          <w:lang w:val="en"/>
        </w:rPr>
      </w:pPr>
      <w:r w:rsidRPr="00901C5C">
        <w:rPr>
          <w:rFonts w:ascii="Times New Roman" w:hAnsi="Times New Roman" w:cs="Times New Roman"/>
          <w:sz w:val="24"/>
          <w:szCs w:val="24"/>
          <w:lang w:val="en"/>
        </w:rPr>
        <w:t xml:space="preserve">Brazil ratified 16 of the 18 Human Rights Treaties of the United Nations, including </w:t>
      </w:r>
      <w:proofErr w:type="gramStart"/>
      <w:r w:rsidRPr="00901C5C">
        <w:rPr>
          <w:rFonts w:ascii="Times New Roman" w:hAnsi="Times New Roman" w:cs="Times New Roman"/>
          <w:sz w:val="24"/>
          <w:szCs w:val="24"/>
          <w:lang w:val="en"/>
        </w:rPr>
        <w:t>the  Convention</w:t>
      </w:r>
      <w:proofErr w:type="gramEnd"/>
      <w:r w:rsidRPr="00901C5C">
        <w:rPr>
          <w:rFonts w:ascii="Times New Roman" w:hAnsi="Times New Roman" w:cs="Times New Roman"/>
          <w:sz w:val="24"/>
          <w:szCs w:val="24"/>
          <w:lang w:val="en"/>
        </w:rPr>
        <w:t xml:space="preserve"> on the Rights of Persons with Disabilities and its Optional Protocol. Both were signed by the Brazilian state on March 30, 2007. Upon approval by the National Congress, through Legislative Decree No. 186 of July 9, 2008, and by the Executive Branch Decree No. 6,949 of August 25, 2009, they </w:t>
      </w:r>
      <w:r w:rsidRPr="00901C5C">
        <w:rPr>
          <w:rFonts w:ascii="Times New Roman" w:hAnsi="Times New Roman" w:cs="Times New Roman"/>
          <w:sz w:val="24"/>
          <w:szCs w:val="24"/>
          <w:lang w:val="en"/>
        </w:rPr>
        <w:lastRenderedPageBreak/>
        <w:t>correspond to a Constitutional Amendment, according to the rite established by § 3 of Article 5 of the Brazilian Federal Constitution.</w:t>
      </w:r>
    </w:p>
    <w:p w14:paraId="390EC919"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US"/>
        </w:rPr>
      </w:pPr>
    </w:p>
    <w:p w14:paraId="15FA7487" w14:textId="0EEA9444" w:rsidR="000F2819" w:rsidRDefault="000F2819" w:rsidP="00901C5C">
      <w:pPr>
        <w:spacing w:after="0" w:line="360" w:lineRule="auto"/>
        <w:ind w:firstLine="709"/>
        <w:contextualSpacing/>
        <w:jc w:val="both"/>
        <w:rPr>
          <w:rFonts w:ascii="Times New Roman" w:hAnsi="Times New Roman" w:cs="Times New Roman"/>
          <w:sz w:val="24"/>
          <w:szCs w:val="24"/>
          <w:lang w:val="en"/>
        </w:rPr>
      </w:pPr>
      <w:r w:rsidRPr="00901C5C">
        <w:rPr>
          <w:rFonts w:ascii="Times New Roman" w:hAnsi="Times New Roman" w:cs="Times New Roman"/>
          <w:sz w:val="24"/>
          <w:szCs w:val="24"/>
          <w:lang w:val="en"/>
        </w:rPr>
        <w:t xml:space="preserve">In accordance with paragraph 1 of Article 35 of the Convention on the Rights of Persons with Disabilities, Brazil submitted to the Secretary-General of the United Nations, for consideration by the Committee on the Rights of Persons with Disabilities, a report on the fulfillment of its obligations with the Convention. The document was received by the UN on May 27, 2012. </w:t>
      </w:r>
    </w:p>
    <w:p w14:paraId="5846BF68"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US"/>
        </w:rPr>
      </w:pPr>
    </w:p>
    <w:p w14:paraId="44551E0F" w14:textId="3AD6B1D2" w:rsidR="000F2819" w:rsidRPr="00901C5C" w:rsidRDefault="000F2819" w:rsidP="00901C5C">
      <w:pPr>
        <w:spacing w:after="0" w:line="360" w:lineRule="auto"/>
        <w:ind w:firstLine="709"/>
        <w:contextualSpacing/>
        <w:jc w:val="both"/>
        <w:rPr>
          <w:rFonts w:ascii="Times New Roman" w:hAnsi="Times New Roman" w:cs="Times New Roman"/>
          <w:sz w:val="24"/>
          <w:szCs w:val="24"/>
          <w:lang w:val="en-US"/>
        </w:rPr>
      </w:pPr>
      <w:r w:rsidRPr="00901C5C">
        <w:rPr>
          <w:rFonts w:ascii="Times New Roman" w:hAnsi="Times New Roman" w:cs="Times New Roman"/>
          <w:sz w:val="24"/>
          <w:szCs w:val="24"/>
          <w:lang w:val="en"/>
        </w:rPr>
        <w:t>On September 1, 2015, the Committee reviewed the Brazilian report and approved final observations on the document, making the following notes regarding Work and Employment (art.27):</w:t>
      </w:r>
    </w:p>
    <w:p w14:paraId="1B3898B6" w14:textId="4695D4F3" w:rsidR="005051A6" w:rsidRDefault="0062044B" w:rsidP="00901C5C">
      <w:pPr>
        <w:pStyle w:val="ListParagraph"/>
        <w:widowControl w:val="0"/>
        <w:numPr>
          <w:ilvl w:val="0"/>
          <w:numId w:val="18"/>
        </w:numPr>
        <w:tabs>
          <w:tab w:val="left" w:pos="1835"/>
        </w:tabs>
        <w:autoSpaceDE w:val="0"/>
        <w:autoSpaceDN w:val="0"/>
        <w:spacing w:after="0" w:line="360" w:lineRule="auto"/>
        <w:jc w:val="both"/>
        <w:rPr>
          <w:rFonts w:ascii="Times New Roman" w:hAnsi="Times New Roman" w:cs="Times New Roman"/>
          <w:sz w:val="24"/>
          <w:szCs w:val="24"/>
          <w:lang w:val="en"/>
        </w:rPr>
      </w:pPr>
      <w:r w:rsidRPr="00901C5C">
        <w:rPr>
          <w:rFonts w:ascii="Times New Roman" w:hAnsi="Times New Roman" w:cs="Times New Roman"/>
          <w:sz w:val="24"/>
          <w:szCs w:val="24"/>
          <w:lang w:val="en"/>
        </w:rPr>
        <w:t>“</w:t>
      </w:r>
      <w:r w:rsidR="005051A6" w:rsidRPr="00901C5C">
        <w:rPr>
          <w:rFonts w:ascii="Times New Roman" w:hAnsi="Times New Roman" w:cs="Times New Roman"/>
          <w:sz w:val="24"/>
          <w:szCs w:val="24"/>
          <w:lang w:val="en"/>
        </w:rPr>
        <w:t>The Committee is concerned at discrimination against persons, especially women, with disabilities in the realm of employment and at continued reliance on sheltered workshops. It is also concerned about the low levels of compliance with the quota system applying to private businesses with 100 or more employees.</w:t>
      </w:r>
    </w:p>
    <w:p w14:paraId="519668B7" w14:textId="4C1AB58F" w:rsidR="008358DA" w:rsidRDefault="005051A6" w:rsidP="00901C5C">
      <w:pPr>
        <w:pStyle w:val="ListParagraph"/>
        <w:widowControl w:val="0"/>
        <w:numPr>
          <w:ilvl w:val="0"/>
          <w:numId w:val="18"/>
        </w:numPr>
        <w:tabs>
          <w:tab w:val="left" w:pos="1835"/>
        </w:tabs>
        <w:autoSpaceDE w:val="0"/>
        <w:autoSpaceDN w:val="0"/>
        <w:spacing w:after="0" w:line="360" w:lineRule="auto"/>
        <w:jc w:val="both"/>
        <w:rPr>
          <w:rFonts w:ascii="Times New Roman" w:hAnsi="Times New Roman" w:cs="Times New Roman"/>
          <w:sz w:val="24"/>
          <w:szCs w:val="24"/>
          <w:lang w:val="en"/>
        </w:rPr>
      </w:pPr>
      <w:r w:rsidRPr="00901C5C">
        <w:rPr>
          <w:rFonts w:ascii="Times New Roman" w:hAnsi="Times New Roman" w:cs="Times New Roman"/>
          <w:sz w:val="24"/>
          <w:szCs w:val="24"/>
          <w:lang w:val="en"/>
        </w:rPr>
        <w:t xml:space="preserve">The Committee recommends that, in consultation with organizations representing persons with disabilities, the State party develop and implement a coordinated strategy to increase employment of persons with </w:t>
      </w:r>
      <w:r w:rsidRPr="00901C5C">
        <w:rPr>
          <w:rFonts w:ascii="Times New Roman" w:hAnsi="Times New Roman" w:cs="Times New Roman"/>
          <w:sz w:val="24"/>
          <w:szCs w:val="24"/>
          <w:lang w:val="en"/>
        </w:rPr>
        <w:lastRenderedPageBreak/>
        <w:t>disabilities in the open labour market, including specific measures for women with disabilities. It also recommends that it take immediate action to create possibilities for transition from segregated employment to the open labour market</w:t>
      </w:r>
      <w:r w:rsidR="008358DA" w:rsidRPr="00901C5C">
        <w:rPr>
          <w:rFonts w:ascii="Times New Roman" w:hAnsi="Times New Roman" w:cs="Times New Roman"/>
          <w:sz w:val="24"/>
          <w:szCs w:val="24"/>
          <w:lang w:val="en"/>
        </w:rPr>
        <w:t>.”</w:t>
      </w:r>
    </w:p>
    <w:p w14:paraId="37B3FC80" w14:textId="77777777" w:rsidR="001E595F" w:rsidRPr="00901C5C" w:rsidRDefault="001E595F" w:rsidP="001E595F">
      <w:pPr>
        <w:pStyle w:val="ListParagraph"/>
        <w:widowControl w:val="0"/>
        <w:tabs>
          <w:tab w:val="left" w:pos="1835"/>
        </w:tabs>
        <w:autoSpaceDE w:val="0"/>
        <w:autoSpaceDN w:val="0"/>
        <w:spacing w:after="0" w:line="360" w:lineRule="auto"/>
        <w:ind w:left="1057"/>
        <w:jc w:val="both"/>
        <w:rPr>
          <w:rFonts w:ascii="Times New Roman" w:hAnsi="Times New Roman" w:cs="Times New Roman"/>
          <w:sz w:val="24"/>
          <w:szCs w:val="24"/>
          <w:lang w:val="en"/>
        </w:rPr>
      </w:pPr>
    </w:p>
    <w:p w14:paraId="68C31F54" w14:textId="63F0958E" w:rsidR="000F2819" w:rsidRDefault="00E71956" w:rsidP="00901C5C">
      <w:pPr>
        <w:spacing w:after="0" w:line="360" w:lineRule="auto"/>
        <w:ind w:firstLine="709"/>
        <w:jc w:val="both"/>
        <w:rPr>
          <w:rFonts w:ascii="Times New Roman" w:hAnsi="Times New Roman" w:cs="Times New Roman"/>
          <w:sz w:val="24"/>
          <w:szCs w:val="24"/>
          <w:lang w:val="en"/>
        </w:rPr>
      </w:pPr>
      <w:r w:rsidRPr="00901C5C">
        <w:rPr>
          <w:rFonts w:ascii="Times New Roman" w:hAnsi="Times New Roman" w:cs="Times New Roman"/>
          <w:sz w:val="24"/>
          <w:szCs w:val="24"/>
          <w:lang w:val="en"/>
        </w:rPr>
        <w:t>I</w:t>
      </w:r>
      <w:r w:rsidR="000F2819" w:rsidRPr="00901C5C">
        <w:rPr>
          <w:rFonts w:ascii="Times New Roman" w:hAnsi="Times New Roman" w:cs="Times New Roman"/>
          <w:sz w:val="24"/>
          <w:szCs w:val="24"/>
          <w:lang w:val="en"/>
        </w:rPr>
        <w:t xml:space="preserve">t   will be clear throughout this document that the concerns expressed in the final observations on </w:t>
      </w:r>
      <w:r w:rsidR="00CA366A" w:rsidRPr="00901C5C">
        <w:rPr>
          <w:rFonts w:ascii="Times New Roman" w:hAnsi="Times New Roman" w:cs="Times New Roman"/>
          <w:sz w:val="24"/>
          <w:szCs w:val="24"/>
          <w:lang w:val="en"/>
        </w:rPr>
        <w:t>B</w:t>
      </w:r>
      <w:r w:rsidR="000F2819" w:rsidRPr="00901C5C">
        <w:rPr>
          <w:rFonts w:ascii="Times New Roman" w:hAnsi="Times New Roman" w:cs="Times New Roman"/>
          <w:sz w:val="24"/>
          <w:szCs w:val="24"/>
          <w:lang w:val="en"/>
        </w:rPr>
        <w:t xml:space="preserve">razil's </w:t>
      </w:r>
      <w:r w:rsidRPr="00901C5C">
        <w:rPr>
          <w:rFonts w:ascii="Times New Roman" w:hAnsi="Times New Roman" w:cs="Times New Roman"/>
          <w:sz w:val="24"/>
          <w:szCs w:val="24"/>
          <w:lang w:val="en"/>
        </w:rPr>
        <w:t xml:space="preserve">report </w:t>
      </w:r>
      <w:r w:rsidR="000F2819" w:rsidRPr="00901C5C">
        <w:rPr>
          <w:rFonts w:ascii="Times New Roman" w:hAnsi="Times New Roman" w:cs="Times New Roman"/>
          <w:sz w:val="24"/>
          <w:szCs w:val="24"/>
          <w:lang w:val="en"/>
        </w:rPr>
        <w:t xml:space="preserve">were timely and exhaustively observed, guiding the performance of the Brazilian </w:t>
      </w:r>
      <w:r w:rsidRPr="00901C5C">
        <w:rPr>
          <w:rFonts w:ascii="Times New Roman" w:hAnsi="Times New Roman" w:cs="Times New Roman"/>
          <w:sz w:val="24"/>
          <w:szCs w:val="24"/>
          <w:lang w:val="en"/>
        </w:rPr>
        <w:t>L</w:t>
      </w:r>
      <w:r w:rsidR="000F2819" w:rsidRPr="00901C5C">
        <w:rPr>
          <w:rFonts w:ascii="Times New Roman" w:hAnsi="Times New Roman" w:cs="Times New Roman"/>
          <w:sz w:val="24"/>
          <w:szCs w:val="24"/>
          <w:lang w:val="en"/>
        </w:rPr>
        <w:t xml:space="preserve">abor </w:t>
      </w:r>
      <w:r w:rsidRPr="00901C5C">
        <w:rPr>
          <w:rFonts w:ascii="Times New Roman" w:hAnsi="Times New Roman" w:cs="Times New Roman"/>
          <w:sz w:val="24"/>
          <w:szCs w:val="24"/>
          <w:lang w:val="en"/>
        </w:rPr>
        <w:t>I</w:t>
      </w:r>
      <w:r w:rsidR="000F2819" w:rsidRPr="00901C5C">
        <w:rPr>
          <w:rFonts w:ascii="Times New Roman" w:hAnsi="Times New Roman" w:cs="Times New Roman"/>
          <w:sz w:val="24"/>
          <w:szCs w:val="24"/>
          <w:lang w:val="en"/>
        </w:rPr>
        <w:t xml:space="preserve">nspection. Brazilian initiatives will </w:t>
      </w:r>
      <w:r w:rsidR="00CA366A" w:rsidRPr="00901C5C">
        <w:rPr>
          <w:rFonts w:ascii="Times New Roman" w:hAnsi="Times New Roman" w:cs="Times New Roman"/>
          <w:sz w:val="24"/>
          <w:szCs w:val="24"/>
          <w:lang w:val="en"/>
        </w:rPr>
        <w:t>also be</w:t>
      </w:r>
      <w:r w:rsidR="000F2819" w:rsidRPr="00901C5C">
        <w:rPr>
          <w:rFonts w:ascii="Times New Roman" w:hAnsi="Times New Roman" w:cs="Times New Roman"/>
          <w:sz w:val="24"/>
          <w:szCs w:val="24"/>
          <w:lang w:val="en"/>
        </w:rPr>
        <w:t xml:space="preserve"> set </w:t>
      </w:r>
      <w:proofErr w:type="gramStart"/>
      <w:r w:rsidR="000F2819" w:rsidRPr="00901C5C">
        <w:rPr>
          <w:rFonts w:ascii="Times New Roman" w:hAnsi="Times New Roman" w:cs="Times New Roman"/>
          <w:sz w:val="24"/>
          <w:szCs w:val="24"/>
          <w:lang w:val="en"/>
        </w:rPr>
        <w:t>out  to</w:t>
      </w:r>
      <w:proofErr w:type="gramEnd"/>
      <w:r w:rsidR="000F2819" w:rsidRPr="00901C5C">
        <w:rPr>
          <w:rFonts w:ascii="Times New Roman" w:hAnsi="Times New Roman" w:cs="Times New Roman"/>
          <w:sz w:val="24"/>
          <w:szCs w:val="24"/>
          <w:lang w:val="en"/>
        </w:rPr>
        <w:t xml:space="preserve">  contribute to the full inclusion of </w:t>
      </w:r>
      <w:r w:rsidR="0030644F" w:rsidRPr="00901C5C">
        <w:rPr>
          <w:rFonts w:ascii="Times New Roman" w:hAnsi="Times New Roman" w:cs="Times New Roman"/>
          <w:sz w:val="24"/>
          <w:szCs w:val="24"/>
          <w:lang w:val="en"/>
        </w:rPr>
        <w:t>persons with disabilities</w:t>
      </w:r>
      <w:r w:rsidR="000F2819" w:rsidRPr="00901C5C">
        <w:rPr>
          <w:rFonts w:ascii="Times New Roman" w:hAnsi="Times New Roman" w:cs="Times New Roman"/>
          <w:sz w:val="24"/>
          <w:szCs w:val="24"/>
          <w:lang w:val="en"/>
        </w:rPr>
        <w:t xml:space="preserve"> in  the world of work.</w:t>
      </w:r>
    </w:p>
    <w:p w14:paraId="1FA65BC1" w14:textId="77777777" w:rsidR="001E595F" w:rsidRPr="00901C5C" w:rsidRDefault="001E595F" w:rsidP="00901C5C">
      <w:pPr>
        <w:spacing w:after="0" w:line="360" w:lineRule="auto"/>
        <w:ind w:firstLine="709"/>
        <w:jc w:val="both"/>
        <w:rPr>
          <w:rFonts w:ascii="Times New Roman" w:hAnsi="Times New Roman" w:cs="Times New Roman"/>
          <w:sz w:val="24"/>
          <w:szCs w:val="24"/>
          <w:lang w:val="en-US"/>
        </w:rPr>
      </w:pPr>
    </w:p>
    <w:p w14:paraId="2095C39E" w14:textId="54B063BC" w:rsidR="000F2819" w:rsidRPr="00901C5C" w:rsidRDefault="000F2819" w:rsidP="00901C5C">
      <w:pPr>
        <w:spacing w:after="0" w:line="360" w:lineRule="auto"/>
        <w:ind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
        </w:rPr>
        <w:t>Brazil also hope</w:t>
      </w:r>
      <w:r w:rsidR="00E71956" w:rsidRPr="00901C5C">
        <w:rPr>
          <w:rFonts w:ascii="Times New Roman" w:hAnsi="Times New Roman" w:cs="Times New Roman"/>
          <w:sz w:val="24"/>
          <w:szCs w:val="24"/>
          <w:lang w:val="en"/>
        </w:rPr>
        <w:t>s</w:t>
      </w:r>
      <w:r w:rsidRPr="00901C5C">
        <w:rPr>
          <w:rFonts w:ascii="Times New Roman" w:hAnsi="Times New Roman" w:cs="Times New Roman"/>
          <w:sz w:val="24"/>
          <w:szCs w:val="24"/>
          <w:lang w:val="en"/>
        </w:rPr>
        <w:t xml:space="preserve"> to learn from the initiatives of partner countries and the suggestions of the Committee for the preparation of the General Comment on Labor.</w:t>
      </w:r>
    </w:p>
    <w:p w14:paraId="2CCB9D5C" w14:textId="77777777" w:rsidR="001C5F05" w:rsidRPr="00901C5C" w:rsidRDefault="001C5F05" w:rsidP="00901C5C">
      <w:pPr>
        <w:spacing w:after="0" w:line="360" w:lineRule="auto"/>
        <w:ind w:firstLine="709"/>
        <w:contextualSpacing/>
        <w:jc w:val="both"/>
        <w:rPr>
          <w:rFonts w:ascii="Times New Roman" w:hAnsi="Times New Roman" w:cs="Times New Roman"/>
          <w:b/>
          <w:sz w:val="24"/>
          <w:szCs w:val="24"/>
          <w:lang w:val="en-US"/>
        </w:rPr>
      </w:pPr>
    </w:p>
    <w:p w14:paraId="1A60981C" w14:textId="01866FD0" w:rsidR="00810E31" w:rsidRDefault="00F41854" w:rsidP="00901C5C">
      <w:pPr>
        <w:pStyle w:val="ListParagraph"/>
        <w:numPr>
          <w:ilvl w:val="0"/>
          <w:numId w:val="1"/>
        </w:numPr>
        <w:spacing w:after="0" w:line="360" w:lineRule="auto"/>
        <w:jc w:val="both"/>
        <w:rPr>
          <w:rFonts w:ascii="Times New Roman" w:hAnsi="Times New Roman" w:cs="Times New Roman"/>
          <w:b/>
          <w:sz w:val="28"/>
          <w:szCs w:val="28"/>
        </w:rPr>
      </w:pPr>
      <w:r w:rsidRPr="00901C5C">
        <w:rPr>
          <w:rFonts w:ascii="Times New Roman" w:hAnsi="Times New Roman" w:cs="Times New Roman"/>
          <w:b/>
          <w:sz w:val="28"/>
          <w:szCs w:val="28"/>
        </w:rPr>
        <w:t xml:space="preserve">Normative </w:t>
      </w:r>
      <w:r w:rsidR="00901C5C">
        <w:rPr>
          <w:rFonts w:ascii="Times New Roman" w:hAnsi="Times New Roman" w:cs="Times New Roman"/>
          <w:b/>
          <w:sz w:val="28"/>
          <w:szCs w:val="28"/>
        </w:rPr>
        <w:t>content</w:t>
      </w:r>
    </w:p>
    <w:p w14:paraId="7BD31341" w14:textId="77777777" w:rsidR="00901C5C" w:rsidRPr="00901C5C" w:rsidRDefault="00901C5C" w:rsidP="00901C5C">
      <w:pPr>
        <w:pStyle w:val="ListParagraph"/>
        <w:spacing w:after="0" w:line="360" w:lineRule="auto"/>
        <w:ind w:left="1287"/>
        <w:jc w:val="both"/>
        <w:rPr>
          <w:rFonts w:ascii="Times New Roman" w:hAnsi="Times New Roman" w:cs="Times New Roman"/>
          <w:b/>
          <w:sz w:val="28"/>
          <w:szCs w:val="28"/>
        </w:rPr>
      </w:pPr>
    </w:p>
    <w:p w14:paraId="56E0D535" w14:textId="1EA3EEF1" w:rsidR="007A47E7" w:rsidRDefault="007A47E7" w:rsidP="00901C5C">
      <w:pPr>
        <w:spacing w:after="0" w:line="360" w:lineRule="auto"/>
        <w:ind w:firstLine="709"/>
        <w:contextualSpacing/>
        <w:jc w:val="both"/>
        <w:rPr>
          <w:rFonts w:ascii="Times New Roman" w:hAnsi="Times New Roman" w:cs="Times New Roman"/>
          <w:sz w:val="24"/>
          <w:szCs w:val="24"/>
          <w:lang w:val="en"/>
        </w:rPr>
      </w:pPr>
      <w:r w:rsidRPr="00901C5C">
        <w:rPr>
          <w:rFonts w:ascii="Times New Roman" w:hAnsi="Times New Roman" w:cs="Times New Roman"/>
          <w:sz w:val="24"/>
          <w:szCs w:val="24"/>
          <w:lang w:val="en"/>
        </w:rPr>
        <w:t>To review how Article 27 is applied and interpreted in Brazil, it is important to present a short history of the work performed by the Labor Inspectorate regarding the inclusion of People with Disabilities in the labor market.</w:t>
      </w:r>
    </w:p>
    <w:p w14:paraId="1212526B"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US"/>
        </w:rPr>
      </w:pPr>
    </w:p>
    <w:p w14:paraId="6315FCAF" w14:textId="3D6EBE5A" w:rsidR="003E44EE" w:rsidRDefault="007A47E7" w:rsidP="00901C5C">
      <w:pPr>
        <w:spacing w:after="0" w:line="360" w:lineRule="auto"/>
        <w:ind w:firstLine="709"/>
        <w:contextualSpacing/>
        <w:jc w:val="both"/>
        <w:rPr>
          <w:rFonts w:ascii="Times New Roman" w:hAnsi="Times New Roman" w:cs="Times New Roman"/>
          <w:sz w:val="24"/>
          <w:szCs w:val="24"/>
          <w:lang w:val="en-US"/>
        </w:rPr>
      </w:pPr>
      <w:r w:rsidRPr="00901C5C">
        <w:rPr>
          <w:rFonts w:ascii="Times New Roman" w:hAnsi="Times New Roman" w:cs="Times New Roman"/>
          <w:sz w:val="24"/>
          <w:szCs w:val="24"/>
          <w:lang w:val="en-US"/>
        </w:rPr>
        <w:t xml:space="preserve">Even before signing the CRPD, </w:t>
      </w:r>
      <w:r w:rsidR="003E44EE" w:rsidRPr="00901C5C">
        <w:rPr>
          <w:rFonts w:ascii="Times New Roman" w:hAnsi="Times New Roman" w:cs="Times New Roman"/>
          <w:sz w:val="24"/>
          <w:szCs w:val="24"/>
          <w:lang w:val="en-US"/>
        </w:rPr>
        <w:t xml:space="preserve">Brazil </w:t>
      </w:r>
      <w:r w:rsidRPr="00901C5C">
        <w:rPr>
          <w:rFonts w:ascii="Times New Roman" w:hAnsi="Times New Roman" w:cs="Times New Roman"/>
          <w:sz w:val="24"/>
          <w:szCs w:val="24"/>
          <w:lang w:val="en-US"/>
        </w:rPr>
        <w:t>already</w:t>
      </w:r>
      <w:r w:rsidR="007C5A13" w:rsidRPr="00901C5C">
        <w:rPr>
          <w:rFonts w:ascii="Times New Roman" w:hAnsi="Times New Roman" w:cs="Times New Roman"/>
          <w:sz w:val="24"/>
          <w:szCs w:val="24"/>
          <w:lang w:val="en-US"/>
        </w:rPr>
        <w:t xml:space="preserve"> had</w:t>
      </w:r>
      <w:r w:rsidRPr="00901C5C">
        <w:rPr>
          <w:rFonts w:ascii="Times New Roman" w:hAnsi="Times New Roman" w:cs="Times New Roman"/>
          <w:sz w:val="24"/>
          <w:szCs w:val="24"/>
          <w:lang w:val="en-US"/>
        </w:rPr>
        <w:t xml:space="preserve"> a </w:t>
      </w:r>
      <w:proofErr w:type="gramStart"/>
      <w:r w:rsidRPr="00901C5C">
        <w:rPr>
          <w:rFonts w:ascii="Times New Roman" w:hAnsi="Times New Roman" w:cs="Times New Roman"/>
          <w:sz w:val="24"/>
          <w:szCs w:val="24"/>
          <w:lang w:val="en-US"/>
        </w:rPr>
        <w:t xml:space="preserve">powerful  </w:t>
      </w:r>
      <w:r w:rsidR="00720497" w:rsidRPr="00901C5C">
        <w:rPr>
          <w:rFonts w:ascii="Times New Roman" w:hAnsi="Times New Roman" w:cs="Times New Roman"/>
          <w:sz w:val="24"/>
          <w:szCs w:val="24"/>
          <w:lang w:val="en-US"/>
        </w:rPr>
        <w:t>inclusive</w:t>
      </w:r>
      <w:proofErr w:type="gramEnd"/>
      <w:r w:rsidRPr="00901C5C">
        <w:rPr>
          <w:rFonts w:ascii="Times New Roman" w:hAnsi="Times New Roman" w:cs="Times New Roman"/>
          <w:sz w:val="24"/>
          <w:szCs w:val="24"/>
          <w:lang w:val="en-US"/>
        </w:rPr>
        <w:t xml:space="preserve"> tool in the world of work:  the so-called </w:t>
      </w:r>
      <w:r w:rsidR="0030644F" w:rsidRPr="00901C5C">
        <w:rPr>
          <w:rFonts w:ascii="Times New Roman" w:hAnsi="Times New Roman" w:cs="Times New Roman"/>
          <w:sz w:val="24"/>
          <w:szCs w:val="24"/>
          <w:lang w:val="en-US"/>
        </w:rPr>
        <w:t>“</w:t>
      </w:r>
      <w:r w:rsidR="0030644F" w:rsidRPr="00901C5C">
        <w:rPr>
          <w:rFonts w:ascii="Times New Roman" w:hAnsi="Times New Roman" w:cs="Times New Roman"/>
          <w:b/>
          <w:bCs/>
          <w:sz w:val="24"/>
          <w:szCs w:val="24"/>
          <w:lang w:val="en-US"/>
        </w:rPr>
        <w:t>Quota Law”</w:t>
      </w:r>
      <w:r w:rsidRPr="00901C5C">
        <w:rPr>
          <w:rFonts w:ascii="Times New Roman" w:hAnsi="Times New Roman" w:cs="Times New Roman"/>
          <w:b/>
          <w:bCs/>
          <w:sz w:val="24"/>
          <w:szCs w:val="24"/>
          <w:lang w:val="en-US"/>
        </w:rPr>
        <w:t xml:space="preserve"> – Law 8,213 of 1991</w:t>
      </w:r>
      <w:r w:rsidR="007C5A13" w:rsidRPr="00901C5C">
        <w:rPr>
          <w:rFonts w:ascii="Times New Roman" w:hAnsi="Times New Roman" w:cs="Times New Roman"/>
          <w:b/>
          <w:bCs/>
          <w:sz w:val="24"/>
          <w:szCs w:val="24"/>
          <w:lang w:val="en-US"/>
        </w:rPr>
        <w:t>,</w:t>
      </w:r>
      <w:r w:rsidRPr="00901C5C">
        <w:rPr>
          <w:rFonts w:ascii="Times New Roman" w:hAnsi="Times New Roman" w:cs="Times New Roman"/>
          <w:b/>
          <w:bCs/>
          <w:sz w:val="24"/>
          <w:szCs w:val="24"/>
          <w:lang w:val="en-US"/>
        </w:rPr>
        <w:t xml:space="preserve"> art.93</w:t>
      </w:r>
      <w:r w:rsidRPr="00901C5C">
        <w:rPr>
          <w:rFonts w:ascii="Times New Roman" w:hAnsi="Times New Roman" w:cs="Times New Roman"/>
          <w:sz w:val="24"/>
          <w:szCs w:val="24"/>
          <w:lang w:val="en-US"/>
        </w:rPr>
        <w:t xml:space="preserve">. </w:t>
      </w:r>
      <w:r w:rsidR="007C5A13" w:rsidRPr="00901C5C">
        <w:rPr>
          <w:rFonts w:ascii="Times New Roman" w:hAnsi="Times New Roman" w:cs="Times New Roman"/>
          <w:sz w:val="24"/>
          <w:szCs w:val="24"/>
          <w:lang w:val="en-US"/>
        </w:rPr>
        <w:t>As per this norm, the</w:t>
      </w:r>
      <w:r w:rsidRPr="00901C5C">
        <w:rPr>
          <w:rFonts w:ascii="Times New Roman" w:hAnsi="Times New Roman" w:cs="Times New Roman"/>
          <w:sz w:val="24"/>
          <w:szCs w:val="24"/>
          <w:lang w:val="en-US"/>
        </w:rPr>
        <w:t xml:space="preserve"> </w:t>
      </w:r>
      <w:r w:rsidR="007C5A13" w:rsidRPr="00901C5C">
        <w:rPr>
          <w:rFonts w:ascii="Times New Roman" w:hAnsi="Times New Roman" w:cs="Times New Roman"/>
          <w:sz w:val="24"/>
          <w:szCs w:val="24"/>
          <w:lang w:val="en-US"/>
        </w:rPr>
        <w:t>Labor</w:t>
      </w:r>
      <w:r w:rsidRPr="00901C5C">
        <w:rPr>
          <w:rFonts w:ascii="Times New Roman" w:hAnsi="Times New Roman" w:cs="Times New Roman"/>
          <w:sz w:val="24"/>
          <w:szCs w:val="24"/>
          <w:lang w:val="en-US"/>
        </w:rPr>
        <w:t xml:space="preserve"> Inspectorate </w:t>
      </w:r>
      <w:r w:rsidR="007C5A13" w:rsidRPr="00901C5C">
        <w:rPr>
          <w:rFonts w:ascii="Times New Roman" w:hAnsi="Times New Roman" w:cs="Times New Roman"/>
          <w:sz w:val="24"/>
          <w:szCs w:val="24"/>
          <w:lang w:val="en-US"/>
        </w:rPr>
        <w:t>monitors:</w:t>
      </w:r>
    </w:p>
    <w:p w14:paraId="5C896992"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US"/>
        </w:rPr>
      </w:pPr>
    </w:p>
    <w:p w14:paraId="6D06E9CE" w14:textId="77777777" w:rsidR="003E44EE" w:rsidRPr="00901C5C" w:rsidRDefault="007A47E7"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US"/>
        </w:rPr>
        <w:t>professional learning from the age of 14, with no age limit</w:t>
      </w:r>
      <w:r w:rsidR="003E44EE" w:rsidRPr="00901C5C">
        <w:rPr>
          <w:rFonts w:ascii="Times New Roman" w:hAnsi="Times New Roman" w:cs="Times New Roman"/>
          <w:sz w:val="24"/>
          <w:szCs w:val="24"/>
          <w:lang w:val="en-US"/>
        </w:rPr>
        <w:t xml:space="preserve">; </w:t>
      </w:r>
      <w:r w:rsidR="00154E7C" w:rsidRPr="00901C5C">
        <w:rPr>
          <w:rFonts w:ascii="Times New Roman" w:hAnsi="Times New Roman" w:cs="Times New Roman"/>
          <w:sz w:val="24"/>
          <w:szCs w:val="24"/>
          <w:lang w:val="en-US"/>
        </w:rPr>
        <w:t xml:space="preserve"> </w:t>
      </w:r>
    </w:p>
    <w:p w14:paraId="063FDFC4" w14:textId="77777777" w:rsidR="003E44EE" w:rsidRPr="00901C5C" w:rsidRDefault="003E44EE"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
        </w:rPr>
        <w:t xml:space="preserve">work in partnership with public and private entities on topics such as the professional rehabilitation services of the National Institute of Social Security -INSS; </w:t>
      </w:r>
    </w:p>
    <w:p w14:paraId="29602053" w14:textId="77777777" w:rsidR="003E44EE" w:rsidRPr="00901C5C" w:rsidRDefault="003E44EE"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
        </w:rPr>
        <w:t xml:space="preserve">labor intermediation services such as SINE (National Employment System); </w:t>
      </w:r>
    </w:p>
    <w:p w14:paraId="04B110B9" w14:textId="77777777" w:rsidR="003E44EE" w:rsidRPr="00901C5C" w:rsidRDefault="003E44EE"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
        </w:rPr>
        <w:t xml:space="preserve">training  of apprentices;  </w:t>
      </w:r>
    </w:p>
    <w:p w14:paraId="34684C8B" w14:textId="1AE3FBD2" w:rsidR="003E44EE" w:rsidRPr="00901C5C" w:rsidRDefault="003E44EE"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
        </w:rPr>
        <w:t xml:space="preserve">provision of subsidies to union lawyers in actions for the annulment of infringement notices relating to the </w:t>
      </w:r>
      <w:r w:rsidR="0030644F" w:rsidRPr="00901C5C">
        <w:rPr>
          <w:rFonts w:ascii="Times New Roman" w:hAnsi="Times New Roman" w:cs="Times New Roman"/>
          <w:sz w:val="24"/>
          <w:szCs w:val="24"/>
          <w:lang w:val="en"/>
        </w:rPr>
        <w:t>“Quota Law”</w:t>
      </w:r>
      <w:r w:rsidRPr="00901C5C">
        <w:rPr>
          <w:rFonts w:ascii="Times New Roman" w:hAnsi="Times New Roman" w:cs="Times New Roman"/>
          <w:sz w:val="24"/>
          <w:szCs w:val="24"/>
          <w:lang w:val="en"/>
        </w:rPr>
        <w:t xml:space="preserve"> and the Public Ministry of Labor in relation to Public Civil Actions;</w:t>
      </w:r>
    </w:p>
    <w:p w14:paraId="1F92D486" w14:textId="77777777" w:rsidR="003E44EE" w:rsidRPr="00901C5C" w:rsidRDefault="003E44EE"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
        </w:rPr>
        <w:t xml:space="preserve">participation in forums and   councils of rights of persons with disabilities whenever possible (nationally CONADE); and </w:t>
      </w:r>
    </w:p>
    <w:p w14:paraId="30A3B2A5" w14:textId="51D2A79D" w:rsidR="003E44EE" w:rsidRPr="001E595F" w:rsidRDefault="003E44EE"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r w:rsidRPr="00901C5C">
        <w:rPr>
          <w:rFonts w:ascii="Times New Roman" w:hAnsi="Times New Roman" w:cs="Times New Roman"/>
          <w:sz w:val="24"/>
          <w:szCs w:val="24"/>
          <w:lang w:val="en"/>
        </w:rPr>
        <w:t>organization of events with the most diverse partners, such as employment fairs and weeks dedicated to inclusion.</w:t>
      </w:r>
    </w:p>
    <w:p w14:paraId="1975208F" w14:textId="77777777" w:rsidR="001E595F" w:rsidRPr="00901C5C" w:rsidRDefault="001E595F" w:rsidP="00901C5C">
      <w:pPr>
        <w:pStyle w:val="ListParagraph"/>
        <w:numPr>
          <w:ilvl w:val="0"/>
          <w:numId w:val="14"/>
        </w:numPr>
        <w:spacing w:after="0" w:line="360" w:lineRule="auto"/>
        <w:ind w:left="0" w:firstLine="709"/>
        <w:jc w:val="both"/>
        <w:rPr>
          <w:rFonts w:ascii="Times New Roman" w:hAnsi="Times New Roman" w:cs="Times New Roman"/>
          <w:sz w:val="24"/>
          <w:szCs w:val="24"/>
          <w:lang w:val="en-US"/>
        </w:rPr>
      </w:pPr>
    </w:p>
    <w:p w14:paraId="789EC2EF" w14:textId="1A326A2D" w:rsidR="00720497" w:rsidRDefault="00E71956" w:rsidP="00901C5C">
      <w:pPr>
        <w:spacing w:after="0" w:line="360" w:lineRule="auto"/>
        <w:ind w:firstLine="709"/>
        <w:contextualSpacing/>
        <w:jc w:val="both"/>
        <w:rPr>
          <w:rFonts w:ascii="Times New Roman" w:eastAsia="Times New Roman" w:hAnsi="Times New Roman" w:cs="Times New Roman"/>
          <w:sz w:val="24"/>
          <w:szCs w:val="24"/>
          <w:lang w:val="en" w:eastAsia="pt-BR"/>
        </w:rPr>
      </w:pPr>
      <w:r w:rsidRPr="00901C5C">
        <w:rPr>
          <w:rFonts w:ascii="Times New Roman" w:hAnsi="Times New Roman" w:cs="Times New Roman"/>
          <w:sz w:val="24"/>
          <w:szCs w:val="24"/>
          <w:lang w:val="en"/>
        </w:rPr>
        <w:lastRenderedPageBreak/>
        <w:t xml:space="preserve">The </w:t>
      </w:r>
      <w:r w:rsidR="00D61CBF" w:rsidRPr="00901C5C">
        <w:rPr>
          <w:rFonts w:ascii="Times New Roman" w:hAnsi="Times New Roman" w:cs="Times New Roman"/>
          <w:sz w:val="24"/>
          <w:szCs w:val="24"/>
          <w:lang w:val="en"/>
        </w:rPr>
        <w:t xml:space="preserve">inspection of labor in Brazil is </w:t>
      </w:r>
      <w:r w:rsidR="005468C6" w:rsidRPr="00901C5C">
        <w:rPr>
          <w:rFonts w:ascii="Times New Roman" w:hAnsi="Times New Roman" w:cs="Times New Roman"/>
          <w:sz w:val="24"/>
          <w:szCs w:val="24"/>
          <w:lang w:val="en"/>
        </w:rPr>
        <w:t xml:space="preserve">carried by the Federal Labour </w:t>
      </w:r>
      <w:r w:rsidR="00346AB9" w:rsidRPr="00901C5C">
        <w:rPr>
          <w:rFonts w:ascii="Times New Roman" w:hAnsi="Times New Roman" w:cs="Times New Roman"/>
          <w:sz w:val="24"/>
          <w:szCs w:val="24"/>
          <w:lang w:val="en"/>
        </w:rPr>
        <w:t>Inspection System, according</w:t>
      </w:r>
      <w:r w:rsidR="005468C6" w:rsidRPr="00901C5C">
        <w:rPr>
          <w:rFonts w:ascii="Times New Roman" w:hAnsi="Times New Roman" w:cs="Times New Roman"/>
          <w:sz w:val="24"/>
          <w:szCs w:val="24"/>
          <w:lang w:val="en"/>
        </w:rPr>
        <w:t xml:space="preserve"> to </w:t>
      </w:r>
      <w:r w:rsidR="000D3E2E" w:rsidRPr="00901C5C">
        <w:rPr>
          <w:rFonts w:ascii="Times New Roman" w:hAnsi="Times New Roman" w:cs="Times New Roman"/>
          <w:sz w:val="24"/>
          <w:szCs w:val="24"/>
          <w:lang w:val="en"/>
        </w:rPr>
        <w:t>the 1988</w:t>
      </w:r>
      <w:r w:rsidR="000D3E2E" w:rsidRPr="00901C5C">
        <w:rPr>
          <w:rFonts w:ascii="Times New Roman" w:hAnsi="Times New Roman" w:cs="Times New Roman"/>
          <w:b/>
          <w:bCs/>
          <w:sz w:val="24"/>
          <w:szCs w:val="24"/>
          <w:lang w:val="en"/>
        </w:rPr>
        <w:t xml:space="preserve"> Federal</w:t>
      </w:r>
      <w:r w:rsidRPr="00901C5C">
        <w:rPr>
          <w:rFonts w:ascii="Times New Roman" w:hAnsi="Times New Roman" w:cs="Times New Roman"/>
          <w:b/>
          <w:bCs/>
          <w:sz w:val="24"/>
          <w:szCs w:val="24"/>
          <w:lang w:val="en"/>
        </w:rPr>
        <w:t xml:space="preserve"> Constitution</w:t>
      </w:r>
      <w:r w:rsidR="00D61CBF" w:rsidRPr="00901C5C">
        <w:rPr>
          <w:rFonts w:ascii="Times New Roman" w:hAnsi="Times New Roman" w:cs="Times New Roman"/>
          <w:sz w:val="24"/>
          <w:szCs w:val="24"/>
          <w:lang w:val="en"/>
        </w:rPr>
        <w:t>,</w:t>
      </w:r>
      <w:r w:rsidR="005468C6" w:rsidRPr="00901C5C">
        <w:rPr>
          <w:rFonts w:ascii="Times New Roman" w:hAnsi="Times New Roman" w:cs="Times New Roman"/>
          <w:sz w:val="24"/>
          <w:szCs w:val="24"/>
          <w:lang w:val="en"/>
        </w:rPr>
        <w:t xml:space="preserve"> ILO C</w:t>
      </w:r>
      <w:r w:rsidRPr="00901C5C">
        <w:rPr>
          <w:rFonts w:ascii="Times New Roman" w:hAnsi="Times New Roman" w:cs="Times New Roman"/>
          <w:sz w:val="24"/>
          <w:szCs w:val="24"/>
          <w:lang w:val="en"/>
        </w:rPr>
        <w:t>onvention 81</w:t>
      </w:r>
      <w:r w:rsidR="005468C6" w:rsidRPr="00901C5C">
        <w:rPr>
          <w:rFonts w:ascii="Times New Roman" w:hAnsi="Times New Roman" w:cs="Times New Roman"/>
          <w:sz w:val="24"/>
          <w:szCs w:val="24"/>
          <w:lang w:val="en"/>
        </w:rPr>
        <w:t xml:space="preserve"> principles</w:t>
      </w:r>
      <w:r w:rsidRPr="00901C5C">
        <w:rPr>
          <w:rFonts w:ascii="Times New Roman" w:hAnsi="Times New Roman" w:cs="Times New Roman"/>
          <w:sz w:val="24"/>
          <w:szCs w:val="24"/>
          <w:lang w:val="en"/>
        </w:rPr>
        <w:t xml:space="preserve">, </w:t>
      </w:r>
      <w:r w:rsidR="005468C6" w:rsidRPr="00901C5C">
        <w:rPr>
          <w:rFonts w:ascii="Times New Roman" w:hAnsi="Times New Roman" w:cs="Times New Roman"/>
          <w:sz w:val="24"/>
          <w:szCs w:val="24"/>
          <w:lang w:val="en"/>
        </w:rPr>
        <w:t xml:space="preserve">and </w:t>
      </w:r>
      <w:r w:rsidR="00901C5C">
        <w:rPr>
          <w:rFonts w:ascii="Times New Roman" w:hAnsi="Times New Roman" w:cs="Times New Roman"/>
          <w:b/>
          <w:bCs/>
          <w:sz w:val="24"/>
          <w:szCs w:val="24"/>
          <w:lang w:val="en"/>
        </w:rPr>
        <w:t>Decree</w:t>
      </w:r>
      <w:r w:rsidRPr="00901C5C">
        <w:rPr>
          <w:rFonts w:ascii="Times New Roman" w:hAnsi="Times New Roman" w:cs="Times New Roman"/>
          <w:b/>
          <w:bCs/>
          <w:sz w:val="24"/>
          <w:szCs w:val="24"/>
          <w:lang w:val="en"/>
        </w:rPr>
        <w:t xml:space="preserve"> 4</w:t>
      </w:r>
      <w:r w:rsidR="00901C5C">
        <w:rPr>
          <w:rFonts w:ascii="Times New Roman" w:hAnsi="Times New Roman" w:cs="Times New Roman"/>
          <w:b/>
          <w:bCs/>
          <w:sz w:val="24"/>
          <w:szCs w:val="24"/>
          <w:lang w:val="en"/>
        </w:rPr>
        <w:t>,</w:t>
      </w:r>
      <w:r w:rsidRPr="00901C5C">
        <w:rPr>
          <w:rFonts w:ascii="Times New Roman" w:hAnsi="Times New Roman" w:cs="Times New Roman"/>
          <w:b/>
          <w:bCs/>
          <w:sz w:val="24"/>
          <w:szCs w:val="24"/>
          <w:lang w:val="en"/>
        </w:rPr>
        <w:t>552/2002</w:t>
      </w:r>
      <w:r w:rsidR="005468C6" w:rsidRPr="00901C5C">
        <w:rPr>
          <w:rFonts w:ascii="Times New Roman" w:hAnsi="Times New Roman" w:cs="Times New Roman"/>
          <w:sz w:val="24"/>
          <w:szCs w:val="24"/>
          <w:lang w:val="en"/>
        </w:rPr>
        <w:t>´s specific rules</w:t>
      </w:r>
      <w:r w:rsidRPr="00901C5C">
        <w:rPr>
          <w:rFonts w:ascii="Times New Roman" w:hAnsi="Times New Roman" w:cs="Times New Roman"/>
          <w:sz w:val="24"/>
          <w:szCs w:val="24"/>
          <w:lang w:val="en"/>
        </w:rPr>
        <w:t xml:space="preserve">. </w:t>
      </w:r>
      <w:r w:rsidR="00720497" w:rsidRPr="00901C5C">
        <w:rPr>
          <w:rFonts w:ascii="Times New Roman" w:hAnsi="Times New Roman" w:cs="Times New Roman"/>
          <w:sz w:val="24"/>
          <w:szCs w:val="24"/>
          <w:lang w:val="en"/>
        </w:rPr>
        <w:t xml:space="preserve">The LIS is responsible for supervising the implementation of legal provisions, such as international agreements, </w:t>
      </w:r>
      <w:r w:rsidR="005468C6" w:rsidRPr="00901C5C">
        <w:rPr>
          <w:rFonts w:ascii="Times New Roman" w:hAnsi="Times New Roman" w:cs="Times New Roman"/>
          <w:sz w:val="24"/>
          <w:szCs w:val="24"/>
          <w:lang w:val="en-US"/>
        </w:rPr>
        <w:t>trade union agreements, collective labour contracts, and other rules regarding the protection of workers</w:t>
      </w:r>
      <w:r w:rsidR="00720497" w:rsidRPr="00901C5C">
        <w:rPr>
          <w:rFonts w:ascii="Times New Roman" w:hAnsi="Times New Roman" w:cs="Times New Roman"/>
          <w:sz w:val="24"/>
          <w:szCs w:val="24"/>
          <w:lang w:val="en-US"/>
        </w:rPr>
        <w:t xml:space="preserve">. It also comprises </w:t>
      </w:r>
      <w:r w:rsidR="00720497" w:rsidRPr="00901C5C">
        <w:rPr>
          <w:rFonts w:ascii="Times New Roman" w:eastAsia="Times New Roman" w:hAnsi="Times New Roman" w:cs="Times New Roman"/>
          <w:sz w:val="24"/>
          <w:szCs w:val="24"/>
          <w:lang w:val="en" w:eastAsia="pt-BR"/>
        </w:rPr>
        <w:t>the Convention on the Rights of Persons with Disabilities and its Optional Protocol</w:t>
      </w:r>
      <w:r w:rsidR="00EE3CAE" w:rsidRPr="00901C5C">
        <w:rPr>
          <w:rFonts w:ascii="Times New Roman" w:eastAsia="Times New Roman" w:hAnsi="Times New Roman" w:cs="Times New Roman"/>
          <w:sz w:val="24"/>
          <w:szCs w:val="24"/>
          <w:lang w:val="en" w:eastAsia="pt-BR"/>
        </w:rPr>
        <w:t xml:space="preserve">´s provisions on the </w:t>
      </w:r>
      <w:r w:rsidR="00720497" w:rsidRPr="00901C5C">
        <w:rPr>
          <w:rFonts w:ascii="Times New Roman" w:eastAsia="Times New Roman" w:hAnsi="Times New Roman" w:cs="Times New Roman"/>
          <w:sz w:val="24"/>
          <w:szCs w:val="24"/>
          <w:lang w:val="en" w:eastAsia="pt-BR"/>
        </w:rPr>
        <w:t>labour market</w:t>
      </w:r>
      <w:r w:rsidR="00EE3CAE" w:rsidRPr="00901C5C">
        <w:rPr>
          <w:rFonts w:ascii="Times New Roman" w:eastAsia="Times New Roman" w:hAnsi="Times New Roman" w:cs="Times New Roman"/>
          <w:sz w:val="24"/>
          <w:szCs w:val="24"/>
          <w:lang w:val="en" w:eastAsia="pt-BR"/>
        </w:rPr>
        <w:t>.</w:t>
      </w:r>
    </w:p>
    <w:p w14:paraId="1D0B33E5" w14:textId="77777777" w:rsidR="001E595F" w:rsidRPr="00901C5C" w:rsidRDefault="001E595F" w:rsidP="00901C5C">
      <w:pPr>
        <w:spacing w:after="0" w:line="360" w:lineRule="auto"/>
        <w:ind w:firstLine="709"/>
        <w:contextualSpacing/>
        <w:jc w:val="both"/>
        <w:rPr>
          <w:rFonts w:ascii="Times New Roman" w:eastAsia="Times New Roman" w:hAnsi="Times New Roman" w:cs="Times New Roman"/>
          <w:sz w:val="24"/>
          <w:szCs w:val="24"/>
          <w:lang w:val="en" w:eastAsia="pt-BR"/>
        </w:rPr>
      </w:pPr>
    </w:p>
    <w:p w14:paraId="39E3340B" w14:textId="1B304D0D" w:rsidR="00EE3CAE" w:rsidRDefault="007C5A13" w:rsidP="00901C5C">
      <w:pPr>
        <w:spacing w:after="0" w:line="360" w:lineRule="auto"/>
        <w:ind w:firstLine="709"/>
        <w:contextualSpacing/>
        <w:jc w:val="both"/>
        <w:rPr>
          <w:rFonts w:ascii="Times New Roman" w:hAnsi="Times New Roman" w:cs="Times New Roman"/>
          <w:color w:val="000000"/>
          <w:sz w:val="24"/>
          <w:szCs w:val="24"/>
          <w:lang w:val="en"/>
        </w:rPr>
      </w:pPr>
      <w:r w:rsidRPr="00901C5C">
        <w:rPr>
          <w:rFonts w:ascii="Times New Roman" w:hAnsi="Times New Roman" w:cs="Times New Roman"/>
          <w:b/>
          <w:sz w:val="24"/>
          <w:szCs w:val="24"/>
          <w:lang w:val="en"/>
        </w:rPr>
        <w:t>The 1988 Constitution</w:t>
      </w:r>
      <w:r w:rsidRPr="00901C5C">
        <w:rPr>
          <w:rFonts w:ascii="Times New Roman" w:hAnsi="Times New Roman" w:cs="Times New Roman"/>
          <w:bCs/>
          <w:sz w:val="24"/>
          <w:szCs w:val="24"/>
          <w:lang w:val="en"/>
        </w:rPr>
        <w:t xml:space="preserve"> states the fundamental</w:t>
      </w:r>
      <w:r w:rsidRPr="00901C5C">
        <w:rPr>
          <w:rFonts w:ascii="Times New Roman" w:hAnsi="Times New Roman" w:cs="Times New Roman"/>
          <w:sz w:val="24"/>
          <w:szCs w:val="24"/>
          <w:lang w:val="en"/>
        </w:rPr>
        <w:t xml:space="preserve"> principles to promote</w:t>
      </w:r>
      <w:r w:rsidRPr="00901C5C">
        <w:rPr>
          <w:rFonts w:ascii="Times New Roman" w:hAnsi="Times New Roman" w:cs="Times New Roman"/>
          <w:bCs/>
          <w:sz w:val="24"/>
          <w:szCs w:val="24"/>
          <w:lang w:val="en"/>
        </w:rPr>
        <w:t xml:space="preserve"> the </w:t>
      </w:r>
      <w:r w:rsidR="000D3E2E" w:rsidRPr="00901C5C">
        <w:rPr>
          <w:rFonts w:ascii="Times New Roman" w:hAnsi="Times New Roman" w:cs="Times New Roman"/>
          <w:bCs/>
          <w:sz w:val="24"/>
          <w:szCs w:val="24"/>
          <w:lang w:val="en"/>
        </w:rPr>
        <w:t xml:space="preserve">inclusion </w:t>
      </w:r>
      <w:r w:rsidR="000D3E2E" w:rsidRPr="00901C5C">
        <w:rPr>
          <w:rFonts w:ascii="Times New Roman" w:hAnsi="Times New Roman" w:cs="Times New Roman"/>
          <w:sz w:val="24"/>
          <w:szCs w:val="24"/>
          <w:lang w:val="en"/>
        </w:rPr>
        <w:t>of</w:t>
      </w:r>
      <w:r w:rsidRPr="00901C5C">
        <w:rPr>
          <w:rFonts w:ascii="Times New Roman" w:hAnsi="Times New Roman" w:cs="Times New Roman"/>
          <w:bCs/>
          <w:sz w:val="24"/>
          <w:szCs w:val="24"/>
          <w:lang w:val="en"/>
        </w:rPr>
        <w:t xml:space="preserve"> </w:t>
      </w:r>
      <w:r w:rsidR="0030644F" w:rsidRPr="00901C5C">
        <w:rPr>
          <w:rFonts w:ascii="Times New Roman" w:hAnsi="Times New Roman" w:cs="Times New Roman"/>
          <w:bCs/>
          <w:sz w:val="24"/>
          <w:szCs w:val="24"/>
          <w:lang w:val="en"/>
        </w:rPr>
        <w:t>persons with disabilities</w:t>
      </w:r>
      <w:r w:rsidRPr="00901C5C">
        <w:rPr>
          <w:rFonts w:ascii="Times New Roman" w:hAnsi="Times New Roman" w:cs="Times New Roman"/>
          <w:sz w:val="24"/>
          <w:szCs w:val="24"/>
          <w:lang w:val="en"/>
        </w:rPr>
        <w:t xml:space="preserve"> in all aspects of life, </w:t>
      </w:r>
      <w:r w:rsidR="000D3E2E" w:rsidRPr="00901C5C">
        <w:rPr>
          <w:rFonts w:ascii="Times New Roman" w:hAnsi="Times New Roman" w:cs="Times New Roman"/>
          <w:sz w:val="24"/>
          <w:szCs w:val="24"/>
          <w:lang w:val="en"/>
        </w:rPr>
        <w:t xml:space="preserve">including </w:t>
      </w:r>
      <w:r w:rsidR="000D3E2E" w:rsidRPr="00901C5C">
        <w:rPr>
          <w:rFonts w:ascii="Times New Roman" w:hAnsi="Times New Roman" w:cs="Times New Roman"/>
          <w:bCs/>
          <w:sz w:val="24"/>
          <w:szCs w:val="24"/>
          <w:lang w:val="en"/>
        </w:rPr>
        <w:t>work</w:t>
      </w:r>
      <w:r w:rsidRPr="00901C5C">
        <w:rPr>
          <w:rFonts w:ascii="Times New Roman" w:hAnsi="Times New Roman" w:cs="Times New Roman"/>
          <w:bCs/>
          <w:sz w:val="24"/>
          <w:szCs w:val="24"/>
          <w:lang w:val="en"/>
        </w:rPr>
        <w:t xml:space="preserve">.  </w:t>
      </w:r>
      <w:r w:rsidRPr="00901C5C">
        <w:rPr>
          <w:rFonts w:ascii="Times New Roman" w:hAnsi="Times New Roman" w:cs="Times New Roman"/>
          <w:bCs/>
          <w:sz w:val="24"/>
          <w:szCs w:val="24"/>
          <w:lang w:val="en-US"/>
        </w:rPr>
        <w:t xml:space="preserve">Its Article 1 </w:t>
      </w:r>
      <w:r w:rsidR="00EE3CAE" w:rsidRPr="00901C5C">
        <w:rPr>
          <w:rFonts w:ascii="Times New Roman" w:hAnsi="Times New Roman" w:cs="Times New Roman"/>
          <w:bCs/>
          <w:sz w:val="24"/>
          <w:szCs w:val="24"/>
          <w:lang w:val="en-US"/>
        </w:rPr>
        <w:t>lay out the basis of</w:t>
      </w:r>
      <w:r w:rsidRPr="00901C5C">
        <w:rPr>
          <w:rFonts w:ascii="Times New Roman" w:hAnsi="Times New Roman" w:cs="Times New Roman"/>
          <w:color w:val="000000"/>
          <w:sz w:val="24"/>
          <w:szCs w:val="24"/>
          <w:lang w:val="en-US"/>
        </w:rPr>
        <w:t xml:space="preserve"> </w:t>
      </w:r>
      <w:r w:rsidRPr="00901C5C">
        <w:rPr>
          <w:rFonts w:ascii="Times New Roman" w:hAnsi="Times New Roman" w:cs="Times New Roman"/>
          <w:sz w:val="24"/>
          <w:szCs w:val="24"/>
          <w:lang w:val="en-US"/>
        </w:rPr>
        <w:t xml:space="preserve"> </w:t>
      </w:r>
      <w:r w:rsidRPr="00901C5C">
        <w:rPr>
          <w:rFonts w:ascii="Times New Roman" w:hAnsi="Times New Roman" w:cs="Times New Roman"/>
          <w:b/>
          <w:color w:val="000000"/>
          <w:sz w:val="24"/>
          <w:szCs w:val="24"/>
          <w:lang w:val="en-US"/>
        </w:rPr>
        <w:t>the</w:t>
      </w:r>
      <w:r w:rsidRPr="00901C5C">
        <w:rPr>
          <w:rFonts w:ascii="Times New Roman" w:hAnsi="Times New Roman" w:cs="Times New Roman"/>
          <w:sz w:val="24"/>
          <w:szCs w:val="24"/>
          <w:lang w:val="en-US"/>
        </w:rPr>
        <w:t xml:space="preserve"> </w:t>
      </w:r>
      <w:r w:rsidRPr="00901C5C">
        <w:rPr>
          <w:rFonts w:ascii="Times New Roman" w:hAnsi="Times New Roman" w:cs="Times New Roman"/>
          <w:color w:val="000000"/>
          <w:sz w:val="24"/>
          <w:szCs w:val="24"/>
          <w:lang w:val="en-US"/>
        </w:rPr>
        <w:t xml:space="preserve"> Brazilian State</w:t>
      </w:r>
      <w:r w:rsidR="00EE3CAE" w:rsidRPr="00901C5C">
        <w:rPr>
          <w:rFonts w:ascii="Times New Roman" w:hAnsi="Times New Roman" w:cs="Times New Roman"/>
          <w:color w:val="000000"/>
          <w:sz w:val="24"/>
          <w:szCs w:val="24"/>
          <w:lang w:val="en-US"/>
        </w:rPr>
        <w:t xml:space="preserve">: </w:t>
      </w:r>
      <w:r w:rsidRPr="00901C5C">
        <w:rPr>
          <w:rFonts w:ascii="Times New Roman" w:hAnsi="Times New Roman" w:cs="Times New Roman"/>
          <w:color w:val="000000"/>
          <w:sz w:val="24"/>
          <w:szCs w:val="24"/>
          <w:lang w:val="en-US"/>
        </w:rPr>
        <w:t xml:space="preserve">the </w:t>
      </w:r>
      <w:r w:rsidRPr="00901C5C">
        <w:rPr>
          <w:rFonts w:ascii="Times New Roman" w:hAnsi="Times New Roman" w:cs="Times New Roman"/>
          <w:sz w:val="24"/>
          <w:szCs w:val="24"/>
          <w:lang w:val="en-US"/>
        </w:rPr>
        <w:t xml:space="preserve">dignity of the </w:t>
      </w:r>
      <w:r w:rsidRPr="00901C5C">
        <w:rPr>
          <w:rFonts w:ascii="Times New Roman" w:hAnsi="Times New Roman" w:cs="Times New Roman"/>
          <w:color w:val="000000"/>
          <w:sz w:val="24"/>
          <w:szCs w:val="24"/>
          <w:lang w:val="en-US"/>
        </w:rPr>
        <w:t>human</w:t>
      </w:r>
      <w:r w:rsidRPr="00901C5C">
        <w:rPr>
          <w:rFonts w:ascii="Times New Roman" w:hAnsi="Times New Roman" w:cs="Times New Roman"/>
          <w:sz w:val="24"/>
          <w:szCs w:val="24"/>
          <w:lang w:val="en-US"/>
        </w:rPr>
        <w:t xml:space="preserve"> person</w:t>
      </w:r>
      <w:r w:rsidR="00EE3CAE" w:rsidRPr="00901C5C">
        <w:rPr>
          <w:rFonts w:ascii="Times New Roman" w:hAnsi="Times New Roman" w:cs="Times New Roman"/>
          <w:sz w:val="24"/>
          <w:szCs w:val="24"/>
          <w:lang w:val="en-US"/>
        </w:rPr>
        <w:t>,</w:t>
      </w:r>
      <w:r w:rsidR="00EE3CAE" w:rsidRPr="00901C5C">
        <w:rPr>
          <w:rFonts w:ascii="Times New Roman" w:hAnsi="Times New Roman" w:cs="Times New Roman"/>
          <w:color w:val="000000"/>
          <w:sz w:val="24"/>
          <w:szCs w:val="24"/>
          <w:lang w:val="en"/>
        </w:rPr>
        <w:t xml:space="preserve"> the social values</w:t>
      </w:r>
      <w:r w:rsidR="00EE3CAE" w:rsidRPr="00901C5C">
        <w:rPr>
          <w:rFonts w:ascii="Times New Roman" w:hAnsi="Times New Roman" w:cs="Times New Roman"/>
          <w:sz w:val="24"/>
          <w:szCs w:val="24"/>
          <w:lang w:val="en"/>
        </w:rPr>
        <w:t xml:space="preserve"> </w:t>
      </w:r>
      <w:r w:rsidR="00EE3CAE" w:rsidRPr="00901C5C">
        <w:rPr>
          <w:rFonts w:ascii="Times New Roman" w:hAnsi="Times New Roman" w:cs="Times New Roman"/>
          <w:color w:val="000000"/>
          <w:sz w:val="24"/>
          <w:szCs w:val="24"/>
          <w:lang w:val="en"/>
        </w:rPr>
        <w:t xml:space="preserve"> of labor</w:t>
      </w:r>
      <w:r w:rsidR="00EE3CAE" w:rsidRPr="00901C5C">
        <w:rPr>
          <w:rFonts w:ascii="Times New Roman" w:hAnsi="Times New Roman" w:cs="Times New Roman"/>
          <w:sz w:val="24"/>
          <w:szCs w:val="24"/>
          <w:lang w:val="en"/>
        </w:rPr>
        <w:t xml:space="preserve"> and free</w:t>
      </w:r>
      <w:r w:rsidR="00EE3CAE" w:rsidRPr="00901C5C">
        <w:rPr>
          <w:rFonts w:ascii="Times New Roman" w:hAnsi="Times New Roman" w:cs="Times New Roman"/>
          <w:color w:val="000000"/>
          <w:sz w:val="24"/>
          <w:szCs w:val="24"/>
          <w:lang w:val="en"/>
        </w:rPr>
        <w:t xml:space="preserve"> enterprise; Article 3, on its turn, states the</w:t>
      </w:r>
      <w:r w:rsidR="00EE3CAE" w:rsidRPr="00901C5C">
        <w:rPr>
          <w:rFonts w:ascii="Times New Roman" w:hAnsi="Times New Roman" w:cs="Times New Roman"/>
          <w:sz w:val="24"/>
          <w:szCs w:val="24"/>
          <w:lang w:val="en"/>
        </w:rPr>
        <w:t xml:space="preserve"> fundamental objectives of the Federative Republic of Brazil, such as the</w:t>
      </w:r>
      <w:r w:rsidR="00EE3CAE" w:rsidRPr="00901C5C">
        <w:rPr>
          <w:rFonts w:ascii="Times New Roman" w:hAnsi="Times New Roman" w:cs="Times New Roman"/>
          <w:color w:val="000000"/>
          <w:sz w:val="24"/>
          <w:szCs w:val="24"/>
          <w:lang w:val="en"/>
        </w:rPr>
        <w:t xml:space="preserve"> construction </w:t>
      </w:r>
      <w:r w:rsidR="00EE3CAE" w:rsidRPr="00901C5C">
        <w:rPr>
          <w:rFonts w:ascii="Times New Roman" w:hAnsi="Times New Roman" w:cs="Times New Roman"/>
          <w:sz w:val="24"/>
          <w:szCs w:val="24"/>
          <w:lang w:val="en"/>
        </w:rPr>
        <w:t xml:space="preserve"> </w:t>
      </w:r>
      <w:r w:rsidR="00EE3CAE" w:rsidRPr="00901C5C">
        <w:rPr>
          <w:rFonts w:ascii="Times New Roman" w:hAnsi="Times New Roman" w:cs="Times New Roman"/>
          <w:color w:val="000000"/>
          <w:sz w:val="24"/>
          <w:szCs w:val="24"/>
          <w:lang w:val="en"/>
        </w:rPr>
        <w:t xml:space="preserve"> </w:t>
      </w:r>
      <w:r w:rsidR="00EE3CAE" w:rsidRPr="00901C5C">
        <w:rPr>
          <w:rFonts w:ascii="Times New Roman" w:hAnsi="Times New Roman" w:cs="Times New Roman"/>
          <w:sz w:val="24"/>
          <w:szCs w:val="24"/>
          <w:lang w:val="en"/>
        </w:rPr>
        <w:t xml:space="preserve">of a </w:t>
      </w:r>
      <w:r w:rsidR="00EE3CAE" w:rsidRPr="00901C5C">
        <w:rPr>
          <w:rFonts w:ascii="Times New Roman" w:hAnsi="Times New Roman" w:cs="Times New Roman"/>
          <w:color w:val="000000"/>
          <w:sz w:val="24"/>
          <w:szCs w:val="24"/>
          <w:lang w:val="en"/>
        </w:rPr>
        <w:t xml:space="preserve">free, just and solidary society; </w:t>
      </w:r>
      <w:r w:rsidR="00EE3CAE" w:rsidRPr="00901C5C">
        <w:rPr>
          <w:rFonts w:ascii="Times New Roman" w:hAnsi="Times New Roman" w:cs="Times New Roman"/>
          <w:sz w:val="24"/>
          <w:szCs w:val="24"/>
          <w:lang w:val="en"/>
        </w:rPr>
        <w:t xml:space="preserve"> </w:t>
      </w:r>
      <w:r w:rsidR="00EE3CAE" w:rsidRPr="00901C5C">
        <w:rPr>
          <w:rFonts w:ascii="Times New Roman" w:hAnsi="Times New Roman" w:cs="Times New Roman"/>
          <w:color w:val="000000"/>
          <w:sz w:val="24"/>
          <w:szCs w:val="24"/>
          <w:lang w:val="en"/>
        </w:rPr>
        <w:t>the</w:t>
      </w:r>
      <w:r w:rsidR="00EE3CAE" w:rsidRPr="00901C5C">
        <w:rPr>
          <w:rFonts w:ascii="Times New Roman" w:hAnsi="Times New Roman" w:cs="Times New Roman"/>
          <w:sz w:val="24"/>
          <w:szCs w:val="24"/>
          <w:lang w:val="en"/>
        </w:rPr>
        <w:t xml:space="preserve"> </w:t>
      </w:r>
      <w:r w:rsidR="00EE3CAE" w:rsidRPr="00901C5C">
        <w:rPr>
          <w:rFonts w:ascii="Times New Roman" w:hAnsi="Times New Roman" w:cs="Times New Roman"/>
          <w:color w:val="000000"/>
          <w:sz w:val="24"/>
          <w:szCs w:val="24"/>
          <w:lang w:val="en"/>
        </w:rPr>
        <w:t xml:space="preserve"> eradication </w:t>
      </w:r>
      <w:r w:rsidR="00EE3CAE" w:rsidRPr="00901C5C">
        <w:rPr>
          <w:rFonts w:ascii="Times New Roman" w:hAnsi="Times New Roman" w:cs="Times New Roman"/>
          <w:sz w:val="24"/>
          <w:szCs w:val="24"/>
          <w:lang w:val="en"/>
        </w:rPr>
        <w:t xml:space="preserve">  of poverty</w:t>
      </w:r>
      <w:r w:rsidR="00EE3CAE" w:rsidRPr="00901C5C">
        <w:rPr>
          <w:rFonts w:ascii="Times New Roman" w:hAnsi="Times New Roman" w:cs="Times New Roman"/>
          <w:color w:val="000000"/>
          <w:sz w:val="24"/>
          <w:szCs w:val="24"/>
          <w:lang w:val="en"/>
        </w:rPr>
        <w:t xml:space="preserve"> and reduction of </w:t>
      </w:r>
      <w:r w:rsidR="00EE3CAE" w:rsidRPr="00901C5C">
        <w:rPr>
          <w:rFonts w:ascii="Times New Roman" w:hAnsi="Times New Roman" w:cs="Times New Roman"/>
          <w:sz w:val="24"/>
          <w:szCs w:val="24"/>
          <w:lang w:val="en"/>
        </w:rPr>
        <w:t xml:space="preserve">social and regional inequality; and </w:t>
      </w:r>
      <w:r w:rsidR="00EE3CAE" w:rsidRPr="00901C5C">
        <w:rPr>
          <w:rFonts w:ascii="Times New Roman" w:hAnsi="Times New Roman" w:cs="Times New Roman"/>
          <w:color w:val="000000"/>
          <w:sz w:val="24"/>
          <w:szCs w:val="24"/>
          <w:lang w:val="en"/>
        </w:rPr>
        <w:t xml:space="preserve">the </w:t>
      </w:r>
      <w:r w:rsidR="00EE3CAE" w:rsidRPr="00901C5C">
        <w:rPr>
          <w:rFonts w:ascii="Times New Roman" w:hAnsi="Times New Roman" w:cs="Times New Roman"/>
          <w:sz w:val="24"/>
          <w:szCs w:val="24"/>
          <w:lang w:val="en"/>
        </w:rPr>
        <w:t xml:space="preserve">  </w:t>
      </w:r>
      <w:r w:rsidR="00EE3CAE" w:rsidRPr="00901C5C">
        <w:rPr>
          <w:rFonts w:ascii="Times New Roman" w:hAnsi="Times New Roman" w:cs="Times New Roman"/>
          <w:color w:val="000000"/>
          <w:sz w:val="24"/>
          <w:szCs w:val="24"/>
          <w:lang w:val="en"/>
        </w:rPr>
        <w:t xml:space="preserve"> promotion of the good for all, without prejudices</w:t>
      </w:r>
      <w:r w:rsidR="00EE3CAE" w:rsidRPr="00901C5C">
        <w:rPr>
          <w:rFonts w:ascii="Times New Roman" w:hAnsi="Times New Roman" w:cs="Times New Roman"/>
          <w:sz w:val="24"/>
          <w:szCs w:val="24"/>
          <w:lang w:val="en"/>
        </w:rPr>
        <w:t xml:space="preserve"> </w:t>
      </w:r>
      <w:r w:rsidR="00EE3CAE" w:rsidRPr="00901C5C">
        <w:rPr>
          <w:rFonts w:ascii="Times New Roman" w:hAnsi="Times New Roman" w:cs="Times New Roman"/>
          <w:color w:val="000000"/>
          <w:sz w:val="24"/>
          <w:szCs w:val="24"/>
          <w:lang w:val="en"/>
        </w:rPr>
        <w:t xml:space="preserve"> of origin, race, sex, color, age </w:t>
      </w:r>
      <w:r w:rsidR="00EE3CAE" w:rsidRPr="00901C5C">
        <w:rPr>
          <w:rFonts w:ascii="Times New Roman" w:hAnsi="Times New Roman" w:cs="Times New Roman"/>
          <w:sz w:val="24"/>
          <w:szCs w:val="24"/>
          <w:lang w:val="en"/>
        </w:rPr>
        <w:t xml:space="preserve">and any other forms of </w:t>
      </w:r>
      <w:r w:rsidR="00EE3CAE" w:rsidRPr="00901C5C">
        <w:rPr>
          <w:rFonts w:ascii="Times New Roman" w:hAnsi="Times New Roman" w:cs="Times New Roman"/>
          <w:color w:val="000000"/>
          <w:sz w:val="24"/>
          <w:szCs w:val="24"/>
          <w:lang w:val="en"/>
        </w:rPr>
        <w:t>discrimination.</w:t>
      </w:r>
    </w:p>
    <w:p w14:paraId="6A8864C0" w14:textId="77777777" w:rsidR="001E595F" w:rsidRPr="00901C5C" w:rsidRDefault="001E595F" w:rsidP="00901C5C">
      <w:pPr>
        <w:spacing w:after="0" w:line="360" w:lineRule="auto"/>
        <w:ind w:firstLine="709"/>
        <w:contextualSpacing/>
        <w:jc w:val="both"/>
        <w:rPr>
          <w:rFonts w:ascii="Times New Roman" w:hAnsi="Times New Roman" w:cs="Times New Roman"/>
          <w:color w:val="000000"/>
          <w:sz w:val="24"/>
          <w:szCs w:val="24"/>
          <w:lang w:val="en-US"/>
        </w:rPr>
      </w:pPr>
    </w:p>
    <w:p w14:paraId="29C1E415" w14:textId="27480B0C" w:rsidR="00F94A11" w:rsidRDefault="00F94A11" w:rsidP="00901C5C">
      <w:pPr>
        <w:spacing w:after="0" w:line="360" w:lineRule="auto"/>
        <w:ind w:firstLine="709"/>
        <w:contextualSpacing/>
        <w:jc w:val="both"/>
        <w:rPr>
          <w:rFonts w:ascii="Times New Roman" w:hAnsi="Times New Roman" w:cs="Times New Roman"/>
          <w:sz w:val="24"/>
          <w:szCs w:val="24"/>
          <w:lang w:val="en"/>
        </w:rPr>
      </w:pPr>
      <w:r w:rsidRPr="00901C5C">
        <w:rPr>
          <w:rFonts w:ascii="Times New Roman" w:hAnsi="Times New Roman" w:cs="Times New Roman"/>
          <w:color w:val="000000"/>
          <w:sz w:val="24"/>
          <w:szCs w:val="24"/>
          <w:lang w:val="en"/>
        </w:rPr>
        <w:lastRenderedPageBreak/>
        <w:t>In its article</w:t>
      </w:r>
      <w:r w:rsidRPr="00901C5C">
        <w:rPr>
          <w:rFonts w:ascii="Times New Roman" w:hAnsi="Times New Roman" w:cs="Times New Roman"/>
          <w:sz w:val="24"/>
          <w:szCs w:val="24"/>
          <w:lang w:val="en"/>
        </w:rPr>
        <w:t xml:space="preserve"> 5, it   ensures that all are equal before the law, without distinction of any nature, </w:t>
      </w:r>
      <w:r w:rsidR="00346AB9" w:rsidRPr="00901C5C">
        <w:rPr>
          <w:rFonts w:ascii="Times New Roman" w:hAnsi="Times New Roman" w:cs="Times New Roman"/>
          <w:sz w:val="24"/>
          <w:szCs w:val="24"/>
          <w:lang w:val="en"/>
        </w:rPr>
        <w:t xml:space="preserve">ensuring </w:t>
      </w:r>
      <w:r w:rsidR="00346AB9" w:rsidRPr="00901C5C">
        <w:rPr>
          <w:rFonts w:ascii="Times New Roman" w:hAnsi="Times New Roman" w:cs="Times New Roman"/>
          <w:color w:val="000000"/>
          <w:sz w:val="24"/>
          <w:szCs w:val="24"/>
          <w:shd w:val="clear" w:color="auto" w:fill="FFFFFF"/>
          <w:lang w:val="en"/>
        </w:rPr>
        <w:t>the</w:t>
      </w:r>
      <w:r w:rsidRPr="00901C5C">
        <w:rPr>
          <w:rFonts w:ascii="Times New Roman" w:hAnsi="Times New Roman" w:cs="Times New Roman"/>
          <w:color w:val="000000"/>
          <w:sz w:val="24"/>
          <w:szCs w:val="24"/>
          <w:shd w:val="clear" w:color="auto" w:fill="FFFFFF"/>
          <w:lang w:val="en"/>
        </w:rPr>
        <w:t xml:space="preserve"> free exercise of </w:t>
      </w:r>
      <w:r w:rsidR="000D3E2E" w:rsidRPr="00901C5C">
        <w:rPr>
          <w:rFonts w:ascii="Times New Roman" w:hAnsi="Times New Roman" w:cs="Times New Roman"/>
          <w:color w:val="000000"/>
          <w:sz w:val="24"/>
          <w:szCs w:val="24"/>
          <w:shd w:val="clear" w:color="auto" w:fill="FFFFFF"/>
          <w:lang w:val="en"/>
        </w:rPr>
        <w:t xml:space="preserve">any </w:t>
      </w:r>
      <w:r w:rsidR="000D3E2E" w:rsidRPr="00901C5C">
        <w:rPr>
          <w:rFonts w:ascii="Times New Roman" w:hAnsi="Times New Roman" w:cs="Times New Roman"/>
          <w:sz w:val="24"/>
          <w:szCs w:val="24"/>
          <w:lang w:val="en"/>
        </w:rPr>
        <w:t>work</w:t>
      </w:r>
      <w:r w:rsidRPr="00901C5C">
        <w:rPr>
          <w:rFonts w:ascii="Times New Roman" w:hAnsi="Times New Roman" w:cs="Times New Roman"/>
          <w:color w:val="000000"/>
          <w:sz w:val="24"/>
          <w:szCs w:val="24"/>
          <w:shd w:val="clear" w:color="auto" w:fill="FFFFFF"/>
          <w:lang w:val="en"/>
        </w:rPr>
        <w:t xml:space="preserve">, trade </w:t>
      </w:r>
      <w:r w:rsidRPr="00901C5C">
        <w:rPr>
          <w:rFonts w:ascii="Times New Roman" w:hAnsi="Times New Roman" w:cs="Times New Roman"/>
          <w:sz w:val="24"/>
          <w:szCs w:val="24"/>
          <w:lang w:val="en"/>
        </w:rPr>
        <w:t xml:space="preserve">or </w:t>
      </w:r>
      <w:r w:rsidRPr="00901C5C">
        <w:rPr>
          <w:rFonts w:ascii="Times New Roman" w:hAnsi="Times New Roman" w:cs="Times New Roman"/>
          <w:color w:val="000000"/>
          <w:sz w:val="24"/>
          <w:szCs w:val="24"/>
          <w:shd w:val="clear" w:color="auto" w:fill="FFFFFF"/>
          <w:lang w:val="en"/>
        </w:rPr>
        <w:t>profession, provided that the legal professional qualifications</w:t>
      </w:r>
      <w:r w:rsidRPr="00901C5C">
        <w:rPr>
          <w:rFonts w:ascii="Times New Roman" w:hAnsi="Times New Roman" w:cs="Times New Roman"/>
          <w:sz w:val="24"/>
          <w:szCs w:val="24"/>
          <w:lang w:val="en"/>
        </w:rPr>
        <w:t xml:space="preserve"> and</w:t>
      </w:r>
      <w:r w:rsidRPr="00901C5C">
        <w:rPr>
          <w:rFonts w:ascii="Times New Roman" w:hAnsi="Times New Roman" w:cs="Times New Roman"/>
          <w:color w:val="000000"/>
          <w:sz w:val="24"/>
          <w:szCs w:val="24"/>
          <w:shd w:val="clear" w:color="auto" w:fill="FFFFFF"/>
          <w:lang w:val="en"/>
        </w:rPr>
        <w:t xml:space="preserve"> the </w:t>
      </w:r>
      <w:r w:rsidRPr="00901C5C">
        <w:rPr>
          <w:rFonts w:ascii="Times New Roman" w:hAnsi="Times New Roman" w:cs="Times New Roman"/>
          <w:sz w:val="24"/>
          <w:szCs w:val="24"/>
          <w:lang w:val="en"/>
        </w:rPr>
        <w:t xml:space="preserve">social function </w:t>
      </w:r>
      <w:r w:rsidR="000D3E2E" w:rsidRPr="00901C5C">
        <w:rPr>
          <w:rFonts w:ascii="Times New Roman" w:hAnsi="Times New Roman" w:cs="Times New Roman"/>
          <w:sz w:val="24"/>
          <w:szCs w:val="24"/>
          <w:lang w:val="en"/>
        </w:rPr>
        <w:t>of property</w:t>
      </w:r>
      <w:r w:rsidRPr="00901C5C">
        <w:rPr>
          <w:rFonts w:ascii="Times New Roman" w:hAnsi="Times New Roman" w:cs="Times New Roman"/>
          <w:sz w:val="24"/>
          <w:szCs w:val="24"/>
          <w:lang w:val="en"/>
        </w:rPr>
        <w:t xml:space="preserve"> are met.</w:t>
      </w:r>
    </w:p>
    <w:p w14:paraId="7B0A0BED"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US"/>
        </w:rPr>
      </w:pPr>
    </w:p>
    <w:p w14:paraId="0E57CF80" w14:textId="1F40C3E4" w:rsidR="00F94A11" w:rsidRDefault="00F94A11" w:rsidP="00901C5C">
      <w:pPr>
        <w:spacing w:after="0" w:line="360" w:lineRule="auto"/>
        <w:ind w:firstLine="709"/>
        <w:contextualSpacing/>
        <w:jc w:val="both"/>
        <w:rPr>
          <w:rFonts w:ascii="Times New Roman" w:hAnsi="Times New Roman" w:cs="Times New Roman"/>
          <w:bCs/>
          <w:sz w:val="24"/>
          <w:szCs w:val="24"/>
          <w:lang w:val="en"/>
        </w:rPr>
      </w:pPr>
      <w:r w:rsidRPr="00901C5C">
        <w:rPr>
          <w:rFonts w:ascii="Times New Roman" w:hAnsi="Times New Roman" w:cs="Times New Roman"/>
          <w:sz w:val="24"/>
          <w:szCs w:val="24"/>
          <w:lang w:val="en"/>
        </w:rPr>
        <w:t xml:space="preserve">Art. 7. Guarantees the rights </w:t>
      </w:r>
      <w:r w:rsidR="00346AB9" w:rsidRPr="00901C5C">
        <w:rPr>
          <w:rFonts w:ascii="Times New Roman" w:hAnsi="Times New Roman" w:cs="Times New Roman"/>
          <w:sz w:val="24"/>
          <w:szCs w:val="24"/>
          <w:lang w:val="en"/>
        </w:rPr>
        <w:t>of urban</w:t>
      </w:r>
      <w:r w:rsidRPr="00901C5C">
        <w:rPr>
          <w:rFonts w:ascii="Times New Roman" w:hAnsi="Times New Roman" w:cs="Times New Roman"/>
          <w:sz w:val="24"/>
          <w:szCs w:val="24"/>
          <w:lang w:val="en"/>
        </w:rPr>
        <w:t xml:space="preserve"> and </w:t>
      </w:r>
      <w:r w:rsidR="000D3E2E" w:rsidRPr="00901C5C">
        <w:rPr>
          <w:rFonts w:ascii="Times New Roman" w:hAnsi="Times New Roman" w:cs="Times New Roman"/>
          <w:sz w:val="24"/>
          <w:szCs w:val="24"/>
          <w:lang w:val="en"/>
        </w:rPr>
        <w:t xml:space="preserve">rural workers, </w:t>
      </w:r>
      <w:r w:rsidR="000D3E2E" w:rsidRPr="00901C5C">
        <w:rPr>
          <w:rFonts w:ascii="Times New Roman" w:hAnsi="Times New Roman" w:cs="Times New Roman"/>
          <w:bCs/>
          <w:sz w:val="24"/>
          <w:szCs w:val="24"/>
          <w:lang w:val="en"/>
        </w:rPr>
        <w:t>ensuring</w:t>
      </w:r>
      <w:r w:rsidRPr="00901C5C">
        <w:rPr>
          <w:rFonts w:ascii="Times New Roman" w:hAnsi="Times New Roman" w:cs="Times New Roman"/>
          <w:bCs/>
          <w:sz w:val="24"/>
          <w:szCs w:val="24"/>
          <w:lang w:val="en"/>
        </w:rPr>
        <w:t xml:space="preserve"> the impossibility </w:t>
      </w:r>
      <w:r w:rsidRPr="00901C5C">
        <w:rPr>
          <w:rFonts w:ascii="Times New Roman" w:hAnsi="Times New Roman" w:cs="Times New Roman"/>
          <w:sz w:val="24"/>
          <w:szCs w:val="24"/>
          <w:lang w:val="en"/>
        </w:rPr>
        <w:t xml:space="preserve">of social </w:t>
      </w:r>
      <w:r w:rsidRPr="00901C5C">
        <w:rPr>
          <w:rFonts w:ascii="Times New Roman" w:hAnsi="Times New Roman" w:cs="Times New Roman"/>
          <w:bCs/>
          <w:sz w:val="24"/>
          <w:szCs w:val="24"/>
          <w:lang w:val="en"/>
        </w:rPr>
        <w:t xml:space="preserve">retrogression, and the prohibition of any discrimination with regard to salary and admission criteria of the </w:t>
      </w:r>
      <w:r w:rsidR="000D3E2E" w:rsidRPr="00901C5C">
        <w:rPr>
          <w:rFonts w:ascii="Times New Roman" w:hAnsi="Times New Roman" w:cs="Times New Roman"/>
          <w:bCs/>
          <w:sz w:val="24"/>
          <w:szCs w:val="24"/>
          <w:lang w:val="en"/>
        </w:rPr>
        <w:t>worker with disabilities</w:t>
      </w:r>
      <w:r w:rsidRPr="00901C5C">
        <w:rPr>
          <w:rFonts w:ascii="Times New Roman" w:hAnsi="Times New Roman" w:cs="Times New Roman"/>
          <w:bCs/>
          <w:sz w:val="24"/>
          <w:szCs w:val="24"/>
          <w:lang w:val="en"/>
        </w:rPr>
        <w:t>.</w:t>
      </w:r>
    </w:p>
    <w:p w14:paraId="0E552F2A" w14:textId="77777777" w:rsidR="001E595F" w:rsidRPr="00901C5C" w:rsidRDefault="001E595F" w:rsidP="00901C5C">
      <w:pPr>
        <w:spacing w:after="0" w:line="360" w:lineRule="auto"/>
        <w:ind w:firstLine="709"/>
        <w:contextualSpacing/>
        <w:jc w:val="both"/>
        <w:rPr>
          <w:rFonts w:ascii="Times New Roman" w:hAnsi="Times New Roman" w:cs="Times New Roman"/>
          <w:bCs/>
          <w:sz w:val="24"/>
          <w:szCs w:val="24"/>
          <w:lang w:val="en-US"/>
        </w:rPr>
      </w:pPr>
    </w:p>
    <w:p w14:paraId="59C01B1E" w14:textId="53E58006" w:rsidR="00F94A11" w:rsidRDefault="00F94A11" w:rsidP="00901C5C">
      <w:pPr>
        <w:spacing w:after="0" w:line="360" w:lineRule="auto"/>
        <w:ind w:firstLine="709"/>
        <w:contextualSpacing/>
        <w:jc w:val="both"/>
        <w:rPr>
          <w:rFonts w:ascii="Times New Roman" w:hAnsi="Times New Roman" w:cs="Times New Roman"/>
          <w:sz w:val="24"/>
          <w:szCs w:val="24"/>
          <w:lang w:val="en"/>
        </w:rPr>
      </w:pPr>
      <w:r w:rsidRPr="00901C5C">
        <w:rPr>
          <w:rFonts w:ascii="Times New Roman" w:hAnsi="Times New Roman" w:cs="Times New Roman"/>
          <w:bCs/>
          <w:sz w:val="24"/>
          <w:szCs w:val="24"/>
          <w:lang w:val="en"/>
        </w:rPr>
        <w:t>Finally, Article 37, VIII, ensures the access</w:t>
      </w:r>
      <w:r w:rsidRPr="00901C5C">
        <w:rPr>
          <w:rFonts w:ascii="Times New Roman" w:hAnsi="Times New Roman" w:cs="Times New Roman"/>
          <w:sz w:val="24"/>
          <w:szCs w:val="24"/>
          <w:lang w:val="en"/>
        </w:rPr>
        <w:t xml:space="preserve"> of public positions and jobs by persons with disabilities.</w:t>
      </w:r>
    </w:p>
    <w:p w14:paraId="266D45F1"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US"/>
        </w:rPr>
      </w:pPr>
    </w:p>
    <w:p w14:paraId="3BC245F1" w14:textId="6B783A84" w:rsidR="00CE2B7C" w:rsidRDefault="00863C45" w:rsidP="00901C5C">
      <w:pPr>
        <w:spacing w:after="0" w:line="360" w:lineRule="auto"/>
        <w:ind w:firstLine="709"/>
        <w:contextualSpacing/>
        <w:jc w:val="both"/>
        <w:rPr>
          <w:rFonts w:ascii="Times New Roman" w:hAnsi="Times New Roman" w:cs="Times New Roman"/>
          <w:bCs/>
          <w:sz w:val="24"/>
          <w:szCs w:val="24"/>
          <w:lang w:val="en"/>
        </w:rPr>
      </w:pPr>
      <w:r w:rsidRPr="00901C5C">
        <w:rPr>
          <w:rFonts w:ascii="Times New Roman" w:hAnsi="Times New Roman" w:cs="Times New Roman"/>
          <w:bCs/>
          <w:sz w:val="24"/>
          <w:szCs w:val="24"/>
          <w:lang w:val="en"/>
        </w:rPr>
        <w:t xml:space="preserve">In 1989, entered into force </w:t>
      </w:r>
      <w:r w:rsidR="000D3E2E" w:rsidRPr="00901C5C">
        <w:rPr>
          <w:rFonts w:ascii="Times New Roman" w:hAnsi="Times New Roman" w:cs="Times New Roman"/>
          <w:bCs/>
          <w:sz w:val="24"/>
          <w:szCs w:val="24"/>
          <w:lang w:val="en"/>
        </w:rPr>
        <w:t xml:space="preserve">the </w:t>
      </w:r>
      <w:r w:rsidR="000D3E2E" w:rsidRPr="00901C5C">
        <w:rPr>
          <w:rFonts w:ascii="Times New Roman" w:hAnsi="Times New Roman" w:cs="Times New Roman"/>
          <w:sz w:val="24"/>
          <w:szCs w:val="24"/>
          <w:lang w:val="en"/>
        </w:rPr>
        <w:t>National</w:t>
      </w:r>
      <w:r w:rsidR="00CE2B7C" w:rsidRPr="00901C5C">
        <w:rPr>
          <w:rFonts w:ascii="Times New Roman" w:hAnsi="Times New Roman" w:cs="Times New Roman"/>
          <w:b/>
          <w:sz w:val="24"/>
          <w:szCs w:val="24"/>
          <w:shd w:val="clear" w:color="auto" w:fill="FFFFFF"/>
          <w:lang w:val="en"/>
        </w:rPr>
        <w:t xml:space="preserve"> Policy for the Integration of Persons with Disabilities (</w:t>
      </w:r>
      <w:r w:rsidR="00CE2B7C" w:rsidRPr="00901C5C">
        <w:rPr>
          <w:rFonts w:ascii="Times New Roman" w:hAnsi="Times New Roman" w:cs="Times New Roman"/>
          <w:sz w:val="24"/>
          <w:szCs w:val="24"/>
          <w:lang w:val="en"/>
        </w:rPr>
        <w:t>Law</w:t>
      </w:r>
      <w:r w:rsidR="00CE2B7C" w:rsidRPr="00901C5C">
        <w:rPr>
          <w:rFonts w:ascii="Times New Roman" w:hAnsi="Times New Roman" w:cs="Times New Roman"/>
          <w:b/>
          <w:bCs/>
          <w:sz w:val="24"/>
          <w:szCs w:val="24"/>
          <w:lang w:val="en"/>
        </w:rPr>
        <w:t xml:space="preserve"> 7</w:t>
      </w:r>
      <w:r w:rsidR="00901C5C">
        <w:rPr>
          <w:rFonts w:ascii="Times New Roman" w:hAnsi="Times New Roman" w:cs="Times New Roman"/>
          <w:b/>
          <w:bCs/>
          <w:sz w:val="24"/>
          <w:szCs w:val="24"/>
          <w:lang w:val="en"/>
        </w:rPr>
        <w:t>,</w:t>
      </w:r>
      <w:r w:rsidR="00CE2B7C" w:rsidRPr="00901C5C">
        <w:rPr>
          <w:rFonts w:ascii="Times New Roman" w:hAnsi="Times New Roman" w:cs="Times New Roman"/>
          <w:b/>
          <w:bCs/>
          <w:sz w:val="24"/>
          <w:szCs w:val="24"/>
          <w:lang w:val="en"/>
        </w:rPr>
        <w:t>853/1989)</w:t>
      </w:r>
      <w:r w:rsidRPr="00901C5C">
        <w:rPr>
          <w:rFonts w:ascii="Times New Roman" w:hAnsi="Times New Roman" w:cs="Times New Roman"/>
          <w:sz w:val="24"/>
          <w:szCs w:val="24"/>
          <w:lang w:val="en"/>
        </w:rPr>
        <w:t xml:space="preserve">, </w:t>
      </w:r>
      <w:r w:rsidR="000D3E2E" w:rsidRPr="00901C5C">
        <w:rPr>
          <w:rFonts w:ascii="Times New Roman" w:hAnsi="Times New Roman" w:cs="Times New Roman"/>
          <w:sz w:val="24"/>
          <w:szCs w:val="24"/>
          <w:lang w:val="en"/>
        </w:rPr>
        <w:t xml:space="preserve">which </w:t>
      </w:r>
      <w:r w:rsidR="000D3E2E" w:rsidRPr="00901C5C">
        <w:rPr>
          <w:rFonts w:ascii="Times New Roman" w:hAnsi="Times New Roman" w:cs="Times New Roman"/>
          <w:bCs/>
          <w:sz w:val="24"/>
          <w:szCs w:val="24"/>
          <w:lang w:val="en"/>
        </w:rPr>
        <w:t>states</w:t>
      </w:r>
      <w:r w:rsidR="00CE2B7C" w:rsidRPr="00901C5C">
        <w:rPr>
          <w:rFonts w:ascii="Times New Roman" w:hAnsi="Times New Roman" w:cs="Times New Roman"/>
          <w:bCs/>
          <w:sz w:val="24"/>
          <w:szCs w:val="24"/>
          <w:lang w:val="en"/>
        </w:rPr>
        <w:t xml:space="preserve"> that the discrimination against persons with disabilities is a crime punishable by law.</w:t>
      </w:r>
    </w:p>
    <w:p w14:paraId="0DE98D7C" w14:textId="77777777" w:rsidR="001E595F" w:rsidRPr="00901C5C" w:rsidRDefault="001E595F" w:rsidP="00901C5C">
      <w:pPr>
        <w:spacing w:after="0" w:line="360" w:lineRule="auto"/>
        <w:ind w:firstLine="709"/>
        <w:contextualSpacing/>
        <w:jc w:val="both"/>
        <w:rPr>
          <w:rFonts w:ascii="Times New Roman" w:eastAsia="Arial" w:hAnsi="Times New Roman" w:cs="Times New Roman"/>
          <w:bCs/>
          <w:sz w:val="24"/>
          <w:szCs w:val="24"/>
          <w:lang w:val="en-US"/>
        </w:rPr>
      </w:pPr>
    </w:p>
    <w:p w14:paraId="500B9EF3" w14:textId="77BA78D0" w:rsidR="00CE2B7C" w:rsidRDefault="00CE2B7C" w:rsidP="00901C5C">
      <w:pPr>
        <w:spacing w:after="0" w:line="360" w:lineRule="auto"/>
        <w:ind w:firstLine="709"/>
        <w:contextualSpacing/>
        <w:jc w:val="both"/>
        <w:rPr>
          <w:rFonts w:ascii="Times New Roman" w:hAnsi="Times New Roman" w:cs="Times New Roman"/>
          <w:sz w:val="24"/>
          <w:szCs w:val="24"/>
          <w:lang w:val="en"/>
        </w:rPr>
      </w:pPr>
      <w:r w:rsidRPr="00901C5C">
        <w:rPr>
          <w:rFonts w:ascii="Times New Roman" w:hAnsi="Times New Roman" w:cs="Times New Roman"/>
          <w:sz w:val="24"/>
          <w:szCs w:val="24"/>
          <w:lang w:val="en"/>
        </w:rPr>
        <w:t xml:space="preserve">In the Federal Public Administration, </w:t>
      </w:r>
      <w:r w:rsidRPr="00901C5C">
        <w:rPr>
          <w:rFonts w:ascii="Times New Roman" w:hAnsi="Times New Roman" w:cs="Times New Roman"/>
          <w:b/>
          <w:bCs/>
          <w:sz w:val="24"/>
          <w:szCs w:val="24"/>
          <w:lang w:val="en"/>
        </w:rPr>
        <w:t>Law No. 8,112 of December 11, 1990</w:t>
      </w:r>
      <w:r w:rsidRPr="00901C5C">
        <w:rPr>
          <w:rFonts w:ascii="Times New Roman" w:hAnsi="Times New Roman" w:cs="Times New Roman"/>
          <w:sz w:val="24"/>
          <w:szCs w:val="24"/>
          <w:lang w:val="en"/>
        </w:rPr>
        <w:t xml:space="preserve">, provides for the legal regime of civil servants of the Union, municipalities and public foundations and ensures the right of persons with disabilities to register </w:t>
      </w:r>
      <w:r w:rsidRPr="00901C5C">
        <w:rPr>
          <w:rFonts w:ascii="Times New Roman" w:hAnsi="Times New Roman" w:cs="Times New Roman"/>
          <w:sz w:val="24"/>
          <w:szCs w:val="24"/>
          <w:lang w:val="en"/>
        </w:rPr>
        <w:lastRenderedPageBreak/>
        <w:t xml:space="preserve">in a public tender for the provision of office, on an equal basis with other </w:t>
      </w:r>
      <w:r w:rsidR="00346AB9" w:rsidRPr="00901C5C">
        <w:rPr>
          <w:rFonts w:ascii="Times New Roman" w:hAnsi="Times New Roman" w:cs="Times New Roman"/>
          <w:sz w:val="24"/>
          <w:szCs w:val="24"/>
          <w:lang w:val="en"/>
        </w:rPr>
        <w:t>candidates,</w:t>
      </w:r>
      <w:r w:rsidRPr="00901C5C">
        <w:rPr>
          <w:rFonts w:ascii="Times New Roman" w:hAnsi="Times New Roman" w:cs="Times New Roman"/>
          <w:sz w:val="24"/>
          <w:szCs w:val="24"/>
          <w:lang w:val="en"/>
        </w:rPr>
        <w:t xml:space="preserve"> and allocates them up to 20% of the vacancies. </w:t>
      </w:r>
    </w:p>
    <w:p w14:paraId="47B9C69D"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US"/>
        </w:rPr>
      </w:pPr>
    </w:p>
    <w:p w14:paraId="24729CD8" w14:textId="03B7C73A" w:rsidR="00653945" w:rsidRDefault="00CE2B7C" w:rsidP="00901C5C">
      <w:pPr>
        <w:spacing w:after="0" w:line="360" w:lineRule="auto"/>
        <w:ind w:firstLine="709"/>
        <w:contextualSpacing/>
        <w:jc w:val="both"/>
        <w:rPr>
          <w:rFonts w:ascii="Times New Roman" w:hAnsi="Times New Roman" w:cs="Times New Roman"/>
          <w:sz w:val="24"/>
          <w:szCs w:val="24"/>
          <w:lang w:val="en"/>
        </w:rPr>
      </w:pPr>
      <w:r w:rsidRPr="00901C5C">
        <w:rPr>
          <w:rFonts w:ascii="Times New Roman" w:hAnsi="Times New Roman" w:cs="Times New Roman"/>
          <w:sz w:val="24"/>
          <w:szCs w:val="24"/>
          <w:lang w:val="en-US"/>
        </w:rPr>
        <w:t>2 to 5 % of jobs in private b</w:t>
      </w:r>
      <w:r w:rsidR="00346AB9" w:rsidRPr="00901C5C">
        <w:rPr>
          <w:rFonts w:ascii="Times New Roman" w:hAnsi="Times New Roman" w:cs="Times New Roman"/>
          <w:sz w:val="24"/>
          <w:szCs w:val="24"/>
          <w:lang w:val="en"/>
        </w:rPr>
        <w:t>businesses</w:t>
      </w:r>
      <w:r w:rsidRPr="00901C5C">
        <w:rPr>
          <w:rFonts w:ascii="Times New Roman" w:hAnsi="Times New Roman" w:cs="Times New Roman"/>
          <w:sz w:val="24"/>
          <w:szCs w:val="24"/>
          <w:lang w:val="en"/>
        </w:rPr>
        <w:t xml:space="preserve"> with over 100 employees are to be allocated to persons with disabilities. Companies cannot dismiss w</w:t>
      </w:r>
      <w:r w:rsidR="00653945" w:rsidRPr="00901C5C">
        <w:rPr>
          <w:rFonts w:ascii="Times New Roman" w:hAnsi="Times New Roman" w:cs="Times New Roman"/>
          <w:sz w:val="24"/>
          <w:szCs w:val="24"/>
          <w:lang w:val="en"/>
        </w:rPr>
        <w:t>i</w:t>
      </w:r>
      <w:r w:rsidRPr="00901C5C">
        <w:rPr>
          <w:rFonts w:ascii="Times New Roman" w:hAnsi="Times New Roman" w:cs="Times New Roman"/>
          <w:sz w:val="24"/>
          <w:szCs w:val="24"/>
          <w:lang w:val="en"/>
        </w:rPr>
        <w:t xml:space="preserve">thout motive when that means non-compliance with the minimum number of workers with disabilities that the company must have, until the hiring of a substitute under similar conditions (§ 1 of Article 93 of </w:t>
      </w:r>
      <w:r w:rsidRPr="00E35E1A">
        <w:rPr>
          <w:rFonts w:ascii="Times New Roman" w:hAnsi="Times New Roman" w:cs="Times New Roman"/>
          <w:b/>
          <w:bCs/>
          <w:sz w:val="24"/>
          <w:szCs w:val="24"/>
          <w:lang w:val="en"/>
        </w:rPr>
        <w:t>Law No. 8,213/91</w:t>
      </w:r>
      <w:r w:rsidRPr="00901C5C">
        <w:rPr>
          <w:rFonts w:ascii="Times New Roman" w:hAnsi="Times New Roman" w:cs="Times New Roman"/>
          <w:sz w:val="24"/>
          <w:szCs w:val="24"/>
          <w:lang w:val="en"/>
        </w:rPr>
        <w:t>). A similar condition means that another worker with disabilities or rehabilitated must be hired, not necessarily being a worker with the same disability as the substitute or for the same function or position.</w:t>
      </w:r>
    </w:p>
    <w:p w14:paraId="3C629CF7" w14:textId="77777777" w:rsidR="001E595F" w:rsidRPr="00901C5C" w:rsidRDefault="001E595F" w:rsidP="00901C5C">
      <w:pPr>
        <w:spacing w:after="0" w:line="360" w:lineRule="auto"/>
        <w:ind w:firstLine="709"/>
        <w:contextualSpacing/>
        <w:jc w:val="both"/>
        <w:rPr>
          <w:rFonts w:ascii="Times New Roman" w:hAnsi="Times New Roman" w:cs="Times New Roman"/>
          <w:sz w:val="24"/>
          <w:szCs w:val="24"/>
          <w:lang w:val="en"/>
        </w:rPr>
      </w:pPr>
    </w:p>
    <w:p w14:paraId="2D0C63D9" w14:textId="0D36507D" w:rsidR="00653945" w:rsidRDefault="00653945" w:rsidP="00901C5C">
      <w:pPr>
        <w:spacing w:after="0" w:line="360" w:lineRule="auto"/>
        <w:ind w:firstLine="709"/>
        <w:contextualSpacing/>
        <w:jc w:val="both"/>
        <w:rPr>
          <w:rFonts w:ascii="Times New Roman" w:hAnsi="Times New Roman" w:cs="Times New Roman"/>
          <w:color w:val="000000"/>
          <w:sz w:val="24"/>
          <w:szCs w:val="24"/>
          <w:lang w:val="en"/>
        </w:rPr>
      </w:pPr>
      <w:r w:rsidRPr="00901C5C">
        <w:rPr>
          <w:rFonts w:ascii="Times New Roman" w:hAnsi="Times New Roman" w:cs="Times New Roman"/>
          <w:sz w:val="24"/>
          <w:szCs w:val="24"/>
          <w:lang w:val="en"/>
        </w:rPr>
        <w:t xml:space="preserve">The Labour Secretariat </w:t>
      </w:r>
      <w:r w:rsidR="003771CE" w:rsidRPr="00901C5C">
        <w:rPr>
          <w:rFonts w:ascii="Times New Roman" w:hAnsi="Times New Roman" w:cs="Times New Roman"/>
          <w:sz w:val="24"/>
          <w:szCs w:val="24"/>
          <w:lang w:val="en"/>
        </w:rPr>
        <w:t xml:space="preserve">(former Ministry </w:t>
      </w:r>
      <w:r w:rsidR="003771CE" w:rsidRPr="00E35E1A">
        <w:rPr>
          <w:rFonts w:ascii="Times New Roman" w:hAnsi="Times New Roman" w:cs="Times New Roman"/>
          <w:sz w:val="24"/>
          <w:szCs w:val="24"/>
          <w:lang w:val="en"/>
        </w:rPr>
        <w:t xml:space="preserve">of Labor and Employment) </w:t>
      </w:r>
      <w:r w:rsidRPr="00E35E1A">
        <w:rPr>
          <w:rFonts w:ascii="Times New Roman" w:hAnsi="Times New Roman" w:cs="Times New Roman"/>
          <w:sz w:val="24"/>
          <w:szCs w:val="24"/>
          <w:lang w:val="en"/>
        </w:rPr>
        <w:t xml:space="preserve">has the competence </w:t>
      </w:r>
      <w:r w:rsidRPr="00E35E1A">
        <w:rPr>
          <w:rFonts w:ascii="Times New Roman" w:hAnsi="Times New Roman" w:cs="Times New Roman"/>
          <w:color w:val="000000"/>
          <w:sz w:val="24"/>
          <w:szCs w:val="24"/>
          <w:lang w:val="en"/>
        </w:rPr>
        <w:t xml:space="preserve">to establish the monitoring </w:t>
      </w:r>
      <w:r w:rsidR="001E595F" w:rsidRPr="00E35E1A">
        <w:rPr>
          <w:rFonts w:ascii="Times New Roman" w:hAnsi="Times New Roman" w:cs="Times New Roman"/>
          <w:color w:val="000000"/>
          <w:sz w:val="24"/>
          <w:szCs w:val="24"/>
          <w:lang w:val="en"/>
        </w:rPr>
        <w:t>system,</w:t>
      </w:r>
      <w:r w:rsidR="001E595F" w:rsidRPr="00E35E1A">
        <w:rPr>
          <w:rFonts w:ascii="Times New Roman" w:hAnsi="Times New Roman" w:cs="Times New Roman"/>
          <w:sz w:val="24"/>
          <w:szCs w:val="24"/>
          <w:lang w:val="en"/>
        </w:rPr>
        <w:t xml:space="preserve"> </w:t>
      </w:r>
      <w:r w:rsidR="001E595F" w:rsidRPr="00E35E1A">
        <w:rPr>
          <w:rFonts w:ascii="Times New Roman" w:hAnsi="Times New Roman" w:cs="Times New Roman"/>
          <w:color w:val="000000"/>
          <w:sz w:val="24"/>
          <w:szCs w:val="24"/>
          <w:lang w:val="en"/>
        </w:rPr>
        <w:t>as</w:t>
      </w:r>
      <w:r w:rsidRPr="00E35E1A">
        <w:rPr>
          <w:rFonts w:ascii="Times New Roman" w:hAnsi="Times New Roman" w:cs="Times New Roman"/>
          <w:color w:val="000000"/>
          <w:sz w:val="24"/>
          <w:szCs w:val="24"/>
          <w:lang w:val="en"/>
        </w:rPr>
        <w:t xml:space="preserve"> well as to generate data and statistics on the total number of employees and vacancies filled by</w:t>
      </w:r>
      <w:r w:rsidRPr="00901C5C">
        <w:rPr>
          <w:rFonts w:ascii="Times New Roman" w:hAnsi="Times New Roman" w:cs="Times New Roman"/>
          <w:color w:val="000000"/>
          <w:sz w:val="24"/>
          <w:szCs w:val="24"/>
          <w:lang w:val="en"/>
        </w:rPr>
        <w:t xml:space="preserve"> persons with disabilities and rehabilitated beneficiaries of Social Security, providing them, when requested, to trade unions, representative entities of employees or citizens concerned.  </w:t>
      </w:r>
    </w:p>
    <w:p w14:paraId="0BDEF709" w14:textId="77777777" w:rsidR="001E595F" w:rsidRPr="00901C5C" w:rsidRDefault="001E595F" w:rsidP="00901C5C">
      <w:pPr>
        <w:spacing w:after="0" w:line="360" w:lineRule="auto"/>
        <w:ind w:firstLine="709"/>
        <w:contextualSpacing/>
        <w:jc w:val="both"/>
        <w:rPr>
          <w:rFonts w:ascii="Times New Roman" w:hAnsi="Times New Roman" w:cs="Times New Roman"/>
          <w:color w:val="000000"/>
          <w:sz w:val="24"/>
          <w:szCs w:val="24"/>
          <w:lang w:val="en"/>
        </w:rPr>
      </w:pPr>
    </w:p>
    <w:p w14:paraId="18EF9E96" w14:textId="3914B9A1" w:rsidR="007266DD" w:rsidRDefault="00653945" w:rsidP="00901C5C">
      <w:pPr>
        <w:pStyle w:val="NormalWeb"/>
        <w:spacing w:before="0" w:beforeAutospacing="0" w:after="0" w:afterAutospacing="0" w:line="360" w:lineRule="auto"/>
        <w:ind w:firstLine="709"/>
        <w:contextualSpacing/>
        <w:jc w:val="both"/>
        <w:rPr>
          <w:lang w:val="en-US"/>
        </w:rPr>
      </w:pPr>
      <w:r w:rsidRPr="00E35E1A">
        <w:rPr>
          <w:b/>
          <w:bCs/>
          <w:color w:val="000000"/>
          <w:lang w:val="en"/>
        </w:rPr>
        <w:lastRenderedPageBreak/>
        <w:t>I</w:t>
      </w:r>
      <w:r w:rsidR="00D32084" w:rsidRPr="00E35E1A">
        <w:rPr>
          <w:b/>
          <w:bCs/>
          <w:color w:val="000000"/>
          <w:lang w:val="en"/>
        </w:rPr>
        <w:t>n</w:t>
      </w:r>
      <w:r w:rsidRPr="00E35E1A">
        <w:rPr>
          <w:b/>
          <w:bCs/>
          <w:lang w:val="en"/>
        </w:rPr>
        <w:t xml:space="preserve"> </w:t>
      </w:r>
      <w:r w:rsidR="000D3E2E" w:rsidRPr="00E35E1A">
        <w:rPr>
          <w:b/>
          <w:bCs/>
          <w:lang w:val="en"/>
        </w:rPr>
        <w:t>1999, Decree</w:t>
      </w:r>
      <w:r w:rsidRPr="00E35E1A">
        <w:rPr>
          <w:b/>
          <w:bCs/>
          <w:lang w:val="en"/>
        </w:rPr>
        <w:t xml:space="preserve"> </w:t>
      </w:r>
      <w:r w:rsidR="003771CE" w:rsidRPr="00E35E1A">
        <w:rPr>
          <w:b/>
          <w:bCs/>
          <w:lang w:val="en"/>
        </w:rPr>
        <w:t>3</w:t>
      </w:r>
      <w:r w:rsidR="00E35E1A" w:rsidRPr="00E35E1A">
        <w:rPr>
          <w:b/>
          <w:bCs/>
          <w:lang w:val="en"/>
        </w:rPr>
        <w:t>,</w:t>
      </w:r>
      <w:r w:rsidR="003771CE" w:rsidRPr="00E35E1A">
        <w:rPr>
          <w:b/>
          <w:bCs/>
          <w:lang w:val="en"/>
        </w:rPr>
        <w:t>298</w:t>
      </w:r>
      <w:r w:rsidR="003771CE" w:rsidRPr="00901C5C">
        <w:rPr>
          <w:bCs/>
          <w:lang w:val="en"/>
        </w:rPr>
        <w:t xml:space="preserve"> establishe</w:t>
      </w:r>
      <w:r w:rsidR="00D32084" w:rsidRPr="00901C5C">
        <w:rPr>
          <w:bCs/>
          <w:lang w:val="en"/>
        </w:rPr>
        <w:t>d</w:t>
      </w:r>
      <w:r w:rsidR="003771CE" w:rsidRPr="00901C5C">
        <w:rPr>
          <w:bCs/>
          <w:lang w:val="en"/>
        </w:rPr>
        <w:t xml:space="preserve"> the application of </w:t>
      </w:r>
      <w:r w:rsidRPr="00901C5C">
        <w:rPr>
          <w:bCs/>
          <w:lang w:val="en"/>
        </w:rPr>
        <w:t xml:space="preserve">the </w:t>
      </w:r>
      <w:r w:rsidRPr="00901C5C">
        <w:rPr>
          <w:lang w:val="en"/>
        </w:rPr>
        <w:t>National Policy for the Integration of Persons with Disabilities</w:t>
      </w:r>
      <w:r w:rsidR="003771CE" w:rsidRPr="00901C5C">
        <w:rPr>
          <w:lang w:val="en"/>
        </w:rPr>
        <w:t xml:space="preserve">. Its article 5 </w:t>
      </w:r>
      <w:r w:rsidR="003771CE" w:rsidRPr="00901C5C">
        <w:rPr>
          <w:lang w:val="en-US"/>
        </w:rPr>
        <w:t>states that:</w:t>
      </w:r>
    </w:p>
    <w:p w14:paraId="1E66D543" w14:textId="77777777" w:rsidR="001E595F" w:rsidRPr="00901C5C" w:rsidRDefault="001E595F" w:rsidP="00901C5C">
      <w:pPr>
        <w:pStyle w:val="NormalWeb"/>
        <w:spacing w:before="0" w:beforeAutospacing="0" w:after="0" w:afterAutospacing="0" w:line="360" w:lineRule="auto"/>
        <w:ind w:firstLine="709"/>
        <w:contextualSpacing/>
        <w:jc w:val="both"/>
        <w:rPr>
          <w:b/>
          <w:bCs/>
          <w:color w:val="000000"/>
          <w:lang w:val="en-US"/>
        </w:rPr>
      </w:pPr>
    </w:p>
    <w:p w14:paraId="59E028E9" w14:textId="0FBB5765" w:rsidR="003771CE" w:rsidRDefault="003771CE" w:rsidP="00901C5C">
      <w:pPr>
        <w:pStyle w:val="NormalWeb"/>
        <w:spacing w:before="0" w:beforeAutospacing="0" w:after="0" w:afterAutospacing="0" w:line="360" w:lineRule="auto"/>
        <w:ind w:firstLine="709"/>
        <w:contextualSpacing/>
        <w:jc w:val="both"/>
        <w:rPr>
          <w:bCs/>
          <w:color w:val="000000"/>
          <w:lang w:val="en"/>
        </w:rPr>
      </w:pPr>
      <w:r w:rsidRPr="00901C5C">
        <w:rPr>
          <w:bCs/>
          <w:color w:val="000000"/>
          <w:lang w:val="en"/>
        </w:rPr>
        <w:t xml:space="preserve">"It is up to the Ministry of Labor and Employment to establish a system of supervision, evaluation and control of companies, as well as to </w:t>
      </w:r>
      <w:r w:rsidRPr="00E35E1A">
        <w:rPr>
          <w:bCs/>
          <w:color w:val="000000"/>
          <w:lang w:val="en"/>
        </w:rPr>
        <w:t xml:space="preserve">establish procedures and forms that provide statistics on the number of employees with disabilities and vacancies filled, for the purpose of monitoring the </w:t>
      </w:r>
      <w:r w:rsidRPr="00E35E1A">
        <w:rPr>
          <w:bCs/>
          <w:lang w:val="en"/>
        </w:rPr>
        <w:t xml:space="preserve">provisions of the </w:t>
      </w:r>
      <w:r w:rsidR="000D3E2E" w:rsidRPr="00E35E1A">
        <w:rPr>
          <w:bCs/>
          <w:color w:val="000000"/>
          <w:lang w:val="en"/>
        </w:rPr>
        <w:t>caput</w:t>
      </w:r>
      <w:r w:rsidR="000D3E2E" w:rsidRPr="00E35E1A">
        <w:rPr>
          <w:bCs/>
          <w:lang w:val="en"/>
        </w:rPr>
        <w:t xml:space="preserve"> </w:t>
      </w:r>
      <w:r w:rsidR="000D3E2E" w:rsidRPr="00E35E1A">
        <w:rPr>
          <w:bCs/>
          <w:color w:val="000000"/>
          <w:lang w:val="en"/>
        </w:rPr>
        <w:t>of</w:t>
      </w:r>
      <w:r w:rsidRPr="00E35E1A">
        <w:rPr>
          <w:bCs/>
          <w:color w:val="000000"/>
          <w:lang w:val="en"/>
        </w:rPr>
        <w:t xml:space="preserve"> this article."</w:t>
      </w:r>
    </w:p>
    <w:p w14:paraId="3426447F" w14:textId="77777777" w:rsidR="001E595F" w:rsidRPr="00E35E1A" w:rsidRDefault="001E595F" w:rsidP="00901C5C">
      <w:pPr>
        <w:pStyle w:val="NormalWeb"/>
        <w:spacing w:before="0" w:beforeAutospacing="0" w:after="0" w:afterAutospacing="0" w:line="360" w:lineRule="auto"/>
        <w:ind w:firstLine="709"/>
        <w:contextualSpacing/>
        <w:jc w:val="both"/>
        <w:rPr>
          <w:bCs/>
          <w:color w:val="000000"/>
          <w:lang w:val="en"/>
        </w:rPr>
      </w:pPr>
    </w:p>
    <w:p w14:paraId="0FD78718" w14:textId="06ACA1EE" w:rsidR="007266DD" w:rsidRDefault="0030644F" w:rsidP="00901C5C">
      <w:pPr>
        <w:pStyle w:val="NormalWeb"/>
        <w:spacing w:before="0" w:beforeAutospacing="0" w:after="0" w:afterAutospacing="0" w:line="360" w:lineRule="auto"/>
        <w:ind w:firstLine="709"/>
        <w:contextualSpacing/>
        <w:jc w:val="both"/>
        <w:rPr>
          <w:bCs/>
          <w:color w:val="000000"/>
          <w:shd w:val="clear" w:color="auto" w:fill="FFFFFF"/>
          <w:lang w:val="en"/>
        </w:rPr>
      </w:pPr>
      <w:r w:rsidRPr="00E35E1A">
        <w:rPr>
          <w:bCs/>
          <w:color w:val="000000"/>
          <w:lang w:val="en"/>
        </w:rPr>
        <w:t>I</w:t>
      </w:r>
      <w:r w:rsidR="006077FD" w:rsidRPr="00E35E1A">
        <w:rPr>
          <w:bCs/>
          <w:color w:val="000000"/>
          <w:lang w:val="en"/>
        </w:rPr>
        <w:t xml:space="preserve">n </w:t>
      </w:r>
      <w:r w:rsidR="00A92888" w:rsidRPr="00E35E1A">
        <w:rPr>
          <w:bCs/>
          <w:lang w:val="en"/>
        </w:rPr>
        <w:t>2001</w:t>
      </w:r>
      <w:r w:rsidR="006077FD" w:rsidRPr="00E35E1A">
        <w:rPr>
          <w:bCs/>
          <w:lang w:val="en"/>
        </w:rPr>
        <w:t xml:space="preserve"> the Labour Inspection Secretariat issued</w:t>
      </w:r>
      <w:r w:rsidR="006077FD" w:rsidRPr="00901C5C">
        <w:rPr>
          <w:b/>
          <w:lang w:val="en"/>
        </w:rPr>
        <w:t xml:space="preserve"> Normative Instruction nº 20 (IN 20)</w:t>
      </w:r>
      <w:r w:rsidR="003771CE" w:rsidRPr="00901C5C">
        <w:rPr>
          <w:b/>
          <w:lang w:val="en"/>
        </w:rPr>
        <w:t xml:space="preserve">, </w:t>
      </w:r>
      <w:r w:rsidR="006077FD" w:rsidRPr="00E35E1A">
        <w:rPr>
          <w:bCs/>
          <w:lang w:val="en"/>
        </w:rPr>
        <w:t xml:space="preserve">which establishes specific surveillance </w:t>
      </w:r>
      <w:r w:rsidR="006077FD" w:rsidRPr="00E35E1A">
        <w:rPr>
          <w:bCs/>
          <w:color w:val="000000"/>
          <w:shd w:val="clear" w:color="auto" w:fill="FFFFFF"/>
          <w:lang w:val="en"/>
        </w:rPr>
        <w:t xml:space="preserve">procedures to be observed by the </w:t>
      </w:r>
      <w:proofErr w:type="spellStart"/>
      <w:r w:rsidR="006077FD" w:rsidRPr="00E35E1A">
        <w:rPr>
          <w:bCs/>
          <w:color w:val="000000"/>
          <w:shd w:val="clear" w:color="auto" w:fill="FFFFFF"/>
          <w:lang w:val="en"/>
        </w:rPr>
        <w:t>Labour</w:t>
      </w:r>
      <w:proofErr w:type="spellEnd"/>
      <w:r w:rsidR="006077FD" w:rsidRPr="00E35E1A">
        <w:rPr>
          <w:bCs/>
          <w:color w:val="000000"/>
          <w:shd w:val="clear" w:color="auto" w:fill="FFFFFF"/>
          <w:lang w:val="en"/>
        </w:rPr>
        <w:t xml:space="preserve"> Inspectorate </w:t>
      </w:r>
      <w:r w:rsidR="000D3E2E" w:rsidRPr="00E35E1A">
        <w:rPr>
          <w:bCs/>
          <w:color w:val="000000"/>
          <w:shd w:val="clear" w:color="auto" w:fill="FFFFFF"/>
          <w:lang w:val="en"/>
        </w:rPr>
        <w:t>regarding persons</w:t>
      </w:r>
      <w:r w:rsidRPr="00E35E1A">
        <w:rPr>
          <w:bCs/>
          <w:color w:val="000000"/>
          <w:shd w:val="clear" w:color="auto" w:fill="FFFFFF"/>
          <w:lang w:val="en"/>
        </w:rPr>
        <w:t xml:space="preserve"> with disabilities</w:t>
      </w:r>
      <w:r w:rsidR="006077FD" w:rsidRPr="00E35E1A">
        <w:rPr>
          <w:bCs/>
          <w:color w:val="000000"/>
          <w:shd w:val="clear" w:color="auto" w:fill="FFFFFF"/>
          <w:lang w:val="en"/>
        </w:rPr>
        <w:t>.</w:t>
      </w:r>
      <w:r w:rsidRPr="00E35E1A">
        <w:rPr>
          <w:bCs/>
          <w:color w:val="000000"/>
          <w:shd w:val="clear" w:color="auto" w:fill="FFFFFF"/>
          <w:lang w:val="en"/>
        </w:rPr>
        <w:t xml:space="preserve"> This is a cornerstone for the application of the “Quota Law”.</w:t>
      </w:r>
    </w:p>
    <w:p w14:paraId="3E8933F4" w14:textId="77777777" w:rsidR="001E595F" w:rsidRPr="00901C5C" w:rsidRDefault="001E595F" w:rsidP="00901C5C">
      <w:pPr>
        <w:pStyle w:val="NormalWeb"/>
        <w:spacing w:before="0" w:beforeAutospacing="0" w:after="0" w:afterAutospacing="0" w:line="360" w:lineRule="auto"/>
        <w:ind w:firstLine="709"/>
        <w:contextualSpacing/>
        <w:jc w:val="both"/>
        <w:rPr>
          <w:b/>
          <w:lang w:val="en-US"/>
        </w:rPr>
      </w:pPr>
    </w:p>
    <w:p w14:paraId="2AD93FB7" w14:textId="786B2131" w:rsidR="003771CE" w:rsidRDefault="003771CE" w:rsidP="00901C5C">
      <w:pPr>
        <w:pStyle w:val="NormalWeb"/>
        <w:spacing w:before="0" w:beforeAutospacing="0" w:after="0" w:afterAutospacing="0" w:line="360" w:lineRule="auto"/>
        <w:ind w:firstLine="709"/>
        <w:contextualSpacing/>
        <w:jc w:val="both"/>
        <w:rPr>
          <w:bCs/>
          <w:lang w:val="en"/>
        </w:rPr>
      </w:pPr>
      <w:r w:rsidRPr="00901C5C">
        <w:rPr>
          <w:rFonts w:eastAsia="Arial"/>
          <w:bCs/>
          <w:lang w:val="en-US"/>
        </w:rPr>
        <w:t>In</w:t>
      </w:r>
      <w:r w:rsidR="00A92888" w:rsidRPr="00901C5C">
        <w:rPr>
          <w:rFonts w:eastAsia="Arial"/>
          <w:bCs/>
          <w:lang w:val="en-US"/>
        </w:rPr>
        <w:t xml:space="preserve"> 2004, </w:t>
      </w:r>
      <w:r w:rsidR="00901C5C" w:rsidRPr="001E595F">
        <w:rPr>
          <w:rFonts w:eastAsia="Arial"/>
          <w:b/>
          <w:lang w:val="en-US"/>
        </w:rPr>
        <w:t>Decree</w:t>
      </w:r>
      <w:r w:rsidRPr="001E595F">
        <w:rPr>
          <w:rFonts w:eastAsia="Arial"/>
          <w:b/>
          <w:lang w:val="en-US"/>
        </w:rPr>
        <w:t xml:space="preserve"> 5.296</w:t>
      </w:r>
      <w:r w:rsidRPr="00901C5C">
        <w:rPr>
          <w:rFonts w:eastAsia="Arial"/>
          <w:bCs/>
          <w:lang w:val="en-US"/>
        </w:rPr>
        <w:t xml:space="preserve"> updates </w:t>
      </w:r>
      <w:r w:rsidR="00901C5C" w:rsidRPr="001E595F">
        <w:rPr>
          <w:rFonts w:eastAsia="Arial"/>
          <w:b/>
          <w:lang w:val="en-US"/>
        </w:rPr>
        <w:t>Decree</w:t>
      </w:r>
      <w:r w:rsidRPr="001E595F">
        <w:rPr>
          <w:rFonts w:eastAsia="Arial"/>
          <w:b/>
          <w:lang w:val="en-US"/>
        </w:rPr>
        <w:t xml:space="preserve"> </w:t>
      </w:r>
      <w:r w:rsidR="00A92888" w:rsidRPr="001E595F">
        <w:rPr>
          <w:rFonts w:eastAsia="Arial"/>
          <w:b/>
          <w:lang w:val="en-US"/>
        </w:rPr>
        <w:t>3.298</w:t>
      </w:r>
      <w:r w:rsidRPr="001E595F">
        <w:rPr>
          <w:rFonts w:eastAsia="Arial"/>
          <w:b/>
          <w:lang w:val="en-US"/>
        </w:rPr>
        <w:t>/</w:t>
      </w:r>
      <w:r w:rsidR="00A92888" w:rsidRPr="001E595F">
        <w:rPr>
          <w:rFonts w:eastAsia="Arial"/>
          <w:b/>
          <w:lang w:val="en-US"/>
        </w:rPr>
        <w:t>1999</w:t>
      </w:r>
      <w:r w:rsidR="00D32084" w:rsidRPr="00901C5C">
        <w:rPr>
          <w:rFonts w:eastAsia="Arial"/>
          <w:bCs/>
          <w:lang w:val="en-US"/>
        </w:rPr>
        <w:t xml:space="preserve"> </w:t>
      </w:r>
      <w:r w:rsidRPr="00901C5C">
        <w:rPr>
          <w:rFonts w:eastAsia="Arial"/>
          <w:bCs/>
          <w:lang w:val="en-US"/>
        </w:rPr>
        <w:t xml:space="preserve">with </w:t>
      </w:r>
      <w:r w:rsidRPr="00901C5C">
        <w:rPr>
          <w:bCs/>
          <w:lang w:val="en"/>
        </w:rPr>
        <w:t xml:space="preserve">some achievements regarding </w:t>
      </w:r>
      <w:r w:rsidRPr="00E35E1A">
        <w:rPr>
          <w:bCs/>
          <w:lang w:val="en"/>
        </w:rPr>
        <w:t>accessibility and inclusion in the world of work, such as the application of the “</w:t>
      </w:r>
      <w:r w:rsidR="0030644F" w:rsidRPr="00E35E1A">
        <w:rPr>
          <w:bCs/>
          <w:lang w:val="en"/>
        </w:rPr>
        <w:t>Quota Law</w:t>
      </w:r>
      <w:r w:rsidRPr="00E35E1A">
        <w:rPr>
          <w:bCs/>
          <w:lang w:val="en"/>
        </w:rPr>
        <w:t xml:space="preserve">” </w:t>
      </w:r>
      <w:r w:rsidR="000D3E2E" w:rsidRPr="00E35E1A">
        <w:rPr>
          <w:bCs/>
          <w:lang w:val="en"/>
        </w:rPr>
        <w:t>to ostomized</w:t>
      </w:r>
      <w:r w:rsidRPr="00E35E1A">
        <w:rPr>
          <w:bCs/>
          <w:lang w:val="en"/>
        </w:rPr>
        <w:t xml:space="preserve"> people and people with dwarfism. </w:t>
      </w:r>
      <w:r w:rsidR="006077FD" w:rsidRPr="00E35E1A">
        <w:rPr>
          <w:bCs/>
          <w:lang w:val="en"/>
        </w:rPr>
        <w:t xml:space="preserve">Both </w:t>
      </w:r>
      <w:r w:rsidR="00901C5C" w:rsidRPr="00E35E1A">
        <w:rPr>
          <w:bCs/>
          <w:lang w:val="en"/>
        </w:rPr>
        <w:t>Decree</w:t>
      </w:r>
      <w:r w:rsidR="006077FD" w:rsidRPr="00E35E1A">
        <w:rPr>
          <w:bCs/>
          <w:lang w:val="en"/>
        </w:rPr>
        <w:t>s are still in force.</w:t>
      </w:r>
    </w:p>
    <w:p w14:paraId="3C8DB8C6" w14:textId="77777777" w:rsidR="001E595F" w:rsidRPr="00E35E1A" w:rsidRDefault="001E595F" w:rsidP="00901C5C">
      <w:pPr>
        <w:pStyle w:val="NormalWeb"/>
        <w:spacing w:before="0" w:beforeAutospacing="0" w:after="0" w:afterAutospacing="0" w:line="360" w:lineRule="auto"/>
        <w:ind w:firstLine="709"/>
        <w:contextualSpacing/>
        <w:jc w:val="both"/>
        <w:rPr>
          <w:rFonts w:eastAsia="Arial"/>
          <w:bCs/>
          <w:lang w:val="en-US"/>
        </w:rPr>
      </w:pPr>
    </w:p>
    <w:p w14:paraId="189C88AF" w14:textId="1F6D47DE" w:rsidR="00C652BE" w:rsidRDefault="00C652BE" w:rsidP="00901C5C">
      <w:pPr>
        <w:pStyle w:val="NormalWeb"/>
        <w:spacing w:before="0" w:beforeAutospacing="0" w:after="0" w:afterAutospacing="0" w:line="360" w:lineRule="auto"/>
        <w:ind w:firstLine="709"/>
        <w:contextualSpacing/>
        <w:jc w:val="both"/>
        <w:rPr>
          <w:bCs/>
          <w:color w:val="000000"/>
          <w:shd w:val="clear" w:color="auto" w:fill="FFFFFF"/>
          <w:lang w:val="en"/>
        </w:rPr>
      </w:pPr>
      <w:r w:rsidRPr="00E35E1A">
        <w:rPr>
          <w:bCs/>
          <w:color w:val="000000"/>
          <w:shd w:val="clear" w:color="auto" w:fill="FFFFFF"/>
          <w:lang w:val="en"/>
        </w:rPr>
        <w:lastRenderedPageBreak/>
        <w:t xml:space="preserve">Still, the results are unimpressive, as there </w:t>
      </w:r>
      <w:r w:rsidRPr="00E35E1A">
        <w:rPr>
          <w:bCs/>
          <w:lang w:val="en"/>
        </w:rPr>
        <w:t xml:space="preserve">was no </w:t>
      </w:r>
      <w:r w:rsidRPr="00E35E1A">
        <w:rPr>
          <w:bCs/>
          <w:color w:val="000000"/>
          <w:shd w:val="clear" w:color="auto" w:fill="FFFFFF"/>
          <w:lang w:val="en"/>
        </w:rPr>
        <w:t xml:space="preserve">sanction regulation for non-compliance with </w:t>
      </w:r>
      <w:r w:rsidRPr="001E595F">
        <w:rPr>
          <w:b/>
          <w:color w:val="000000"/>
          <w:shd w:val="clear" w:color="auto" w:fill="FFFFFF"/>
          <w:lang w:val="en"/>
        </w:rPr>
        <w:t>Article 93 of Law 8,213</w:t>
      </w:r>
      <w:r w:rsidRPr="00E35E1A">
        <w:rPr>
          <w:bCs/>
          <w:color w:val="000000"/>
          <w:shd w:val="clear" w:color="auto" w:fill="FFFFFF"/>
          <w:lang w:val="en"/>
        </w:rPr>
        <w:t xml:space="preserve">. In </w:t>
      </w:r>
      <w:r w:rsidR="000D3E2E" w:rsidRPr="00E35E1A">
        <w:rPr>
          <w:bCs/>
          <w:color w:val="000000"/>
          <w:shd w:val="clear" w:color="auto" w:fill="FFFFFF"/>
          <w:lang w:val="en"/>
        </w:rPr>
        <w:t>Brazil,</w:t>
      </w:r>
      <w:r w:rsidR="000D3E2E" w:rsidRPr="00E35E1A">
        <w:rPr>
          <w:bCs/>
          <w:lang w:val="en"/>
        </w:rPr>
        <w:t xml:space="preserve"> </w:t>
      </w:r>
      <w:r w:rsidR="000D3E2E" w:rsidRPr="00E35E1A">
        <w:rPr>
          <w:bCs/>
          <w:color w:val="000000"/>
          <w:shd w:val="clear" w:color="auto" w:fill="FFFFFF"/>
          <w:lang w:val="en"/>
        </w:rPr>
        <w:t>when</w:t>
      </w:r>
      <w:r w:rsidRPr="00E35E1A">
        <w:rPr>
          <w:bCs/>
          <w:color w:val="000000"/>
          <w:shd w:val="clear" w:color="auto" w:fill="FFFFFF"/>
          <w:lang w:val="en"/>
        </w:rPr>
        <w:t xml:space="preserve"> IN 20 was published, there were less than 50,000 </w:t>
      </w:r>
      <w:r w:rsidRPr="00E35E1A">
        <w:rPr>
          <w:bCs/>
          <w:lang w:val="en"/>
        </w:rPr>
        <w:t xml:space="preserve">people </w:t>
      </w:r>
      <w:r w:rsidR="000D3E2E" w:rsidRPr="00E35E1A">
        <w:rPr>
          <w:bCs/>
          <w:color w:val="000000"/>
          <w:shd w:val="clear" w:color="auto" w:fill="FFFFFF"/>
          <w:lang w:val="en"/>
        </w:rPr>
        <w:t>with</w:t>
      </w:r>
      <w:r w:rsidR="000D3E2E" w:rsidRPr="00E35E1A">
        <w:rPr>
          <w:bCs/>
          <w:lang w:val="en"/>
        </w:rPr>
        <w:t xml:space="preserve"> </w:t>
      </w:r>
      <w:r w:rsidR="000D3E2E" w:rsidRPr="00E35E1A">
        <w:rPr>
          <w:bCs/>
          <w:color w:val="000000"/>
          <w:shd w:val="clear" w:color="auto" w:fill="FFFFFF"/>
          <w:lang w:val="en"/>
        </w:rPr>
        <w:t>disabilities</w:t>
      </w:r>
      <w:r w:rsidRPr="00E35E1A">
        <w:rPr>
          <w:bCs/>
          <w:color w:val="000000"/>
          <w:shd w:val="clear" w:color="auto" w:fill="FFFFFF"/>
          <w:lang w:val="en"/>
        </w:rPr>
        <w:t xml:space="preserve"> employed by the </w:t>
      </w:r>
      <w:r w:rsidR="0030644F" w:rsidRPr="00E35E1A">
        <w:rPr>
          <w:bCs/>
          <w:color w:val="000000"/>
          <w:shd w:val="clear" w:color="auto" w:fill="FFFFFF"/>
          <w:lang w:val="en"/>
        </w:rPr>
        <w:t>“</w:t>
      </w:r>
      <w:r w:rsidR="00E35E1A">
        <w:rPr>
          <w:bCs/>
          <w:color w:val="000000"/>
          <w:shd w:val="clear" w:color="auto" w:fill="FFFFFF"/>
          <w:lang w:val="en"/>
        </w:rPr>
        <w:t>Q</w:t>
      </w:r>
      <w:r w:rsidR="0030644F" w:rsidRPr="00E35E1A">
        <w:rPr>
          <w:bCs/>
          <w:color w:val="000000"/>
          <w:shd w:val="clear" w:color="auto" w:fill="FFFFFF"/>
          <w:lang w:val="en"/>
        </w:rPr>
        <w:t>uota Law”</w:t>
      </w:r>
      <w:r w:rsidRPr="00E35E1A">
        <w:rPr>
          <w:bCs/>
          <w:color w:val="000000"/>
          <w:shd w:val="clear" w:color="auto" w:fill="FFFFFF"/>
          <w:lang w:val="en"/>
        </w:rPr>
        <w:t>.</w:t>
      </w:r>
    </w:p>
    <w:p w14:paraId="5291ED2D" w14:textId="77777777" w:rsidR="001E595F" w:rsidRPr="00E35E1A" w:rsidRDefault="001E595F" w:rsidP="00901C5C">
      <w:pPr>
        <w:pStyle w:val="NormalWeb"/>
        <w:spacing w:before="0" w:beforeAutospacing="0" w:after="0" w:afterAutospacing="0" w:line="360" w:lineRule="auto"/>
        <w:ind w:firstLine="709"/>
        <w:contextualSpacing/>
        <w:jc w:val="both"/>
        <w:rPr>
          <w:bCs/>
          <w:color w:val="000000"/>
          <w:shd w:val="clear" w:color="auto" w:fill="FFFFFF"/>
          <w:lang w:val="en-US"/>
        </w:rPr>
      </w:pPr>
    </w:p>
    <w:p w14:paraId="4834580C" w14:textId="48B4F043" w:rsidR="00C652BE" w:rsidRDefault="00C652BE" w:rsidP="00901C5C">
      <w:pPr>
        <w:pStyle w:val="NormalWeb"/>
        <w:spacing w:before="0" w:beforeAutospacing="0" w:after="0" w:afterAutospacing="0" w:line="360" w:lineRule="auto"/>
        <w:ind w:firstLine="709"/>
        <w:contextualSpacing/>
        <w:jc w:val="both"/>
        <w:rPr>
          <w:bCs/>
          <w:color w:val="000000"/>
          <w:lang w:val="en"/>
        </w:rPr>
      </w:pPr>
      <w:r w:rsidRPr="00901C5C">
        <w:rPr>
          <w:color w:val="000000"/>
          <w:shd w:val="clear" w:color="auto" w:fill="FFFFFF"/>
          <w:lang w:val="en"/>
        </w:rPr>
        <w:t>On October</w:t>
      </w:r>
      <w:r w:rsidR="00D32084" w:rsidRPr="00901C5C">
        <w:rPr>
          <w:color w:val="000000"/>
          <w:shd w:val="clear" w:color="auto" w:fill="FFFFFF"/>
          <w:lang w:val="en"/>
        </w:rPr>
        <w:t xml:space="preserve"> </w:t>
      </w:r>
      <w:r w:rsidR="000D3E2E" w:rsidRPr="00901C5C">
        <w:rPr>
          <w:color w:val="000000"/>
          <w:shd w:val="clear" w:color="auto" w:fill="FFFFFF"/>
          <w:lang w:val="en"/>
        </w:rPr>
        <w:t xml:space="preserve">28, </w:t>
      </w:r>
      <w:r w:rsidR="000D3E2E" w:rsidRPr="00901C5C">
        <w:rPr>
          <w:lang w:val="en"/>
        </w:rPr>
        <w:t>2003</w:t>
      </w:r>
      <w:r w:rsidRPr="00901C5C">
        <w:rPr>
          <w:b/>
          <w:color w:val="000000"/>
          <w:shd w:val="clear" w:color="auto" w:fill="FFFFFF"/>
          <w:lang w:val="en"/>
        </w:rPr>
        <w:t>,</w:t>
      </w:r>
      <w:r w:rsidRPr="00901C5C">
        <w:rPr>
          <w:lang w:val="en"/>
        </w:rPr>
        <w:t xml:space="preserve"> </w:t>
      </w:r>
      <w:r w:rsidRPr="00901C5C">
        <w:rPr>
          <w:b/>
          <w:color w:val="000000"/>
          <w:shd w:val="clear" w:color="auto" w:fill="FFFFFF"/>
          <w:lang w:val="en"/>
        </w:rPr>
        <w:t>Ordinance 1,199</w:t>
      </w:r>
      <w:r w:rsidR="006077FD" w:rsidRPr="00901C5C">
        <w:rPr>
          <w:b/>
          <w:color w:val="000000"/>
          <w:shd w:val="clear" w:color="auto" w:fill="FFFFFF"/>
          <w:lang w:val="en"/>
        </w:rPr>
        <w:t xml:space="preserve"> </w:t>
      </w:r>
      <w:r w:rsidRPr="00E35E1A">
        <w:rPr>
          <w:bCs/>
          <w:color w:val="000000"/>
          <w:lang w:val="en"/>
        </w:rPr>
        <w:t>"approves rules</w:t>
      </w:r>
      <w:r w:rsidRPr="00E35E1A">
        <w:rPr>
          <w:bCs/>
          <w:lang w:val="en"/>
        </w:rPr>
        <w:t xml:space="preserve"> for the imposition of the variable administrative</w:t>
      </w:r>
      <w:r w:rsidRPr="00E35E1A">
        <w:rPr>
          <w:bCs/>
          <w:color w:val="000000"/>
          <w:lang w:val="en"/>
        </w:rPr>
        <w:t xml:space="preserve"> fine provided for in </w:t>
      </w:r>
      <w:r w:rsidRPr="001E595F">
        <w:rPr>
          <w:b/>
          <w:color w:val="000000"/>
          <w:lang w:val="en"/>
        </w:rPr>
        <w:t>Article 133 of Law No. 8,213 of July 24, 1991</w:t>
      </w:r>
      <w:r w:rsidRPr="00E35E1A">
        <w:rPr>
          <w:bCs/>
          <w:color w:val="000000"/>
          <w:lang w:val="en"/>
        </w:rPr>
        <w:t xml:space="preserve">, for the violation of art. 93 of the same Law, which determines </w:t>
      </w:r>
      <w:r w:rsidRPr="00E35E1A">
        <w:rPr>
          <w:bCs/>
          <w:lang w:val="en"/>
        </w:rPr>
        <w:t xml:space="preserve">companies to fill positions with persons </w:t>
      </w:r>
      <w:r w:rsidR="000D3E2E" w:rsidRPr="00E35E1A">
        <w:rPr>
          <w:bCs/>
          <w:color w:val="000000"/>
          <w:lang w:val="en"/>
        </w:rPr>
        <w:t>with</w:t>
      </w:r>
      <w:r w:rsidR="000D3E2E" w:rsidRPr="00E35E1A">
        <w:rPr>
          <w:bCs/>
          <w:lang w:val="en"/>
        </w:rPr>
        <w:t xml:space="preserve"> </w:t>
      </w:r>
      <w:r w:rsidR="000D3E2E" w:rsidRPr="00E35E1A">
        <w:rPr>
          <w:bCs/>
          <w:color w:val="000000"/>
          <w:lang w:val="en"/>
        </w:rPr>
        <w:t>disabilities</w:t>
      </w:r>
      <w:r w:rsidRPr="00E35E1A">
        <w:rPr>
          <w:bCs/>
          <w:color w:val="000000"/>
          <w:lang w:val="en"/>
        </w:rPr>
        <w:t xml:space="preserve"> or rehabilitated beneficiaries".</w:t>
      </w:r>
      <w:r w:rsidRPr="00E35E1A">
        <w:rPr>
          <w:bCs/>
          <w:lang w:val="en"/>
        </w:rPr>
        <w:t xml:space="preserve"> </w:t>
      </w:r>
      <w:r w:rsidRPr="00E35E1A">
        <w:rPr>
          <w:bCs/>
          <w:color w:val="000000"/>
          <w:lang w:val="en"/>
        </w:rPr>
        <w:t xml:space="preserve">Thus, more structured inclusion projects in the states </w:t>
      </w:r>
      <w:r w:rsidR="00E35E1A">
        <w:rPr>
          <w:bCs/>
          <w:color w:val="000000"/>
          <w:lang w:val="en"/>
        </w:rPr>
        <w:t>start to become a reality</w:t>
      </w:r>
      <w:r w:rsidRPr="00E35E1A">
        <w:rPr>
          <w:bCs/>
          <w:color w:val="000000"/>
          <w:lang w:val="en"/>
        </w:rPr>
        <w:t>.</w:t>
      </w:r>
    </w:p>
    <w:p w14:paraId="0F54210A" w14:textId="77777777" w:rsidR="001E595F" w:rsidRPr="00E35E1A" w:rsidRDefault="001E595F" w:rsidP="00901C5C">
      <w:pPr>
        <w:pStyle w:val="NormalWeb"/>
        <w:spacing w:before="0" w:beforeAutospacing="0" w:after="0" w:afterAutospacing="0" w:line="360" w:lineRule="auto"/>
        <w:ind w:firstLine="709"/>
        <w:contextualSpacing/>
        <w:jc w:val="both"/>
        <w:rPr>
          <w:bCs/>
          <w:color w:val="000000"/>
          <w:lang w:val="en-US"/>
        </w:rPr>
      </w:pPr>
    </w:p>
    <w:p w14:paraId="4A369C85" w14:textId="40FE4494" w:rsidR="00CA484D" w:rsidRDefault="00C652BE" w:rsidP="00901C5C">
      <w:pPr>
        <w:pStyle w:val="NormalWeb"/>
        <w:spacing w:before="0" w:beforeAutospacing="0" w:after="0" w:afterAutospacing="0" w:line="360" w:lineRule="auto"/>
        <w:ind w:firstLine="709"/>
        <w:contextualSpacing/>
        <w:jc w:val="both"/>
      </w:pPr>
      <w:r w:rsidRPr="00E35E1A">
        <w:rPr>
          <w:bCs/>
          <w:lang w:val="en"/>
        </w:rPr>
        <w:t xml:space="preserve">In 2006, the Labor Inspection Secretariat attributes the inclusion of </w:t>
      </w:r>
      <w:r w:rsidR="0030644F" w:rsidRPr="00E35E1A">
        <w:rPr>
          <w:bCs/>
          <w:lang w:val="en"/>
        </w:rPr>
        <w:t>persons with disabilities</w:t>
      </w:r>
      <w:r w:rsidRPr="00E35E1A">
        <w:rPr>
          <w:bCs/>
          <w:lang w:val="en"/>
        </w:rPr>
        <w:t xml:space="preserve"> to the condition of strategic objective of the inspection. </w:t>
      </w:r>
      <w:r w:rsidRPr="00E35E1A">
        <w:rPr>
          <w:bCs/>
          <w:color w:val="000000"/>
          <w:shd w:val="clear" w:color="auto" w:fill="FFFFFF"/>
          <w:lang w:val="en"/>
        </w:rPr>
        <w:t>In 2007,</w:t>
      </w:r>
      <w:r w:rsidR="00D32084" w:rsidRPr="00E35E1A">
        <w:rPr>
          <w:bCs/>
          <w:color w:val="000000"/>
          <w:shd w:val="clear" w:color="auto" w:fill="FFFFFF"/>
          <w:lang w:val="en"/>
        </w:rPr>
        <w:t xml:space="preserve"> </w:t>
      </w:r>
      <w:r w:rsidRPr="00E35E1A">
        <w:rPr>
          <w:bCs/>
          <w:lang w:val="en"/>
        </w:rPr>
        <w:t>a</w:t>
      </w:r>
      <w:r w:rsidRPr="00901C5C">
        <w:rPr>
          <w:lang w:val="en"/>
        </w:rPr>
        <w:t xml:space="preserve"> specific action </w:t>
      </w:r>
      <w:r w:rsidR="00D32084" w:rsidRPr="00901C5C">
        <w:rPr>
          <w:lang w:val="en"/>
        </w:rPr>
        <w:t>called</w:t>
      </w:r>
      <w:r w:rsidRPr="00901C5C">
        <w:rPr>
          <w:lang w:val="en"/>
        </w:rPr>
        <w:t xml:space="preserve"> "Insertion of Persons with Disabilities in the Labor</w:t>
      </w:r>
      <w:r w:rsidR="00D32084" w:rsidRPr="00901C5C">
        <w:rPr>
          <w:lang w:val="en"/>
        </w:rPr>
        <w:t xml:space="preserve"> </w:t>
      </w:r>
      <w:r w:rsidRPr="00901C5C">
        <w:rPr>
          <w:color w:val="000000"/>
          <w:shd w:val="clear" w:color="auto" w:fill="FFFFFF"/>
          <w:lang w:val="en"/>
        </w:rPr>
        <w:t xml:space="preserve">Market" is included in the Multiannual Plan's Work Protection Network Program - PPA 2008-2011, an action that remains to this day. At the end of 2008, with the legal change of the organization of the Labor Audit Career, a "New Supervisory Methodology" was created, through Projects to be developed and executed by all 27 Regional Labor and Employment </w:t>
      </w:r>
      <w:proofErr w:type="spellStart"/>
      <w:r w:rsidRPr="00901C5C">
        <w:rPr>
          <w:color w:val="000000"/>
          <w:shd w:val="clear" w:color="auto" w:fill="FFFFFF"/>
          <w:lang w:val="en"/>
        </w:rPr>
        <w:t>Superintendences</w:t>
      </w:r>
      <w:proofErr w:type="spellEnd"/>
      <w:r w:rsidRPr="00901C5C">
        <w:rPr>
          <w:color w:val="000000"/>
          <w:shd w:val="clear" w:color="auto" w:fill="FFFFFF"/>
          <w:lang w:val="en"/>
        </w:rPr>
        <w:t xml:space="preserve"> (SRTE). One of the projects </w:t>
      </w:r>
      <w:r w:rsidRPr="00901C5C">
        <w:rPr>
          <w:color w:val="000000"/>
          <w:shd w:val="clear" w:color="auto" w:fill="FFFFFF"/>
          <w:lang w:val="en"/>
        </w:rPr>
        <w:lastRenderedPageBreak/>
        <w:t xml:space="preserve">determined as mandatory, by SIT, was the Insertion of </w:t>
      </w:r>
      <w:r w:rsidR="0030644F" w:rsidRPr="00901C5C">
        <w:rPr>
          <w:lang w:val="en"/>
        </w:rPr>
        <w:t>persons with disabilities</w:t>
      </w:r>
      <w:r w:rsidRPr="00901C5C">
        <w:rPr>
          <w:lang w:val="en"/>
        </w:rPr>
        <w:t xml:space="preserve"> </w:t>
      </w:r>
      <w:r w:rsidRPr="00901C5C">
        <w:rPr>
          <w:color w:val="000000"/>
          <w:shd w:val="clear" w:color="auto" w:fill="FFFFFF"/>
          <w:lang w:val="en"/>
        </w:rPr>
        <w:t xml:space="preserve"> in the Labor Market, a fact that remains today."</w:t>
      </w:r>
      <w:r w:rsidR="00A92888" w:rsidRPr="00901C5C">
        <w:rPr>
          <w:color w:val="000000"/>
          <w:shd w:val="clear" w:color="auto" w:fill="FFFFFF"/>
          <w:lang w:val="en-US"/>
        </w:rPr>
        <w:t>(</w:t>
      </w:r>
      <w:hyperlink r:id="rId5" w:history="1">
        <w:r w:rsidR="00A92888" w:rsidRPr="00901C5C">
          <w:rPr>
            <w:rStyle w:val="Hyperlink"/>
          </w:rPr>
          <w:t>https://sit.trabalho.gov.br/portal/index.php/inclusao-da-pessoa-com-deficiencia?view=default</w:t>
        </w:r>
      </w:hyperlink>
      <w:r w:rsidR="00A92888" w:rsidRPr="00901C5C">
        <w:t>)</w:t>
      </w:r>
    </w:p>
    <w:p w14:paraId="7599B30F" w14:textId="77777777" w:rsidR="001E595F" w:rsidRPr="00901C5C" w:rsidRDefault="001E595F" w:rsidP="00901C5C">
      <w:pPr>
        <w:pStyle w:val="NormalWeb"/>
        <w:spacing w:before="0" w:beforeAutospacing="0" w:after="0" w:afterAutospacing="0" w:line="360" w:lineRule="auto"/>
        <w:ind w:firstLine="709"/>
        <w:contextualSpacing/>
        <w:jc w:val="both"/>
      </w:pPr>
    </w:p>
    <w:p w14:paraId="09BBA193" w14:textId="50BBDD50" w:rsidR="00C652BE" w:rsidRDefault="00C652BE" w:rsidP="00901C5C">
      <w:pPr>
        <w:pStyle w:val="NormalWeb"/>
        <w:spacing w:before="0" w:beforeAutospacing="0" w:after="0" w:afterAutospacing="0" w:line="360" w:lineRule="auto"/>
        <w:ind w:firstLine="709"/>
        <w:contextualSpacing/>
        <w:jc w:val="both"/>
        <w:rPr>
          <w:lang w:val="en-US"/>
        </w:rPr>
      </w:pPr>
      <w:r w:rsidRPr="00901C5C">
        <w:rPr>
          <w:lang w:val="en"/>
        </w:rPr>
        <w:t xml:space="preserve">The current </w:t>
      </w:r>
      <w:r w:rsidRPr="00901C5C">
        <w:rPr>
          <w:b/>
          <w:lang w:val="en"/>
        </w:rPr>
        <w:t>Multi</w:t>
      </w:r>
      <w:r w:rsidR="00E35E1A">
        <w:rPr>
          <w:b/>
          <w:lang w:val="en"/>
        </w:rPr>
        <w:t>-</w:t>
      </w:r>
      <w:r w:rsidRPr="00901C5C">
        <w:rPr>
          <w:b/>
          <w:lang w:val="en"/>
        </w:rPr>
        <w:t>annual Program 2020</w:t>
      </w:r>
      <w:r w:rsidR="00E35E1A">
        <w:rPr>
          <w:b/>
          <w:lang w:val="en"/>
        </w:rPr>
        <w:t>-</w:t>
      </w:r>
      <w:r w:rsidRPr="00901C5C">
        <w:rPr>
          <w:b/>
          <w:lang w:val="en"/>
        </w:rPr>
        <w:t>2023</w:t>
      </w:r>
      <w:r w:rsidRPr="00901C5C">
        <w:rPr>
          <w:lang w:val="en"/>
        </w:rPr>
        <w:t xml:space="preserve"> of the Secretariat of Labor consists of 10 national target </w:t>
      </w:r>
      <w:r w:rsidR="000D3E2E" w:rsidRPr="00901C5C">
        <w:rPr>
          <w:lang w:val="en"/>
        </w:rPr>
        <w:t>indicators, one</w:t>
      </w:r>
      <w:r w:rsidR="00E35E1A" w:rsidRPr="00901C5C">
        <w:rPr>
          <w:lang w:val="en"/>
        </w:rPr>
        <w:t xml:space="preserve"> of which is the inclusion of persons with disabilities </w:t>
      </w:r>
      <w:r w:rsidR="000D3E2E" w:rsidRPr="00901C5C">
        <w:rPr>
          <w:lang w:val="en"/>
        </w:rPr>
        <w:t>and rehabilitated</w:t>
      </w:r>
      <w:r w:rsidR="00E35E1A" w:rsidRPr="00901C5C">
        <w:rPr>
          <w:lang w:val="en"/>
        </w:rPr>
        <w:t xml:space="preserve"> people from the</w:t>
      </w:r>
      <w:r w:rsidRPr="00901C5C">
        <w:rPr>
          <w:lang w:val="en"/>
        </w:rPr>
        <w:t xml:space="preserve"> INSS in the Labor Market. </w:t>
      </w:r>
      <w:r w:rsidRPr="00901C5C">
        <w:rPr>
          <w:lang w:val="en-US"/>
        </w:rPr>
        <w:t xml:space="preserve">The stipulated four-year target is 170,800 inclusions. </w:t>
      </w:r>
    </w:p>
    <w:p w14:paraId="1A9319A4" w14:textId="77777777" w:rsidR="001E595F" w:rsidRPr="00901C5C" w:rsidRDefault="001E595F" w:rsidP="00901C5C">
      <w:pPr>
        <w:pStyle w:val="NormalWeb"/>
        <w:spacing w:before="0" w:beforeAutospacing="0" w:after="0" w:afterAutospacing="0" w:line="360" w:lineRule="auto"/>
        <w:ind w:firstLine="709"/>
        <w:contextualSpacing/>
        <w:jc w:val="both"/>
        <w:rPr>
          <w:lang w:val="en-US"/>
        </w:rPr>
      </w:pPr>
    </w:p>
    <w:p w14:paraId="4BA42C21" w14:textId="63D516B5" w:rsidR="00A92888" w:rsidRDefault="00C652BE" w:rsidP="00901C5C">
      <w:pPr>
        <w:pStyle w:val="NormalWeb"/>
        <w:spacing w:before="0" w:beforeAutospacing="0" w:after="0" w:afterAutospacing="0" w:line="360" w:lineRule="auto"/>
        <w:ind w:firstLine="709"/>
        <w:contextualSpacing/>
        <w:jc w:val="both"/>
        <w:rPr>
          <w:lang w:val="en"/>
        </w:rPr>
      </w:pPr>
      <w:r w:rsidRPr="00901C5C">
        <w:rPr>
          <w:lang w:val="en"/>
        </w:rPr>
        <w:t xml:space="preserve">Below we can follow the growth of the inclusion of people </w:t>
      </w:r>
      <w:r w:rsidR="00E35E1A" w:rsidRPr="00901C5C">
        <w:rPr>
          <w:lang w:val="en"/>
        </w:rPr>
        <w:t xml:space="preserve">with </w:t>
      </w:r>
      <w:r w:rsidR="000D3E2E" w:rsidRPr="00901C5C">
        <w:rPr>
          <w:lang w:val="en"/>
        </w:rPr>
        <w:t>disabilities where</w:t>
      </w:r>
      <w:r w:rsidRPr="00E35E1A">
        <w:rPr>
          <w:bCs/>
          <w:lang w:val="en"/>
        </w:rPr>
        <w:t xml:space="preserve"> it is clear the importance of the </w:t>
      </w:r>
      <w:r w:rsidR="00E35E1A">
        <w:rPr>
          <w:bCs/>
          <w:lang w:val="en"/>
        </w:rPr>
        <w:t>“</w:t>
      </w:r>
      <w:r w:rsidRPr="00E35E1A">
        <w:rPr>
          <w:bCs/>
          <w:lang w:val="en"/>
        </w:rPr>
        <w:t xml:space="preserve">Quotas </w:t>
      </w:r>
      <w:r w:rsidR="00E35E1A">
        <w:rPr>
          <w:bCs/>
          <w:lang w:val="en"/>
        </w:rPr>
        <w:t xml:space="preserve">Law” </w:t>
      </w:r>
      <w:r w:rsidRPr="00E35E1A">
        <w:rPr>
          <w:bCs/>
          <w:lang w:val="en"/>
        </w:rPr>
        <w:t xml:space="preserve">and </w:t>
      </w:r>
      <w:r w:rsidR="00E35E1A">
        <w:rPr>
          <w:bCs/>
          <w:lang w:val="en"/>
        </w:rPr>
        <w:t xml:space="preserve">the </w:t>
      </w:r>
      <w:r w:rsidRPr="00E35E1A">
        <w:rPr>
          <w:bCs/>
          <w:lang w:val="en"/>
        </w:rPr>
        <w:t xml:space="preserve">Labor </w:t>
      </w:r>
      <w:r w:rsidR="00E35E1A">
        <w:rPr>
          <w:bCs/>
          <w:lang w:val="en"/>
        </w:rPr>
        <w:t>Inspectorate for the progress achieved in inclusion</w:t>
      </w:r>
      <w:r w:rsidRPr="00901C5C">
        <w:rPr>
          <w:b/>
          <w:lang w:val="en"/>
        </w:rPr>
        <w:t>.</w:t>
      </w:r>
      <w:r w:rsidRPr="00901C5C">
        <w:rPr>
          <w:lang w:val="en"/>
        </w:rPr>
        <w:t xml:space="preserve"> Since the general report presented to the United Nations in 2012, the inclusion in the labour market of </w:t>
      </w:r>
      <w:r w:rsidR="0030644F" w:rsidRPr="00901C5C">
        <w:rPr>
          <w:lang w:val="en"/>
        </w:rPr>
        <w:t>persons with disabilities</w:t>
      </w:r>
      <w:r w:rsidRPr="00901C5C">
        <w:rPr>
          <w:lang w:val="en"/>
        </w:rPr>
        <w:t xml:space="preserve"> has grown significantly. The information in the table and other information on inclusion can </w:t>
      </w:r>
      <w:r w:rsidR="00E35E1A" w:rsidRPr="00901C5C">
        <w:rPr>
          <w:lang w:val="en"/>
        </w:rPr>
        <w:t>be found</w:t>
      </w:r>
      <w:r w:rsidRPr="00901C5C">
        <w:rPr>
          <w:lang w:val="en"/>
        </w:rPr>
        <w:t xml:space="preserve"> </w:t>
      </w:r>
      <w:r w:rsidR="00E35E1A">
        <w:rPr>
          <w:lang w:val="en"/>
        </w:rPr>
        <w:t xml:space="preserve">at </w:t>
      </w:r>
      <w:hyperlink r:id="rId6" w:history="1">
        <w:r w:rsidR="00A92888" w:rsidRPr="00901C5C">
          <w:rPr>
            <w:rStyle w:val="Hyperlink"/>
            <w:lang w:val="en-US"/>
          </w:rPr>
          <w:t>https://sit.trabalho.gov.br/radar/</w:t>
        </w:r>
      </w:hyperlink>
      <w:r w:rsidR="00A92888" w:rsidRPr="00901C5C">
        <w:rPr>
          <w:lang w:val="en-US"/>
        </w:rPr>
        <w:t xml:space="preserve">. </w:t>
      </w:r>
      <w:r w:rsidRPr="00901C5C">
        <w:rPr>
          <w:lang w:val="en"/>
        </w:rPr>
        <w:t xml:space="preserve">Data on the Radar SIT website also include </w:t>
      </w:r>
      <w:r w:rsidR="0030644F" w:rsidRPr="00901C5C">
        <w:rPr>
          <w:lang w:val="en"/>
        </w:rPr>
        <w:t>persons with disabilities</w:t>
      </w:r>
      <w:r w:rsidRPr="00901C5C">
        <w:rPr>
          <w:lang w:val="en"/>
        </w:rPr>
        <w:t xml:space="preserve"> in general and not only in relation to employees in compliance with the </w:t>
      </w:r>
      <w:r w:rsidR="0030644F" w:rsidRPr="00901C5C">
        <w:rPr>
          <w:lang w:val="en"/>
        </w:rPr>
        <w:t xml:space="preserve">“Quota </w:t>
      </w:r>
      <w:r w:rsidR="000D3E2E" w:rsidRPr="00901C5C">
        <w:rPr>
          <w:lang w:val="en"/>
        </w:rPr>
        <w:t>Law” but</w:t>
      </w:r>
      <w:r w:rsidRPr="00901C5C">
        <w:rPr>
          <w:lang w:val="en"/>
        </w:rPr>
        <w:t xml:space="preserve"> also in the comparative table below. </w:t>
      </w:r>
    </w:p>
    <w:p w14:paraId="207B9B37" w14:textId="77777777" w:rsidR="001E595F" w:rsidRPr="00901C5C" w:rsidRDefault="001E595F" w:rsidP="00901C5C">
      <w:pPr>
        <w:pStyle w:val="NormalWeb"/>
        <w:spacing w:before="0" w:beforeAutospacing="0" w:after="0" w:afterAutospacing="0" w:line="360" w:lineRule="auto"/>
        <w:ind w:firstLine="709"/>
        <w:contextualSpacing/>
        <w:jc w:val="both"/>
        <w:rPr>
          <w:lang w:val="en-US"/>
        </w:rPr>
      </w:pPr>
    </w:p>
    <w:tbl>
      <w:tblPr>
        <w:tblW w:w="8484" w:type="dxa"/>
        <w:tblCellMar>
          <w:left w:w="0" w:type="dxa"/>
          <w:right w:w="0" w:type="dxa"/>
        </w:tblCellMar>
        <w:tblLook w:val="0420" w:firstRow="1" w:lastRow="0" w:firstColumn="0" w:lastColumn="0" w:noHBand="0" w:noVBand="1"/>
      </w:tblPr>
      <w:tblGrid>
        <w:gridCol w:w="2263"/>
        <w:gridCol w:w="2035"/>
        <w:gridCol w:w="2163"/>
        <w:gridCol w:w="2023"/>
      </w:tblGrid>
      <w:tr w:rsidR="00A92888" w:rsidRPr="007F714A" w14:paraId="3E557BDB" w14:textId="77777777" w:rsidTr="00C659A4">
        <w:trPr>
          <w:trHeight w:val="859"/>
        </w:trPr>
        <w:tc>
          <w:tcPr>
            <w:tcW w:w="226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43DC281" w14:textId="10B9AF75" w:rsidR="00A92888" w:rsidRPr="007F714A" w:rsidRDefault="00C652BE" w:rsidP="00C659A4">
            <w:pPr>
              <w:jc w:val="both"/>
              <w:rPr>
                <w:rFonts w:ascii="Arial" w:hAnsi="Arial" w:cs="Arial"/>
                <w:sz w:val="24"/>
                <w:szCs w:val="24"/>
              </w:rPr>
            </w:pPr>
            <w:r>
              <w:rPr>
                <w:rFonts w:ascii="Arial" w:hAnsi="Arial" w:cs="Arial"/>
                <w:b/>
                <w:sz w:val="24"/>
                <w:szCs w:val="24"/>
              </w:rPr>
              <w:lastRenderedPageBreak/>
              <w:t>Year</w:t>
            </w:r>
          </w:p>
        </w:tc>
        <w:tc>
          <w:tcPr>
            <w:tcW w:w="2035" w:type="dxa"/>
            <w:tcBorders>
              <w:top w:val="single" w:sz="8" w:space="0" w:color="FFFFFF"/>
              <w:left w:val="single" w:sz="8" w:space="0" w:color="FFFFFF"/>
              <w:bottom w:val="single" w:sz="24" w:space="0" w:color="FFFFFF"/>
              <w:right w:val="single" w:sz="8" w:space="0" w:color="FFFFFF"/>
            </w:tcBorders>
            <w:shd w:val="clear" w:color="auto" w:fill="5B9BD5"/>
          </w:tcPr>
          <w:p w14:paraId="005BCAE0" w14:textId="77777777" w:rsidR="00A92888" w:rsidRPr="007F714A" w:rsidRDefault="00A92888" w:rsidP="00C659A4">
            <w:pPr>
              <w:jc w:val="both"/>
              <w:rPr>
                <w:rFonts w:ascii="Arial" w:hAnsi="Arial" w:cs="Arial"/>
                <w:b/>
                <w:bCs/>
                <w:sz w:val="24"/>
                <w:szCs w:val="24"/>
              </w:rPr>
            </w:pPr>
            <w:r w:rsidRPr="007F714A">
              <w:rPr>
                <w:rFonts w:ascii="Arial" w:hAnsi="Arial" w:cs="Arial"/>
                <w:b/>
                <w:bCs/>
                <w:sz w:val="24"/>
                <w:szCs w:val="24"/>
              </w:rPr>
              <w:t xml:space="preserve">Cota Art. 93 </w:t>
            </w:r>
          </w:p>
        </w:tc>
        <w:tc>
          <w:tcPr>
            <w:tcW w:w="216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82982A" w14:textId="19A791F1" w:rsidR="00A92888" w:rsidRPr="007F714A" w:rsidRDefault="00C652BE" w:rsidP="00C659A4">
            <w:pPr>
              <w:jc w:val="both"/>
              <w:rPr>
                <w:rFonts w:ascii="Arial" w:hAnsi="Arial" w:cs="Arial"/>
                <w:sz w:val="24"/>
                <w:szCs w:val="24"/>
              </w:rPr>
            </w:pPr>
            <w:r>
              <w:rPr>
                <w:rFonts w:ascii="Arial" w:hAnsi="Arial" w:cs="Arial"/>
                <w:b/>
                <w:sz w:val="24"/>
                <w:szCs w:val="24"/>
              </w:rPr>
              <w:t>Compliance %</w:t>
            </w:r>
          </w:p>
        </w:tc>
        <w:tc>
          <w:tcPr>
            <w:tcW w:w="202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9146438" w14:textId="77689706" w:rsidR="00A92888" w:rsidRPr="007F714A" w:rsidRDefault="00C652BE" w:rsidP="00C659A4">
            <w:pPr>
              <w:jc w:val="both"/>
              <w:rPr>
                <w:rFonts w:ascii="Arial" w:hAnsi="Arial" w:cs="Arial"/>
                <w:sz w:val="24"/>
                <w:szCs w:val="24"/>
              </w:rPr>
            </w:pPr>
            <w:r>
              <w:rPr>
                <w:rFonts w:ascii="Arial" w:hAnsi="Arial" w:cs="Arial"/>
                <w:b/>
                <w:bCs/>
                <w:sz w:val="24"/>
                <w:szCs w:val="24"/>
              </w:rPr>
              <w:t>Included pwd</w:t>
            </w:r>
          </w:p>
        </w:tc>
      </w:tr>
      <w:tr w:rsidR="00A92888" w:rsidRPr="007F714A" w14:paraId="6C842102" w14:textId="77777777" w:rsidTr="00C659A4">
        <w:trPr>
          <w:trHeight w:val="859"/>
        </w:trPr>
        <w:tc>
          <w:tcPr>
            <w:tcW w:w="226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7D4D48"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2000</w:t>
            </w:r>
          </w:p>
        </w:tc>
        <w:tc>
          <w:tcPr>
            <w:tcW w:w="2035" w:type="dxa"/>
            <w:tcBorders>
              <w:top w:val="single" w:sz="24" w:space="0" w:color="FFFFFF"/>
              <w:left w:val="single" w:sz="8" w:space="0" w:color="FFFFFF"/>
              <w:bottom w:val="single" w:sz="8" w:space="0" w:color="FFFFFF"/>
              <w:right w:val="single" w:sz="8" w:space="0" w:color="FFFFFF"/>
            </w:tcBorders>
            <w:shd w:val="clear" w:color="auto" w:fill="D2DEEF"/>
          </w:tcPr>
          <w:p w14:paraId="120AC35D" w14:textId="77777777" w:rsidR="00A92888" w:rsidRPr="007F714A" w:rsidRDefault="00A92888" w:rsidP="00C659A4">
            <w:pPr>
              <w:jc w:val="both"/>
              <w:rPr>
                <w:rFonts w:ascii="Arial" w:hAnsi="Arial" w:cs="Arial"/>
                <w:b/>
                <w:sz w:val="24"/>
                <w:szCs w:val="24"/>
              </w:rPr>
            </w:pPr>
            <w:r w:rsidRPr="007F714A">
              <w:rPr>
                <w:rFonts w:ascii="Arial" w:hAnsi="Arial" w:cs="Arial"/>
                <w:b/>
                <w:sz w:val="24"/>
                <w:szCs w:val="24"/>
              </w:rPr>
              <w:t>422.162</w:t>
            </w:r>
          </w:p>
        </w:tc>
        <w:tc>
          <w:tcPr>
            <w:tcW w:w="216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1F5722B"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11,4</w:t>
            </w:r>
          </w:p>
          <w:p w14:paraId="0029BBFC" w14:textId="77777777" w:rsidR="00A92888" w:rsidRPr="007F714A" w:rsidRDefault="00A92888" w:rsidP="00C659A4">
            <w:pPr>
              <w:jc w:val="both"/>
              <w:rPr>
                <w:rFonts w:ascii="Arial" w:hAnsi="Arial" w:cs="Arial"/>
                <w:sz w:val="24"/>
                <w:szCs w:val="24"/>
              </w:rPr>
            </w:pPr>
          </w:p>
        </w:tc>
        <w:tc>
          <w:tcPr>
            <w:tcW w:w="202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C1D5649"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47.980</w:t>
            </w:r>
          </w:p>
        </w:tc>
      </w:tr>
      <w:tr w:rsidR="00A92888" w:rsidRPr="007F714A" w14:paraId="5B9D1572"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3F346EF"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2003</w:t>
            </w:r>
          </w:p>
        </w:tc>
        <w:tc>
          <w:tcPr>
            <w:tcW w:w="2035" w:type="dxa"/>
            <w:tcBorders>
              <w:top w:val="single" w:sz="8" w:space="0" w:color="FFFFFF"/>
              <w:left w:val="single" w:sz="8" w:space="0" w:color="FFFFFF"/>
              <w:bottom w:val="single" w:sz="8" w:space="0" w:color="FFFFFF"/>
              <w:right w:val="single" w:sz="8" w:space="0" w:color="FFFFFF"/>
            </w:tcBorders>
            <w:shd w:val="clear" w:color="auto" w:fill="EAEFF7"/>
          </w:tcPr>
          <w:p w14:paraId="46F50661"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453.382</w:t>
            </w:r>
          </w:p>
        </w:tc>
        <w:tc>
          <w:tcPr>
            <w:tcW w:w="21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02A2FC"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18,7</w:t>
            </w:r>
          </w:p>
        </w:tc>
        <w:tc>
          <w:tcPr>
            <w:tcW w:w="20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D337F08"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84.875</w:t>
            </w:r>
          </w:p>
        </w:tc>
      </w:tr>
      <w:tr w:rsidR="00A92888" w:rsidRPr="007F714A" w14:paraId="4B90908A"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344C9174"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2004</w:t>
            </w:r>
          </w:p>
        </w:tc>
        <w:tc>
          <w:tcPr>
            <w:tcW w:w="2035" w:type="dxa"/>
            <w:tcBorders>
              <w:top w:val="single" w:sz="8" w:space="0" w:color="FFFFFF"/>
              <w:left w:val="single" w:sz="8" w:space="0" w:color="FFFFFF"/>
              <w:bottom w:val="single" w:sz="8" w:space="0" w:color="FFFFFF"/>
              <w:right w:val="single" w:sz="8" w:space="0" w:color="FFFFFF"/>
            </w:tcBorders>
            <w:shd w:val="clear" w:color="auto" w:fill="EAEFF7"/>
          </w:tcPr>
          <w:p w14:paraId="7874DD36"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495.250</w:t>
            </w:r>
          </w:p>
        </w:tc>
        <w:tc>
          <w:tcPr>
            <w:tcW w:w="21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36576B29"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20,37</w:t>
            </w:r>
          </w:p>
        </w:tc>
        <w:tc>
          <w:tcPr>
            <w:tcW w:w="20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2B6D830"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100.880</w:t>
            </w:r>
          </w:p>
        </w:tc>
      </w:tr>
      <w:tr w:rsidR="00A92888" w:rsidRPr="007F714A" w14:paraId="4286C40C"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405D594"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2011</w:t>
            </w:r>
          </w:p>
        </w:tc>
        <w:tc>
          <w:tcPr>
            <w:tcW w:w="2035" w:type="dxa"/>
            <w:tcBorders>
              <w:top w:val="single" w:sz="8" w:space="0" w:color="FFFFFF"/>
              <w:left w:val="single" w:sz="8" w:space="0" w:color="FFFFFF"/>
              <w:bottom w:val="single" w:sz="8" w:space="0" w:color="FFFFFF"/>
              <w:right w:val="single" w:sz="8" w:space="0" w:color="FFFFFF"/>
            </w:tcBorders>
            <w:shd w:val="clear" w:color="auto" w:fill="D2DEEF"/>
          </w:tcPr>
          <w:p w14:paraId="6EDF4144"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800.080</w:t>
            </w:r>
          </w:p>
        </w:tc>
        <w:tc>
          <w:tcPr>
            <w:tcW w:w="21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5D7B7E1"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30,98</w:t>
            </w:r>
          </w:p>
        </w:tc>
        <w:tc>
          <w:tcPr>
            <w:tcW w:w="202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FB5F50D"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247.864</w:t>
            </w:r>
          </w:p>
        </w:tc>
      </w:tr>
      <w:tr w:rsidR="00A92888" w:rsidRPr="007F714A" w14:paraId="5042D233"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1BCF69"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2014</w:t>
            </w:r>
          </w:p>
        </w:tc>
        <w:tc>
          <w:tcPr>
            <w:tcW w:w="2035" w:type="dxa"/>
            <w:tcBorders>
              <w:top w:val="single" w:sz="8" w:space="0" w:color="FFFFFF"/>
              <w:left w:val="single" w:sz="8" w:space="0" w:color="FFFFFF"/>
              <w:bottom w:val="single" w:sz="8" w:space="0" w:color="FFFFFF"/>
              <w:right w:val="single" w:sz="8" w:space="0" w:color="FFFFFF"/>
            </w:tcBorders>
            <w:shd w:val="clear" w:color="auto" w:fill="EAEFF7"/>
          </w:tcPr>
          <w:p w14:paraId="10F0BAD3"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853.724</w:t>
            </w:r>
          </w:p>
        </w:tc>
        <w:tc>
          <w:tcPr>
            <w:tcW w:w="21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E3BF5A8"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36,31</w:t>
            </w:r>
          </w:p>
        </w:tc>
        <w:tc>
          <w:tcPr>
            <w:tcW w:w="20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D4C3965"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309.999</w:t>
            </w:r>
          </w:p>
        </w:tc>
      </w:tr>
      <w:tr w:rsidR="00A92888" w:rsidRPr="007F714A" w14:paraId="2614231F"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E86C7B2"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2015</w:t>
            </w:r>
          </w:p>
        </w:tc>
        <w:tc>
          <w:tcPr>
            <w:tcW w:w="2035" w:type="dxa"/>
            <w:tcBorders>
              <w:top w:val="single" w:sz="8" w:space="0" w:color="FFFFFF"/>
              <w:left w:val="single" w:sz="8" w:space="0" w:color="FFFFFF"/>
              <w:bottom w:val="single" w:sz="8" w:space="0" w:color="FFFFFF"/>
              <w:right w:val="single" w:sz="8" w:space="0" w:color="FFFFFF"/>
            </w:tcBorders>
            <w:shd w:val="clear" w:color="auto" w:fill="D2DEEF"/>
          </w:tcPr>
          <w:p w14:paraId="03A7B0FD"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804.160</w:t>
            </w:r>
          </w:p>
        </w:tc>
        <w:tc>
          <w:tcPr>
            <w:tcW w:w="21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33D8BA9"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40,60</w:t>
            </w:r>
          </w:p>
        </w:tc>
        <w:tc>
          <w:tcPr>
            <w:tcW w:w="202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B23C39C"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326.529</w:t>
            </w:r>
          </w:p>
        </w:tc>
      </w:tr>
      <w:tr w:rsidR="00A92888" w:rsidRPr="007F714A" w14:paraId="64844CD0"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D942204"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2016</w:t>
            </w:r>
          </w:p>
        </w:tc>
        <w:tc>
          <w:tcPr>
            <w:tcW w:w="2035" w:type="dxa"/>
            <w:tcBorders>
              <w:top w:val="single" w:sz="8" w:space="0" w:color="FFFFFF"/>
              <w:left w:val="single" w:sz="8" w:space="0" w:color="FFFFFF"/>
              <w:bottom w:val="single" w:sz="8" w:space="0" w:color="FFFFFF"/>
              <w:right w:val="single" w:sz="8" w:space="0" w:color="FFFFFF"/>
            </w:tcBorders>
            <w:shd w:val="clear" w:color="auto" w:fill="EAEFF7"/>
          </w:tcPr>
          <w:p w14:paraId="66E9F7C6"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759.995</w:t>
            </w:r>
          </w:p>
        </w:tc>
        <w:tc>
          <w:tcPr>
            <w:tcW w:w="21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8D35EBE"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44,79</w:t>
            </w:r>
          </w:p>
        </w:tc>
        <w:tc>
          <w:tcPr>
            <w:tcW w:w="20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FE66383"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340.374</w:t>
            </w:r>
          </w:p>
        </w:tc>
      </w:tr>
      <w:tr w:rsidR="00A92888" w:rsidRPr="007F714A" w14:paraId="6C3F79CE"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283B88E"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2017</w:t>
            </w:r>
          </w:p>
        </w:tc>
        <w:tc>
          <w:tcPr>
            <w:tcW w:w="2035" w:type="dxa"/>
            <w:tcBorders>
              <w:top w:val="single" w:sz="8" w:space="0" w:color="FFFFFF"/>
              <w:left w:val="single" w:sz="8" w:space="0" w:color="FFFFFF"/>
              <w:bottom w:val="single" w:sz="8" w:space="0" w:color="FFFFFF"/>
              <w:right w:val="single" w:sz="8" w:space="0" w:color="FFFFFF"/>
            </w:tcBorders>
            <w:shd w:val="clear" w:color="auto" w:fill="D2DEEF"/>
          </w:tcPr>
          <w:p w14:paraId="524BF621"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756.054</w:t>
            </w:r>
          </w:p>
        </w:tc>
        <w:tc>
          <w:tcPr>
            <w:tcW w:w="21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72E21F6"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47,71</w:t>
            </w:r>
          </w:p>
        </w:tc>
        <w:tc>
          <w:tcPr>
            <w:tcW w:w="202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FD9A944"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360.732</w:t>
            </w:r>
          </w:p>
        </w:tc>
      </w:tr>
      <w:tr w:rsidR="00A92888" w:rsidRPr="007F714A" w14:paraId="07806B14" w14:textId="77777777" w:rsidTr="00C659A4">
        <w:trPr>
          <w:trHeight w:val="859"/>
        </w:trPr>
        <w:tc>
          <w:tcPr>
            <w:tcW w:w="22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A30C773"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2018</w:t>
            </w:r>
          </w:p>
        </w:tc>
        <w:tc>
          <w:tcPr>
            <w:tcW w:w="2035" w:type="dxa"/>
            <w:tcBorders>
              <w:top w:val="single" w:sz="8" w:space="0" w:color="FFFFFF"/>
              <w:left w:val="single" w:sz="8" w:space="0" w:color="FFFFFF"/>
              <w:bottom w:val="single" w:sz="8" w:space="0" w:color="FFFFFF"/>
              <w:right w:val="single" w:sz="8" w:space="0" w:color="FFFFFF"/>
            </w:tcBorders>
            <w:shd w:val="clear" w:color="auto" w:fill="EAEFF7"/>
          </w:tcPr>
          <w:p w14:paraId="1C606B1C"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768.723</w:t>
            </w:r>
          </w:p>
        </w:tc>
        <w:tc>
          <w:tcPr>
            <w:tcW w:w="216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9F9CCF7" w14:textId="77777777" w:rsidR="00A92888" w:rsidRPr="007F714A" w:rsidRDefault="00A92888" w:rsidP="00C659A4">
            <w:pPr>
              <w:jc w:val="both"/>
              <w:rPr>
                <w:rFonts w:ascii="Arial" w:hAnsi="Arial" w:cs="Arial"/>
                <w:sz w:val="24"/>
                <w:szCs w:val="24"/>
              </w:rPr>
            </w:pPr>
            <w:r w:rsidRPr="007F714A">
              <w:rPr>
                <w:rFonts w:ascii="Arial" w:hAnsi="Arial" w:cs="Arial"/>
                <w:sz w:val="24"/>
                <w:szCs w:val="24"/>
              </w:rPr>
              <w:t>50,62</w:t>
            </w:r>
          </w:p>
        </w:tc>
        <w:tc>
          <w:tcPr>
            <w:tcW w:w="20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F38F79F" w14:textId="77777777" w:rsidR="00A92888" w:rsidRPr="00700267" w:rsidRDefault="00A92888" w:rsidP="00C659A4">
            <w:pPr>
              <w:jc w:val="both"/>
              <w:rPr>
                <w:rFonts w:ascii="Arial" w:hAnsi="Arial" w:cs="Arial"/>
                <w:b/>
                <w:sz w:val="24"/>
                <w:szCs w:val="24"/>
              </w:rPr>
            </w:pPr>
            <w:r w:rsidRPr="00700267">
              <w:rPr>
                <w:rFonts w:ascii="Arial" w:hAnsi="Arial" w:cs="Arial"/>
                <w:b/>
                <w:sz w:val="24"/>
                <w:szCs w:val="24"/>
              </w:rPr>
              <w:t>389.165</w:t>
            </w:r>
          </w:p>
        </w:tc>
      </w:tr>
    </w:tbl>
    <w:p w14:paraId="64988959" w14:textId="77777777" w:rsidR="00A92888" w:rsidRPr="00F128F9" w:rsidRDefault="00A92888" w:rsidP="0083530C">
      <w:pPr>
        <w:spacing w:line="360" w:lineRule="auto"/>
        <w:jc w:val="both"/>
        <w:rPr>
          <w:rFonts w:cstheme="minorHAnsi"/>
          <w:color w:val="000000"/>
        </w:rPr>
      </w:pPr>
    </w:p>
    <w:p w14:paraId="59294078" w14:textId="1CAE3F28" w:rsidR="00250D5D" w:rsidRDefault="00250D5D" w:rsidP="001E595F">
      <w:pPr>
        <w:pStyle w:val="artart"/>
        <w:spacing w:before="0" w:beforeAutospacing="0" w:after="0" w:afterAutospacing="0" w:line="360" w:lineRule="auto"/>
        <w:ind w:firstLine="709"/>
        <w:contextualSpacing/>
        <w:jc w:val="both"/>
        <w:rPr>
          <w:color w:val="000000"/>
          <w:lang w:val="en"/>
        </w:rPr>
      </w:pPr>
      <w:r w:rsidRPr="001E595F">
        <w:rPr>
          <w:color w:val="000000"/>
          <w:lang w:val="en"/>
        </w:rPr>
        <w:t xml:space="preserve">An important fact to mention </w:t>
      </w:r>
      <w:r w:rsidR="00E35E1A" w:rsidRPr="001E595F">
        <w:rPr>
          <w:color w:val="000000"/>
          <w:lang w:val="en"/>
        </w:rPr>
        <w:t>is</w:t>
      </w:r>
      <w:r w:rsidR="00E35E1A" w:rsidRPr="001E595F">
        <w:rPr>
          <w:lang w:val="en"/>
        </w:rPr>
        <w:t xml:space="preserve"> </w:t>
      </w:r>
      <w:r w:rsidR="00E35E1A" w:rsidRPr="001E595F">
        <w:rPr>
          <w:color w:val="000000"/>
          <w:lang w:val="en"/>
        </w:rPr>
        <w:t xml:space="preserve">that </w:t>
      </w:r>
      <w:r w:rsidR="00E35E1A" w:rsidRPr="001E595F">
        <w:rPr>
          <w:lang w:val="en"/>
        </w:rPr>
        <w:t>92.34</w:t>
      </w:r>
      <w:r w:rsidRPr="001E595F">
        <w:rPr>
          <w:color w:val="000000"/>
          <w:lang w:val="en"/>
        </w:rPr>
        <w:t xml:space="preserve">% of </w:t>
      </w:r>
      <w:r w:rsidR="0030644F" w:rsidRPr="001E595F">
        <w:rPr>
          <w:color w:val="000000"/>
          <w:lang w:val="en"/>
        </w:rPr>
        <w:t>persons with disabilities</w:t>
      </w:r>
      <w:r w:rsidRPr="001E595F">
        <w:rPr>
          <w:color w:val="000000"/>
          <w:lang w:val="en"/>
        </w:rPr>
        <w:t xml:space="preserve"> employed in </w:t>
      </w:r>
      <w:r w:rsidR="000D3E2E" w:rsidRPr="001E595F">
        <w:rPr>
          <w:color w:val="000000"/>
          <w:lang w:val="en"/>
        </w:rPr>
        <w:t>Brazil</w:t>
      </w:r>
      <w:r w:rsidR="000D3E2E" w:rsidRPr="001E595F">
        <w:rPr>
          <w:lang w:val="en"/>
        </w:rPr>
        <w:t xml:space="preserve"> </w:t>
      </w:r>
      <w:r w:rsidR="000D3E2E" w:rsidRPr="001E595F">
        <w:rPr>
          <w:color w:val="000000"/>
          <w:lang w:val="en"/>
        </w:rPr>
        <w:t>(</w:t>
      </w:r>
      <w:r w:rsidRPr="001E595F">
        <w:rPr>
          <w:color w:val="000000"/>
          <w:lang w:val="en"/>
        </w:rPr>
        <w:t>RAIS 2018 data)</w:t>
      </w:r>
      <w:r w:rsidRPr="001E595F">
        <w:rPr>
          <w:lang w:val="en"/>
        </w:rPr>
        <w:t xml:space="preserve"> were</w:t>
      </w:r>
      <w:r w:rsidRPr="001E595F">
        <w:rPr>
          <w:color w:val="000000"/>
          <w:lang w:val="en"/>
        </w:rPr>
        <w:t xml:space="preserve"> </w:t>
      </w:r>
      <w:r w:rsidR="0030644F" w:rsidRPr="001E595F">
        <w:rPr>
          <w:color w:val="000000"/>
          <w:lang w:val="en"/>
        </w:rPr>
        <w:t xml:space="preserve">in </w:t>
      </w:r>
      <w:r w:rsidRPr="001E595F">
        <w:rPr>
          <w:color w:val="000000"/>
          <w:lang w:val="en"/>
        </w:rPr>
        <w:t>companies forced</w:t>
      </w:r>
      <w:r w:rsidRPr="001E595F">
        <w:rPr>
          <w:lang w:val="en"/>
        </w:rPr>
        <w:t xml:space="preserve"> to </w:t>
      </w:r>
      <w:r w:rsidR="0030644F" w:rsidRPr="001E595F">
        <w:rPr>
          <w:lang w:val="en"/>
        </w:rPr>
        <w:t>hire</w:t>
      </w:r>
      <w:r w:rsidRPr="001E595F">
        <w:rPr>
          <w:lang w:val="en"/>
        </w:rPr>
        <w:t xml:space="preserve"> by the</w:t>
      </w:r>
      <w:r w:rsidRPr="001E595F">
        <w:rPr>
          <w:color w:val="000000"/>
          <w:lang w:val="en"/>
        </w:rPr>
        <w:t xml:space="preserve"> </w:t>
      </w:r>
      <w:r w:rsidR="0030644F" w:rsidRPr="001E595F">
        <w:rPr>
          <w:color w:val="000000"/>
          <w:lang w:val="en"/>
        </w:rPr>
        <w:lastRenderedPageBreak/>
        <w:t>“Quota Law”</w:t>
      </w:r>
      <w:r w:rsidRPr="001E595F">
        <w:rPr>
          <w:color w:val="000000"/>
          <w:lang w:val="en"/>
        </w:rPr>
        <w:t xml:space="preserve">. </w:t>
      </w:r>
      <w:r w:rsidR="0030644F" w:rsidRPr="001E595F">
        <w:rPr>
          <w:color w:val="000000"/>
          <w:lang w:val="en"/>
        </w:rPr>
        <w:t>Meaning that, with no “Quota Law” and no Labour Inspectorate,</w:t>
      </w:r>
      <w:r w:rsidRPr="001E595F">
        <w:rPr>
          <w:color w:val="000000"/>
          <w:lang w:val="en"/>
        </w:rPr>
        <w:t xml:space="preserve"> </w:t>
      </w:r>
      <w:r w:rsidR="00E35E1A" w:rsidRPr="001E595F">
        <w:rPr>
          <w:color w:val="000000"/>
          <w:lang w:val="en"/>
        </w:rPr>
        <w:t xml:space="preserve">people </w:t>
      </w:r>
      <w:r w:rsidR="00E35E1A" w:rsidRPr="001E595F">
        <w:rPr>
          <w:lang w:val="en"/>
        </w:rPr>
        <w:t>with</w:t>
      </w:r>
      <w:r w:rsidRPr="001E595F">
        <w:rPr>
          <w:color w:val="000000"/>
          <w:lang w:val="en"/>
        </w:rPr>
        <w:t xml:space="preserve"> disabilities would</w:t>
      </w:r>
      <w:r w:rsidRPr="001E595F">
        <w:rPr>
          <w:lang w:val="en"/>
        </w:rPr>
        <w:t xml:space="preserve"> not have </w:t>
      </w:r>
      <w:r w:rsidR="0030644F" w:rsidRPr="001E595F">
        <w:rPr>
          <w:lang w:val="en"/>
        </w:rPr>
        <w:t xml:space="preserve">had </w:t>
      </w:r>
      <w:r w:rsidRPr="001E595F">
        <w:rPr>
          <w:lang w:val="en"/>
        </w:rPr>
        <w:t>the opportunity to prove their</w:t>
      </w:r>
      <w:r w:rsidRPr="001E595F">
        <w:rPr>
          <w:color w:val="000000"/>
          <w:lang w:val="en"/>
        </w:rPr>
        <w:t xml:space="preserve"> potential.</w:t>
      </w:r>
    </w:p>
    <w:p w14:paraId="7493B532" w14:textId="77777777" w:rsidR="001E595F" w:rsidRPr="001E595F" w:rsidRDefault="001E595F" w:rsidP="001E595F">
      <w:pPr>
        <w:pStyle w:val="artart"/>
        <w:spacing w:before="0" w:beforeAutospacing="0" w:after="0" w:afterAutospacing="0" w:line="360" w:lineRule="auto"/>
        <w:ind w:firstLine="709"/>
        <w:contextualSpacing/>
        <w:jc w:val="both"/>
        <w:rPr>
          <w:color w:val="000000"/>
          <w:lang w:val="en-US"/>
        </w:rPr>
      </w:pPr>
    </w:p>
    <w:p w14:paraId="26D881CD" w14:textId="6CAD1407" w:rsidR="00C652BE" w:rsidRDefault="00E35E1A" w:rsidP="001E595F">
      <w:pPr>
        <w:pStyle w:val="artart"/>
        <w:spacing w:before="0" w:beforeAutospacing="0" w:after="0" w:afterAutospacing="0" w:line="360" w:lineRule="auto"/>
        <w:ind w:firstLine="709"/>
        <w:contextualSpacing/>
        <w:jc w:val="both"/>
        <w:rPr>
          <w:color w:val="000000"/>
          <w:lang w:val="en-US"/>
        </w:rPr>
      </w:pPr>
      <w:r w:rsidRPr="001E595F">
        <w:rPr>
          <w:color w:val="000000"/>
          <w:lang w:val="en-US"/>
        </w:rPr>
        <w:t xml:space="preserve">In the end of 1999, </w:t>
      </w:r>
      <w:r w:rsidRPr="001E595F">
        <w:rPr>
          <w:color w:val="000000"/>
          <w:lang w:val="en"/>
        </w:rPr>
        <w:t>523,431 persons with disabilities were</w:t>
      </w:r>
      <w:r w:rsidRPr="001E595F">
        <w:rPr>
          <w:lang w:val="en"/>
        </w:rPr>
        <w:t xml:space="preserve"> </w:t>
      </w:r>
      <w:r w:rsidRPr="001E595F">
        <w:rPr>
          <w:color w:val="000000"/>
          <w:lang w:val="en"/>
        </w:rPr>
        <w:t xml:space="preserve">employed, </w:t>
      </w:r>
      <w:r w:rsidRPr="001E595F">
        <w:rPr>
          <w:color w:val="000000"/>
          <w:lang w:val="en-US"/>
        </w:rPr>
        <w:t>according</w:t>
      </w:r>
      <w:r w:rsidR="00C652BE" w:rsidRPr="001E595F">
        <w:rPr>
          <w:color w:val="000000"/>
          <w:lang w:val="en-US"/>
        </w:rPr>
        <w:t xml:space="preserve"> to data from RAIS 2019 </w:t>
      </w:r>
      <w:r w:rsidR="00A92888" w:rsidRPr="001E595F">
        <w:rPr>
          <w:color w:val="000000"/>
          <w:lang w:val="en-US"/>
        </w:rPr>
        <w:t>(</w:t>
      </w:r>
      <w:hyperlink r:id="rId7" w:history="1">
        <w:r w:rsidR="00A92888" w:rsidRPr="001E595F">
          <w:rPr>
            <w:rStyle w:val="Hyperlink"/>
            <w:lang w:val="en-US"/>
          </w:rPr>
          <w:t>http://pdet.mte.gov.br</w:t>
        </w:r>
      </w:hyperlink>
      <w:r w:rsidR="00A92888" w:rsidRPr="001E595F">
        <w:rPr>
          <w:color w:val="000000"/>
          <w:lang w:val="en-US"/>
        </w:rPr>
        <w:t>)</w:t>
      </w:r>
      <w:r w:rsidRPr="001E595F">
        <w:rPr>
          <w:color w:val="000000"/>
          <w:lang w:val="en-US"/>
        </w:rPr>
        <w:t>.</w:t>
      </w:r>
    </w:p>
    <w:p w14:paraId="46E63B2A" w14:textId="77777777" w:rsidR="001E595F" w:rsidRPr="001E595F" w:rsidRDefault="001E595F" w:rsidP="001E595F">
      <w:pPr>
        <w:pStyle w:val="artart"/>
        <w:spacing w:before="0" w:beforeAutospacing="0" w:after="0" w:afterAutospacing="0" w:line="360" w:lineRule="auto"/>
        <w:ind w:firstLine="709"/>
        <w:contextualSpacing/>
        <w:jc w:val="both"/>
        <w:rPr>
          <w:color w:val="000000"/>
          <w:lang w:val="en-US"/>
        </w:rPr>
      </w:pPr>
    </w:p>
    <w:p w14:paraId="5AF866FE" w14:textId="0F48437B" w:rsidR="00C652BE" w:rsidRDefault="00C652BE" w:rsidP="001E595F">
      <w:pPr>
        <w:pStyle w:val="artart"/>
        <w:spacing w:before="0" w:beforeAutospacing="0" w:after="0" w:afterAutospacing="0" w:line="360" w:lineRule="auto"/>
        <w:ind w:firstLine="709"/>
        <w:contextualSpacing/>
        <w:jc w:val="both"/>
        <w:rPr>
          <w:color w:val="000000"/>
          <w:lang w:val="en"/>
        </w:rPr>
      </w:pPr>
      <w:r w:rsidRPr="001E595F">
        <w:rPr>
          <w:color w:val="000000"/>
          <w:lang w:val="en"/>
        </w:rPr>
        <w:t>Therefore, the Brazilian Government stands firm in the purpose of not only signing conventions and partnerships, but of making every effort for the effective implementation of regulations aimed at including and improving existing public policies and proposing others.</w:t>
      </w:r>
    </w:p>
    <w:p w14:paraId="625186CB" w14:textId="77777777" w:rsidR="001E595F" w:rsidRPr="001E595F" w:rsidRDefault="001E595F" w:rsidP="001E595F">
      <w:pPr>
        <w:pStyle w:val="artart"/>
        <w:spacing w:before="0" w:beforeAutospacing="0" w:after="0" w:afterAutospacing="0" w:line="360" w:lineRule="auto"/>
        <w:ind w:firstLine="709"/>
        <w:contextualSpacing/>
        <w:jc w:val="both"/>
        <w:rPr>
          <w:color w:val="000000"/>
          <w:lang w:val="en-US"/>
        </w:rPr>
      </w:pPr>
    </w:p>
    <w:p w14:paraId="3BC59280" w14:textId="7546E1B4" w:rsidR="00A92888" w:rsidRDefault="00C652BE" w:rsidP="001E595F">
      <w:pPr>
        <w:pStyle w:val="artart"/>
        <w:spacing w:before="0" w:beforeAutospacing="0" w:after="0" w:afterAutospacing="0" w:line="360" w:lineRule="auto"/>
        <w:ind w:firstLine="709"/>
        <w:contextualSpacing/>
        <w:jc w:val="both"/>
        <w:rPr>
          <w:color w:val="000000"/>
          <w:lang w:val="en"/>
        </w:rPr>
      </w:pPr>
      <w:r w:rsidRPr="001E595F">
        <w:rPr>
          <w:bCs/>
          <w:color w:val="000000"/>
          <w:lang w:val="en"/>
        </w:rPr>
        <w:t xml:space="preserve">After the ratification of the </w:t>
      </w:r>
      <w:r w:rsidR="000D3E2E" w:rsidRPr="001E595F">
        <w:rPr>
          <w:bCs/>
          <w:color w:val="000000"/>
          <w:lang w:val="en"/>
        </w:rPr>
        <w:t>CRPD</w:t>
      </w:r>
      <w:r w:rsidR="000D3E2E" w:rsidRPr="001E595F">
        <w:rPr>
          <w:lang w:val="en"/>
        </w:rPr>
        <w:t xml:space="preserve"> </w:t>
      </w:r>
      <w:r w:rsidR="000D3E2E" w:rsidRPr="001E595F">
        <w:rPr>
          <w:bCs/>
          <w:color w:val="000000"/>
          <w:lang w:val="en"/>
        </w:rPr>
        <w:t>other</w:t>
      </w:r>
      <w:r w:rsidRPr="001E595F">
        <w:rPr>
          <w:bCs/>
          <w:color w:val="000000"/>
          <w:lang w:val="en"/>
        </w:rPr>
        <w:t xml:space="preserve"> important legislation</w:t>
      </w:r>
      <w:r w:rsidR="00D74664" w:rsidRPr="001E595F">
        <w:rPr>
          <w:bCs/>
          <w:color w:val="000000"/>
          <w:lang w:val="en"/>
        </w:rPr>
        <w:t xml:space="preserve"> was created</w:t>
      </w:r>
      <w:r w:rsidRPr="001E595F">
        <w:rPr>
          <w:bCs/>
          <w:color w:val="000000"/>
          <w:lang w:val="en"/>
        </w:rPr>
        <w:t>, such as Law 12,764</w:t>
      </w:r>
      <w:r w:rsidR="00D74664" w:rsidRPr="001E595F">
        <w:rPr>
          <w:bCs/>
          <w:color w:val="000000"/>
          <w:lang w:val="en"/>
        </w:rPr>
        <w:t xml:space="preserve"> (</w:t>
      </w:r>
      <w:r w:rsidRPr="001E595F">
        <w:rPr>
          <w:bCs/>
          <w:color w:val="000000"/>
          <w:lang w:val="en"/>
        </w:rPr>
        <w:t xml:space="preserve">which equates the </w:t>
      </w:r>
      <w:r w:rsidRPr="001E595F">
        <w:rPr>
          <w:lang w:val="en"/>
        </w:rPr>
        <w:t xml:space="preserve">person with autism spectrum disorder to person with </w:t>
      </w:r>
      <w:r w:rsidRPr="001E595F">
        <w:rPr>
          <w:color w:val="000000"/>
          <w:lang w:val="en"/>
        </w:rPr>
        <w:t>deficiency</w:t>
      </w:r>
      <w:r w:rsidR="00E35E1A" w:rsidRPr="001E595F">
        <w:rPr>
          <w:color w:val="000000"/>
          <w:lang w:val="en"/>
        </w:rPr>
        <w:t xml:space="preserve"> </w:t>
      </w:r>
      <w:r w:rsidRPr="001E595F">
        <w:rPr>
          <w:color w:val="000000"/>
          <w:lang w:val="en"/>
        </w:rPr>
        <w:t>for all legal purposes</w:t>
      </w:r>
      <w:r w:rsidR="000D3E2E" w:rsidRPr="001E595F">
        <w:rPr>
          <w:color w:val="000000"/>
          <w:lang w:val="en"/>
        </w:rPr>
        <w:t>),</w:t>
      </w:r>
      <w:r w:rsidR="000D3E2E" w:rsidRPr="001E595F">
        <w:rPr>
          <w:lang w:val="en"/>
        </w:rPr>
        <w:t xml:space="preserve"> Law</w:t>
      </w:r>
      <w:r w:rsidR="00E35E1A" w:rsidRPr="001E595F">
        <w:rPr>
          <w:lang w:val="en"/>
        </w:rPr>
        <w:t xml:space="preserve"> </w:t>
      </w:r>
      <w:r w:rsidRPr="001E595F">
        <w:rPr>
          <w:lang w:val="en"/>
        </w:rPr>
        <w:t>13</w:t>
      </w:r>
      <w:r w:rsidR="00D74664" w:rsidRPr="001E595F">
        <w:rPr>
          <w:lang w:val="en"/>
        </w:rPr>
        <w:t>,</w:t>
      </w:r>
      <w:r w:rsidRPr="001E595F">
        <w:rPr>
          <w:lang w:val="en"/>
        </w:rPr>
        <w:t>146/2015</w:t>
      </w:r>
      <w:r w:rsidR="00D74664" w:rsidRPr="001E595F">
        <w:rPr>
          <w:lang w:val="en"/>
        </w:rPr>
        <w:t xml:space="preserve"> (“Brazilian Law on Inclusion”)</w:t>
      </w:r>
      <w:r w:rsidRPr="001E595F">
        <w:rPr>
          <w:lang w:val="en"/>
        </w:rPr>
        <w:t xml:space="preserve"> and </w:t>
      </w:r>
      <w:r w:rsidR="00D74664" w:rsidRPr="001E595F">
        <w:rPr>
          <w:color w:val="000000"/>
          <w:lang w:val="en"/>
        </w:rPr>
        <w:t>Law 13,467 (</w:t>
      </w:r>
      <w:r w:rsidRPr="001E595F">
        <w:rPr>
          <w:lang w:val="en"/>
        </w:rPr>
        <w:t xml:space="preserve">prohibition of any discrimination regarding salary and admission criteria of workers with disabilities in collective </w:t>
      </w:r>
      <w:r w:rsidRPr="001E595F">
        <w:rPr>
          <w:color w:val="000000"/>
          <w:lang w:val="en"/>
        </w:rPr>
        <w:t>agreements</w:t>
      </w:r>
      <w:r w:rsidR="00E35E1A" w:rsidRPr="001E595F">
        <w:rPr>
          <w:color w:val="000000"/>
          <w:lang w:val="en"/>
        </w:rPr>
        <w:t xml:space="preserve"> </w:t>
      </w:r>
      <w:r w:rsidRPr="001E595F">
        <w:rPr>
          <w:color w:val="000000"/>
          <w:lang w:val="en"/>
        </w:rPr>
        <w:t>or labor convention</w:t>
      </w:r>
      <w:r w:rsidR="00D74664" w:rsidRPr="001E595F">
        <w:rPr>
          <w:color w:val="000000"/>
          <w:lang w:val="en"/>
        </w:rPr>
        <w:t>s)</w:t>
      </w:r>
      <w:r w:rsidRPr="001E595F">
        <w:rPr>
          <w:color w:val="000000"/>
          <w:lang w:val="en"/>
        </w:rPr>
        <w:t>.</w:t>
      </w:r>
    </w:p>
    <w:p w14:paraId="30FDAFA6" w14:textId="77777777" w:rsidR="001E595F" w:rsidRPr="001E595F" w:rsidRDefault="001E595F" w:rsidP="001E595F">
      <w:pPr>
        <w:pStyle w:val="artart"/>
        <w:spacing w:before="0" w:beforeAutospacing="0" w:after="0" w:afterAutospacing="0" w:line="360" w:lineRule="auto"/>
        <w:ind w:firstLine="709"/>
        <w:contextualSpacing/>
        <w:jc w:val="both"/>
        <w:rPr>
          <w:lang w:val="en-US"/>
        </w:rPr>
      </w:pPr>
    </w:p>
    <w:p w14:paraId="25921C9B" w14:textId="77777777" w:rsidR="00810E31" w:rsidRPr="001E595F" w:rsidRDefault="00810E31" w:rsidP="001E595F">
      <w:pPr>
        <w:spacing w:after="0" w:line="360" w:lineRule="auto"/>
        <w:ind w:firstLine="709"/>
        <w:contextualSpacing/>
        <w:jc w:val="both"/>
        <w:rPr>
          <w:rFonts w:ascii="Times New Roman" w:hAnsi="Times New Roman" w:cs="Times New Roman"/>
          <w:b/>
          <w:sz w:val="24"/>
          <w:szCs w:val="24"/>
          <w:lang w:val="en-US"/>
        </w:rPr>
      </w:pPr>
      <w:r w:rsidRPr="001E595F">
        <w:rPr>
          <w:rFonts w:ascii="Times New Roman" w:hAnsi="Times New Roman" w:cs="Times New Roman"/>
          <w:b/>
          <w:sz w:val="24"/>
          <w:szCs w:val="24"/>
          <w:lang w:val="en-US"/>
        </w:rPr>
        <w:lastRenderedPageBreak/>
        <w:t>a.</w:t>
      </w:r>
      <w:r w:rsidRPr="001E595F">
        <w:rPr>
          <w:rFonts w:ascii="Times New Roman" w:hAnsi="Times New Roman" w:cs="Times New Roman"/>
          <w:b/>
          <w:sz w:val="24"/>
          <w:szCs w:val="24"/>
          <w:lang w:val="en-US"/>
        </w:rPr>
        <w:tab/>
        <w:t>Legal analysis and links to the general principles of the Convention: the right to work and employment as a fundamental and transversal human right</w:t>
      </w:r>
    </w:p>
    <w:p w14:paraId="6095CC43" w14:textId="77777777" w:rsidR="0021080F" w:rsidRPr="001E595F" w:rsidRDefault="0021080F" w:rsidP="001E595F">
      <w:pPr>
        <w:spacing w:after="0" w:line="360" w:lineRule="auto"/>
        <w:ind w:firstLine="709"/>
        <w:contextualSpacing/>
        <w:jc w:val="both"/>
        <w:rPr>
          <w:rFonts w:ascii="Times New Roman" w:hAnsi="Times New Roman" w:cs="Times New Roman"/>
          <w:b/>
          <w:sz w:val="24"/>
          <w:szCs w:val="24"/>
          <w:lang w:val="en-US"/>
        </w:rPr>
      </w:pPr>
    </w:p>
    <w:p w14:paraId="3BC2AC23" w14:textId="6F131957" w:rsidR="00250D5D" w:rsidRPr="001E595F" w:rsidRDefault="00250D5D" w:rsidP="001E595F">
      <w:pPr>
        <w:pStyle w:val="ListParagraph"/>
        <w:spacing w:after="0" w:line="360" w:lineRule="auto"/>
        <w:ind w:left="0" w:firstLine="709"/>
        <w:jc w:val="both"/>
        <w:rPr>
          <w:rFonts w:ascii="Times New Roman" w:hAnsi="Times New Roman" w:cs="Times New Roman"/>
          <w:sz w:val="24"/>
          <w:szCs w:val="24"/>
          <w:lang w:val="en-US"/>
        </w:rPr>
      </w:pPr>
      <w:r w:rsidRPr="001E595F">
        <w:rPr>
          <w:rFonts w:ascii="Times New Roman" w:hAnsi="Times New Roman" w:cs="Times New Roman"/>
          <w:sz w:val="24"/>
          <w:szCs w:val="24"/>
          <w:lang w:val="en"/>
        </w:rPr>
        <w:t xml:space="preserve">The right to work of persons with disabilities on equal opportunities and without any kind of discrimination guaranteed in Brazil by the Federal Constitution - that received the CRPD itself </w:t>
      </w:r>
      <w:r w:rsidR="000D3E2E" w:rsidRPr="001E595F">
        <w:rPr>
          <w:rFonts w:ascii="Times New Roman" w:hAnsi="Times New Roman" w:cs="Times New Roman"/>
          <w:sz w:val="24"/>
          <w:szCs w:val="24"/>
          <w:lang w:val="en"/>
        </w:rPr>
        <w:t>-, is</w:t>
      </w:r>
      <w:r w:rsidRPr="001E595F">
        <w:rPr>
          <w:rFonts w:ascii="Times New Roman" w:hAnsi="Times New Roman" w:cs="Times New Roman"/>
          <w:sz w:val="24"/>
          <w:szCs w:val="24"/>
          <w:lang w:val="en"/>
        </w:rPr>
        <w:t xml:space="preserve"> also present in our Brazilian Law of Inclusion</w:t>
      </w:r>
      <w:r w:rsidR="00D74664" w:rsidRPr="001E595F">
        <w:rPr>
          <w:rFonts w:ascii="Times New Roman" w:hAnsi="Times New Roman" w:cs="Times New Roman"/>
          <w:sz w:val="24"/>
          <w:szCs w:val="24"/>
          <w:lang w:val="en"/>
        </w:rPr>
        <w:t xml:space="preserve"> </w:t>
      </w:r>
      <w:r w:rsidRPr="001E595F">
        <w:rPr>
          <w:rFonts w:ascii="Times New Roman" w:hAnsi="Times New Roman" w:cs="Times New Roman"/>
          <w:sz w:val="24"/>
          <w:szCs w:val="24"/>
          <w:lang w:val="en"/>
        </w:rPr>
        <w:t xml:space="preserve">and normative instruction n.98 of 2012 that provides for procedures for monitoring the compliance by employers with the rules for inclusion in the work of </w:t>
      </w:r>
      <w:r w:rsidR="0030644F" w:rsidRPr="001E595F">
        <w:rPr>
          <w:rFonts w:ascii="Times New Roman" w:hAnsi="Times New Roman" w:cs="Times New Roman"/>
          <w:sz w:val="24"/>
          <w:szCs w:val="24"/>
          <w:lang w:val="en"/>
        </w:rPr>
        <w:t>persons with disabilities</w:t>
      </w:r>
      <w:r w:rsidRPr="001E595F">
        <w:rPr>
          <w:rFonts w:ascii="Times New Roman" w:hAnsi="Times New Roman" w:cs="Times New Roman"/>
          <w:sz w:val="24"/>
          <w:szCs w:val="24"/>
          <w:lang w:val="en"/>
        </w:rPr>
        <w:t xml:space="preserve"> and beneficiaries of rehabilitated Social Security.</w:t>
      </w:r>
    </w:p>
    <w:p w14:paraId="7A980951" w14:textId="77777777" w:rsidR="00015E16" w:rsidRPr="001E595F" w:rsidRDefault="00015E16" w:rsidP="001E595F">
      <w:pPr>
        <w:spacing w:after="0" w:line="360" w:lineRule="auto"/>
        <w:ind w:firstLine="709"/>
        <w:contextualSpacing/>
        <w:jc w:val="both"/>
        <w:rPr>
          <w:rFonts w:ascii="Times New Roman" w:hAnsi="Times New Roman" w:cs="Times New Roman"/>
          <w:sz w:val="24"/>
          <w:szCs w:val="24"/>
          <w:lang w:val="en-US"/>
        </w:rPr>
      </w:pPr>
    </w:p>
    <w:p w14:paraId="0A7F13F7" w14:textId="77777777" w:rsidR="00250D5D" w:rsidRPr="001E595F" w:rsidRDefault="00250D5D" w:rsidP="00793450">
      <w:pPr>
        <w:ind w:left="1134"/>
        <w:jc w:val="both"/>
        <w:rPr>
          <w:rFonts w:ascii="Times New Roman" w:hAnsi="Times New Roman" w:cs="Times New Roman"/>
          <w:i/>
          <w:color w:val="000000"/>
          <w:sz w:val="24"/>
          <w:szCs w:val="24"/>
          <w:lang w:val="en-US"/>
        </w:rPr>
      </w:pPr>
      <w:r w:rsidRPr="001E595F">
        <w:rPr>
          <w:rFonts w:ascii="Times New Roman" w:hAnsi="Times New Roman" w:cs="Times New Roman"/>
          <w:i/>
          <w:color w:val="000000"/>
          <w:sz w:val="24"/>
          <w:szCs w:val="24"/>
          <w:lang w:val="en"/>
        </w:rPr>
        <w:t xml:space="preserve">Brazilian Inclusion Law </w:t>
      </w:r>
    </w:p>
    <w:p w14:paraId="482DB1FD" w14:textId="77777777" w:rsidR="00250D5D" w:rsidRPr="001E595F" w:rsidRDefault="00250D5D" w:rsidP="00793450">
      <w:pPr>
        <w:pStyle w:val="artigo"/>
        <w:ind w:left="1134"/>
        <w:jc w:val="both"/>
        <w:rPr>
          <w:i/>
          <w:color w:val="000000"/>
          <w:lang w:val="en-US"/>
        </w:rPr>
      </w:pPr>
      <w:r w:rsidRPr="001E595F">
        <w:rPr>
          <w:i/>
          <w:color w:val="000000"/>
          <w:lang w:val="en"/>
        </w:rPr>
        <w:t>Art. 4. Every person with disabilities has the right to equal opportunities with other people and will not suffer any kind of discrimination.</w:t>
      </w:r>
    </w:p>
    <w:p w14:paraId="1C1206C9" w14:textId="5544B23E" w:rsidR="00250D5D" w:rsidRPr="001E595F" w:rsidRDefault="00250D5D" w:rsidP="00793450">
      <w:pPr>
        <w:pStyle w:val="artigo"/>
        <w:ind w:left="1134"/>
        <w:jc w:val="both"/>
        <w:rPr>
          <w:i/>
          <w:color w:val="000000"/>
          <w:lang w:val="en-US"/>
        </w:rPr>
      </w:pPr>
      <w:r w:rsidRPr="001E595F">
        <w:rPr>
          <w:i/>
          <w:color w:val="000000"/>
          <w:lang w:val="en"/>
        </w:rPr>
        <w:t xml:space="preserve">§ 1 - Discrimination on grounds of disability is any form of distinction, restriction or exclusion, by action or omission, which has </w:t>
      </w:r>
      <w:r w:rsidRPr="001E595F">
        <w:rPr>
          <w:b/>
          <w:i/>
          <w:color w:val="000000"/>
          <w:lang w:val="en"/>
        </w:rPr>
        <w:t>the purpose or</w:t>
      </w:r>
      <w:r w:rsidR="00D74664" w:rsidRPr="001E595F">
        <w:rPr>
          <w:b/>
          <w:i/>
          <w:color w:val="000000"/>
          <w:lang w:val="en"/>
        </w:rPr>
        <w:t xml:space="preserve"> </w:t>
      </w:r>
      <w:r w:rsidRPr="001E595F">
        <w:rPr>
          <w:lang w:val="en"/>
        </w:rPr>
        <w:t>effect of</w:t>
      </w:r>
      <w:r w:rsidR="00D74664" w:rsidRPr="001E595F">
        <w:rPr>
          <w:lang w:val="en"/>
        </w:rPr>
        <w:t xml:space="preserve"> </w:t>
      </w:r>
      <w:r w:rsidRPr="001E595F">
        <w:rPr>
          <w:i/>
          <w:color w:val="000000"/>
          <w:lang w:val="en"/>
        </w:rPr>
        <w:t xml:space="preserve">harming, preventing or nullifying the recognition </w:t>
      </w:r>
      <w:r w:rsidRPr="001E595F">
        <w:rPr>
          <w:lang w:val="en"/>
        </w:rPr>
        <w:t xml:space="preserve">or exercise of the fundamental rights and freedoms of persons with disabilities, including the refusal of </w:t>
      </w:r>
      <w:r w:rsidRPr="001E595F">
        <w:rPr>
          <w:b/>
          <w:i/>
          <w:color w:val="000000"/>
          <w:lang w:val="en"/>
        </w:rPr>
        <w:t>reasonable adaptations and the provision of assistive technologies.</w:t>
      </w:r>
    </w:p>
    <w:p w14:paraId="08DA2F7D" w14:textId="3BC4128C" w:rsidR="00250D5D" w:rsidRPr="001E595F" w:rsidRDefault="00250D5D" w:rsidP="00AC49E1">
      <w:pPr>
        <w:pStyle w:val="artigo"/>
        <w:ind w:left="1134"/>
        <w:jc w:val="both"/>
        <w:rPr>
          <w:i/>
          <w:color w:val="000000"/>
          <w:lang w:val="en-US"/>
        </w:rPr>
      </w:pPr>
      <w:r w:rsidRPr="001E595F">
        <w:rPr>
          <w:i/>
          <w:color w:val="000000"/>
          <w:lang w:val="en"/>
        </w:rPr>
        <w:t>§ 2 - The person with disabilities is not obliged to enjoy benefits arising from affirmative actions.</w:t>
      </w:r>
    </w:p>
    <w:p w14:paraId="355C94C5" w14:textId="648142D5" w:rsidR="00250D5D" w:rsidRPr="001E595F" w:rsidRDefault="00250D5D" w:rsidP="00AC49E1">
      <w:pPr>
        <w:spacing w:before="100" w:beforeAutospacing="1" w:after="100" w:afterAutospacing="1" w:line="240" w:lineRule="auto"/>
        <w:ind w:left="1134"/>
        <w:jc w:val="both"/>
        <w:rPr>
          <w:rFonts w:ascii="Times New Roman" w:eastAsia="Times New Roman" w:hAnsi="Times New Roman" w:cs="Times New Roman"/>
          <w:i/>
          <w:color w:val="000000"/>
          <w:sz w:val="24"/>
          <w:szCs w:val="24"/>
          <w:lang w:val="en-US" w:eastAsia="pt-BR"/>
        </w:rPr>
      </w:pPr>
      <w:r w:rsidRPr="001E595F">
        <w:rPr>
          <w:rFonts w:ascii="Times New Roman" w:hAnsi="Times New Roman" w:cs="Times New Roman"/>
          <w:i/>
          <w:color w:val="000000"/>
          <w:sz w:val="24"/>
          <w:szCs w:val="24"/>
          <w:lang w:val="en" w:eastAsia="pt-BR"/>
        </w:rPr>
        <w:lastRenderedPageBreak/>
        <w:t xml:space="preserve">Art. 34. The person with disabilities has the right to a work of </w:t>
      </w:r>
      <w:r w:rsidR="00CD0CEB" w:rsidRPr="001E595F">
        <w:rPr>
          <w:rFonts w:ascii="Times New Roman" w:hAnsi="Times New Roman" w:cs="Times New Roman"/>
          <w:i/>
          <w:color w:val="000000"/>
          <w:sz w:val="24"/>
          <w:szCs w:val="24"/>
          <w:lang w:val="en" w:eastAsia="pt-BR"/>
        </w:rPr>
        <w:t>their</w:t>
      </w:r>
      <w:r w:rsidRPr="001E595F">
        <w:rPr>
          <w:rFonts w:ascii="Times New Roman" w:hAnsi="Times New Roman" w:cs="Times New Roman"/>
          <w:i/>
          <w:color w:val="000000"/>
          <w:sz w:val="24"/>
          <w:szCs w:val="24"/>
          <w:lang w:val="en" w:eastAsia="pt-BR"/>
        </w:rPr>
        <w:t xml:space="preserve"> free choice and acceptance, in an accessible and inclusive environment, in equal opportunities with other people.</w:t>
      </w:r>
    </w:p>
    <w:p w14:paraId="7E0EF58E" w14:textId="77777777" w:rsidR="00250D5D" w:rsidRPr="001E595F" w:rsidRDefault="00250D5D" w:rsidP="004F6355">
      <w:pPr>
        <w:spacing w:before="100" w:beforeAutospacing="1" w:after="100" w:afterAutospacing="1" w:line="240" w:lineRule="auto"/>
        <w:ind w:left="1134"/>
        <w:jc w:val="both"/>
        <w:rPr>
          <w:rFonts w:ascii="Times New Roman" w:eastAsia="Times New Roman" w:hAnsi="Times New Roman" w:cs="Times New Roman"/>
          <w:i/>
          <w:color w:val="000000"/>
          <w:sz w:val="24"/>
          <w:szCs w:val="24"/>
          <w:lang w:val="en-US" w:eastAsia="pt-BR"/>
        </w:rPr>
      </w:pPr>
      <w:r w:rsidRPr="001E595F">
        <w:rPr>
          <w:rFonts w:ascii="Times New Roman" w:hAnsi="Times New Roman" w:cs="Times New Roman"/>
          <w:i/>
          <w:color w:val="000000"/>
          <w:sz w:val="24"/>
          <w:szCs w:val="24"/>
          <w:lang w:val="en" w:eastAsia="pt-BR"/>
        </w:rPr>
        <w:t>§ 1 - Legal entities of public, private or any kind are obliged to ensure accessible and inclusive working environments.</w:t>
      </w:r>
    </w:p>
    <w:p w14:paraId="1EEF4F4F" w14:textId="77777777" w:rsidR="00250D5D" w:rsidRPr="001E595F" w:rsidRDefault="00250D5D" w:rsidP="004F6355">
      <w:pPr>
        <w:spacing w:before="100" w:beforeAutospacing="1" w:after="100" w:afterAutospacing="1" w:line="240" w:lineRule="auto"/>
        <w:ind w:left="1134"/>
        <w:jc w:val="both"/>
        <w:rPr>
          <w:rFonts w:ascii="Times New Roman" w:eastAsia="Times New Roman" w:hAnsi="Times New Roman" w:cs="Times New Roman"/>
          <w:i/>
          <w:color w:val="000000"/>
          <w:sz w:val="24"/>
          <w:szCs w:val="24"/>
          <w:lang w:val="en-US" w:eastAsia="pt-BR"/>
        </w:rPr>
      </w:pPr>
      <w:r w:rsidRPr="001E595F">
        <w:rPr>
          <w:rFonts w:ascii="Times New Roman" w:hAnsi="Times New Roman" w:cs="Times New Roman"/>
          <w:i/>
          <w:color w:val="000000"/>
          <w:sz w:val="24"/>
          <w:szCs w:val="24"/>
          <w:lang w:val="en" w:eastAsia="pt-BR"/>
        </w:rPr>
        <w:t>§ 2 - The person with disabilities is entitled, on equal opportunities with other persons, to fair and favorable working conditions, including equal remuneration for work of equal value.</w:t>
      </w:r>
    </w:p>
    <w:p w14:paraId="6963E676" w14:textId="4EB26334" w:rsidR="00250D5D" w:rsidRPr="001E595F" w:rsidRDefault="00250D5D" w:rsidP="00557708">
      <w:pPr>
        <w:spacing w:before="100" w:beforeAutospacing="1" w:after="100" w:afterAutospacing="1" w:line="240" w:lineRule="auto"/>
        <w:ind w:left="1134"/>
        <w:jc w:val="both"/>
        <w:rPr>
          <w:rFonts w:ascii="Times New Roman" w:eastAsia="Times New Roman" w:hAnsi="Times New Roman" w:cs="Times New Roman"/>
          <w:i/>
          <w:color w:val="000000"/>
          <w:sz w:val="24"/>
          <w:szCs w:val="24"/>
          <w:lang w:val="en-US" w:eastAsia="pt-BR"/>
        </w:rPr>
      </w:pPr>
      <w:r w:rsidRPr="001E595F">
        <w:rPr>
          <w:rFonts w:ascii="Times New Roman" w:hAnsi="Times New Roman" w:cs="Times New Roman"/>
          <w:i/>
          <w:color w:val="000000"/>
          <w:sz w:val="24"/>
          <w:szCs w:val="24"/>
          <w:lang w:val="en" w:eastAsia="pt-BR"/>
        </w:rPr>
        <w:t xml:space="preserve">§ 3 - Restriction on the work of persons with disabilities and any discrimination due to their condition is not allowed, including in the stages of recruitment, selection, hiring, admission, admission and periodic examinations, permanence in employment, professional </w:t>
      </w:r>
      <w:r w:rsidR="00D74664" w:rsidRPr="001E595F">
        <w:rPr>
          <w:rFonts w:ascii="Times New Roman" w:hAnsi="Times New Roman" w:cs="Times New Roman"/>
          <w:i/>
          <w:color w:val="000000"/>
          <w:sz w:val="24"/>
          <w:szCs w:val="24"/>
          <w:lang w:val="en" w:eastAsia="pt-BR"/>
        </w:rPr>
        <w:t>ascension,</w:t>
      </w:r>
      <w:r w:rsidRPr="001E595F">
        <w:rPr>
          <w:rFonts w:ascii="Times New Roman" w:hAnsi="Times New Roman" w:cs="Times New Roman"/>
          <w:i/>
          <w:color w:val="000000"/>
          <w:sz w:val="24"/>
          <w:szCs w:val="24"/>
          <w:lang w:val="en" w:eastAsia="pt-BR"/>
        </w:rPr>
        <w:t xml:space="preserve"> and professional rehabilitation, as well as requirement of full aptitude.</w:t>
      </w:r>
    </w:p>
    <w:p w14:paraId="35691E56" w14:textId="4F1C2C24" w:rsidR="00A275EF" w:rsidRPr="001E595F" w:rsidRDefault="00A275EF" w:rsidP="0010201F">
      <w:pPr>
        <w:spacing w:before="100" w:beforeAutospacing="1" w:after="100" w:afterAutospacing="1" w:line="240" w:lineRule="auto"/>
        <w:ind w:left="1134"/>
        <w:jc w:val="both"/>
        <w:rPr>
          <w:rFonts w:ascii="Times New Roman" w:eastAsia="Times New Roman" w:hAnsi="Times New Roman" w:cs="Times New Roman"/>
          <w:i/>
          <w:color w:val="000000"/>
          <w:sz w:val="24"/>
          <w:szCs w:val="24"/>
          <w:lang w:val="en-US" w:eastAsia="pt-BR"/>
        </w:rPr>
      </w:pPr>
      <w:r w:rsidRPr="001E595F">
        <w:rPr>
          <w:rFonts w:ascii="Times New Roman" w:hAnsi="Times New Roman" w:cs="Times New Roman"/>
          <w:i/>
          <w:color w:val="000000"/>
          <w:sz w:val="24"/>
          <w:szCs w:val="24"/>
          <w:lang w:val="en" w:eastAsia="pt-BR"/>
        </w:rPr>
        <w:t xml:space="preserve">§ 4 - The person with disabilities is entitled to participation and access to courses, training, continuing education, career plans, promotions, </w:t>
      </w:r>
      <w:r w:rsidR="00D74664" w:rsidRPr="001E595F">
        <w:rPr>
          <w:rFonts w:ascii="Times New Roman" w:hAnsi="Times New Roman" w:cs="Times New Roman"/>
          <w:i/>
          <w:color w:val="000000"/>
          <w:sz w:val="24"/>
          <w:szCs w:val="24"/>
          <w:lang w:val="en" w:eastAsia="pt-BR"/>
        </w:rPr>
        <w:t>bonuses,</w:t>
      </w:r>
      <w:r w:rsidRPr="001E595F">
        <w:rPr>
          <w:rFonts w:ascii="Times New Roman" w:hAnsi="Times New Roman" w:cs="Times New Roman"/>
          <w:i/>
          <w:color w:val="000000"/>
          <w:sz w:val="24"/>
          <w:szCs w:val="24"/>
          <w:lang w:val="en" w:eastAsia="pt-BR"/>
        </w:rPr>
        <w:t xml:space="preserve"> and professional incentives offered by the employer, in equal opportunities with other employees.</w:t>
      </w:r>
    </w:p>
    <w:p w14:paraId="1CBDA6D5" w14:textId="1EB3B1CA" w:rsidR="00A275EF" w:rsidRDefault="00A275EF" w:rsidP="0010201F">
      <w:pPr>
        <w:spacing w:before="100" w:beforeAutospacing="1" w:after="100" w:afterAutospacing="1" w:line="240" w:lineRule="auto"/>
        <w:ind w:left="1134"/>
        <w:jc w:val="both"/>
        <w:rPr>
          <w:rFonts w:ascii="Times New Roman" w:hAnsi="Times New Roman" w:cs="Times New Roman"/>
          <w:i/>
          <w:color w:val="000000"/>
          <w:sz w:val="24"/>
          <w:szCs w:val="24"/>
          <w:lang w:val="en" w:eastAsia="pt-BR"/>
        </w:rPr>
      </w:pPr>
      <w:r w:rsidRPr="001E595F">
        <w:rPr>
          <w:rFonts w:ascii="Times New Roman" w:hAnsi="Times New Roman" w:cs="Times New Roman"/>
          <w:i/>
          <w:color w:val="000000"/>
          <w:sz w:val="24"/>
          <w:szCs w:val="24"/>
          <w:lang w:val="en" w:eastAsia="pt-BR"/>
        </w:rPr>
        <w:t>§ 5 - Workers with disabilities are guaranteed accessibility in training and training courses.</w:t>
      </w:r>
    </w:p>
    <w:p w14:paraId="6EB85597" w14:textId="77777777" w:rsidR="001E595F" w:rsidRPr="001E595F" w:rsidRDefault="001E595F" w:rsidP="0010201F">
      <w:pPr>
        <w:spacing w:before="100" w:beforeAutospacing="1" w:after="100" w:afterAutospacing="1" w:line="240" w:lineRule="auto"/>
        <w:ind w:left="1134"/>
        <w:jc w:val="both"/>
        <w:rPr>
          <w:rFonts w:ascii="Times New Roman" w:eastAsia="Times New Roman" w:hAnsi="Times New Roman" w:cs="Times New Roman"/>
          <w:i/>
          <w:color w:val="000000"/>
          <w:sz w:val="24"/>
          <w:szCs w:val="24"/>
          <w:lang w:val="en-US" w:eastAsia="pt-BR"/>
        </w:rPr>
      </w:pPr>
    </w:p>
    <w:p w14:paraId="45AD1D41" w14:textId="5443CA52" w:rsidR="00A275EF" w:rsidRPr="001E595F" w:rsidRDefault="00A275EF" w:rsidP="001E595F">
      <w:pPr>
        <w:spacing w:after="0" w:line="360" w:lineRule="auto"/>
        <w:ind w:firstLine="709"/>
        <w:jc w:val="both"/>
        <w:rPr>
          <w:rFonts w:ascii="Times New Roman" w:eastAsia="Times New Roman" w:hAnsi="Times New Roman" w:cs="Times New Roman"/>
          <w:color w:val="000000"/>
          <w:sz w:val="24"/>
          <w:szCs w:val="24"/>
          <w:lang w:val="en-US" w:eastAsia="pt-BR"/>
        </w:rPr>
      </w:pPr>
      <w:r w:rsidRPr="001E595F">
        <w:rPr>
          <w:rFonts w:ascii="Times New Roman" w:hAnsi="Times New Roman" w:cs="Times New Roman"/>
          <w:color w:val="000000"/>
          <w:sz w:val="24"/>
          <w:szCs w:val="24"/>
          <w:lang w:val="en" w:eastAsia="pt-BR"/>
        </w:rPr>
        <w:lastRenderedPageBreak/>
        <w:t xml:space="preserve">To ensure the inclusion of people </w:t>
      </w:r>
      <w:r w:rsidR="00D74664" w:rsidRPr="001E595F">
        <w:rPr>
          <w:rFonts w:ascii="Times New Roman" w:hAnsi="Times New Roman" w:cs="Times New Roman"/>
          <w:color w:val="000000"/>
          <w:sz w:val="24"/>
          <w:szCs w:val="24"/>
          <w:lang w:val="en" w:eastAsia="pt-BR"/>
        </w:rPr>
        <w:t>with</w:t>
      </w:r>
      <w:r w:rsidR="00D74664" w:rsidRPr="001E595F">
        <w:rPr>
          <w:rFonts w:ascii="Times New Roman" w:hAnsi="Times New Roman" w:cs="Times New Roman"/>
          <w:sz w:val="24"/>
          <w:szCs w:val="24"/>
          <w:lang w:val="en"/>
        </w:rPr>
        <w:t xml:space="preserve"> </w:t>
      </w:r>
      <w:r w:rsidR="00D74664" w:rsidRPr="001E595F">
        <w:rPr>
          <w:rFonts w:ascii="Times New Roman" w:hAnsi="Times New Roman" w:cs="Times New Roman"/>
          <w:color w:val="000000"/>
          <w:sz w:val="24"/>
          <w:szCs w:val="24"/>
          <w:lang w:val="en" w:eastAsia="pt-BR"/>
        </w:rPr>
        <w:t>disabilities</w:t>
      </w:r>
      <w:r w:rsidRPr="001E595F">
        <w:rPr>
          <w:rFonts w:ascii="Times New Roman" w:hAnsi="Times New Roman" w:cs="Times New Roman"/>
          <w:color w:val="000000"/>
          <w:sz w:val="24"/>
          <w:szCs w:val="24"/>
          <w:lang w:val="en" w:eastAsia="pt-BR"/>
        </w:rPr>
        <w:t xml:space="preserve"> in the labor market and build a solid national project that combats discrimination,</w:t>
      </w:r>
      <w:r w:rsidR="00D74664" w:rsidRPr="001E595F">
        <w:rPr>
          <w:rFonts w:ascii="Times New Roman" w:hAnsi="Times New Roman" w:cs="Times New Roman"/>
          <w:color w:val="000000"/>
          <w:sz w:val="24"/>
          <w:szCs w:val="24"/>
          <w:lang w:val="en" w:eastAsia="pt-BR"/>
        </w:rPr>
        <w:t xml:space="preserve"> </w:t>
      </w:r>
      <w:r w:rsidRPr="001E595F">
        <w:rPr>
          <w:rFonts w:ascii="Times New Roman" w:hAnsi="Times New Roman" w:cs="Times New Roman"/>
          <w:sz w:val="24"/>
          <w:szCs w:val="24"/>
          <w:lang w:val="en"/>
        </w:rPr>
        <w:t>in addition to the construction of norms and</w:t>
      </w:r>
      <w:r w:rsidR="00D74664" w:rsidRPr="001E595F">
        <w:rPr>
          <w:rFonts w:ascii="Times New Roman" w:hAnsi="Times New Roman" w:cs="Times New Roman"/>
          <w:sz w:val="24"/>
          <w:szCs w:val="24"/>
          <w:lang w:val="en"/>
        </w:rPr>
        <w:t xml:space="preserve"> </w:t>
      </w:r>
      <w:r w:rsidRPr="001E595F">
        <w:rPr>
          <w:rFonts w:ascii="Times New Roman" w:hAnsi="Times New Roman" w:cs="Times New Roman"/>
          <w:color w:val="000000"/>
          <w:sz w:val="24"/>
          <w:szCs w:val="24"/>
          <w:lang w:val="en" w:eastAsia="pt-BR"/>
        </w:rPr>
        <w:t xml:space="preserve">regulations with obedience to the </w:t>
      </w:r>
      <w:r w:rsidR="00D74664" w:rsidRPr="001E595F">
        <w:rPr>
          <w:rFonts w:ascii="Times New Roman" w:hAnsi="Times New Roman" w:cs="Times New Roman"/>
          <w:color w:val="000000"/>
          <w:sz w:val="24"/>
          <w:szCs w:val="24"/>
          <w:lang w:val="en" w:eastAsia="pt-BR"/>
        </w:rPr>
        <w:t>CRPD</w:t>
      </w:r>
      <w:r w:rsidRPr="001E595F">
        <w:rPr>
          <w:rFonts w:ascii="Times New Roman" w:hAnsi="Times New Roman" w:cs="Times New Roman"/>
          <w:color w:val="000000"/>
          <w:sz w:val="24"/>
          <w:szCs w:val="24"/>
          <w:lang w:val="en" w:eastAsia="pt-BR"/>
        </w:rPr>
        <w:t>,</w:t>
      </w:r>
      <w:r w:rsidR="00D74664" w:rsidRPr="001E595F">
        <w:rPr>
          <w:rFonts w:ascii="Times New Roman" w:hAnsi="Times New Roman" w:cs="Times New Roman"/>
          <w:color w:val="000000"/>
          <w:sz w:val="24"/>
          <w:szCs w:val="24"/>
          <w:lang w:val="en" w:eastAsia="pt-BR"/>
        </w:rPr>
        <w:t xml:space="preserve"> </w:t>
      </w:r>
      <w:r w:rsidRPr="001E595F">
        <w:rPr>
          <w:rFonts w:ascii="Times New Roman" w:hAnsi="Times New Roman" w:cs="Times New Roman"/>
          <w:sz w:val="24"/>
          <w:szCs w:val="24"/>
          <w:lang w:val="en"/>
        </w:rPr>
        <w:t>national guidelines discussed and implemented by the</w:t>
      </w:r>
      <w:r w:rsidR="00D74664" w:rsidRPr="001E595F">
        <w:rPr>
          <w:rFonts w:ascii="Times New Roman" w:hAnsi="Times New Roman" w:cs="Times New Roman"/>
          <w:sz w:val="24"/>
          <w:szCs w:val="24"/>
          <w:lang w:val="en"/>
        </w:rPr>
        <w:t xml:space="preserve"> </w:t>
      </w:r>
      <w:r w:rsidRPr="001E595F">
        <w:rPr>
          <w:rFonts w:ascii="Times New Roman" w:hAnsi="Times New Roman" w:cs="Times New Roman"/>
          <w:color w:val="000000"/>
          <w:sz w:val="24"/>
          <w:szCs w:val="24"/>
          <w:lang w:val="en" w:eastAsia="pt-BR"/>
        </w:rPr>
        <w:t>26 Brazilian States and the Federal District are defined.</w:t>
      </w:r>
    </w:p>
    <w:p w14:paraId="1D48100C" w14:textId="7EAB1475" w:rsidR="00A275EF" w:rsidRPr="001E595F" w:rsidRDefault="00A275EF" w:rsidP="001E595F">
      <w:pPr>
        <w:spacing w:after="0" w:line="360" w:lineRule="auto"/>
        <w:ind w:firstLine="709"/>
        <w:jc w:val="both"/>
        <w:rPr>
          <w:rFonts w:ascii="Times New Roman" w:eastAsia="Times New Roman" w:hAnsi="Times New Roman" w:cs="Times New Roman"/>
          <w:color w:val="000000"/>
          <w:sz w:val="24"/>
          <w:szCs w:val="24"/>
          <w:lang w:val="en-US" w:eastAsia="pt-BR"/>
        </w:rPr>
      </w:pPr>
      <w:r w:rsidRPr="001E595F">
        <w:rPr>
          <w:rFonts w:ascii="Times New Roman" w:hAnsi="Times New Roman" w:cs="Times New Roman"/>
          <w:color w:val="000000"/>
          <w:sz w:val="24"/>
          <w:szCs w:val="24"/>
          <w:lang w:val="en" w:eastAsia="pt-BR"/>
        </w:rPr>
        <w:t xml:space="preserve">For the Opening Term of the Inclusion Project of the year 2021, the 27 regional coordinators received from the </w:t>
      </w:r>
      <w:r w:rsidR="00D74664" w:rsidRPr="001E595F">
        <w:rPr>
          <w:rFonts w:ascii="Times New Roman" w:hAnsi="Times New Roman" w:cs="Times New Roman"/>
          <w:color w:val="000000"/>
          <w:sz w:val="24"/>
          <w:szCs w:val="24"/>
          <w:lang w:val="en" w:eastAsia="pt-BR"/>
        </w:rPr>
        <w:t>Under</w:t>
      </w:r>
      <w:r w:rsidRPr="001E595F">
        <w:rPr>
          <w:rFonts w:ascii="Times New Roman" w:hAnsi="Times New Roman" w:cs="Times New Roman"/>
          <w:color w:val="000000"/>
          <w:sz w:val="24"/>
          <w:szCs w:val="24"/>
          <w:lang w:val="en" w:eastAsia="pt-BR"/>
        </w:rPr>
        <w:t xml:space="preserve">secretariat of Labor Inspection and the National Coordination, among others, the following observations: </w:t>
      </w:r>
    </w:p>
    <w:p w14:paraId="1B1F5B3C" w14:textId="77777777" w:rsidR="00A275EF" w:rsidRPr="001E595F" w:rsidRDefault="00A275EF" w:rsidP="009B37BA">
      <w:pPr>
        <w:pStyle w:val="ListParagraph"/>
        <w:spacing w:before="180" w:line="276" w:lineRule="auto"/>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
          <w:i/>
          <w:iCs/>
          <w:color w:val="201F1E"/>
          <w:sz w:val="24"/>
          <w:szCs w:val="24"/>
          <w:bdr w:val="none" w:sz="0" w:space="0" w:color="auto" w:frame="1"/>
          <w:shd w:val="clear" w:color="auto" w:fill="FFFFFF"/>
          <w:lang w:val="en"/>
        </w:rPr>
        <w:t xml:space="preserve">" </w:t>
      </w:r>
      <w:r w:rsidRPr="001E595F">
        <w:rPr>
          <w:rFonts w:ascii="Times New Roman" w:hAnsi="Times New Roman" w:cs="Times New Roman"/>
          <w:bCs/>
          <w:i/>
          <w:iCs/>
          <w:color w:val="201F1E"/>
          <w:sz w:val="24"/>
          <w:szCs w:val="24"/>
          <w:bdr w:val="none" w:sz="0" w:space="0" w:color="auto" w:frame="1"/>
          <w:shd w:val="clear" w:color="auto" w:fill="FFFFFF"/>
          <w:lang w:val="en"/>
        </w:rPr>
        <w:t>Coordinator:</w:t>
      </w:r>
    </w:p>
    <w:p w14:paraId="1CFBBD81" w14:textId="1E4DAD45" w:rsidR="00A275EF" w:rsidRPr="001E595F" w:rsidRDefault="00A275EF" w:rsidP="009B37BA">
      <w:pPr>
        <w:pStyle w:val="ListParagraph"/>
        <w:spacing w:before="180" w:line="276" w:lineRule="auto"/>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 xml:space="preserve">This is a mandatory activity for which it is suggested the designation of coordinator specialized in the </w:t>
      </w:r>
      <w:r w:rsidR="001E595F" w:rsidRPr="001E595F">
        <w:rPr>
          <w:rFonts w:ascii="Times New Roman" w:hAnsi="Times New Roman" w:cs="Times New Roman"/>
          <w:bCs/>
          <w:i/>
          <w:iCs/>
          <w:color w:val="201F1E"/>
          <w:sz w:val="24"/>
          <w:szCs w:val="24"/>
          <w:bdr w:val="none" w:sz="0" w:space="0" w:color="auto" w:frame="1"/>
          <w:shd w:val="clear" w:color="auto" w:fill="FFFFFF"/>
          <w:lang w:val="en"/>
        </w:rPr>
        <w:t>subject, in</w:t>
      </w:r>
      <w:r w:rsidRPr="001E595F">
        <w:rPr>
          <w:rFonts w:ascii="Times New Roman" w:hAnsi="Times New Roman" w:cs="Times New Roman"/>
          <w:bCs/>
          <w:i/>
          <w:iCs/>
          <w:color w:val="201F1E"/>
          <w:sz w:val="24"/>
          <w:szCs w:val="24"/>
          <w:bdr w:val="none" w:sz="0" w:space="0" w:color="auto" w:frame="1"/>
          <w:shd w:val="clear" w:color="auto" w:fill="FFFFFF"/>
          <w:lang w:val="en"/>
        </w:rPr>
        <w:t xml:space="preserve"> view of the peculiarities of this type of supervision.</w:t>
      </w:r>
    </w:p>
    <w:p w14:paraId="00A1B3E4" w14:textId="44E6163E" w:rsidR="00A275EF" w:rsidRPr="001E595F" w:rsidRDefault="00A275EF" w:rsidP="009B37BA">
      <w:pPr>
        <w:pStyle w:val="ListParagraph"/>
        <w:spacing w:before="180" w:line="276" w:lineRule="auto"/>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 xml:space="preserve">Explanation: The Inclusion Project is an important project for the Labor Inspectorate </w:t>
      </w:r>
      <w:r w:rsidR="001E595F" w:rsidRPr="001E595F">
        <w:rPr>
          <w:rFonts w:ascii="Times New Roman" w:hAnsi="Times New Roman" w:cs="Times New Roman"/>
          <w:bCs/>
          <w:i/>
          <w:iCs/>
          <w:color w:val="201F1E"/>
          <w:sz w:val="24"/>
          <w:szCs w:val="24"/>
          <w:bdr w:val="none" w:sz="0" w:space="0" w:color="auto" w:frame="1"/>
          <w:shd w:val="clear" w:color="auto" w:fill="FFFFFF"/>
          <w:lang w:val="en"/>
        </w:rPr>
        <w:t xml:space="preserve">and for the Brazilian society in general. </w:t>
      </w:r>
      <w:proofErr w:type="gramStart"/>
      <w:r w:rsidR="001E595F" w:rsidRPr="001E595F">
        <w:rPr>
          <w:rFonts w:ascii="Times New Roman" w:hAnsi="Times New Roman" w:cs="Times New Roman"/>
          <w:bCs/>
          <w:i/>
          <w:iCs/>
          <w:color w:val="201F1E"/>
          <w:sz w:val="24"/>
          <w:szCs w:val="24"/>
          <w:bdr w:val="none" w:sz="0" w:space="0" w:color="auto" w:frame="1"/>
          <w:shd w:val="clear" w:color="auto" w:fill="FFFFFF"/>
          <w:lang w:val="en"/>
        </w:rPr>
        <w:t>unlike</w:t>
      </w:r>
      <w:proofErr w:type="gramEnd"/>
      <w:r w:rsidR="001E595F" w:rsidRPr="001E595F">
        <w:rPr>
          <w:rFonts w:ascii="Times New Roman" w:hAnsi="Times New Roman" w:cs="Times New Roman"/>
          <w:bCs/>
          <w:i/>
          <w:iCs/>
          <w:color w:val="201F1E"/>
          <w:sz w:val="24"/>
          <w:szCs w:val="24"/>
          <w:bdr w:val="none" w:sz="0" w:space="0" w:color="auto" w:frame="1"/>
          <w:shd w:val="clear" w:color="auto" w:fill="FFFFFF"/>
          <w:lang w:val="en"/>
        </w:rPr>
        <w:t xml:space="preserve"> all other inspection projects, it has a finite universe of action (only companies with 100 or more employees) and the inspector makes all </w:t>
      </w:r>
      <w:r w:rsidRPr="001E595F">
        <w:rPr>
          <w:rFonts w:ascii="Times New Roman" w:hAnsi="Times New Roman" w:cs="Times New Roman"/>
          <w:bCs/>
          <w:i/>
          <w:iCs/>
          <w:color w:val="201F1E"/>
          <w:sz w:val="24"/>
          <w:szCs w:val="24"/>
          <w:bdr w:val="none" w:sz="0" w:space="0" w:color="auto" w:frame="1"/>
          <w:shd w:val="clear" w:color="auto" w:fill="FFFFFF"/>
          <w:lang w:val="en"/>
        </w:rPr>
        <w:t xml:space="preserve">the </w:t>
      </w:r>
      <w:r w:rsidRPr="001E595F">
        <w:rPr>
          <w:rFonts w:ascii="Times New Roman" w:hAnsi="Times New Roman" w:cs="Times New Roman"/>
          <w:bCs/>
          <w:i/>
          <w:iCs/>
          <w:sz w:val="24"/>
          <w:szCs w:val="24"/>
          <w:lang w:val="en"/>
        </w:rPr>
        <w:t xml:space="preserve">difference between inclusion and </w:t>
      </w:r>
      <w:r w:rsidR="000D3E2E" w:rsidRPr="001E595F">
        <w:rPr>
          <w:rFonts w:ascii="Times New Roman" w:hAnsi="Times New Roman" w:cs="Times New Roman"/>
          <w:bCs/>
          <w:i/>
          <w:iCs/>
          <w:color w:val="201F1E"/>
          <w:sz w:val="24"/>
          <w:szCs w:val="24"/>
          <w:bdr w:val="none" w:sz="0" w:space="0" w:color="auto" w:frame="1"/>
          <w:shd w:val="clear" w:color="auto" w:fill="FFFFFF"/>
          <w:lang w:val="en"/>
        </w:rPr>
        <w:t>exclusion</w:t>
      </w:r>
      <w:r w:rsidR="000D3E2E" w:rsidRPr="001E595F">
        <w:rPr>
          <w:rFonts w:ascii="Times New Roman" w:hAnsi="Times New Roman" w:cs="Times New Roman"/>
          <w:bCs/>
          <w:i/>
          <w:iCs/>
          <w:sz w:val="24"/>
          <w:szCs w:val="24"/>
          <w:lang w:val="en"/>
        </w:rPr>
        <w:t xml:space="preserve"> </w:t>
      </w:r>
      <w:r w:rsidR="000D3E2E" w:rsidRPr="001E595F">
        <w:rPr>
          <w:rFonts w:ascii="Times New Roman" w:hAnsi="Times New Roman" w:cs="Times New Roman"/>
          <w:bCs/>
          <w:i/>
          <w:iCs/>
          <w:color w:val="201F1E"/>
          <w:sz w:val="24"/>
          <w:szCs w:val="24"/>
          <w:bdr w:val="none" w:sz="0" w:space="0" w:color="auto" w:frame="1"/>
          <w:shd w:val="clear" w:color="auto" w:fill="FFFFFF"/>
          <w:lang w:val="en"/>
        </w:rPr>
        <w:t>of</w:t>
      </w:r>
      <w:r w:rsidRPr="001E595F">
        <w:rPr>
          <w:rFonts w:ascii="Times New Roman" w:hAnsi="Times New Roman" w:cs="Times New Roman"/>
          <w:bCs/>
          <w:i/>
          <w:iCs/>
          <w:color w:val="201F1E"/>
          <w:sz w:val="24"/>
          <w:szCs w:val="24"/>
          <w:bdr w:val="none" w:sz="0" w:space="0" w:color="auto" w:frame="1"/>
          <w:shd w:val="clear" w:color="auto" w:fill="FFFFFF"/>
          <w:lang w:val="en"/>
        </w:rPr>
        <w:t xml:space="preserve"> </w:t>
      </w:r>
      <w:r w:rsidR="0030644F" w:rsidRPr="001E595F">
        <w:rPr>
          <w:rFonts w:ascii="Times New Roman" w:hAnsi="Times New Roman" w:cs="Times New Roman"/>
          <w:bCs/>
          <w:i/>
          <w:iCs/>
          <w:sz w:val="24"/>
          <w:szCs w:val="24"/>
          <w:lang w:val="en"/>
        </w:rPr>
        <w:t>persons with disabilities</w:t>
      </w:r>
      <w:r w:rsidRPr="001E595F">
        <w:rPr>
          <w:rFonts w:ascii="Times New Roman" w:hAnsi="Times New Roman" w:cs="Times New Roman"/>
          <w:bCs/>
          <w:i/>
          <w:iCs/>
          <w:sz w:val="24"/>
          <w:szCs w:val="24"/>
          <w:lang w:val="en"/>
        </w:rPr>
        <w:t xml:space="preserve"> </w:t>
      </w:r>
      <w:r w:rsidRPr="001E595F">
        <w:rPr>
          <w:rFonts w:ascii="Times New Roman" w:hAnsi="Times New Roman" w:cs="Times New Roman"/>
          <w:bCs/>
          <w:i/>
          <w:iCs/>
          <w:color w:val="201F1E"/>
          <w:sz w:val="24"/>
          <w:szCs w:val="24"/>
          <w:bdr w:val="none" w:sz="0" w:space="0" w:color="auto" w:frame="1"/>
          <w:shd w:val="clear" w:color="auto" w:fill="FFFFFF"/>
          <w:lang w:val="en"/>
        </w:rPr>
        <w:t xml:space="preserve"> in Brazil.</w:t>
      </w:r>
    </w:p>
    <w:p w14:paraId="567EE3E1" w14:textId="7278ECB4" w:rsidR="00A275EF" w:rsidRPr="001E595F" w:rsidRDefault="00A275EF" w:rsidP="009B37BA">
      <w:pPr>
        <w:pStyle w:val="ListParagraph"/>
        <w:spacing w:before="180" w:line="276" w:lineRule="auto"/>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Thus,</w:t>
      </w:r>
      <w:r w:rsidR="0030644F" w:rsidRPr="001E595F">
        <w:rPr>
          <w:rFonts w:ascii="Times New Roman" w:hAnsi="Times New Roman" w:cs="Times New Roman"/>
          <w:bCs/>
          <w:i/>
          <w:iCs/>
          <w:color w:val="201F1E"/>
          <w:sz w:val="24"/>
          <w:szCs w:val="24"/>
          <w:bdr w:val="none" w:sz="0" w:space="0" w:color="auto" w:frame="1"/>
          <w:shd w:val="clear" w:color="auto" w:fill="FFFFFF"/>
          <w:lang w:val="en"/>
        </w:rPr>
        <w:t xml:space="preserve"> </w:t>
      </w:r>
      <w:r w:rsidRPr="001E595F">
        <w:rPr>
          <w:rFonts w:ascii="Times New Roman" w:hAnsi="Times New Roman" w:cs="Times New Roman"/>
          <w:bCs/>
          <w:i/>
          <w:iCs/>
          <w:color w:val="201F1E"/>
          <w:sz w:val="24"/>
          <w:szCs w:val="24"/>
          <w:bdr w:val="none" w:sz="0" w:space="0" w:color="auto" w:frame="1"/>
          <w:shd w:val="clear" w:color="auto" w:fill="FFFFFF"/>
          <w:lang w:val="en"/>
        </w:rPr>
        <w:t>the national coordination suggests that the coordinator, besides being specialized, is exclusive to the project (in case of accumulating activities carried out with related projects such as learning). The articulation appears in the planning guidelines as an essential activity of the coordinator.</w:t>
      </w:r>
    </w:p>
    <w:p w14:paraId="3CA310A9" w14:textId="77777777" w:rsidR="00A275EF" w:rsidRPr="001E595F" w:rsidRDefault="00A275EF" w:rsidP="00AC6D5C">
      <w:pPr>
        <w:ind w:left="360" w:firstLine="348"/>
        <w:rPr>
          <w:rFonts w:ascii="Times New Roman" w:hAnsi="Times New Roman" w:cs="Times New Roman"/>
          <w:bCs/>
          <w:i/>
          <w:iCs/>
          <w:sz w:val="24"/>
          <w:szCs w:val="24"/>
          <w:lang w:val="en-US"/>
        </w:rPr>
      </w:pPr>
      <w:r w:rsidRPr="001E595F">
        <w:rPr>
          <w:rFonts w:ascii="Times New Roman" w:hAnsi="Times New Roman" w:cs="Times New Roman"/>
          <w:bCs/>
          <w:i/>
          <w:iCs/>
          <w:sz w:val="24"/>
          <w:szCs w:val="24"/>
          <w:lang w:val="en"/>
        </w:rPr>
        <w:t>General objectives:</w:t>
      </w:r>
    </w:p>
    <w:p w14:paraId="56C2E7E1" w14:textId="3021F896" w:rsidR="00A275EF" w:rsidRPr="001E595F" w:rsidRDefault="00A275EF" w:rsidP="00AC6D5C">
      <w:pPr>
        <w:pStyle w:val="ListParagraph"/>
        <w:spacing w:before="180" w:after="0" w:line="276" w:lineRule="auto"/>
        <w:ind w:left="1418"/>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sz w:val="24"/>
          <w:szCs w:val="24"/>
          <w:lang w:val="en"/>
        </w:rPr>
        <w:lastRenderedPageBreak/>
        <w:t xml:space="preserve"> "Promote </w:t>
      </w:r>
      <w:r w:rsidRPr="001E595F">
        <w:rPr>
          <w:rFonts w:ascii="Times New Roman" w:hAnsi="Times New Roman" w:cs="Times New Roman"/>
          <w:bCs/>
          <w:i/>
          <w:iCs/>
          <w:color w:val="201F1E"/>
          <w:sz w:val="24"/>
          <w:szCs w:val="24"/>
          <w:bdr w:val="none" w:sz="0" w:space="0" w:color="auto" w:frame="1"/>
          <w:shd w:val="clear" w:color="auto" w:fill="FFFFFF"/>
          <w:lang w:val="en"/>
        </w:rPr>
        <w:t>the inclusion of persons with disabilities and rehabilitated beneficiaries in the labour market."</w:t>
      </w:r>
    </w:p>
    <w:p w14:paraId="0E467D54" w14:textId="77777777" w:rsidR="00A275EF" w:rsidRPr="001E595F" w:rsidRDefault="00A275EF" w:rsidP="00AC6D5C">
      <w:pPr>
        <w:pStyle w:val="ListParagraph"/>
        <w:spacing w:before="180" w:line="276" w:lineRule="auto"/>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Specific Objectives:</w:t>
      </w:r>
    </w:p>
    <w:p w14:paraId="4142CA25" w14:textId="77777777" w:rsidR="00A275EF" w:rsidRPr="001E595F" w:rsidRDefault="00A275EF" w:rsidP="00AC6D5C">
      <w:pPr>
        <w:pStyle w:val="ListParagraph"/>
        <w:spacing w:before="180" w:line="276" w:lineRule="auto"/>
        <w:ind w:left="1571"/>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 xml:space="preserve"> "Increase the percentage of filling vacancies reserved by Article 93 of Law No. 8,213/91; and</w:t>
      </w:r>
    </w:p>
    <w:p w14:paraId="3A51C3FC" w14:textId="4AE044CA" w:rsidR="00A275EF" w:rsidRPr="001E595F" w:rsidRDefault="00A275EF" w:rsidP="00AC6D5C">
      <w:pPr>
        <w:pStyle w:val="ListParagraph"/>
        <w:spacing w:before="180" w:line="276" w:lineRule="auto"/>
        <w:ind w:left="1571"/>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Increase the number of accessible work environments."</w:t>
      </w:r>
    </w:p>
    <w:p w14:paraId="6DD86C84" w14:textId="77777777" w:rsidR="00A275EF" w:rsidRPr="001E595F" w:rsidRDefault="00A275EF" w:rsidP="00AC6D5C">
      <w:pPr>
        <w:pStyle w:val="ListParagraph"/>
        <w:rPr>
          <w:rFonts w:ascii="Times New Roman" w:hAnsi="Times New Roman" w:cs="Times New Roman"/>
          <w:bCs/>
          <w:i/>
          <w:iCs/>
          <w:sz w:val="24"/>
          <w:szCs w:val="24"/>
        </w:rPr>
      </w:pPr>
      <w:r w:rsidRPr="001E595F">
        <w:rPr>
          <w:rFonts w:ascii="Times New Roman" w:hAnsi="Times New Roman" w:cs="Times New Roman"/>
          <w:bCs/>
          <w:i/>
          <w:iCs/>
          <w:sz w:val="24"/>
          <w:szCs w:val="24"/>
          <w:lang w:val="en"/>
        </w:rPr>
        <w:t>Overview:</w:t>
      </w:r>
    </w:p>
    <w:p w14:paraId="22C7F938" w14:textId="2DB512A6" w:rsidR="00A275EF" w:rsidRPr="001E595F" w:rsidRDefault="00A275EF" w:rsidP="00A275EF">
      <w:pPr>
        <w:pStyle w:val="ListParagraph"/>
        <w:numPr>
          <w:ilvl w:val="0"/>
          <w:numId w:val="15"/>
        </w:numPr>
        <w:rPr>
          <w:rFonts w:ascii="Times New Roman" w:hAnsi="Times New Roman" w:cs="Times New Roman"/>
          <w:bCs/>
          <w:i/>
          <w:iCs/>
          <w:sz w:val="24"/>
          <w:szCs w:val="24"/>
          <w:lang w:val="en-US"/>
        </w:rPr>
      </w:pPr>
      <w:r w:rsidRPr="001E595F">
        <w:rPr>
          <w:rFonts w:ascii="Times New Roman" w:hAnsi="Times New Roman" w:cs="Times New Roman"/>
          <w:bCs/>
          <w:i/>
          <w:iCs/>
          <w:sz w:val="24"/>
          <w:szCs w:val="24"/>
          <w:lang w:val="en"/>
        </w:rPr>
        <w:t>Maintain the basic text and add the view of the regional</w:t>
      </w:r>
      <w:r w:rsidR="001E595F">
        <w:rPr>
          <w:rFonts w:ascii="Times New Roman" w:hAnsi="Times New Roman" w:cs="Times New Roman"/>
          <w:bCs/>
          <w:i/>
          <w:iCs/>
          <w:sz w:val="24"/>
          <w:szCs w:val="24"/>
          <w:lang w:val="en"/>
        </w:rPr>
        <w:t xml:space="preserve"> office</w:t>
      </w:r>
      <w:r w:rsidRPr="001E595F">
        <w:rPr>
          <w:rFonts w:ascii="Times New Roman" w:hAnsi="Times New Roman" w:cs="Times New Roman"/>
          <w:bCs/>
          <w:i/>
          <w:iCs/>
          <w:sz w:val="24"/>
          <w:szCs w:val="24"/>
          <w:lang w:val="en"/>
        </w:rPr>
        <w:t>:</w:t>
      </w:r>
    </w:p>
    <w:p w14:paraId="6CB09728" w14:textId="77777777" w:rsidR="00A275EF" w:rsidRPr="001E595F" w:rsidRDefault="00A275EF" w:rsidP="00AC6D5C">
      <w:pPr>
        <w:pStyle w:val="ListParagraph"/>
        <w:spacing w:before="180" w:line="276" w:lineRule="auto"/>
        <w:ind w:left="1571"/>
        <w:jc w:val="both"/>
        <w:rPr>
          <w:rFonts w:ascii="Times New Roman" w:hAnsi="Times New Roman" w:cs="Times New Roman"/>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"The diagnosis</w:t>
      </w:r>
      <w:r w:rsidRPr="001E595F">
        <w:rPr>
          <w:rFonts w:ascii="Times New Roman" w:hAnsi="Times New Roman" w:cs="Times New Roman"/>
          <w:i/>
          <w:iCs/>
          <w:color w:val="201F1E"/>
          <w:sz w:val="24"/>
          <w:szCs w:val="24"/>
          <w:bdr w:val="none" w:sz="0" w:space="0" w:color="auto" w:frame="1"/>
          <w:shd w:val="clear" w:color="auto" w:fill="FFFFFF"/>
          <w:lang w:val="en"/>
        </w:rPr>
        <w:t xml:space="preserve"> should be complemented with data on local reality.</w:t>
      </w:r>
    </w:p>
    <w:p w14:paraId="7DC53AB7" w14:textId="77777777" w:rsidR="00A275EF" w:rsidRPr="001E595F" w:rsidRDefault="00A275EF" w:rsidP="00BB7926">
      <w:pPr>
        <w:pStyle w:val="ListParagraph"/>
        <w:spacing w:before="180" w:line="276" w:lineRule="auto"/>
        <w:ind w:left="1571"/>
        <w:jc w:val="both"/>
        <w:rPr>
          <w:rFonts w:ascii="Times New Roman" w:hAnsi="Times New Roman" w:cs="Times New Roman"/>
          <w:i/>
          <w:iCs/>
          <w:color w:val="201F1E"/>
          <w:sz w:val="24"/>
          <w:szCs w:val="24"/>
          <w:bdr w:val="none" w:sz="0" w:space="0" w:color="auto" w:frame="1"/>
          <w:shd w:val="clear" w:color="auto" w:fill="FFFFFF"/>
          <w:lang w:val="en-US"/>
        </w:rPr>
      </w:pPr>
      <w:r w:rsidRPr="001E595F">
        <w:rPr>
          <w:rFonts w:ascii="Times New Roman" w:hAnsi="Times New Roman" w:cs="Times New Roman"/>
          <w:i/>
          <w:iCs/>
          <w:color w:val="201F1E"/>
          <w:sz w:val="24"/>
          <w:szCs w:val="24"/>
          <w:bdr w:val="none" w:sz="0" w:space="0" w:color="auto" w:frame="1"/>
          <w:shd w:val="clear" w:color="auto" w:fill="FFFFFF"/>
          <w:lang w:val="en"/>
        </w:rPr>
        <w:t xml:space="preserve">To view the data for each state, simply access the address </w:t>
      </w:r>
      <w:hyperlink r:id="rId8" w:history="1">
        <w:r w:rsidR="00D149F5" w:rsidRPr="001E595F">
          <w:rPr>
            <w:rFonts w:ascii="Times New Roman" w:hAnsi="Times New Roman" w:cs="Times New Roman"/>
            <w:i/>
            <w:iCs/>
            <w:color w:val="0070C0"/>
            <w:sz w:val="24"/>
            <w:szCs w:val="24"/>
            <w:u w:val="single"/>
            <w:bdr w:val="none" w:sz="0" w:space="0" w:color="auto" w:frame="1"/>
            <w:shd w:val="clear" w:color="auto" w:fill="FFFFFF"/>
            <w:lang w:val="en-US"/>
          </w:rPr>
          <w:t>https://sit.trabalho.gov.br/radar/</w:t>
        </w:r>
      </w:hyperlink>
      <w:r w:rsidR="00D149F5" w:rsidRPr="001E595F">
        <w:rPr>
          <w:rFonts w:ascii="Times New Roman" w:hAnsi="Times New Roman" w:cs="Times New Roman"/>
          <w:i/>
          <w:iCs/>
          <w:color w:val="201F1E"/>
          <w:sz w:val="24"/>
          <w:szCs w:val="24"/>
          <w:bdr w:val="none" w:sz="0" w:space="0" w:color="auto" w:frame="1"/>
          <w:shd w:val="clear" w:color="auto" w:fill="FFFFFF"/>
          <w:lang w:val="en-US"/>
        </w:rPr>
        <w:t xml:space="preserve"> </w:t>
      </w:r>
      <w:r w:rsidRPr="001E595F">
        <w:rPr>
          <w:rFonts w:ascii="Times New Roman" w:hAnsi="Times New Roman" w:cs="Times New Roman"/>
          <w:i/>
          <w:iCs/>
          <w:color w:val="201F1E"/>
          <w:sz w:val="24"/>
          <w:szCs w:val="24"/>
          <w:bdr w:val="none" w:sz="0" w:space="0" w:color="auto" w:frame="1"/>
          <w:shd w:val="clear" w:color="auto" w:fill="FFFFFF"/>
          <w:lang w:val="en"/>
        </w:rPr>
        <w:t xml:space="preserve">and, in the </w:t>
      </w:r>
      <w:proofErr w:type="spellStart"/>
      <w:r w:rsidRPr="001E595F">
        <w:rPr>
          <w:rFonts w:ascii="Times New Roman" w:hAnsi="Times New Roman" w:cs="Times New Roman"/>
          <w:i/>
          <w:iCs/>
          <w:color w:val="201F1E"/>
          <w:sz w:val="24"/>
          <w:szCs w:val="24"/>
          <w:bdr w:val="none" w:sz="0" w:space="0" w:color="auto" w:frame="1"/>
          <w:shd w:val="clear" w:color="auto" w:fill="FFFFFF"/>
          <w:lang w:val="en"/>
        </w:rPr>
        <w:t>PcD</w:t>
      </w:r>
      <w:proofErr w:type="spellEnd"/>
      <w:r w:rsidRPr="001E595F">
        <w:rPr>
          <w:rFonts w:ascii="Times New Roman" w:hAnsi="Times New Roman" w:cs="Times New Roman"/>
          <w:i/>
          <w:iCs/>
          <w:color w:val="201F1E"/>
          <w:sz w:val="24"/>
          <w:szCs w:val="24"/>
          <w:bdr w:val="none" w:sz="0" w:space="0" w:color="auto" w:frame="1"/>
          <w:shd w:val="clear" w:color="auto" w:fill="FFFFFF"/>
          <w:lang w:val="en"/>
        </w:rPr>
        <w:t xml:space="preserve"> tab, select the filter from the desired Federation Unit."</w:t>
      </w:r>
    </w:p>
    <w:p w14:paraId="1B5DEE6E" w14:textId="126A6EA7" w:rsidR="00D149F5" w:rsidRPr="001E595F" w:rsidRDefault="00D149F5" w:rsidP="00D149F5">
      <w:pPr>
        <w:pStyle w:val="ListParagraph"/>
        <w:spacing w:before="180" w:line="276" w:lineRule="auto"/>
        <w:ind w:left="1571"/>
        <w:jc w:val="both"/>
        <w:rPr>
          <w:rFonts w:ascii="Times New Roman" w:hAnsi="Times New Roman" w:cs="Times New Roman"/>
          <w:i/>
          <w:iCs/>
          <w:color w:val="201F1E"/>
          <w:sz w:val="24"/>
          <w:szCs w:val="24"/>
          <w:bdr w:val="none" w:sz="0" w:space="0" w:color="auto" w:frame="1"/>
          <w:shd w:val="clear" w:color="auto" w:fill="FFFFFF"/>
          <w:lang w:val="en-US"/>
        </w:rPr>
      </w:pPr>
    </w:p>
    <w:p w14:paraId="3E050EC1" w14:textId="77777777" w:rsidR="00A275EF" w:rsidRPr="001E595F" w:rsidRDefault="00A275EF" w:rsidP="00232BB0">
      <w:pPr>
        <w:pStyle w:val="ListParagraph"/>
        <w:spacing w:before="180" w:line="276" w:lineRule="auto"/>
        <w:ind w:left="1080"/>
        <w:jc w:val="both"/>
        <w:rPr>
          <w:rFonts w:ascii="Times New Roman" w:hAnsi="Times New Roman" w:cs="Times New Roman"/>
          <w:bCs/>
          <w:i/>
          <w:iCs/>
          <w:color w:val="201F1E"/>
          <w:sz w:val="24"/>
          <w:szCs w:val="24"/>
          <w:bdr w:val="none" w:sz="0" w:space="0" w:color="auto" w:frame="1"/>
          <w:shd w:val="clear" w:color="auto" w:fill="FFFFFF"/>
          <w:lang w:val="en-US"/>
        </w:rPr>
      </w:pPr>
      <w:r w:rsidRPr="001E595F">
        <w:rPr>
          <w:rFonts w:ascii="Times New Roman" w:hAnsi="Times New Roman" w:cs="Times New Roman"/>
          <w:bCs/>
          <w:i/>
          <w:iCs/>
          <w:color w:val="201F1E"/>
          <w:sz w:val="24"/>
          <w:szCs w:val="24"/>
          <w:bdr w:val="none" w:sz="0" w:space="0" w:color="auto" w:frame="1"/>
          <w:shd w:val="clear" w:color="auto" w:fill="FFFFFF"/>
          <w:lang w:val="en"/>
        </w:rPr>
        <w:t>Bimonthly meetings are held with the 27 regional coordinators to re-adjust work strategies.</w:t>
      </w:r>
    </w:p>
    <w:p w14:paraId="6313E05F" w14:textId="77777777" w:rsidR="00A275EF" w:rsidRPr="001E595F" w:rsidRDefault="00A275EF" w:rsidP="00232BB0">
      <w:pPr>
        <w:pStyle w:val="ListParagraph"/>
        <w:spacing w:before="180" w:line="276" w:lineRule="auto"/>
        <w:ind w:left="1080"/>
        <w:jc w:val="both"/>
        <w:rPr>
          <w:rFonts w:ascii="Times New Roman" w:hAnsi="Times New Roman" w:cs="Times New Roman"/>
          <w:color w:val="201F1E"/>
          <w:sz w:val="24"/>
          <w:szCs w:val="24"/>
          <w:bdr w:val="none" w:sz="0" w:space="0" w:color="auto" w:frame="1"/>
          <w:shd w:val="clear" w:color="auto" w:fill="FFFFFF"/>
          <w:lang w:val="en-US"/>
        </w:rPr>
      </w:pPr>
    </w:p>
    <w:p w14:paraId="0C9389B0" w14:textId="787B89C1" w:rsidR="00A275EF" w:rsidRDefault="001E595F" w:rsidP="001E595F">
      <w:pPr>
        <w:pStyle w:val="ListParagraph"/>
        <w:spacing w:after="0" w:line="360" w:lineRule="auto"/>
        <w:ind w:left="0" w:firstLine="709"/>
        <w:jc w:val="both"/>
        <w:rPr>
          <w:rFonts w:ascii="Times New Roman" w:hAnsi="Times New Roman" w:cs="Times New Roman"/>
          <w:color w:val="201F1E"/>
          <w:sz w:val="24"/>
          <w:szCs w:val="24"/>
          <w:bdr w:val="none" w:sz="0" w:space="0" w:color="auto" w:frame="1"/>
          <w:shd w:val="clear" w:color="auto" w:fill="FFFFFF"/>
          <w:lang w:val="en"/>
        </w:rPr>
      </w:pPr>
      <w:r w:rsidRPr="001E595F">
        <w:rPr>
          <w:rFonts w:ascii="Times New Roman" w:hAnsi="Times New Roman" w:cs="Times New Roman"/>
          <w:color w:val="201F1E"/>
          <w:sz w:val="24"/>
          <w:szCs w:val="24"/>
          <w:bdr w:val="none" w:sz="0" w:space="0" w:color="auto" w:frame="1"/>
          <w:shd w:val="clear" w:color="auto" w:fill="FFFFFF"/>
          <w:lang w:val="en"/>
        </w:rPr>
        <w:t>About</w:t>
      </w:r>
      <w:r w:rsidR="00A275EF" w:rsidRPr="001E595F">
        <w:rPr>
          <w:rFonts w:ascii="Times New Roman" w:hAnsi="Times New Roman" w:cs="Times New Roman"/>
          <w:color w:val="201F1E"/>
          <w:sz w:val="24"/>
          <w:szCs w:val="24"/>
          <w:bdr w:val="none" w:sz="0" w:space="0" w:color="auto" w:frame="1"/>
          <w:shd w:val="clear" w:color="auto" w:fill="FFFFFF"/>
          <w:lang w:val="en"/>
        </w:rPr>
        <w:t xml:space="preserve"> discrimination in the workplace, including segregation of workers with disabilities, in Brazil the so-called "protected workshops" are no longer an option for inclusion in affirmative action (</w:t>
      </w:r>
      <w:r w:rsidR="0030644F" w:rsidRPr="001E595F">
        <w:rPr>
          <w:rFonts w:ascii="Times New Roman" w:hAnsi="Times New Roman" w:cs="Times New Roman"/>
          <w:color w:val="201F1E"/>
          <w:sz w:val="24"/>
          <w:szCs w:val="24"/>
          <w:bdr w:val="none" w:sz="0" w:space="0" w:color="auto" w:frame="1"/>
          <w:shd w:val="clear" w:color="auto" w:fill="FFFFFF"/>
          <w:lang w:val="en"/>
        </w:rPr>
        <w:t>“Quota Law”</w:t>
      </w:r>
      <w:r w:rsidR="00A275EF" w:rsidRPr="001E595F">
        <w:rPr>
          <w:rFonts w:ascii="Times New Roman" w:hAnsi="Times New Roman" w:cs="Times New Roman"/>
          <w:color w:val="201F1E"/>
          <w:sz w:val="24"/>
          <w:szCs w:val="24"/>
          <w:bdr w:val="none" w:sz="0" w:space="0" w:color="auto" w:frame="1"/>
          <w:shd w:val="clear" w:color="auto" w:fill="FFFFFF"/>
          <w:lang w:val="en"/>
        </w:rPr>
        <w:t xml:space="preserve">). </w:t>
      </w:r>
    </w:p>
    <w:p w14:paraId="36609EBC" w14:textId="77777777" w:rsidR="001E595F" w:rsidRPr="001E595F" w:rsidRDefault="001E595F" w:rsidP="001E595F">
      <w:pPr>
        <w:pStyle w:val="ListParagraph"/>
        <w:spacing w:after="0" w:line="360" w:lineRule="auto"/>
        <w:ind w:left="0" w:firstLine="709"/>
        <w:jc w:val="both"/>
        <w:rPr>
          <w:rFonts w:ascii="Times New Roman" w:hAnsi="Times New Roman" w:cs="Times New Roman"/>
          <w:color w:val="201F1E"/>
          <w:sz w:val="24"/>
          <w:szCs w:val="24"/>
          <w:bdr w:val="none" w:sz="0" w:space="0" w:color="auto" w:frame="1"/>
          <w:shd w:val="clear" w:color="auto" w:fill="FFFFFF"/>
          <w:lang w:val="en-US"/>
        </w:rPr>
      </w:pPr>
    </w:p>
    <w:p w14:paraId="1315CB01" w14:textId="33B6623F" w:rsidR="00A275EF" w:rsidRDefault="00A275EF" w:rsidP="001E595F">
      <w:pPr>
        <w:pStyle w:val="ListParagraph"/>
        <w:spacing w:after="0" w:line="360" w:lineRule="auto"/>
        <w:ind w:left="0" w:firstLine="709"/>
        <w:jc w:val="both"/>
        <w:rPr>
          <w:rFonts w:ascii="Times New Roman" w:hAnsi="Times New Roman" w:cs="Times New Roman"/>
          <w:b/>
          <w:bCs/>
          <w:color w:val="201F1E"/>
          <w:sz w:val="24"/>
          <w:szCs w:val="24"/>
          <w:bdr w:val="none" w:sz="0" w:space="0" w:color="auto" w:frame="1"/>
          <w:shd w:val="clear" w:color="auto" w:fill="FFFFFF"/>
          <w:lang w:val="en"/>
        </w:rPr>
      </w:pPr>
      <w:r w:rsidRPr="001E595F">
        <w:rPr>
          <w:rFonts w:ascii="Times New Roman" w:hAnsi="Times New Roman" w:cs="Times New Roman"/>
          <w:color w:val="201F1E"/>
          <w:sz w:val="24"/>
          <w:szCs w:val="24"/>
          <w:bdr w:val="none" w:sz="0" w:space="0" w:color="auto" w:frame="1"/>
          <w:shd w:val="clear" w:color="auto" w:fill="FFFFFF"/>
          <w:lang w:val="en"/>
        </w:rPr>
        <w:t>Normative Instruction 98 of 2012 provides that</w:t>
      </w:r>
      <w:r w:rsidRPr="001E595F">
        <w:rPr>
          <w:rFonts w:ascii="Times New Roman" w:hAnsi="Times New Roman" w:cs="Times New Roman"/>
          <w:b/>
          <w:bCs/>
          <w:color w:val="201F1E"/>
          <w:sz w:val="24"/>
          <w:szCs w:val="24"/>
          <w:bdr w:val="none" w:sz="0" w:space="0" w:color="auto" w:frame="1"/>
          <w:shd w:val="clear" w:color="auto" w:fill="FFFFFF"/>
          <w:lang w:val="en"/>
        </w:rPr>
        <w:t>:</w:t>
      </w:r>
    </w:p>
    <w:p w14:paraId="76E3DD74" w14:textId="77777777" w:rsidR="001E595F" w:rsidRPr="001E595F" w:rsidRDefault="001E595F" w:rsidP="001E595F">
      <w:pPr>
        <w:pStyle w:val="ListParagraph"/>
        <w:spacing w:after="0" w:line="360" w:lineRule="auto"/>
        <w:ind w:left="0" w:firstLine="709"/>
        <w:jc w:val="both"/>
        <w:rPr>
          <w:rFonts w:ascii="Times New Roman" w:hAnsi="Times New Roman" w:cs="Times New Roman"/>
          <w:b/>
          <w:bCs/>
          <w:color w:val="201F1E"/>
          <w:sz w:val="24"/>
          <w:szCs w:val="24"/>
          <w:bdr w:val="none" w:sz="0" w:space="0" w:color="auto" w:frame="1"/>
          <w:shd w:val="clear" w:color="auto" w:fill="FFFFFF"/>
          <w:lang w:val="en-US"/>
        </w:rPr>
      </w:pPr>
    </w:p>
    <w:p w14:paraId="733FC653" w14:textId="77777777" w:rsidR="00A275EF" w:rsidRPr="001E595F" w:rsidRDefault="00A275EF" w:rsidP="00A909AA">
      <w:pPr>
        <w:pStyle w:val="ListParagraph"/>
        <w:spacing w:before="180" w:line="276" w:lineRule="auto"/>
        <w:ind w:left="1080"/>
        <w:jc w:val="both"/>
        <w:rPr>
          <w:rFonts w:ascii="Times New Roman" w:hAnsi="Times New Roman" w:cs="Times New Roman"/>
          <w:i/>
          <w:sz w:val="24"/>
          <w:szCs w:val="24"/>
          <w:lang w:val="en-US"/>
        </w:rPr>
      </w:pPr>
      <w:r w:rsidRPr="001E595F">
        <w:rPr>
          <w:rFonts w:ascii="Times New Roman" w:hAnsi="Times New Roman" w:cs="Times New Roman"/>
          <w:b/>
          <w:bCs/>
          <w:color w:val="201F1E"/>
          <w:sz w:val="24"/>
          <w:szCs w:val="24"/>
          <w:bdr w:val="none" w:sz="0" w:space="0" w:color="auto" w:frame="1"/>
          <w:shd w:val="clear" w:color="auto" w:fill="FFFFFF"/>
          <w:lang w:val="en"/>
        </w:rPr>
        <w:t>Art.</w:t>
      </w:r>
      <w:r w:rsidRPr="001E595F">
        <w:rPr>
          <w:rFonts w:ascii="Times New Roman" w:hAnsi="Times New Roman" w:cs="Times New Roman"/>
          <w:b/>
          <w:bCs/>
          <w:i/>
          <w:sz w:val="24"/>
          <w:szCs w:val="24"/>
          <w:lang w:val="en"/>
        </w:rPr>
        <w:t>11</w:t>
      </w:r>
      <w:r w:rsidRPr="001E595F">
        <w:rPr>
          <w:rFonts w:ascii="Times New Roman" w:hAnsi="Times New Roman" w:cs="Times New Roman"/>
          <w:i/>
          <w:sz w:val="24"/>
          <w:szCs w:val="24"/>
          <w:lang w:val="en"/>
        </w:rPr>
        <w:t>.</w:t>
      </w:r>
      <w:r w:rsidRPr="001E595F">
        <w:rPr>
          <w:rFonts w:ascii="Times New Roman" w:hAnsi="Times New Roman" w:cs="Times New Roman"/>
          <w:sz w:val="24"/>
          <w:szCs w:val="24"/>
          <w:lang w:val="en"/>
        </w:rPr>
        <w:t xml:space="preserve"> </w:t>
      </w:r>
      <w:r w:rsidRPr="001E595F">
        <w:rPr>
          <w:rFonts w:ascii="Times New Roman" w:hAnsi="Times New Roman" w:cs="Times New Roman"/>
          <w:i/>
          <w:sz w:val="24"/>
          <w:szCs w:val="24"/>
          <w:lang w:val="en"/>
        </w:rPr>
        <w:t xml:space="preserve">In order to curb discriminatory practices, the FTA should verify whether the right to work of persons with disabilities or rehabilitated persons is being guaranteed, on equal opportunities with other people, </w:t>
      </w:r>
      <w:r w:rsidRPr="001E595F">
        <w:rPr>
          <w:rFonts w:ascii="Times New Roman" w:hAnsi="Times New Roman" w:cs="Times New Roman"/>
          <w:i/>
          <w:sz w:val="24"/>
          <w:szCs w:val="24"/>
          <w:lang w:val="en"/>
        </w:rPr>
        <w:lastRenderedPageBreak/>
        <w:t>with respect to all employment-related issues, observing, among other aspects:</w:t>
      </w:r>
    </w:p>
    <w:p w14:paraId="70A85E5A" w14:textId="6511D44D" w:rsidR="00A275EF" w:rsidRPr="001E595F" w:rsidRDefault="00A275EF" w:rsidP="00A275EF">
      <w:pPr>
        <w:pStyle w:val="ListParagraph"/>
        <w:numPr>
          <w:ilvl w:val="0"/>
          <w:numId w:val="16"/>
        </w:numPr>
        <w:spacing w:before="180" w:line="276" w:lineRule="auto"/>
        <w:jc w:val="both"/>
        <w:rPr>
          <w:rFonts w:ascii="Times New Roman" w:hAnsi="Times New Roman" w:cs="Times New Roman"/>
          <w:i/>
          <w:sz w:val="24"/>
          <w:szCs w:val="24"/>
          <w:lang w:val="en-US"/>
        </w:rPr>
      </w:pPr>
      <w:r w:rsidRPr="001E595F">
        <w:rPr>
          <w:rFonts w:ascii="Times New Roman" w:hAnsi="Times New Roman" w:cs="Times New Roman"/>
          <w:i/>
          <w:sz w:val="24"/>
          <w:szCs w:val="24"/>
          <w:lang w:val="en"/>
        </w:rPr>
        <w:t>ensuring access to</w:t>
      </w:r>
      <w:r w:rsidRPr="001E595F">
        <w:rPr>
          <w:rFonts w:ascii="Times New Roman" w:hAnsi="Times New Roman" w:cs="Times New Roman"/>
          <w:b/>
          <w:i/>
          <w:sz w:val="24"/>
          <w:szCs w:val="24"/>
          <w:lang w:val="en"/>
        </w:rPr>
        <w:t xml:space="preserve"> </w:t>
      </w:r>
      <w:r w:rsidRPr="001E595F">
        <w:rPr>
          <w:rFonts w:ascii="Times New Roman" w:hAnsi="Times New Roman" w:cs="Times New Roman"/>
          <w:bCs/>
          <w:i/>
          <w:sz w:val="24"/>
          <w:szCs w:val="24"/>
          <w:lang w:val="en"/>
        </w:rPr>
        <w:t>the s</w:t>
      </w:r>
      <w:r w:rsidRPr="001E595F">
        <w:rPr>
          <w:rFonts w:ascii="Times New Roman" w:hAnsi="Times New Roman" w:cs="Times New Roman"/>
          <w:i/>
          <w:sz w:val="24"/>
          <w:szCs w:val="24"/>
          <w:lang w:val="en"/>
        </w:rPr>
        <w:t xml:space="preserve">tages of recruitment, selection, hiring and admission, training and professional ascension, </w:t>
      </w:r>
      <w:r w:rsidRPr="001E595F">
        <w:rPr>
          <w:rFonts w:ascii="Times New Roman" w:hAnsi="Times New Roman" w:cs="Times New Roman"/>
          <w:sz w:val="24"/>
          <w:szCs w:val="24"/>
          <w:lang w:val="en"/>
        </w:rPr>
        <w:t xml:space="preserve">without the occurrence of exclusions of </w:t>
      </w:r>
      <w:r w:rsidRPr="001E595F">
        <w:rPr>
          <w:rFonts w:ascii="Times New Roman" w:hAnsi="Times New Roman" w:cs="Times New Roman"/>
          <w:i/>
          <w:sz w:val="24"/>
          <w:szCs w:val="24"/>
          <w:lang w:val="en"/>
        </w:rPr>
        <w:t xml:space="preserve">people based, a </w:t>
      </w:r>
      <w:r w:rsidR="000D3E2E" w:rsidRPr="001E595F">
        <w:rPr>
          <w:rFonts w:ascii="Times New Roman" w:hAnsi="Times New Roman" w:cs="Times New Roman"/>
          <w:i/>
          <w:sz w:val="24"/>
          <w:szCs w:val="24"/>
          <w:lang w:val="en"/>
        </w:rPr>
        <w:t>priori,</w:t>
      </w:r>
      <w:r w:rsidR="000D3E2E" w:rsidRPr="001E595F">
        <w:rPr>
          <w:rFonts w:ascii="Times New Roman" w:hAnsi="Times New Roman" w:cs="Times New Roman"/>
          <w:sz w:val="24"/>
          <w:szCs w:val="24"/>
          <w:lang w:val="en"/>
        </w:rPr>
        <w:t xml:space="preserve"> </w:t>
      </w:r>
      <w:r w:rsidR="000D3E2E" w:rsidRPr="001E595F">
        <w:rPr>
          <w:rFonts w:ascii="Times New Roman" w:hAnsi="Times New Roman" w:cs="Times New Roman"/>
          <w:i/>
          <w:sz w:val="24"/>
          <w:szCs w:val="24"/>
          <w:lang w:val="en"/>
        </w:rPr>
        <w:t>on</w:t>
      </w:r>
      <w:r w:rsidRPr="001E595F">
        <w:rPr>
          <w:rFonts w:ascii="Times New Roman" w:hAnsi="Times New Roman" w:cs="Times New Roman"/>
          <w:i/>
          <w:sz w:val="24"/>
          <w:szCs w:val="24"/>
          <w:lang w:val="en"/>
        </w:rPr>
        <w:t xml:space="preserve"> disability or on the condition of rehabilitation;</w:t>
      </w:r>
    </w:p>
    <w:p w14:paraId="06389ACF" w14:textId="77777777" w:rsidR="00A275EF" w:rsidRPr="001E595F" w:rsidRDefault="00A275EF" w:rsidP="00A275EF">
      <w:pPr>
        <w:pStyle w:val="ListParagraph"/>
        <w:numPr>
          <w:ilvl w:val="0"/>
          <w:numId w:val="16"/>
        </w:numPr>
        <w:spacing w:before="180" w:line="276" w:lineRule="auto"/>
        <w:jc w:val="both"/>
        <w:rPr>
          <w:rFonts w:ascii="Times New Roman" w:hAnsi="Times New Roman" w:cs="Times New Roman"/>
          <w:i/>
          <w:sz w:val="24"/>
          <w:szCs w:val="24"/>
          <w:lang w:val="en-US"/>
        </w:rPr>
      </w:pPr>
      <w:r w:rsidRPr="001E595F">
        <w:rPr>
          <w:rFonts w:ascii="Times New Roman" w:hAnsi="Times New Roman" w:cs="Times New Roman"/>
          <w:i/>
          <w:sz w:val="24"/>
          <w:szCs w:val="24"/>
          <w:lang w:val="en"/>
        </w:rPr>
        <w:t xml:space="preserve">distribution, by the company, of employees with disabilities or rehabilitated in the various positions, functions, jobs, sectors and establishments, preferably proportionally, having as parameter the real individual potentialities and the skills required for the activity; </w:t>
      </w:r>
    </w:p>
    <w:p w14:paraId="4497B145" w14:textId="77777777" w:rsidR="00A275EF" w:rsidRPr="001E595F" w:rsidRDefault="00A275EF" w:rsidP="00A275EF">
      <w:pPr>
        <w:pStyle w:val="ListParagraph"/>
        <w:numPr>
          <w:ilvl w:val="0"/>
          <w:numId w:val="16"/>
        </w:numPr>
        <w:spacing w:before="180" w:line="276" w:lineRule="auto"/>
        <w:jc w:val="both"/>
        <w:rPr>
          <w:rFonts w:ascii="Times New Roman" w:hAnsi="Times New Roman" w:cs="Times New Roman"/>
          <w:color w:val="201F1E"/>
          <w:sz w:val="24"/>
          <w:szCs w:val="24"/>
          <w:bdr w:val="none" w:sz="0" w:space="0" w:color="auto" w:frame="1"/>
          <w:shd w:val="clear" w:color="auto" w:fill="FFFFFF"/>
        </w:rPr>
      </w:pPr>
      <w:r w:rsidRPr="001E595F">
        <w:rPr>
          <w:rFonts w:ascii="Times New Roman" w:hAnsi="Times New Roman" w:cs="Times New Roman"/>
          <w:i/>
          <w:sz w:val="24"/>
          <w:szCs w:val="24"/>
          <w:lang w:val="en"/>
        </w:rPr>
        <w:t xml:space="preserve"> maintenance in employment; </w:t>
      </w:r>
    </w:p>
    <w:p w14:paraId="0A787524" w14:textId="241D9E71" w:rsidR="00A275EF" w:rsidRPr="001E595F" w:rsidRDefault="00A275EF" w:rsidP="00A275EF">
      <w:pPr>
        <w:pStyle w:val="ListParagraph"/>
        <w:numPr>
          <w:ilvl w:val="0"/>
          <w:numId w:val="16"/>
        </w:numPr>
        <w:spacing w:before="180" w:line="276" w:lineRule="auto"/>
        <w:jc w:val="both"/>
        <w:rPr>
          <w:rFonts w:ascii="Times New Roman" w:hAnsi="Times New Roman" w:cs="Times New Roman"/>
          <w:color w:val="201F1E"/>
          <w:sz w:val="24"/>
          <w:szCs w:val="24"/>
          <w:bdr w:val="none" w:sz="0" w:space="0" w:color="auto" w:frame="1"/>
          <w:shd w:val="clear" w:color="auto" w:fill="FFFFFF"/>
          <w:lang w:val="en-US"/>
        </w:rPr>
      </w:pPr>
      <w:r w:rsidRPr="001E595F">
        <w:rPr>
          <w:rFonts w:ascii="Times New Roman" w:hAnsi="Times New Roman" w:cs="Times New Roman"/>
          <w:i/>
          <w:sz w:val="24"/>
          <w:szCs w:val="24"/>
          <w:lang w:val="en"/>
        </w:rPr>
        <w:t xml:space="preserve"> undifferentiated working hours, except for the exception provided for in § 2 of Article 35 of Decree 3,298 of 1999; V. fair</w:t>
      </w:r>
      <w:r w:rsidR="0030644F" w:rsidRPr="001E595F">
        <w:rPr>
          <w:rFonts w:ascii="Times New Roman" w:hAnsi="Times New Roman" w:cs="Times New Roman"/>
          <w:i/>
          <w:sz w:val="24"/>
          <w:szCs w:val="24"/>
          <w:lang w:val="en"/>
        </w:rPr>
        <w:t xml:space="preserve"> </w:t>
      </w:r>
      <w:r w:rsidRPr="001E595F">
        <w:rPr>
          <w:rFonts w:ascii="Times New Roman" w:hAnsi="Times New Roman" w:cs="Times New Roman"/>
          <w:i/>
          <w:sz w:val="24"/>
          <w:szCs w:val="24"/>
          <w:lang w:val="en"/>
        </w:rPr>
        <w:t xml:space="preserve">remuneration; </w:t>
      </w:r>
    </w:p>
    <w:p w14:paraId="4A32AE15" w14:textId="77777777" w:rsidR="00A275EF" w:rsidRPr="001E595F" w:rsidRDefault="00A275EF" w:rsidP="00A275EF">
      <w:pPr>
        <w:pStyle w:val="ListParagraph"/>
        <w:numPr>
          <w:ilvl w:val="0"/>
          <w:numId w:val="16"/>
        </w:numPr>
        <w:spacing w:before="180" w:line="276" w:lineRule="auto"/>
        <w:jc w:val="both"/>
        <w:rPr>
          <w:rFonts w:ascii="Times New Roman" w:hAnsi="Times New Roman" w:cs="Times New Roman"/>
          <w:color w:val="201F1E"/>
          <w:sz w:val="24"/>
          <w:szCs w:val="24"/>
          <w:bdr w:val="none" w:sz="0" w:space="0" w:color="auto" w:frame="1"/>
          <w:shd w:val="clear" w:color="auto" w:fill="FFFFFF"/>
        </w:rPr>
      </w:pPr>
      <w:r w:rsidRPr="001E595F">
        <w:rPr>
          <w:rFonts w:ascii="Times New Roman" w:hAnsi="Times New Roman" w:cs="Times New Roman"/>
          <w:i/>
          <w:sz w:val="24"/>
          <w:szCs w:val="24"/>
          <w:lang w:val="en"/>
        </w:rPr>
        <w:t xml:space="preserve">wide accessibility; And </w:t>
      </w:r>
    </w:p>
    <w:p w14:paraId="154D4AD3" w14:textId="1F542201" w:rsidR="00A275EF" w:rsidRPr="001E595F" w:rsidRDefault="00A275EF" w:rsidP="00A275EF">
      <w:pPr>
        <w:pStyle w:val="ListParagraph"/>
        <w:numPr>
          <w:ilvl w:val="0"/>
          <w:numId w:val="16"/>
        </w:numPr>
        <w:spacing w:before="180" w:line="276" w:lineRule="auto"/>
        <w:jc w:val="both"/>
        <w:rPr>
          <w:rFonts w:ascii="Times New Roman" w:hAnsi="Times New Roman" w:cs="Times New Roman"/>
          <w:color w:val="201F1E"/>
          <w:sz w:val="24"/>
          <w:szCs w:val="24"/>
          <w:bdr w:val="none" w:sz="0" w:space="0" w:color="auto" w:frame="1"/>
          <w:shd w:val="clear" w:color="auto" w:fill="FFFFFF"/>
          <w:lang w:val="en-US"/>
        </w:rPr>
      </w:pPr>
      <w:r w:rsidRPr="001E595F">
        <w:rPr>
          <w:rFonts w:ascii="Times New Roman" w:hAnsi="Times New Roman" w:cs="Times New Roman"/>
          <w:i/>
          <w:sz w:val="24"/>
          <w:szCs w:val="24"/>
          <w:lang w:val="en"/>
        </w:rPr>
        <w:t>health and safety conditions tailored to the needs of</w:t>
      </w:r>
      <w:r w:rsidR="0030644F" w:rsidRPr="001E595F">
        <w:rPr>
          <w:rFonts w:ascii="Times New Roman" w:hAnsi="Times New Roman" w:cs="Times New Roman"/>
          <w:i/>
          <w:sz w:val="24"/>
          <w:szCs w:val="24"/>
          <w:lang w:val="en"/>
        </w:rPr>
        <w:t xml:space="preserve"> </w:t>
      </w:r>
      <w:r w:rsidRPr="001E595F">
        <w:rPr>
          <w:rFonts w:ascii="Times New Roman" w:hAnsi="Times New Roman" w:cs="Times New Roman"/>
          <w:i/>
          <w:sz w:val="24"/>
          <w:szCs w:val="24"/>
          <w:lang w:val="en"/>
        </w:rPr>
        <w:t>employees."</w:t>
      </w:r>
    </w:p>
    <w:p w14:paraId="54EDEC89" w14:textId="77777777" w:rsidR="00355EDB" w:rsidRPr="001E595F" w:rsidRDefault="00355EDB" w:rsidP="00355EDB">
      <w:pPr>
        <w:pStyle w:val="ListParagraph"/>
        <w:spacing w:before="180" w:line="276" w:lineRule="auto"/>
        <w:ind w:left="1845"/>
        <w:jc w:val="both"/>
        <w:rPr>
          <w:rFonts w:ascii="Times New Roman" w:hAnsi="Times New Roman" w:cs="Times New Roman"/>
          <w:i/>
          <w:sz w:val="24"/>
          <w:szCs w:val="24"/>
          <w:lang w:val="en-US"/>
        </w:rPr>
      </w:pPr>
    </w:p>
    <w:p w14:paraId="6652BD99" w14:textId="4FECD88E" w:rsidR="00A275EF" w:rsidRPr="001E595F" w:rsidRDefault="00A275E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US"/>
        </w:rPr>
      </w:pPr>
      <w:r w:rsidRPr="001E595F">
        <w:rPr>
          <w:rFonts w:ascii="Times New Roman" w:hAnsi="Times New Roman" w:cs="Times New Roman"/>
          <w:color w:val="201F1E"/>
          <w:sz w:val="24"/>
          <w:szCs w:val="24"/>
          <w:bdr w:val="none" w:sz="0" w:space="0" w:color="auto" w:frame="1"/>
          <w:shd w:val="clear" w:color="auto" w:fill="FFFFFF"/>
          <w:lang w:val="en"/>
        </w:rPr>
        <w:t xml:space="preserve">In 2018, the Labor Inspectorate published a booklet on discrimination and made it public through the following website: </w:t>
      </w:r>
    </w:p>
    <w:p w14:paraId="551C36B0" w14:textId="52D77ADE" w:rsidR="00167714" w:rsidRDefault="00FD0695" w:rsidP="00D74664">
      <w:pPr>
        <w:spacing w:after="0" w:line="360" w:lineRule="auto"/>
        <w:ind w:firstLine="709"/>
        <w:jc w:val="both"/>
        <w:rPr>
          <w:rFonts w:ascii="Times New Roman" w:hAnsi="Times New Roman" w:cs="Times New Roman"/>
          <w:b/>
          <w:sz w:val="24"/>
          <w:szCs w:val="24"/>
          <w:lang w:val="en-US"/>
        </w:rPr>
      </w:pPr>
      <w:hyperlink r:id="rId9" w:history="1">
        <w:r w:rsidR="00167714" w:rsidRPr="001E595F">
          <w:rPr>
            <w:rStyle w:val="Hyperlink"/>
            <w:rFonts w:ascii="Times New Roman" w:hAnsi="Times New Roman" w:cs="Times New Roman"/>
            <w:sz w:val="24"/>
            <w:szCs w:val="24"/>
            <w:lang w:val="en-US"/>
          </w:rPr>
          <w:t>https://enit.trabalho.gov.br/portal/images/manuais/Discriminacao_no_Trabalho.pdf</w:t>
        </w:r>
      </w:hyperlink>
      <w:r w:rsidR="00167714" w:rsidRPr="001E595F">
        <w:rPr>
          <w:rFonts w:ascii="Times New Roman" w:hAnsi="Times New Roman" w:cs="Times New Roman"/>
          <w:b/>
          <w:sz w:val="24"/>
          <w:szCs w:val="24"/>
          <w:lang w:val="en-US"/>
        </w:rPr>
        <w:t xml:space="preserve"> </w:t>
      </w:r>
    </w:p>
    <w:p w14:paraId="2F916925" w14:textId="77777777" w:rsidR="001E595F" w:rsidRPr="001E595F" w:rsidRDefault="001E595F" w:rsidP="00D74664">
      <w:pPr>
        <w:spacing w:after="0" w:line="360" w:lineRule="auto"/>
        <w:ind w:firstLine="709"/>
        <w:jc w:val="both"/>
        <w:rPr>
          <w:rFonts w:ascii="Times New Roman" w:hAnsi="Times New Roman" w:cs="Times New Roman"/>
          <w:b/>
          <w:sz w:val="24"/>
          <w:szCs w:val="24"/>
          <w:lang w:val="en-US"/>
        </w:rPr>
      </w:pPr>
    </w:p>
    <w:p w14:paraId="386F5FAC" w14:textId="49C32306" w:rsidR="00A275EF" w:rsidRPr="001E595F" w:rsidRDefault="00D74664" w:rsidP="00D74664">
      <w:pPr>
        <w:spacing w:after="0" w:line="360" w:lineRule="auto"/>
        <w:ind w:firstLine="709"/>
        <w:jc w:val="both"/>
        <w:rPr>
          <w:rFonts w:ascii="Times New Roman" w:hAnsi="Times New Roman" w:cs="Times New Roman"/>
          <w:sz w:val="24"/>
          <w:szCs w:val="24"/>
          <w:lang w:val="en-US"/>
        </w:rPr>
      </w:pPr>
      <w:r w:rsidRPr="001E595F">
        <w:rPr>
          <w:rFonts w:ascii="Times New Roman" w:hAnsi="Times New Roman" w:cs="Times New Roman"/>
          <w:sz w:val="24"/>
          <w:szCs w:val="24"/>
          <w:lang w:val="en"/>
        </w:rPr>
        <w:t>Regarding</w:t>
      </w:r>
      <w:r w:rsidR="00A275EF" w:rsidRPr="001E595F">
        <w:rPr>
          <w:rFonts w:ascii="Times New Roman" w:hAnsi="Times New Roman" w:cs="Times New Roman"/>
          <w:sz w:val="24"/>
          <w:szCs w:val="24"/>
          <w:lang w:val="en"/>
        </w:rPr>
        <w:t xml:space="preserve"> remuneration, work is still needed to ensure that </w:t>
      </w:r>
      <w:r w:rsidR="0030644F" w:rsidRPr="001E595F">
        <w:rPr>
          <w:rFonts w:ascii="Times New Roman" w:hAnsi="Times New Roman" w:cs="Times New Roman"/>
          <w:sz w:val="24"/>
          <w:szCs w:val="24"/>
          <w:lang w:val="en"/>
        </w:rPr>
        <w:t>persons with disabilities</w:t>
      </w:r>
      <w:r w:rsidR="00A275EF" w:rsidRPr="001E595F">
        <w:rPr>
          <w:rFonts w:ascii="Times New Roman" w:hAnsi="Times New Roman" w:cs="Times New Roman"/>
          <w:sz w:val="24"/>
          <w:szCs w:val="24"/>
          <w:lang w:val="en"/>
        </w:rPr>
        <w:t xml:space="preserve"> are remunerated as other Brazilian workers and that they are hired for </w:t>
      </w:r>
      <w:r w:rsidR="00A275EF" w:rsidRPr="001E595F">
        <w:rPr>
          <w:rFonts w:ascii="Times New Roman" w:hAnsi="Times New Roman" w:cs="Times New Roman"/>
          <w:sz w:val="24"/>
          <w:szCs w:val="24"/>
          <w:lang w:val="en"/>
        </w:rPr>
        <w:lastRenderedPageBreak/>
        <w:t xml:space="preserve">better-paid functions and not only for so-called job market access functions, especially in relation to intellectual disability. However, this difference has been falling year by year and it is expressly forbidden in the country to pay less than the minimum wage. </w:t>
      </w:r>
    </w:p>
    <w:p w14:paraId="6C5B9DB2" w14:textId="77777777" w:rsidR="00A275EF" w:rsidRPr="00A275EF" w:rsidRDefault="00A275EF" w:rsidP="00B519A4">
      <w:pPr>
        <w:spacing w:before="180" w:line="276" w:lineRule="auto"/>
        <w:ind w:left="708"/>
        <w:jc w:val="both"/>
        <w:rPr>
          <w:rFonts w:cstheme="minorHAnsi"/>
          <w:sz w:val="24"/>
          <w:szCs w:val="24"/>
          <w:lang w:val="en-US"/>
        </w:rPr>
      </w:pPr>
      <w:r w:rsidRPr="00133A18">
        <w:rPr>
          <w:b/>
          <w:bCs/>
          <w:sz w:val="24"/>
          <w:szCs w:val="24"/>
          <w:lang w:val="en"/>
        </w:rPr>
        <w:t>Average Remuneration in December 2016/2017 - by Type of Disability</w:t>
      </w:r>
      <w:r>
        <w:rPr>
          <w:b/>
          <w:bCs/>
          <w:sz w:val="24"/>
          <w:szCs w:val="24"/>
          <w:lang w:val="en"/>
        </w:rPr>
        <w:t xml:space="preserve"> (RAIS)</w:t>
      </w:r>
    </w:p>
    <w:p w14:paraId="068C8858" w14:textId="77777777" w:rsidR="00133A18" w:rsidRDefault="00133A18" w:rsidP="00E9617F">
      <w:pPr>
        <w:spacing w:before="180" w:line="276" w:lineRule="auto"/>
        <w:ind w:left="708"/>
        <w:jc w:val="both"/>
        <w:rPr>
          <w:rFonts w:cstheme="minorHAnsi"/>
          <w:color w:val="201F1E"/>
          <w:sz w:val="24"/>
          <w:szCs w:val="24"/>
          <w:bdr w:val="none" w:sz="0" w:space="0" w:color="auto" w:frame="1"/>
          <w:shd w:val="clear" w:color="auto" w:fill="FFFFFF"/>
        </w:rPr>
      </w:pPr>
      <w:r w:rsidRPr="00133A18">
        <w:rPr>
          <w:rFonts w:cstheme="minorHAnsi"/>
          <w:noProof/>
          <w:color w:val="201F1E"/>
          <w:sz w:val="24"/>
          <w:szCs w:val="24"/>
          <w:bdr w:val="none" w:sz="0" w:space="0" w:color="auto" w:frame="1"/>
          <w:shd w:val="clear" w:color="auto" w:fill="FFFFFF"/>
          <w:lang w:val="en-GB" w:eastAsia="en-GB"/>
        </w:rPr>
        <w:drawing>
          <wp:inline distT="0" distB="0" distL="0" distR="0" wp14:anchorId="30B36440" wp14:editId="6D19B80D">
            <wp:extent cx="5760085" cy="2249805"/>
            <wp:effectExtent l="0" t="0" r="0" b="0"/>
            <wp:docPr id="1" name="Espaço Reservado para Conteúdo 12">
              <a:extLst xmlns:a="http://schemas.openxmlformats.org/drawingml/2006/main">
                <a:ext uri="{FF2B5EF4-FFF2-40B4-BE49-F238E27FC236}">
                  <a16:creationId xmlns:a16="http://schemas.microsoft.com/office/drawing/2014/main" id="{52AA9C15-95EC-446B-ACD2-C8C70B145B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paço Reservado para Conteúdo 12">
                      <a:extLst>
                        <a:ext uri="{FF2B5EF4-FFF2-40B4-BE49-F238E27FC236}">
                          <a16:creationId xmlns:a16="http://schemas.microsoft.com/office/drawing/2014/main" id="{52AA9C15-95EC-446B-ACD2-C8C70B145B0C}"/>
                        </a:ext>
                      </a:extLst>
                    </pic:cNvPr>
                    <pic:cNvPicPr>
                      <a:picLocks noChangeAspect="1"/>
                    </pic:cNvPicPr>
                  </pic:nvPicPr>
                  <pic:blipFill>
                    <a:blip r:embed="rId10"/>
                    <a:stretch>
                      <a:fillRect/>
                    </a:stretch>
                  </pic:blipFill>
                  <pic:spPr>
                    <a:xfrm>
                      <a:off x="0" y="0"/>
                      <a:ext cx="5760085" cy="2249805"/>
                    </a:xfrm>
                    <a:prstGeom prst="rect">
                      <a:avLst/>
                    </a:prstGeom>
                  </pic:spPr>
                </pic:pic>
              </a:graphicData>
            </a:graphic>
          </wp:inline>
        </w:drawing>
      </w:r>
    </w:p>
    <w:p w14:paraId="0CD37E7D" w14:textId="77777777" w:rsidR="00A275EF" w:rsidRPr="00A275EF" w:rsidRDefault="00A275EF" w:rsidP="00BD33D4">
      <w:pPr>
        <w:spacing w:before="180" w:line="276" w:lineRule="auto"/>
        <w:ind w:left="708"/>
        <w:jc w:val="both"/>
        <w:rPr>
          <w:rFonts w:cstheme="minorHAnsi"/>
          <w:b/>
          <w:bCs/>
          <w:color w:val="201F1E"/>
          <w:sz w:val="24"/>
          <w:szCs w:val="24"/>
          <w:bdr w:val="none" w:sz="0" w:space="0" w:color="auto" w:frame="1"/>
          <w:shd w:val="clear" w:color="auto" w:fill="FFFFFF"/>
          <w:lang w:val="en-US"/>
        </w:rPr>
      </w:pPr>
      <w:r w:rsidRPr="00133A18">
        <w:rPr>
          <w:b/>
          <w:bCs/>
          <w:color w:val="201F1E"/>
          <w:sz w:val="24"/>
          <w:szCs w:val="24"/>
          <w:bdr w:val="none" w:sz="0" w:space="0" w:color="auto" w:frame="1"/>
          <w:shd w:val="clear" w:color="auto" w:fill="FFFFFF"/>
          <w:lang w:val="en"/>
        </w:rPr>
        <w:t>Relative Real Change* in Average Remuneration in December 2016/2017 - by Type of Disability</w:t>
      </w:r>
      <w:r>
        <w:rPr>
          <w:b/>
          <w:bCs/>
          <w:color w:val="201F1E"/>
          <w:sz w:val="24"/>
          <w:szCs w:val="24"/>
          <w:bdr w:val="none" w:sz="0" w:space="0" w:color="auto" w:frame="1"/>
          <w:shd w:val="clear" w:color="auto" w:fill="FFFFFF"/>
          <w:lang w:val="en"/>
        </w:rPr>
        <w:t xml:space="preserve"> (RAIS)</w:t>
      </w:r>
    </w:p>
    <w:p w14:paraId="29B3B20B" w14:textId="77777777" w:rsidR="00133A18" w:rsidRPr="00133A18" w:rsidRDefault="00133A18" w:rsidP="00133A18">
      <w:pPr>
        <w:spacing w:before="180" w:line="276" w:lineRule="auto"/>
        <w:ind w:left="708"/>
        <w:jc w:val="both"/>
        <w:rPr>
          <w:rFonts w:cstheme="minorHAnsi"/>
          <w:color w:val="201F1E"/>
          <w:sz w:val="24"/>
          <w:szCs w:val="24"/>
          <w:bdr w:val="none" w:sz="0" w:space="0" w:color="auto" w:frame="1"/>
          <w:shd w:val="clear" w:color="auto" w:fill="FFFFFF"/>
        </w:rPr>
      </w:pPr>
      <w:r w:rsidRPr="00133A18">
        <w:rPr>
          <w:rFonts w:cstheme="minorHAnsi"/>
          <w:noProof/>
          <w:color w:val="201F1E"/>
          <w:sz w:val="24"/>
          <w:szCs w:val="24"/>
          <w:bdr w:val="none" w:sz="0" w:space="0" w:color="auto" w:frame="1"/>
          <w:shd w:val="clear" w:color="auto" w:fill="FFFFFF"/>
          <w:lang w:val="en-GB" w:eastAsia="en-GB"/>
        </w:rPr>
        <w:lastRenderedPageBreak/>
        <w:drawing>
          <wp:inline distT="0" distB="0" distL="0" distR="0" wp14:anchorId="0EB6AB89" wp14:editId="10DF4DF6">
            <wp:extent cx="5760085" cy="2216150"/>
            <wp:effectExtent l="0" t="0" r="0" b="0"/>
            <wp:docPr id="2" name="Espaço Reservado para Conteúdo 3">
              <a:extLst xmlns:a="http://schemas.openxmlformats.org/drawingml/2006/main">
                <a:ext uri="{FF2B5EF4-FFF2-40B4-BE49-F238E27FC236}">
                  <a16:creationId xmlns:a16="http://schemas.microsoft.com/office/drawing/2014/main" id="{E1D39649-8319-4EF0-9E5E-619CF41ACC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3">
                      <a:extLst>
                        <a:ext uri="{FF2B5EF4-FFF2-40B4-BE49-F238E27FC236}">
                          <a16:creationId xmlns:a16="http://schemas.microsoft.com/office/drawing/2014/main" id="{E1D39649-8319-4EF0-9E5E-619CF41ACC27}"/>
                        </a:ext>
                      </a:extLst>
                    </pic:cNvPr>
                    <pic:cNvPicPr>
                      <a:picLocks noChangeAspect="1"/>
                    </pic:cNvPicPr>
                  </pic:nvPicPr>
                  <pic:blipFill>
                    <a:blip r:embed="rId11"/>
                    <a:stretch>
                      <a:fillRect/>
                    </a:stretch>
                  </pic:blipFill>
                  <pic:spPr>
                    <a:xfrm>
                      <a:off x="0" y="0"/>
                      <a:ext cx="5760085" cy="2216150"/>
                    </a:xfrm>
                    <a:prstGeom prst="rect">
                      <a:avLst/>
                    </a:prstGeom>
                  </pic:spPr>
                </pic:pic>
              </a:graphicData>
            </a:graphic>
          </wp:inline>
        </w:drawing>
      </w:r>
    </w:p>
    <w:p w14:paraId="21C0F160" w14:textId="55BF2461" w:rsidR="00A275EF" w:rsidRDefault="00A275E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
        </w:rPr>
      </w:pPr>
      <w:r w:rsidRPr="00D74664">
        <w:rPr>
          <w:rFonts w:ascii="Times New Roman" w:hAnsi="Times New Roman" w:cs="Times New Roman"/>
          <w:color w:val="201F1E"/>
          <w:sz w:val="24"/>
          <w:szCs w:val="24"/>
          <w:bdr w:val="none" w:sz="0" w:space="0" w:color="auto" w:frame="1"/>
          <w:shd w:val="clear" w:color="auto" w:fill="FFFFFF"/>
          <w:lang w:val="en"/>
        </w:rPr>
        <w:t xml:space="preserve">The Labor Inspectorate, in addition to verifying compliance with the legal quota and other issues related to salary, has great concern with the adaptation of the work environment to the worker. </w:t>
      </w:r>
    </w:p>
    <w:p w14:paraId="20E380F8" w14:textId="77777777" w:rsidR="001E595F" w:rsidRPr="00D74664" w:rsidRDefault="001E595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US"/>
        </w:rPr>
      </w:pPr>
    </w:p>
    <w:p w14:paraId="7220770C" w14:textId="77777777" w:rsidR="00A275EF" w:rsidRPr="001E595F" w:rsidRDefault="00A275EF" w:rsidP="001E595F">
      <w:pPr>
        <w:spacing w:after="0" w:line="360" w:lineRule="auto"/>
        <w:ind w:firstLine="709"/>
        <w:jc w:val="both"/>
        <w:rPr>
          <w:rFonts w:ascii="Times New Roman" w:hAnsi="Times New Roman" w:cs="Times New Roman"/>
          <w:bCs/>
          <w:color w:val="201F1E"/>
          <w:sz w:val="24"/>
          <w:szCs w:val="24"/>
          <w:bdr w:val="none" w:sz="0" w:space="0" w:color="auto" w:frame="1"/>
          <w:shd w:val="clear" w:color="auto" w:fill="FFFFFF"/>
          <w:lang w:val="en-US"/>
        </w:rPr>
      </w:pPr>
      <w:r w:rsidRPr="001E595F">
        <w:rPr>
          <w:rFonts w:ascii="Times New Roman" w:hAnsi="Times New Roman" w:cs="Times New Roman"/>
          <w:bCs/>
          <w:color w:val="201F1E"/>
          <w:sz w:val="24"/>
          <w:szCs w:val="24"/>
          <w:bdr w:val="none" w:sz="0" w:space="0" w:color="auto" w:frame="1"/>
          <w:shd w:val="clear" w:color="auto" w:fill="FFFFFF"/>
          <w:lang w:val="en"/>
        </w:rPr>
        <w:t>The rule provided for in Regulatory Standard 17, which deals with Ergonomics, is also observed in relation to persons with disabilities:</w:t>
      </w:r>
    </w:p>
    <w:p w14:paraId="6283EE62" w14:textId="77777777" w:rsidR="00A275EF" w:rsidRPr="00D74664" w:rsidRDefault="00A275EF" w:rsidP="003474C0">
      <w:pPr>
        <w:spacing w:before="180" w:line="276" w:lineRule="auto"/>
        <w:ind w:left="708"/>
        <w:jc w:val="both"/>
        <w:rPr>
          <w:rFonts w:ascii="Times New Roman" w:hAnsi="Times New Roman" w:cs="Times New Roman"/>
          <w:i/>
          <w:color w:val="201F1E"/>
          <w:sz w:val="24"/>
          <w:szCs w:val="24"/>
          <w:bdr w:val="none" w:sz="0" w:space="0" w:color="auto" w:frame="1"/>
          <w:shd w:val="clear" w:color="auto" w:fill="FFFFFF"/>
          <w:lang w:val="en-US"/>
        </w:rPr>
      </w:pPr>
      <w:r w:rsidRPr="00D74664">
        <w:rPr>
          <w:rFonts w:ascii="Times New Roman" w:hAnsi="Times New Roman" w:cs="Times New Roman"/>
          <w:i/>
          <w:sz w:val="24"/>
          <w:szCs w:val="24"/>
          <w:lang w:val="en"/>
        </w:rPr>
        <w:t>17.1 This Regulatory Standard aims to establish parameters that allow the adaptation of working conditions to the psychophysiological characteristics of workers, in order to provide maximum comfort, safety and efficient performance.</w:t>
      </w:r>
    </w:p>
    <w:p w14:paraId="50FDE7E9" w14:textId="3B421F87" w:rsidR="00B947EA" w:rsidRDefault="00FD0695" w:rsidP="00E9617F">
      <w:pPr>
        <w:spacing w:before="180" w:line="276" w:lineRule="auto"/>
        <w:ind w:left="708"/>
        <w:jc w:val="both"/>
        <w:rPr>
          <w:rFonts w:ascii="Times New Roman" w:hAnsi="Times New Roman" w:cs="Times New Roman"/>
          <w:color w:val="201F1E"/>
          <w:sz w:val="24"/>
          <w:szCs w:val="24"/>
          <w:bdr w:val="none" w:sz="0" w:space="0" w:color="auto" w:frame="1"/>
          <w:shd w:val="clear" w:color="auto" w:fill="FFFFFF"/>
          <w:lang w:val="en-US"/>
        </w:rPr>
      </w:pPr>
      <w:hyperlink r:id="rId12" w:history="1">
        <w:r w:rsidR="00B947EA" w:rsidRPr="00D74664">
          <w:rPr>
            <w:rStyle w:val="Hyperlink"/>
            <w:rFonts w:ascii="Times New Roman" w:hAnsi="Times New Roman" w:cs="Times New Roman"/>
            <w:sz w:val="24"/>
            <w:szCs w:val="24"/>
            <w:bdr w:val="none" w:sz="0" w:space="0" w:color="auto" w:frame="1"/>
            <w:shd w:val="clear" w:color="auto" w:fill="FFFFFF"/>
            <w:lang w:val="en-US"/>
          </w:rPr>
          <w:t>https://sit.trabalho.gov.br/portal/images/SST/SST_normas_regulamentadoras/NR-17.pdf</w:t>
        </w:r>
      </w:hyperlink>
      <w:r w:rsidR="00B947EA" w:rsidRPr="00D74664">
        <w:rPr>
          <w:rFonts w:ascii="Times New Roman" w:hAnsi="Times New Roman" w:cs="Times New Roman"/>
          <w:color w:val="201F1E"/>
          <w:sz w:val="24"/>
          <w:szCs w:val="24"/>
          <w:bdr w:val="none" w:sz="0" w:space="0" w:color="auto" w:frame="1"/>
          <w:shd w:val="clear" w:color="auto" w:fill="FFFFFF"/>
          <w:lang w:val="en-US"/>
        </w:rPr>
        <w:t xml:space="preserve"> </w:t>
      </w:r>
    </w:p>
    <w:p w14:paraId="72C0490B" w14:textId="77777777" w:rsidR="001E595F" w:rsidRPr="00D74664" w:rsidRDefault="001E595F" w:rsidP="00E9617F">
      <w:pPr>
        <w:spacing w:before="180" w:line="276" w:lineRule="auto"/>
        <w:ind w:left="708"/>
        <w:jc w:val="both"/>
        <w:rPr>
          <w:rFonts w:ascii="Times New Roman" w:hAnsi="Times New Roman" w:cs="Times New Roman"/>
          <w:color w:val="201F1E"/>
          <w:sz w:val="24"/>
          <w:szCs w:val="24"/>
          <w:bdr w:val="none" w:sz="0" w:space="0" w:color="auto" w:frame="1"/>
          <w:shd w:val="clear" w:color="auto" w:fill="FFFFFF"/>
          <w:lang w:val="en-US"/>
        </w:rPr>
      </w:pPr>
    </w:p>
    <w:p w14:paraId="693EC1CD" w14:textId="182B056A" w:rsidR="00C6563F" w:rsidRPr="00D74664" w:rsidRDefault="00C6563F" w:rsidP="005C611A">
      <w:pPr>
        <w:spacing w:before="180" w:line="276" w:lineRule="auto"/>
        <w:ind w:left="708"/>
        <w:jc w:val="both"/>
        <w:rPr>
          <w:rFonts w:ascii="Times New Roman" w:hAnsi="Times New Roman" w:cs="Times New Roman"/>
          <w:color w:val="201F1E"/>
          <w:sz w:val="24"/>
          <w:szCs w:val="24"/>
          <w:bdr w:val="none" w:sz="0" w:space="0" w:color="auto" w:frame="1"/>
          <w:shd w:val="clear" w:color="auto" w:fill="FFFFFF"/>
          <w:lang w:val="en-US"/>
        </w:rPr>
      </w:pPr>
      <w:r w:rsidRPr="00D74664">
        <w:rPr>
          <w:rFonts w:ascii="Times New Roman" w:hAnsi="Times New Roman" w:cs="Times New Roman"/>
          <w:b/>
          <w:color w:val="201F1E"/>
          <w:sz w:val="24"/>
          <w:szCs w:val="24"/>
          <w:bdr w:val="none" w:sz="0" w:space="0" w:color="auto" w:frame="1"/>
          <w:shd w:val="clear" w:color="auto" w:fill="FFFFFF"/>
          <w:lang w:val="en"/>
        </w:rPr>
        <w:lastRenderedPageBreak/>
        <w:t xml:space="preserve">Normative Instruction 98 </w:t>
      </w:r>
      <w:r w:rsidR="001E595F" w:rsidRPr="001E595F">
        <w:rPr>
          <w:rFonts w:ascii="Times New Roman" w:hAnsi="Times New Roman" w:cs="Times New Roman"/>
          <w:bCs/>
          <w:color w:val="201F1E"/>
          <w:sz w:val="24"/>
          <w:szCs w:val="24"/>
          <w:bdr w:val="none" w:sz="0" w:space="0" w:color="auto" w:frame="1"/>
          <w:shd w:val="clear" w:color="auto" w:fill="FFFFFF"/>
          <w:lang w:val="en"/>
        </w:rPr>
        <w:t>add</w:t>
      </w:r>
      <w:r w:rsidRPr="001E595F">
        <w:rPr>
          <w:rFonts w:ascii="Times New Roman" w:hAnsi="Times New Roman" w:cs="Times New Roman"/>
          <w:bCs/>
          <w:color w:val="201F1E"/>
          <w:sz w:val="24"/>
          <w:szCs w:val="24"/>
          <w:bdr w:val="none" w:sz="0" w:space="0" w:color="auto" w:frame="1"/>
          <w:shd w:val="clear" w:color="auto" w:fill="FFFFFF"/>
          <w:lang w:val="en"/>
        </w:rPr>
        <w:t>s</w:t>
      </w:r>
      <w:r w:rsidRPr="00D74664">
        <w:rPr>
          <w:rFonts w:ascii="Times New Roman" w:hAnsi="Times New Roman" w:cs="Times New Roman"/>
          <w:color w:val="201F1E"/>
          <w:sz w:val="24"/>
          <w:szCs w:val="24"/>
          <w:bdr w:val="none" w:sz="0" w:space="0" w:color="auto" w:frame="1"/>
          <w:shd w:val="clear" w:color="auto" w:fill="FFFFFF"/>
          <w:lang w:val="en"/>
        </w:rPr>
        <w:t>:</w:t>
      </w:r>
    </w:p>
    <w:p w14:paraId="279DCE09" w14:textId="77777777" w:rsidR="00C6563F" w:rsidRPr="00D74664" w:rsidRDefault="00C6563F" w:rsidP="005C611A">
      <w:pPr>
        <w:spacing w:before="180" w:line="276" w:lineRule="auto"/>
        <w:ind w:left="708"/>
        <w:jc w:val="both"/>
        <w:rPr>
          <w:rFonts w:ascii="Times New Roman" w:hAnsi="Times New Roman" w:cs="Times New Roman"/>
          <w:i/>
          <w:sz w:val="24"/>
          <w:szCs w:val="24"/>
          <w:lang w:val="en-US"/>
        </w:rPr>
      </w:pPr>
      <w:r w:rsidRPr="00D74664">
        <w:rPr>
          <w:rFonts w:ascii="Times New Roman" w:hAnsi="Times New Roman" w:cs="Times New Roman"/>
          <w:i/>
          <w:sz w:val="24"/>
          <w:szCs w:val="24"/>
          <w:lang w:val="en"/>
        </w:rPr>
        <w:t xml:space="preserve">Art. 12. When examining health and safety programs, such as the Environmental Risk Prevention Program (PPRA) and the Occupational Health Medical Control Program -PCMSO, </w:t>
      </w:r>
      <w:r w:rsidRPr="00D74664">
        <w:rPr>
          <w:rFonts w:ascii="Times New Roman" w:hAnsi="Times New Roman" w:cs="Times New Roman"/>
          <w:bCs/>
          <w:i/>
          <w:sz w:val="24"/>
          <w:szCs w:val="24"/>
          <w:lang w:val="en"/>
        </w:rPr>
        <w:t xml:space="preserve">the FTA </w:t>
      </w:r>
      <w:r w:rsidRPr="00D74664">
        <w:rPr>
          <w:rFonts w:ascii="Times New Roman" w:hAnsi="Times New Roman" w:cs="Times New Roman"/>
          <w:bCs/>
          <w:sz w:val="24"/>
          <w:szCs w:val="24"/>
          <w:lang w:val="en"/>
        </w:rPr>
        <w:t>should verify whether the necessary measures have been taken to ensure safe and healthy working</w:t>
      </w:r>
      <w:r w:rsidRPr="00D74664">
        <w:rPr>
          <w:rFonts w:ascii="Times New Roman" w:hAnsi="Times New Roman" w:cs="Times New Roman"/>
          <w:sz w:val="24"/>
          <w:szCs w:val="24"/>
          <w:lang w:val="en"/>
        </w:rPr>
        <w:t xml:space="preserve"> conditions for workers with disabilities and rehabilitation and, in the </w:t>
      </w:r>
      <w:r w:rsidRPr="00D74664">
        <w:rPr>
          <w:rFonts w:ascii="Times New Roman" w:hAnsi="Times New Roman" w:cs="Times New Roman"/>
          <w:i/>
          <w:sz w:val="24"/>
          <w:szCs w:val="24"/>
          <w:lang w:val="en"/>
        </w:rPr>
        <w:t>same way, verify whether the Internal Commission for Accident Prevention -CIPA, when mandatory, monitors the inclusion of these workers, including documenting this follow-up.</w:t>
      </w:r>
    </w:p>
    <w:p w14:paraId="6BF5ECB5" w14:textId="4D5E7F51" w:rsidR="00C6563F" w:rsidRPr="00D74664" w:rsidRDefault="00C6563F" w:rsidP="005C611A">
      <w:pPr>
        <w:spacing w:before="180" w:line="276" w:lineRule="auto"/>
        <w:ind w:left="708"/>
        <w:jc w:val="both"/>
        <w:rPr>
          <w:rFonts w:ascii="Times New Roman" w:hAnsi="Times New Roman" w:cs="Times New Roman"/>
          <w:i/>
          <w:sz w:val="24"/>
          <w:szCs w:val="24"/>
          <w:lang w:val="en-US"/>
        </w:rPr>
      </w:pPr>
      <w:r w:rsidRPr="00D74664">
        <w:rPr>
          <w:rFonts w:ascii="Times New Roman" w:hAnsi="Times New Roman" w:cs="Times New Roman"/>
          <w:i/>
          <w:sz w:val="24"/>
          <w:szCs w:val="24"/>
          <w:lang w:val="en"/>
        </w:rPr>
        <w:t>Art. 13. It will be up to the AFT to verify whether in the process of inclusion of the disabled or rehabilitated person the company promoted the modifications of the jobs, organization of work and environmental conditions, in accordance with the needs of the</w:t>
      </w:r>
      <w:r w:rsidR="0030644F" w:rsidRPr="00D74664">
        <w:rPr>
          <w:rFonts w:ascii="Times New Roman" w:hAnsi="Times New Roman" w:cs="Times New Roman"/>
          <w:i/>
          <w:sz w:val="24"/>
          <w:szCs w:val="24"/>
          <w:lang w:val="en"/>
        </w:rPr>
        <w:t xml:space="preserve"> </w:t>
      </w:r>
      <w:r w:rsidRPr="00D74664">
        <w:rPr>
          <w:rFonts w:ascii="Times New Roman" w:hAnsi="Times New Roman" w:cs="Times New Roman"/>
          <w:sz w:val="24"/>
          <w:szCs w:val="24"/>
          <w:lang w:val="en"/>
        </w:rPr>
        <w:t>worker, with guarantee from architectural</w:t>
      </w:r>
      <w:r w:rsidR="0030644F" w:rsidRPr="00D74664">
        <w:rPr>
          <w:rFonts w:ascii="Times New Roman" w:hAnsi="Times New Roman" w:cs="Times New Roman"/>
          <w:sz w:val="24"/>
          <w:szCs w:val="24"/>
          <w:lang w:val="en"/>
        </w:rPr>
        <w:t xml:space="preserve"> </w:t>
      </w:r>
      <w:r w:rsidRPr="00D74664">
        <w:rPr>
          <w:rFonts w:ascii="Times New Roman" w:hAnsi="Times New Roman" w:cs="Times New Roman"/>
          <w:i/>
          <w:sz w:val="24"/>
          <w:szCs w:val="24"/>
          <w:lang w:val="en"/>
        </w:rPr>
        <w:t xml:space="preserve">accessibility to specific adaptations of furniture, machinery and equipment, safety devices, </w:t>
      </w:r>
      <w:r w:rsidRPr="00D74664">
        <w:rPr>
          <w:rFonts w:ascii="Times New Roman" w:hAnsi="Times New Roman" w:cs="Times New Roman"/>
          <w:sz w:val="24"/>
          <w:szCs w:val="24"/>
          <w:lang w:val="en"/>
        </w:rPr>
        <w:t xml:space="preserve"> </w:t>
      </w:r>
      <w:r w:rsidRPr="00D74664">
        <w:rPr>
          <w:rFonts w:ascii="Times New Roman" w:hAnsi="Times New Roman" w:cs="Times New Roman"/>
          <w:i/>
          <w:sz w:val="24"/>
          <w:szCs w:val="24"/>
          <w:lang w:val="en"/>
        </w:rPr>
        <w:t>use of assistive technologies, technical</w:t>
      </w:r>
      <w:r w:rsidR="0030644F" w:rsidRPr="00D74664">
        <w:rPr>
          <w:rFonts w:ascii="Times New Roman" w:hAnsi="Times New Roman" w:cs="Times New Roman"/>
          <w:i/>
          <w:sz w:val="24"/>
          <w:szCs w:val="24"/>
          <w:lang w:val="en"/>
        </w:rPr>
        <w:t xml:space="preserve"> </w:t>
      </w:r>
      <w:r w:rsidRPr="00D74664">
        <w:rPr>
          <w:rFonts w:ascii="Times New Roman" w:hAnsi="Times New Roman" w:cs="Times New Roman"/>
          <w:i/>
          <w:sz w:val="24"/>
          <w:szCs w:val="24"/>
          <w:lang w:val="en"/>
        </w:rPr>
        <w:t xml:space="preserve">aids, communication facilitation, support and specific training, among others, </w:t>
      </w:r>
      <w:r w:rsidRPr="00D74664">
        <w:rPr>
          <w:rFonts w:ascii="Times New Roman" w:hAnsi="Times New Roman" w:cs="Times New Roman"/>
          <w:sz w:val="24"/>
          <w:szCs w:val="24"/>
          <w:lang w:val="en"/>
        </w:rPr>
        <w:t xml:space="preserve">in order </w:t>
      </w:r>
      <w:r w:rsidRPr="00D74664">
        <w:rPr>
          <w:rFonts w:ascii="Times New Roman" w:hAnsi="Times New Roman" w:cs="Times New Roman"/>
          <w:i/>
          <w:sz w:val="24"/>
          <w:szCs w:val="24"/>
          <w:lang w:val="en"/>
        </w:rPr>
        <w:t>to eliminate the barriers that may exist.</w:t>
      </w:r>
    </w:p>
    <w:p w14:paraId="280BC209" w14:textId="11398213" w:rsidR="00C6563F" w:rsidRDefault="00C6563F" w:rsidP="0086545F">
      <w:pPr>
        <w:spacing w:before="180" w:line="276" w:lineRule="auto"/>
        <w:ind w:left="708"/>
        <w:jc w:val="both"/>
        <w:rPr>
          <w:rFonts w:ascii="Times New Roman" w:hAnsi="Times New Roman" w:cs="Times New Roman"/>
          <w:i/>
          <w:sz w:val="24"/>
          <w:szCs w:val="24"/>
          <w:lang w:val="en"/>
        </w:rPr>
      </w:pPr>
      <w:r w:rsidRPr="00D74664">
        <w:rPr>
          <w:rFonts w:ascii="Times New Roman" w:hAnsi="Times New Roman" w:cs="Times New Roman"/>
          <w:i/>
          <w:sz w:val="24"/>
          <w:szCs w:val="24"/>
          <w:lang w:val="en"/>
        </w:rPr>
        <w:t>Single paragraph. The FTA should verify the adaptation of working conditions to the psychophysiological characteristics of workers, in order to provide maximum comfort, safety and efficient performance, as established by Regulatory Standard 17 - Ergonomics.</w:t>
      </w:r>
    </w:p>
    <w:p w14:paraId="663FDE5A" w14:textId="77777777" w:rsidR="001E595F" w:rsidRDefault="001E595F" w:rsidP="0086545F">
      <w:pPr>
        <w:spacing w:before="180" w:line="276" w:lineRule="auto"/>
        <w:ind w:left="708"/>
        <w:jc w:val="both"/>
        <w:rPr>
          <w:rFonts w:ascii="Times New Roman" w:hAnsi="Times New Roman" w:cs="Times New Roman"/>
          <w:i/>
          <w:sz w:val="24"/>
          <w:szCs w:val="24"/>
          <w:lang w:val="en"/>
        </w:rPr>
      </w:pPr>
    </w:p>
    <w:p w14:paraId="0D784A38" w14:textId="2A8D7704" w:rsidR="00C6563F" w:rsidRDefault="00C6563F" w:rsidP="00D74664">
      <w:pPr>
        <w:spacing w:after="0" w:line="360" w:lineRule="auto"/>
        <w:ind w:firstLine="709"/>
        <w:jc w:val="both"/>
        <w:rPr>
          <w:rFonts w:ascii="Times New Roman" w:hAnsi="Times New Roman" w:cs="Times New Roman"/>
          <w:sz w:val="24"/>
          <w:szCs w:val="24"/>
          <w:lang w:val="en"/>
        </w:rPr>
      </w:pPr>
      <w:r w:rsidRPr="00D74664">
        <w:rPr>
          <w:rFonts w:ascii="Times New Roman" w:hAnsi="Times New Roman" w:cs="Times New Roman"/>
          <w:color w:val="201F1E"/>
          <w:sz w:val="24"/>
          <w:szCs w:val="24"/>
          <w:bdr w:val="none" w:sz="0" w:space="0" w:color="auto" w:frame="1"/>
          <w:shd w:val="clear" w:color="auto" w:fill="FFFFFF"/>
          <w:lang w:val="en"/>
        </w:rPr>
        <w:lastRenderedPageBreak/>
        <w:t>It is also worth mentioning that Brazil has a clear rule regarding Personal Protective Equipment - PPE in relation to workers with disabilities. On 30 June 2016, Technical Note 150</w:t>
      </w:r>
      <w:r w:rsidRPr="00D74664">
        <w:rPr>
          <w:rFonts w:ascii="Times New Roman" w:hAnsi="Times New Roman" w:cs="Times New Roman"/>
          <w:sz w:val="24"/>
          <w:szCs w:val="24"/>
          <w:lang w:val="en"/>
        </w:rPr>
        <w:t xml:space="preserve"> came into force on the adaptation of PPE to persons with disabilities.</w:t>
      </w:r>
    </w:p>
    <w:p w14:paraId="101BAFF2" w14:textId="77777777" w:rsidR="001E595F" w:rsidRPr="00D74664" w:rsidRDefault="001E595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US"/>
        </w:rPr>
      </w:pPr>
    </w:p>
    <w:p w14:paraId="5AC3FF4A" w14:textId="23BCA9C4" w:rsidR="00C6563F" w:rsidRDefault="00C6563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
        </w:rPr>
      </w:pPr>
      <w:r w:rsidRPr="00D74664">
        <w:rPr>
          <w:rFonts w:ascii="Times New Roman" w:hAnsi="Times New Roman" w:cs="Times New Roman"/>
          <w:color w:val="201F1E"/>
          <w:sz w:val="24"/>
          <w:szCs w:val="24"/>
          <w:bdr w:val="none" w:sz="0" w:space="0" w:color="auto" w:frame="1"/>
          <w:shd w:val="clear" w:color="auto" w:fill="FFFFFF"/>
          <w:lang w:val="en"/>
        </w:rPr>
        <w:t xml:space="preserve">The technical note concludes that the adaptation of </w:t>
      </w:r>
      <w:r w:rsidR="001E595F" w:rsidRPr="00D74664">
        <w:rPr>
          <w:rFonts w:ascii="Times New Roman" w:hAnsi="Times New Roman" w:cs="Times New Roman"/>
          <w:color w:val="201F1E"/>
          <w:sz w:val="24"/>
          <w:szCs w:val="24"/>
          <w:bdr w:val="none" w:sz="0" w:space="0" w:color="auto" w:frame="1"/>
          <w:shd w:val="clear" w:color="auto" w:fill="FFFFFF"/>
          <w:lang w:val="en"/>
        </w:rPr>
        <w:t>PPE</w:t>
      </w:r>
      <w:r w:rsidR="001E595F" w:rsidRPr="00D74664">
        <w:rPr>
          <w:rFonts w:ascii="Times New Roman" w:hAnsi="Times New Roman" w:cs="Times New Roman"/>
          <w:sz w:val="24"/>
          <w:szCs w:val="24"/>
          <w:lang w:val="en"/>
        </w:rPr>
        <w:t xml:space="preserve"> </w:t>
      </w:r>
      <w:r w:rsidR="001E595F" w:rsidRPr="00D74664">
        <w:rPr>
          <w:rFonts w:ascii="Times New Roman" w:hAnsi="Times New Roman" w:cs="Times New Roman"/>
          <w:color w:val="201F1E"/>
          <w:sz w:val="24"/>
          <w:szCs w:val="24"/>
          <w:bdr w:val="none" w:sz="0" w:space="0" w:color="auto" w:frame="1"/>
          <w:shd w:val="clear" w:color="auto" w:fill="FFFFFF"/>
          <w:lang w:val="en"/>
        </w:rPr>
        <w:t>is</w:t>
      </w:r>
      <w:r w:rsidRPr="00D74664">
        <w:rPr>
          <w:rFonts w:ascii="Times New Roman" w:hAnsi="Times New Roman" w:cs="Times New Roman"/>
          <w:color w:val="201F1E"/>
          <w:sz w:val="24"/>
          <w:szCs w:val="24"/>
          <w:bdr w:val="none" w:sz="0" w:space="0" w:color="auto" w:frame="1"/>
          <w:shd w:val="clear" w:color="auto" w:fill="FFFFFF"/>
          <w:lang w:val="en"/>
        </w:rPr>
        <w:t xml:space="preserve"> the responsibility of the employer, considering the suggestions of the worker with disabilities. It is up to the manufacturer or importer of the PPE to provide information on the types of materials used and the process of construction of the PPE and also to suggest the best way to modify the PPE to specifically meet each worker with disabilities. Once the PPE has been modified, workers using this equipment should have an active voice in the evaluation process that should be carried out periodically to ensure that these adapted PPE behave similarly to the originals.</w:t>
      </w:r>
    </w:p>
    <w:p w14:paraId="17C98F5C" w14:textId="77777777" w:rsidR="001E595F" w:rsidRPr="00D74664" w:rsidRDefault="001E595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US"/>
        </w:rPr>
      </w:pPr>
    </w:p>
    <w:p w14:paraId="3C943B8E" w14:textId="5FC714E7" w:rsidR="00C6563F" w:rsidRDefault="00C6563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
        </w:rPr>
      </w:pPr>
      <w:r w:rsidRPr="00D74664">
        <w:rPr>
          <w:rFonts w:ascii="Times New Roman" w:hAnsi="Times New Roman" w:cs="Times New Roman"/>
          <w:color w:val="201F1E"/>
          <w:sz w:val="24"/>
          <w:szCs w:val="24"/>
          <w:bdr w:val="none" w:sz="0" w:space="0" w:color="auto" w:frame="1"/>
          <w:shd w:val="clear" w:color="auto" w:fill="FFFFFF"/>
          <w:lang w:val="en"/>
        </w:rPr>
        <w:t xml:space="preserve">The Labor Inspectorate has focused on ensuring the inclusion of women, migrants, and refugees with disabilities in the labour market. It is still a challenge. One of the strategies used is the construction of partnerships. </w:t>
      </w:r>
    </w:p>
    <w:p w14:paraId="7379D3BB" w14:textId="77777777" w:rsidR="001E595F" w:rsidRPr="00D74664" w:rsidRDefault="001E595F" w:rsidP="00D74664">
      <w:pPr>
        <w:spacing w:after="0" w:line="360" w:lineRule="auto"/>
        <w:ind w:firstLine="709"/>
        <w:jc w:val="both"/>
        <w:rPr>
          <w:rFonts w:ascii="Times New Roman" w:hAnsi="Times New Roman" w:cs="Times New Roman"/>
          <w:color w:val="201F1E"/>
          <w:sz w:val="24"/>
          <w:szCs w:val="24"/>
          <w:bdr w:val="none" w:sz="0" w:space="0" w:color="auto" w:frame="1"/>
          <w:shd w:val="clear" w:color="auto" w:fill="FFFFFF"/>
          <w:lang w:val="en-US"/>
        </w:rPr>
      </w:pPr>
    </w:p>
    <w:p w14:paraId="1DBD9B97" w14:textId="4345DC56" w:rsidR="00C6563F" w:rsidRDefault="00C6563F" w:rsidP="00D74664">
      <w:pPr>
        <w:spacing w:after="0" w:line="360" w:lineRule="auto"/>
        <w:ind w:firstLine="709"/>
        <w:contextualSpacing/>
        <w:jc w:val="both"/>
        <w:rPr>
          <w:rFonts w:ascii="Times New Roman" w:hAnsi="Times New Roman" w:cs="Times New Roman"/>
          <w:sz w:val="24"/>
          <w:szCs w:val="24"/>
          <w:lang w:val="en"/>
        </w:rPr>
      </w:pPr>
      <w:r w:rsidRPr="00D74664">
        <w:rPr>
          <w:rFonts w:ascii="Times New Roman" w:hAnsi="Times New Roman" w:cs="Times New Roman"/>
          <w:color w:val="201F1E"/>
          <w:sz w:val="24"/>
          <w:szCs w:val="24"/>
          <w:bdr w:val="none" w:sz="0" w:space="0" w:color="auto" w:frame="1"/>
          <w:shd w:val="clear" w:color="auto" w:fill="FFFFFF"/>
          <w:lang w:val="en"/>
        </w:rPr>
        <w:lastRenderedPageBreak/>
        <w:t xml:space="preserve">On </w:t>
      </w:r>
      <w:r w:rsidRPr="00D74664">
        <w:rPr>
          <w:rFonts w:ascii="Times New Roman" w:hAnsi="Times New Roman" w:cs="Times New Roman"/>
          <w:sz w:val="24"/>
          <w:szCs w:val="24"/>
          <w:lang w:val="en"/>
        </w:rPr>
        <w:t xml:space="preserve">December 3, 2020 - international day of </w:t>
      </w:r>
      <w:r w:rsidR="0030644F" w:rsidRPr="00D74664">
        <w:rPr>
          <w:rFonts w:ascii="Times New Roman" w:hAnsi="Times New Roman" w:cs="Times New Roman"/>
          <w:sz w:val="24"/>
          <w:szCs w:val="24"/>
          <w:lang w:val="en"/>
        </w:rPr>
        <w:t>persons with disabilities</w:t>
      </w:r>
      <w:r w:rsidRPr="00D74664">
        <w:rPr>
          <w:rFonts w:ascii="Times New Roman" w:hAnsi="Times New Roman" w:cs="Times New Roman"/>
          <w:sz w:val="24"/>
          <w:szCs w:val="24"/>
          <w:lang w:val="en"/>
        </w:rPr>
        <w:t xml:space="preserve"> –, t</w:t>
      </w:r>
      <w:r w:rsidRPr="00D74664">
        <w:rPr>
          <w:rFonts w:ascii="Times New Roman" w:hAnsi="Times New Roman" w:cs="Times New Roman"/>
          <w:color w:val="201F1E"/>
          <w:sz w:val="24"/>
          <w:szCs w:val="24"/>
          <w:bdr w:val="none" w:sz="0" w:space="0" w:color="auto" w:frame="1"/>
          <w:shd w:val="clear" w:color="auto" w:fill="FFFFFF"/>
          <w:lang w:val="en"/>
        </w:rPr>
        <w:t xml:space="preserve">he Labour Inspectorate, in partnership with </w:t>
      </w:r>
      <w:r w:rsidRPr="00D74664">
        <w:rPr>
          <w:rFonts w:ascii="Times New Roman" w:hAnsi="Times New Roman" w:cs="Times New Roman"/>
          <w:sz w:val="24"/>
          <w:szCs w:val="24"/>
          <w:lang w:val="en"/>
        </w:rPr>
        <w:t xml:space="preserve">UNHCR, IOM, ILO, and the Special Secretariat for Social Security and </w:t>
      </w:r>
      <w:r w:rsidR="001E595F" w:rsidRPr="00D74664">
        <w:rPr>
          <w:rFonts w:ascii="Times New Roman" w:hAnsi="Times New Roman" w:cs="Times New Roman"/>
          <w:sz w:val="24"/>
          <w:szCs w:val="24"/>
          <w:lang w:val="en"/>
        </w:rPr>
        <w:t>Labor, held</w:t>
      </w:r>
      <w:r w:rsidRPr="00D74664">
        <w:rPr>
          <w:rFonts w:ascii="Times New Roman" w:hAnsi="Times New Roman" w:cs="Times New Roman"/>
          <w:sz w:val="24"/>
          <w:szCs w:val="24"/>
          <w:lang w:val="en"/>
        </w:rPr>
        <w:t xml:space="preserve"> </w:t>
      </w:r>
      <w:r w:rsidR="000D3E2E" w:rsidRPr="00D74664">
        <w:rPr>
          <w:rFonts w:ascii="Times New Roman" w:hAnsi="Times New Roman" w:cs="Times New Roman"/>
          <w:sz w:val="24"/>
          <w:szCs w:val="24"/>
          <w:lang w:val="en"/>
        </w:rPr>
        <w:t>an event</w:t>
      </w:r>
      <w:r w:rsidRPr="00D74664">
        <w:rPr>
          <w:rFonts w:ascii="Times New Roman" w:hAnsi="Times New Roman" w:cs="Times New Roman"/>
          <w:sz w:val="24"/>
          <w:szCs w:val="24"/>
          <w:lang w:val="en"/>
        </w:rPr>
        <w:t xml:space="preserve"> allocated to the inclusion of migrants and refugees with disabilities in the labor market.</w:t>
      </w:r>
    </w:p>
    <w:p w14:paraId="049147B2" w14:textId="77777777" w:rsidR="00D74664" w:rsidRPr="00D74664" w:rsidRDefault="00D74664" w:rsidP="00C6563F">
      <w:pPr>
        <w:spacing w:before="100" w:beforeAutospacing="1" w:after="100" w:afterAutospacing="1"/>
        <w:ind w:firstLine="709"/>
        <w:contextualSpacing/>
        <w:jc w:val="both"/>
        <w:rPr>
          <w:rFonts w:ascii="Times New Roman" w:hAnsi="Times New Roman" w:cs="Times New Roman"/>
          <w:sz w:val="24"/>
          <w:szCs w:val="24"/>
          <w:lang w:val="en"/>
        </w:rPr>
      </w:pPr>
    </w:p>
    <w:p w14:paraId="0E06C401" w14:textId="4A2EDAF5" w:rsidR="00C6563F" w:rsidRPr="00D74664" w:rsidRDefault="00C6563F" w:rsidP="00937159">
      <w:pPr>
        <w:spacing w:before="100" w:beforeAutospacing="1" w:after="100" w:afterAutospacing="1"/>
        <w:ind w:firstLine="709"/>
        <w:contextualSpacing/>
        <w:jc w:val="both"/>
        <w:rPr>
          <w:rFonts w:ascii="Times New Roman" w:hAnsi="Times New Roman" w:cs="Times New Roman"/>
          <w:sz w:val="24"/>
          <w:szCs w:val="24"/>
        </w:rPr>
      </w:pPr>
      <w:r w:rsidRPr="00D74664">
        <w:rPr>
          <w:rFonts w:ascii="Times New Roman" w:hAnsi="Times New Roman" w:cs="Times New Roman"/>
          <w:sz w:val="24"/>
          <w:szCs w:val="24"/>
        </w:rPr>
        <w:t>About the Joint Project:</w:t>
      </w:r>
    </w:p>
    <w:p w14:paraId="343E42F6" w14:textId="3312AC3B" w:rsidR="00C6563F" w:rsidRDefault="00C6563F" w:rsidP="001E595F">
      <w:pPr>
        <w:pStyle w:val="NormalWeb"/>
        <w:shd w:val="clear" w:color="auto" w:fill="FFFFFF"/>
        <w:spacing w:before="0" w:beforeAutospacing="0" w:after="0" w:afterAutospacing="0" w:line="360" w:lineRule="auto"/>
        <w:ind w:left="709"/>
        <w:jc w:val="both"/>
        <w:textAlignment w:val="baseline"/>
        <w:rPr>
          <w:i/>
          <w:iCs/>
          <w:lang w:val="en"/>
        </w:rPr>
      </w:pPr>
      <w:r w:rsidRPr="001E595F">
        <w:rPr>
          <w:i/>
          <w:iCs/>
          <w:lang w:val="en"/>
        </w:rPr>
        <w:t>"The pandemic caused by COVID-19 led to the enactment of the state of public calamity in Brazil and several measures needed to be implemented, among them, some related to labor laws, in order to protect the vulnerable population in the workplace, including migrant workers and refugees who chose the country to work.</w:t>
      </w:r>
    </w:p>
    <w:p w14:paraId="6E6625DA" w14:textId="77777777" w:rsidR="001E595F" w:rsidRPr="001E595F" w:rsidRDefault="001E595F" w:rsidP="001E595F">
      <w:pPr>
        <w:pStyle w:val="NormalWeb"/>
        <w:shd w:val="clear" w:color="auto" w:fill="FFFFFF"/>
        <w:spacing w:before="0" w:beforeAutospacing="0" w:after="0" w:afterAutospacing="0" w:line="360" w:lineRule="auto"/>
        <w:ind w:left="709"/>
        <w:jc w:val="both"/>
        <w:textAlignment w:val="baseline"/>
        <w:rPr>
          <w:i/>
          <w:iCs/>
          <w:lang w:val="en-US"/>
        </w:rPr>
      </w:pPr>
    </w:p>
    <w:p w14:paraId="539B957B" w14:textId="3BDB1DB1" w:rsidR="00C6563F" w:rsidRPr="00D74664" w:rsidRDefault="00C6563F" w:rsidP="001E595F">
      <w:pPr>
        <w:pStyle w:val="NormalWeb"/>
        <w:shd w:val="clear" w:color="auto" w:fill="FFFFFF"/>
        <w:spacing w:before="0" w:beforeAutospacing="0" w:after="0" w:afterAutospacing="0" w:line="360" w:lineRule="auto"/>
        <w:ind w:firstLine="709"/>
        <w:jc w:val="both"/>
        <w:textAlignment w:val="baseline"/>
        <w:rPr>
          <w:lang w:val="en-US"/>
        </w:rPr>
      </w:pPr>
      <w:proofErr w:type="gramStart"/>
      <w:r w:rsidRPr="00D74664">
        <w:rPr>
          <w:lang w:val="en"/>
        </w:rPr>
        <w:t>Therefore, the Ministry of Economy, through the Undersecretary of Labour Inspection (SIT) of the Special Secretariat for Welfare and Labour (</w:t>
      </w:r>
      <w:r w:rsidR="0030644F" w:rsidRPr="00D74664">
        <w:rPr>
          <w:lang w:val="en"/>
        </w:rPr>
        <w:t>SEPRT</w:t>
      </w:r>
      <w:r w:rsidRPr="00D74664">
        <w:rPr>
          <w:lang w:val="en"/>
        </w:rPr>
        <w:t xml:space="preserve">), in partnership with the International Labour Organization (ILO), the International Organization for Migration (IOM) and the United Nations High Commissioner for Refugees (UNHCR), developed this website with important information for migrants and refugees on the measures taken in employment and employment relations, which are also available in </w:t>
      </w:r>
      <w:r w:rsidR="0030644F" w:rsidRPr="00D74664">
        <w:rPr>
          <w:lang w:val="en"/>
        </w:rPr>
        <w:t>Spanish</w:t>
      </w:r>
      <w:hyperlink r:id="rId13" w:tgtFrame="_blank" w:history="1">
        <w:r w:rsidR="0030644F" w:rsidRPr="00D74664">
          <w:rPr>
            <w:rStyle w:val="Hyperlink"/>
            <w:color w:val="auto"/>
            <w:u w:val="none"/>
            <w:bdr w:val="none" w:sz="0" w:space="0" w:color="auto" w:frame="1"/>
            <w:lang w:val="en"/>
          </w:rPr>
          <w:t>,</w:t>
        </w:r>
      </w:hyperlink>
      <w:r w:rsidR="0030644F" w:rsidRPr="00D74664">
        <w:rPr>
          <w:rStyle w:val="Hyperlink"/>
          <w:color w:val="auto"/>
          <w:u w:val="none"/>
          <w:bdr w:val="none" w:sz="0" w:space="0" w:color="auto" w:frame="1"/>
          <w:lang w:val="en"/>
        </w:rPr>
        <w:t xml:space="preserve"> </w:t>
      </w:r>
      <w:r w:rsidRPr="00D74664">
        <w:rPr>
          <w:bdr w:val="none" w:sz="0" w:space="0" w:color="auto" w:frame="1"/>
          <w:lang w:val="en"/>
        </w:rPr>
        <w:t xml:space="preserve">English, </w:t>
      </w:r>
      <w:r w:rsidRPr="00D74664">
        <w:rPr>
          <w:lang w:val="en"/>
        </w:rPr>
        <w:t xml:space="preserve"> </w:t>
      </w:r>
      <w:hyperlink r:id="rId14" w:tgtFrame="_blank" w:history="1"/>
      <w:r w:rsidRPr="00D74664">
        <w:rPr>
          <w:lang w:val="en"/>
        </w:rPr>
        <w:t xml:space="preserve">French,  </w:t>
      </w:r>
      <w:hyperlink r:id="rId15" w:tgtFrame="_blank" w:history="1"/>
      <w:hyperlink r:id="rId16" w:tgtFrame="_blank" w:history="1">
        <w:r w:rsidRPr="00D74664">
          <w:rPr>
            <w:rStyle w:val="Hyperlink"/>
            <w:color w:val="auto"/>
            <w:u w:val="none"/>
            <w:bdr w:val="none" w:sz="0" w:space="0" w:color="auto" w:frame="1"/>
            <w:lang w:val="en"/>
          </w:rPr>
          <w:t xml:space="preserve"> Arabic</w:t>
        </w:r>
      </w:hyperlink>
      <w:r w:rsidRPr="00D74664">
        <w:rPr>
          <w:lang w:val="en"/>
        </w:rPr>
        <w:t xml:space="preserve"> </w:t>
      </w:r>
      <w:r w:rsidRPr="00D74664">
        <w:rPr>
          <w:bdr w:val="none" w:sz="0" w:space="0" w:color="auto" w:frame="1"/>
          <w:lang w:val="en"/>
        </w:rPr>
        <w:t>and</w:t>
      </w:r>
      <w:r w:rsidRPr="00D74664">
        <w:rPr>
          <w:lang w:val="en"/>
        </w:rPr>
        <w:t xml:space="preserve">  Creole."</w:t>
      </w:r>
      <w:proofErr w:type="gramEnd"/>
    </w:p>
    <w:p w14:paraId="34BD0861" w14:textId="77777777" w:rsidR="00C6563F" w:rsidRPr="00D74664" w:rsidRDefault="00C6563F" w:rsidP="006F074E">
      <w:pPr>
        <w:spacing w:before="100" w:beforeAutospacing="1" w:after="100" w:afterAutospacing="1"/>
        <w:contextualSpacing/>
        <w:jc w:val="both"/>
        <w:rPr>
          <w:rFonts w:ascii="Times New Roman" w:hAnsi="Times New Roman" w:cs="Times New Roman"/>
          <w:sz w:val="24"/>
          <w:szCs w:val="24"/>
          <w:lang w:val="en-US"/>
        </w:rPr>
      </w:pPr>
      <w:r w:rsidRPr="00D74664">
        <w:rPr>
          <w:rFonts w:ascii="Times New Roman" w:hAnsi="Times New Roman" w:cs="Times New Roman"/>
          <w:sz w:val="24"/>
          <w:szCs w:val="24"/>
          <w:lang w:val="en-US"/>
        </w:rPr>
        <w:t>More information, lives and other materials can be accessed in:</w:t>
      </w:r>
    </w:p>
    <w:p w14:paraId="46FF0F81" w14:textId="4AD1BF16" w:rsidR="006F074E" w:rsidRPr="00D74664" w:rsidRDefault="00FD0695" w:rsidP="006F074E">
      <w:pPr>
        <w:spacing w:before="100" w:beforeAutospacing="1" w:after="100" w:afterAutospacing="1"/>
        <w:contextualSpacing/>
        <w:jc w:val="both"/>
        <w:rPr>
          <w:rFonts w:ascii="Times New Roman" w:hAnsi="Times New Roman" w:cs="Times New Roman"/>
          <w:sz w:val="24"/>
          <w:szCs w:val="24"/>
          <w:lang w:val="en-US"/>
        </w:rPr>
      </w:pPr>
      <w:hyperlink r:id="rId17" w:history="1">
        <w:r w:rsidR="00C6563F" w:rsidRPr="00D74664">
          <w:rPr>
            <w:rStyle w:val="Hyperlink"/>
            <w:rFonts w:ascii="Times New Roman" w:hAnsi="Times New Roman" w:cs="Times New Roman"/>
            <w:sz w:val="24"/>
            <w:szCs w:val="24"/>
            <w:lang w:val="en-US"/>
          </w:rPr>
          <w:t>https://www.gov.br/trabalho/pt-br/acesso-a-informacao/acoes-e-programas/proteja</w:t>
        </w:r>
      </w:hyperlink>
      <w:r w:rsidR="006F074E" w:rsidRPr="00D74664">
        <w:rPr>
          <w:rFonts w:ascii="Times New Roman" w:hAnsi="Times New Roman" w:cs="Times New Roman"/>
          <w:sz w:val="24"/>
          <w:szCs w:val="24"/>
          <w:lang w:val="en-US"/>
        </w:rPr>
        <w:t xml:space="preserve"> </w:t>
      </w:r>
    </w:p>
    <w:p w14:paraId="4202ABBE" w14:textId="77777777" w:rsidR="00C01961" w:rsidRPr="00D74664" w:rsidRDefault="00C01961" w:rsidP="006F074E">
      <w:pPr>
        <w:spacing w:before="100" w:beforeAutospacing="1" w:after="100" w:afterAutospacing="1"/>
        <w:contextualSpacing/>
        <w:jc w:val="both"/>
        <w:rPr>
          <w:rFonts w:ascii="Times New Roman" w:hAnsi="Times New Roman" w:cs="Times New Roman"/>
          <w:sz w:val="24"/>
          <w:szCs w:val="24"/>
          <w:lang w:val="en-US"/>
        </w:rPr>
      </w:pPr>
    </w:p>
    <w:p w14:paraId="4861AC87" w14:textId="6FEDA2C2" w:rsidR="00C6563F" w:rsidRDefault="00C01961" w:rsidP="004D7CEA">
      <w:pPr>
        <w:spacing w:before="100" w:beforeAutospacing="1" w:after="100" w:afterAutospacing="1"/>
        <w:contextualSpacing/>
        <w:jc w:val="both"/>
        <w:rPr>
          <w:rFonts w:ascii="Times New Roman" w:hAnsi="Times New Roman" w:cs="Times New Roman"/>
          <w:sz w:val="24"/>
          <w:szCs w:val="24"/>
          <w:lang w:val="en"/>
        </w:rPr>
      </w:pPr>
      <w:r w:rsidRPr="00D74664">
        <w:rPr>
          <w:rFonts w:ascii="Times New Roman" w:hAnsi="Times New Roman" w:cs="Times New Roman"/>
          <w:sz w:val="24"/>
          <w:szCs w:val="24"/>
          <w:lang w:val="en-US"/>
        </w:rPr>
        <w:tab/>
      </w:r>
      <w:r w:rsidR="00C6563F" w:rsidRPr="00D74664">
        <w:rPr>
          <w:rFonts w:ascii="Times New Roman" w:hAnsi="Times New Roman" w:cs="Times New Roman"/>
          <w:sz w:val="24"/>
          <w:szCs w:val="24"/>
          <w:lang w:val="en"/>
        </w:rPr>
        <w:t>Other partnerships are underway to improve the inclusion of women and minorities who suffer prejudice.</w:t>
      </w:r>
    </w:p>
    <w:p w14:paraId="0A89DC0C" w14:textId="77777777" w:rsidR="001E595F" w:rsidRPr="00D74664" w:rsidRDefault="001E595F" w:rsidP="004D7CEA">
      <w:pPr>
        <w:spacing w:before="100" w:beforeAutospacing="1" w:after="100" w:afterAutospacing="1"/>
        <w:contextualSpacing/>
        <w:jc w:val="both"/>
        <w:rPr>
          <w:rFonts w:ascii="Times New Roman" w:hAnsi="Times New Roman" w:cs="Times New Roman"/>
          <w:sz w:val="24"/>
          <w:szCs w:val="24"/>
          <w:lang w:val="en-US"/>
        </w:rPr>
      </w:pPr>
    </w:p>
    <w:p w14:paraId="66248B1C" w14:textId="42089659" w:rsidR="00C6563F" w:rsidRDefault="00C6563F" w:rsidP="004D7CEA">
      <w:pPr>
        <w:spacing w:before="100" w:beforeAutospacing="1" w:after="100" w:afterAutospacing="1"/>
        <w:contextualSpacing/>
        <w:jc w:val="both"/>
        <w:rPr>
          <w:rFonts w:ascii="Times New Roman" w:hAnsi="Times New Roman" w:cs="Times New Roman"/>
          <w:sz w:val="24"/>
          <w:szCs w:val="24"/>
          <w:lang w:val="en"/>
        </w:rPr>
      </w:pPr>
      <w:r w:rsidRPr="00D74664">
        <w:rPr>
          <w:rFonts w:ascii="Times New Roman" w:hAnsi="Times New Roman" w:cs="Times New Roman"/>
          <w:sz w:val="24"/>
          <w:szCs w:val="24"/>
          <w:lang w:val="en"/>
        </w:rPr>
        <w:tab/>
        <w:t>Brazil has a long history of building tripartite dialogues with the involvement of labor and employers' unions. Sectoral strategic actions with even greater articulation with union representations and other actors involved shall take place this year.</w:t>
      </w:r>
    </w:p>
    <w:p w14:paraId="5E7CAC5F" w14:textId="77777777" w:rsidR="001E595F" w:rsidRPr="00D74664" w:rsidRDefault="001E595F" w:rsidP="004D7CEA">
      <w:pPr>
        <w:spacing w:before="100" w:beforeAutospacing="1" w:after="100" w:afterAutospacing="1"/>
        <w:contextualSpacing/>
        <w:jc w:val="both"/>
        <w:rPr>
          <w:rFonts w:ascii="Times New Roman" w:hAnsi="Times New Roman" w:cs="Times New Roman"/>
          <w:sz w:val="24"/>
          <w:szCs w:val="24"/>
          <w:lang w:val="en-US"/>
        </w:rPr>
      </w:pPr>
    </w:p>
    <w:p w14:paraId="7314076A" w14:textId="1D8F69B2" w:rsidR="00C6563F" w:rsidRDefault="004D3536" w:rsidP="00F32605">
      <w:pPr>
        <w:spacing w:before="100" w:beforeAutospacing="1" w:after="100" w:afterAutospacing="1"/>
        <w:contextualSpacing/>
        <w:jc w:val="both"/>
        <w:rPr>
          <w:rFonts w:ascii="Times New Roman" w:hAnsi="Times New Roman" w:cs="Times New Roman"/>
          <w:sz w:val="24"/>
          <w:szCs w:val="24"/>
          <w:lang w:val="en"/>
        </w:rPr>
      </w:pPr>
      <w:r w:rsidRPr="00D74664">
        <w:rPr>
          <w:rFonts w:ascii="Times New Roman" w:hAnsi="Times New Roman" w:cs="Times New Roman"/>
          <w:sz w:val="24"/>
          <w:szCs w:val="24"/>
          <w:lang w:val="en-US"/>
        </w:rPr>
        <w:tab/>
      </w:r>
      <w:r w:rsidR="00C6563F" w:rsidRPr="00D74664">
        <w:rPr>
          <w:rFonts w:ascii="Times New Roman" w:hAnsi="Times New Roman" w:cs="Times New Roman"/>
          <w:sz w:val="24"/>
          <w:szCs w:val="24"/>
          <w:lang w:val="en"/>
        </w:rPr>
        <w:t xml:space="preserve">The document that regulates sectoral actions is almost ready with consultation with the states closed on March 12, 21. Sectoral inclusion projects were presented in the states of São Paulo, </w:t>
      </w:r>
      <w:proofErr w:type="spellStart"/>
      <w:r w:rsidR="00C6563F" w:rsidRPr="00D74664">
        <w:rPr>
          <w:rFonts w:ascii="Times New Roman" w:hAnsi="Times New Roman" w:cs="Times New Roman"/>
          <w:sz w:val="24"/>
          <w:szCs w:val="24"/>
          <w:lang w:val="en"/>
        </w:rPr>
        <w:t>Goiás</w:t>
      </w:r>
      <w:proofErr w:type="spellEnd"/>
      <w:r w:rsidR="00C6563F" w:rsidRPr="00D74664">
        <w:rPr>
          <w:rFonts w:ascii="Times New Roman" w:hAnsi="Times New Roman" w:cs="Times New Roman"/>
          <w:sz w:val="24"/>
          <w:szCs w:val="24"/>
          <w:lang w:val="en"/>
        </w:rPr>
        <w:t xml:space="preserve"> and Tocantins this year.</w:t>
      </w:r>
    </w:p>
    <w:p w14:paraId="21D6A1C4" w14:textId="77777777" w:rsidR="001E595F" w:rsidRPr="00D74664" w:rsidRDefault="001E595F" w:rsidP="00F32605">
      <w:pPr>
        <w:spacing w:before="100" w:beforeAutospacing="1" w:after="100" w:afterAutospacing="1"/>
        <w:contextualSpacing/>
        <w:jc w:val="both"/>
        <w:rPr>
          <w:rFonts w:ascii="Times New Roman" w:hAnsi="Times New Roman" w:cs="Times New Roman"/>
          <w:sz w:val="24"/>
          <w:szCs w:val="24"/>
          <w:lang w:val="en-US"/>
        </w:rPr>
      </w:pPr>
    </w:p>
    <w:p w14:paraId="626D714E" w14:textId="37F0C7CE" w:rsidR="00C6563F" w:rsidRDefault="00C6563F" w:rsidP="00F32605">
      <w:pPr>
        <w:spacing w:before="100" w:beforeAutospacing="1" w:after="100" w:afterAutospacing="1"/>
        <w:contextualSpacing/>
        <w:jc w:val="both"/>
        <w:rPr>
          <w:rFonts w:ascii="Times New Roman" w:hAnsi="Times New Roman" w:cs="Times New Roman"/>
          <w:sz w:val="24"/>
          <w:szCs w:val="24"/>
          <w:lang w:val="en"/>
        </w:rPr>
      </w:pPr>
      <w:r w:rsidRPr="00D74664">
        <w:rPr>
          <w:rFonts w:ascii="Times New Roman" w:hAnsi="Times New Roman" w:cs="Times New Roman"/>
          <w:sz w:val="24"/>
          <w:szCs w:val="24"/>
          <w:lang w:val="en"/>
        </w:rPr>
        <w:tab/>
        <w:t xml:space="preserve">In relation to professional learning, the “Project Inclusion of People with Disabilities in the Labor Market” is part of the Division of Supervision of Child Labor and Equal Opportunities, which includes two other Coordinations: Fight against Child Labor and Professional Learning. </w:t>
      </w:r>
    </w:p>
    <w:p w14:paraId="2B2DF7FD" w14:textId="77777777" w:rsidR="001E595F" w:rsidRPr="00D74664" w:rsidRDefault="001E595F" w:rsidP="00F32605">
      <w:pPr>
        <w:spacing w:before="100" w:beforeAutospacing="1" w:after="100" w:afterAutospacing="1"/>
        <w:contextualSpacing/>
        <w:jc w:val="both"/>
        <w:rPr>
          <w:rFonts w:ascii="Times New Roman" w:hAnsi="Times New Roman" w:cs="Times New Roman"/>
          <w:sz w:val="24"/>
          <w:szCs w:val="24"/>
          <w:lang w:val="en-US"/>
        </w:rPr>
      </w:pPr>
    </w:p>
    <w:p w14:paraId="2E8E5F91" w14:textId="4B73B507" w:rsidR="00C6563F" w:rsidRDefault="00BF4945" w:rsidP="00DB6797">
      <w:pPr>
        <w:spacing w:before="100" w:beforeAutospacing="1" w:after="100" w:afterAutospacing="1"/>
        <w:contextualSpacing/>
        <w:jc w:val="both"/>
        <w:rPr>
          <w:rFonts w:ascii="Times New Roman" w:hAnsi="Times New Roman" w:cs="Times New Roman"/>
          <w:sz w:val="24"/>
          <w:szCs w:val="24"/>
          <w:lang w:val="en"/>
        </w:rPr>
      </w:pPr>
      <w:r w:rsidRPr="00D74664">
        <w:rPr>
          <w:rFonts w:ascii="Times New Roman" w:hAnsi="Times New Roman" w:cs="Times New Roman"/>
          <w:sz w:val="24"/>
          <w:szCs w:val="24"/>
          <w:lang w:val="en-US"/>
        </w:rPr>
        <w:tab/>
      </w:r>
      <w:r w:rsidR="00C6563F" w:rsidRPr="00D74664">
        <w:rPr>
          <w:rFonts w:ascii="Times New Roman" w:hAnsi="Times New Roman" w:cs="Times New Roman"/>
          <w:sz w:val="24"/>
          <w:szCs w:val="24"/>
          <w:lang w:val="en"/>
        </w:rPr>
        <w:t xml:space="preserve">The Inspectorate defends and has legal support to defend the professional learning of </w:t>
      </w:r>
      <w:r w:rsidR="0030644F" w:rsidRPr="00D74664">
        <w:rPr>
          <w:rFonts w:ascii="Times New Roman" w:hAnsi="Times New Roman" w:cs="Times New Roman"/>
          <w:sz w:val="24"/>
          <w:szCs w:val="24"/>
          <w:lang w:val="en"/>
        </w:rPr>
        <w:t>persons with disabilities</w:t>
      </w:r>
      <w:r w:rsidR="00C6563F" w:rsidRPr="00D74664">
        <w:rPr>
          <w:rFonts w:ascii="Times New Roman" w:hAnsi="Times New Roman" w:cs="Times New Roman"/>
          <w:sz w:val="24"/>
          <w:szCs w:val="24"/>
          <w:lang w:val="en"/>
        </w:rPr>
        <w:t xml:space="preserve"> in all learning courses in non-exclusive classes, with the use of assistive technologies and accessibility assurance.</w:t>
      </w:r>
    </w:p>
    <w:p w14:paraId="30F4BC83" w14:textId="77777777" w:rsidR="001E595F" w:rsidRPr="00D74664" w:rsidRDefault="001E595F" w:rsidP="00DB6797">
      <w:pPr>
        <w:spacing w:before="100" w:beforeAutospacing="1" w:after="100" w:afterAutospacing="1"/>
        <w:contextualSpacing/>
        <w:jc w:val="both"/>
        <w:rPr>
          <w:rFonts w:ascii="Times New Roman" w:hAnsi="Times New Roman" w:cs="Times New Roman"/>
          <w:sz w:val="24"/>
          <w:szCs w:val="24"/>
          <w:lang w:val="en-US"/>
        </w:rPr>
      </w:pPr>
    </w:p>
    <w:p w14:paraId="26F51053" w14:textId="77777777" w:rsidR="00C6563F" w:rsidRPr="00D74664" w:rsidRDefault="00C6563F" w:rsidP="00DB6797">
      <w:pPr>
        <w:spacing w:before="100" w:beforeAutospacing="1" w:after="100" w:afterAutospacing="1"/>
        <w:contextualSpacing/>
        <w:jc w:val="both"/>
        <w:rPr>
          <w:rFonts w:ascii="Times New Roman" w:hAnsi="Times New Roman" w:cs="Times New Roman"/>
          <w:sz w:val="24"/>
          <w:szCs w:val="24"/>
          <w:lang w:val="en-US"/>
        </w:rPr>
      </w:pPr>
      <w:r w:rsidRPr="00D74664">
        <w:rPr>
          <w:rFonts w:ascii="Times New Roman" w:hAnsi="Times New Roman" w:cs="Times New Roman"/>
          <w:sz w:val="24"/>
          <w:szCs w:val="24"/>
          <w:lang w:val="en"/>
        </w:rPr>
        <w:tab/>
        <w:t>Article 3 of the Brazilian Inclusion Law brings a small glossary that we follow in relation to professional learning and work:</w:t>
      </w:r>
    </w:p>
    <w:p w14:paraId="1635682F" w14:textId="2280010B" w:rsidR="00FE3C2A" w:rsidRPr="00D74664" w:rsidRDefault="00FE3C2A" w:rsidP="006F074E">
      <w:pPr>
        <w:spacing w:before="100" w:beforeAutospacing="1" w:after="100" w:afterAutospacing="1"/>
        <w:contextualSpacing/>
        <w:jc w:val="both"/>
        <w:rPr>
          <w:rFonts w:ascii="Times New Roman" w:hAnsi="Times New Roman" w:cs="Times New Roman"/>
          <w:sz w:val="24"/>
          <w:szCs w:val="24"/>
          <w:lang w:val="en-US"/>
        </w:rPr>
      </w:pPr>
    </w:p>
    <w:p w14:paraId="50962DA3" w14:textId="77777777"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1" w:name="art3ivf"/>
      <w:bookmarkEnd w:id="1"/>
      <w:r w:rsidRPr="00D74664">
        <w:rPr>
          <w:rFonts w:ascii="Times New Roman" w:hAnsi="Times New Roman" w:cs="Times New Roman"/>
          <w:i/>
          <w:iCs/>
          <w:color w:val="000000"/>
          <w:sz w:val="24"/>
          <w:szCs w:val="24"/>
          <w:lang w:val="en" w:eastAsia="pt-BR"/>
        </w:rPr>
        <w:t xml:space="preserve">Art. </w:t>
      </w:r>
      <w:proofErr w:type="gramStart"/>
      <w:r w:rsidRPr="00D74664">
        <w:rPr>
          <w:rFonts w:ascii="Times New Roman" w:hAnsi="Times New Roman" w:cs="Times New Roman"/>
          <w:i/>
          <w:iCs/>
          <w:color w:val="000000"/>
          <w:sz w:val="24"/>
          <w:szCs w:val="24"/>
          <w:lang w:val="en" w:eastAsia="pt-BR"/>
        </w:rPr>
        <w:t>3</w:t>
      </w:r>
      <w:proofErr w:type="gramEnd"/>
      <w:r w:rsidRPr="00D74664">
        <w:rPr>
          <w:rFonts w:ascii="Times New Roman" w:hAnsi="Times New Roman" w:cs="Times New Roman"/>
          <w:i/>
          <w:iCs/>
          <w:color w:val="000000"/>
          <w:sz w:val="24"/>
          <w:szCs w:val="24"/>
          <w:lang w:val="en" w:eastAsia="pt-BR"/>
        </w:rPr>
        <w:t xml:space="preserve"> º For the purposes of application of this Law, the:</w:t>
      </w:r>
    </w:p>
    <w:p w14:paraId="2C61A00E" w14:textId="0C350A87"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2" w:name="art3i"/>
      <w:bookmarkEnd w:id="2"/>
      <w:r w:rsidRPr="00D74664">
        <w:rPr>
          <w:rFonts w:ascii="Times New Roman" w:hAnsi="Times New Roman" w:cs="Times New Roman"/>
          <w:i/>
          <w:iCs/>
          <w:color w:val="000000"/>
          <w:sz w:val="24"/>
          <w:szCs w:val="24"/>
          <w:lang w:val="en" w:eastAsia="pt-BR"/>
        </w:rPr>
        <w:lastRenderedPageBreak/>
        <w:t xml:space="preserve">I - accessibility: possibility and condition of scope for safe use, with safety and autonomy, of spaces, furniture, urban equipment, buildings, transport, information and communication, including its systems and technologies, as well as other services and facilities open to the public, for public or private use, both in the urban and rural areas, by </w:t>
      </w:r>
      <w:r w:rsidR="0030644F" w:rsidRPr="00D74664">
        <w:rPr>
          <w:rFonts w:ascii="Times New Roman" w:hAnsi="Times New Roman" w:cs="Times New Roman"/>
          <w:i/>
          <w:iCs/>
          <w:color w:val="000000"/>
          <w:sz w:val="24"/>
          <w:szCs w:val="24"/>
          <w:lang w:val="en" w:eastAsia="pt-BR"/>
        </w:rPr>
        <w:t>persons with disabilities</w:t>
      </w:r>
      <w:r w:rsidRPr="00D74664">
        <w:rPr>
          <w:rFonts w:ascii="Times New Roman" w:hAnsi="Times New Roman" w:cs="Times New Roman"/>
          <w:i/>
          <w:iCs/>
          <w:color w:val="000000"/>
          <w:sz w:val="24"/>
          <w:szCs w:val="24"/>
          <w:lang w:val="en" w:eastAsia="pt-BR"/>
        </w:rPr>
        <w:t xml:space="preserve"> or with reduced mobility;</w:t>
      </w:r>
    </w:p>
    <w:p w14:paraId="38460AC2" w14:textId="7951C010"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3" w:name="art3ii"/>
      <w:bookmarkEnd w:id="3"/>
      <w:r w:rsidRPr="00D74664">
        <w:rPr>
          <w:rFonts w:ascii="Times New Roman" w:hAnsi="Times New Roman" w:cs="Times New Roman"/>
          <w:i/>
          <w:iCs/>
          <w:color w:val="000000"/>
          <w:sz w:val="24"/>
          <w:szCs w:val="24"/>
          <w:lang w:val="en" w:eastAsia="pt-BR"/>
        </w:rPr>
        <w:t>II - universal design</w:t>
      </w:r>
      <w:r w:rsidRPr="00D74664">
        <w:rPr>
          <w:rFonts w:ascii="Times New Roman" w:hAnsi="Times New Roman" w:cs="Times New Roman"/>
          <w:i/>
          <w:iCs/>
          <w:sz w:val="24"/>
          <w:szCs w:val="24"/>
          <w:lang w:val="en"/>
        </w:rPr>
        <w:t>: design</w:t>
      </w:r>
      <w:r w:rsidRPr="00D74664">
        <w:rPr>
          <w:rFonts w:ascii="Times New Roman" w:hAnsi="Times New Roman" w:cs="Times New Roman"/>
          <w:i/>
          <w:iCs/>
          <w:color w:val="000000"/>
          <w:sz w:val="24"/>
          <w:szCs w:val="24"/>
          <w:lang w:val="en" w:eastAsia="pt-BR"/>
        </w:rPr>
        <w:t xml:space="preserve"> of products, environments, programs and services to </w:t>
      </w:r>
      <w:proofErr w:type="gramStart"/>
      <w:r w:rsidRPr="00D74664">
        <w:rPr>
          <w:rFonts w:ascii="Times New Roman" w:hAnsi="Times New Roman" w:cs="Times New Roman"/>
          <w:i/>
          <w:iCs/>
          <w:color w:val="000000"/>
          <w:sz w:val="24"/>
          <w:szCs w:val="24"/>
          <w:lang w:val="en" w:eastAsia="pt-BR"/>
        </w:rPr>
        <w:t>be used</w:t>
      </w:r>
      <w:proofErr w:type="gramEnd"/>
      <w:r w:rsidRPr="00D74664">
        <w:rPr>
          <w:rFonts w:ascii="Times New Roman" w:hAnsi="Times New Roman" w:cs="Times New Roman"/>
          <w:i/>
          <w:iCs/>
          <w:color w:val="000000"/>
          <w:sz w:val="24"/>
          <w:szCs w:val="24"/>
          <w:lang w:val="en" w:eastAsia="pt-BR"/>
        </w:rPr>
        <w:t xml:space="preserve"> by all people, without the need for adaptation or specific design, including assistive technology resources;</w:t>
      </w:r>
    </w:p>
    <w:p w14:paraId="72178DDD" w14:textId="1096EBC8"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4" w:name="art3iii"/>
      <w:bookmarkEnd w:id="4"/>
      <w:r w:rsidRPr="00D74664">
        <w:rPr>
          <w:rFonts w:ascii="Times New Roman" w:hAnsi="Times New Roman" w:cs="Times New Roman"/>
          <w:i/>
          <w:iCs/>
          <w:color w:val="000000"/>
          <w:sz w:val="24"/>
          <w:szCs w:val="24"/>
          <w:lang w:val="en" w:eastAsia="pt-BR"/>
        </w:rPr>
        <w:t>III - assistive technology</w:t>
      </w:r>
      <w:r w:rsidRPr="00D74664">
        <w:rPr>
          <w:rFonts w:ascii="Times New Roman" w:hAnsi="Times New Roman" w:cs="Times New Roman"/>
          <w:i/>
          <w:iCs/>
          <w:sz w:val="24"/>
          <w:szCs w:val="24"/>
          <w:lang w:val="en"/>
        </w:rPr>
        <w:t xml:space="preserve"> </w:t>
      </w:r>
      <w:r w:rsidRPr="00D74664">
        <w:rPr>
          <w:rFonts w:ascii="Times New Roman" w:hAnsi="Times New Roman" w:cs="Times New Roman"/>
          <w:i/>
          <w:iCs/>
          <w:color w:val="000000"/>
          <w:sz w:val="24"/>
          <w:szCs w:val="24"/>
          <w:lang w:val="en" w:eastAsia="pt-BR"/>
        </w:rPr>
        <w:t xml:space="preserve">or technical help: products, equipment, devices, resources, methodologies, strategies, practices and services that aim to promote functionality, related to the activity and participation of </w:t>
      </w:r>
      <w:r w:rsidR="0030644F" w:rsidRPr="00D74664">
        <w:rPr>
          <w:rFonts w:ascii="Times New Roman" w:hAnsi="Times New Roman" w:cs="Times New Roman"/>
          <w:i/>
          <w:iCs/>
          <w:color w:val="000000"/>
          <w:sz w:val="24"/>
          <w:szCs w:val="24"/>
          <w:lang w:val="en" w:eastAsia="pt-BR"/>
        </w:rPr>
        <w:t>persons with disabilities</w:t>
      </w:r>
      <w:r w:rsidRPr="00D74664">
        <w:rPr>
          <w:rFonts w:ascii="Times New Roman" w:hAnsi="Times New Roman" w:cs="Times New Roman"/>
          <w:i/>
          <w:iCs/>
          <w:color w:val="000000"/>
          <w:sz w:val="24"/>
          <w:szCs w:val="24"/>
          <w:lang w:val="en" w:eastAsia="pt-BR"/>
        </w:rPr>
        <w:t xml:space="preserve"> or reduced mobility, aiming at their autonomy, independence, quality of life and social inclusion;</w:t>
      </w:r>
    </w:p>
    <w:p w14:paraId="0CAA4BE1" w14:textId="4F5E550F"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5" w:name="art3iv"/>
      <w:bookmarkEnd w:id="5"/>
      <w:r w:rsidRPr="00D74664">
        <w:rPr>
          <w:rFonts w:ascii="Times New Roman" w:hAnsi="Times New Roman" w:cs="Times New Roman"/>
          <w:i/>
          <w:iCs/>
          <w:color w:val="000000"/>
          <w:sz w:val="24"/>
          <w:szCs w:val="24"/>
          <w:lang w:val="en" w:eastAsia="pt-BR"/>
        </w:rPr>
        <w:t xml:space="preserve">IV - barriers: any obstacle, attitude or behavior that limits or impedes the social participation of the person, as well as </w:t>
      </w:r>
      <w:r w:rsidR="000D3E2E" w:rsidRPr="00D74664">
        <w:rPr>
          <w:rFonts w:ascii="Times New Roman" w:hAnsi="Times New Roman" w:cs="Times New Roman"/>
          <w:i/>
          <w:iCs/>
          <w:color w:val="000000"/>
          <w:sz w:val="24"/>
          <w:szCs w:val="24"/>
          <w:lang w:val="en" w:eastAsia="pt-BR"/>
        </w:rPr>
        <w:t>the enjoyment</w:t>
      </w:r>
      <w:r w:rsidRPr="00D74664">
        <w:rPr>
          <w:rFonts w:ascii="Times New Roman" w:hAnsi="Times New Roman" w:cs="Times New Roman"/>
          <w:i/>
          <w:iCs/>
          <w:color w:val="000000"/>
          <w:sz w:val="24"/>
          <w:szCs w:val="24"/>
          <w:lang w:val="en" w:eastAsia="pt-BR"/>
        </w:rPr>
        <w:t xml:space="preserve"> and exercise of their rights to accessibility, freedom of movement and expression, communication, access to information, understanding, movement safely, among others, classified as:</w:t>
      </w:r>
    </w:p>
    <w:p w14:paraId="7C2D9C20" w14:textId="77777777"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6" w:name="art3iva"/>
      <w:bookmarkEnd w:id="6"/>
      <w:r w:rsidRPr="00D74664">
        <w:rPr>
          <w:rFonts w:ascii="Times New Roman" w:hAnsi="Times New Roman" w:cs="Times New Roman"/>
          <w:i/>
          <w:iCs/>
          <w:color w:val="000000"/>
          <w:sz w:val="24"/>
          <w:szCs w:val="24"/>
          <w:lang w:val="en" w:eastAsia="pt-BR"/>
        </w:rPr>
        <w:t>a) urban barriers: those existing in roads and in public and private spaces open to the public or for collective use;</w:t>
      </w:r>
    </w:p>
    <w:p w14:paraId="7CCB69F6" w14:textId="77777777"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7" w:name="art3ivb"/>
      <w:bookmarkEnd w:id="7"/>
      <w:r w:rsidRPr="00D74664">
        <w:rPr>
          <w:rFonts w:ascii="Times New Roman" w:hAnsi="Times New Roman" w:cs="Times New Roman"/>
          <w:i/>
          <w:iCs/>
          <w:color w:val="000000"/>
          <w:sz w:val="24"/>
          <w:szCs w:val="24"/>
          <w:lang w:val="en" w:eastAsia="pt-BR"/>
        </w:rPr>
        <w:t>b) architectural barriers: those existing in public and private buildings;</w:t>
      </w:r>
    </w:p>
    <w:p w14:paraId="22AD09C4" w14:textId="77777777"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8" w:name="art3ivc"/>
      <w:bookmarkEnd w:id="8"/>
      <w:r w:rsidRPr="00D74664">
        <w:rPr>
          <w:rFonts w:ascii="Times New Roman" w:hAnsi="Times New Roman" w:cs="Times New Roman"/>
          <w:i/>
          <w:iCs/>
          <w:color w:val="000000"/>
          <w:sz w:val="24"/>
          <w:szCs w:val="24"/>
          <w:lang w:val="en" w:eastAsia="pt-BR"/>
        </w:rPr>
        <w:t>(c) barriers in transport: those existing in transport systems and means;</w:t>
      </w:r>
    </w:p>
    <w:p w14:paraId="635C605E" w14:textId="0DF37C5E"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9" w:name="art3ivd"/>
      <w:bookmarkEnd w:id="9"/>
      <w:r w:rsidRPr="00D74664">
        <w:rPr>
          <w:rFonts w:ascii="Times New Roman" w:hAnsi="Times New Roman" w:cs="Times New Roman"/>
          <w:i/>
          <w:iCs/>
          <w:color w:val="000000"/>
          <w:sz w:val="24"/>
          <w:szCs w:val="24"/>
          <w:lang w:val="en" w:eastAsia="pt-BR"/>
        </w:rPr>
        <w:lastRenderedPageBreak/>
        <w:t xml:space="preserve">d) </w:t>
      </w:r>
      <w:proofErr w:type="gramStart"/>
      <w:r w:rsidRPr="00D74664">
        <w:rPr>
          <w:rFonts w:ascii="Times New Roman" w:hAnsi="Times New Roman" w:cs="Times New Roman"/>
          <w:i/>
          <w:iCs/>
          <w:color w:val="000000"/>
          <w:sz w:val="24"/>
          <w:szCs w:val="24"/>
          <w:lang w:val="en" w:eastAsia="pt-BR"/>
        </w:rPr>
        <w:t>barriers</w:t>
      </w:r>
      <w:proofErr w:type="gramEnd"/>
      <w:r w:rsidRPr="00D74664">
        <w:rPr>
          <w:rFonts w:ascii="Times New Roman" w:hAnsi="Times New Roman" w:cs="Times New Roman"/>
          <w:i/>
          <w:iCs/>
          <w:color w:val="000000"/>
          <w:sz w:val="24"/>
          <w:szCs w:val="24"/>
          <w:lang w:val="en" w:eastAsia="pt-BR"/>
        </w:rPr>
        <w:t xml:space="preserve"> to communications and information: any </w:t>
      </w:r>
      <w:r w:rsidR="000D3E2E" w:rsidRPr="00D74664">
        <w:rPr>
          <w:rFonts w:ascii="Times New Roman" w:hAnsi="Times New Roman" w:cs="Times New Roman"/>
          <w:i/>
          <w:iCs/>
          <w:color w:val="000000"/>
          <w:sz w:val="24"/>
          <w:szCs w:val="24"/>
          <w:lang w:val="en" w:eastAsia="pt-BR"/>
        </w:rPr>
        <w:t>obstacle, attitude</w:t>
      </w:r>
      <w:r w:rsidRPr="00D74664">
        <w:rPr>
          <w:rFonts w:ascii="Times New Roman" w:hAnsi="Times New Roman" w:cs="Times New Roman"/>
          <w:i/>
          <w:iCs/>
          <w:color w:val="000000"/>
          <w:sz w:val="24"/>
          <w:szCs w:val="24"/>
          <w:lang w:val="en" w:eastAsia="pt-BR"/>
        </w:rPr>
        <w:t xml:space="preserve"> or behavior that hinders or makes it impossible to express or receive messages and information through communication systems and information technology;</w:t>
      </w:r>
    </w:p>
    <w:p w14:paraId="69E9F0E1" w14:textId="59C27D9E" w:rsidR="00CD0CEB" w:rsidRPr="00D74664" w:rsidRDefault="00CD0CEB" w:rsidP="00E96621">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10" w:name="art3ive"/>
      <w:bookmarkEnd w:id="10"/>
      <w:r w:rsidRPr="00D74664">
        <w:rPr>
          <w:rFonts w:ascii="Times New Roman" w:hAnsi="Times New Roman" w:cs="Times New Roman"/>
          <w:i/>
          <w:iCs/>
          <w:color w:val="000000"/>
          <w:sz w:val="24"/>
          <w:szCs w:val="24"/>
          <w:lang w:val="en" w:eastAsia="pt-BR"/>
        </w:rPr>
        <w:t xml:space="preserve">e) </w:t>
      </w:r>
      <w:r w:rsidR="00476910" w:rsidRPr="00D74664">
        <w:rPr>
          <w:rFonts w:ascii="Times New Roman" w:hAnsi="Times New Roman" w:cs="Times New Roman"/>
          <w:i/>
          <w:iCs/>
          <w:color w:val="000000"/>
          <w:sz w:val="24"/>
          <w:szCs w:val="24"/>
          <w:lang w:val="en" w:eastAsia="pt-BR"/>
        </w:rPr>
        <w:t>attitudinal</w:t>
      </w:r>
      <w:r w:rsidRPr="00D74664">
        <w:rPr>
          <w:rFonts w:ascii="Times New Roman" w:hAnsi="Times New Roman" w:cs="Times New Roman"/>
          <w:i/>
          <w:iCs/>
          <w:color w:val="000000"/>
          <w:sz w:val="24"/>
          <w:szCs w:val="24"/>
          <w:lang w:val="en" w:eastAsia="pt-BR"/>
        </w:rPr>
        <w:t xml:space="preserve"> barriers: attitudes or behaviors that prevent or impair the social participation of persons with disabilities on equal terms and opportunities with other people;</w:t>
      </w:r>
    </w:p>
    <w:p w14:paraId="0A73048E" w14:textId="77777777" w:rsidR="00476910" w:rsidRPr="00D74664" w:rsidRDefault="00476910" w:rsidP="005937A6">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r w:rsidRPr="00D74664">
        <w:rPr>
          <w:rFonts w:ascii="Times New Roman" w:hAnsi="Times New Roman" w:cs="Times New Roman"/>
          <w:i/>
          <w:iCs/>
          <w:color w:val="000000"/>
          <w:sz w:val="24"/>
          <w:szCs w:val="24"/>
          <w:lang w:val="en" w:eastAsia="pt-BR"/>
        </w:rPr>
        <w:t>f) technological barriers: those that hinder or impede access to technologies for persons with disabilities;</w:t>
      </w:r>
    </w:p>
    <w:p w14:paraId="7982682A" w14:textId="2EA3BF9F" w:rsidR="00476910" w:rsidRPr="00D74664" w:rsidRDefault="00476910" w:rsidP="005937A6">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11" w:name="art3v"/>
      <w:bookmarkEnd w:id="11"/>
      <w:proofErr w:type="gramStart"/>
      <w:r w:rsidRPr="00D74664">
        <w:rPr>
          <w:rFonts w:ascii="Times New Roman" w:hAnsi="Times New Roman" w:cs="Times New Roman"/>
          <w:i/>
          <w:iCs/>
          <w:color w:val="000000"/>
          <w:sz w:val="24"/>
          <w:szCs w:val="24"/>
          <w:lang w:val="en" w:eastAsia="pt-BR"/>
        </w:rPr>
        <w:t>V - communication</w:t>
      </w:r>
      <w:r w:rsidRPr="00D74664">
        <w:rPr>
          <w:rFonts w:ascii="Times New Roman" w:hAnsi="Times New Roman" w:cs="Times New Roman"/>
          <w:i/>
          <w:iCs/>
          <w:sz w:val="24"/>
          <w:szCs w:val="24"/>
          <w:lang w:val="en"/>
        </w:rPr>
        <w:t>: form of interaction of citizens</w:t>
      </w:r>
      <w:r w:rsidR="0030644F" w:rsidRPr="00D74664">
        <w:rPr>
          <w:rFonts w:ascii="Times New Roman" w:hAnsi="Times New Roman" w:cs="Times New Roman"/>
          <w:i/>
          <w:iCs/>
          <w:sz w:val="24"/>
          <w:szCs w:val="24"/>
          <w:lang w:val="en"/>
        </w:rPr>
        <w:t xml:space="preserve"> </w:t>
      </w:r>
      <w:r w:rsidRPr="00D74664">
        <w:rPr>
          <w:rFonts w:ascii="Times New Roman" w:hAnsi="Times New Roman" w:cs="Times New Roman"/>
          <w:i/>
          <w:iCs/>
          <w:color w:val="000000"/>
          <w:sz w:val="24"/>
          <w:szCs w:val="24"/>
          <w:lang w:val="en" w:eastAsia="pt-BR"/>
        </w:rPr>
        <w:t>covering, among other options, languages, including the Brazilian Sign Language (Libras), the visualization of texts, braille, the signaling or tactile communication system, the enlarged characters, multimedia devices, as well as simple, written and oral language, digitized</w:t>
      </w:r>
      <w:r w:rsidRPr="00D74664">
        <w:rPr>
          <w:rFonts w:ascii="Times New Roman" w:hAnsi="Times New Roman" w:cs="Times New Roman"/>
          <w:i/>
          <w:iCs/>
          <w:sz w:val="24"/>
          <w:szCs w:val="24"/>
          <w:lang w:val="en"/>
        </w:rPr>
        <w:t xml:space="preserve"> hearing systems and means of voice and the modes, means and alternative formats of communication, including information and communication technologies;</w:t>
      </w:r>
      <w:proofErr w:type="gramEnd"/>
    </w:p>
    <w:p w14:paraId="1AE31663" w14:textId="5AFB0403" w:rsidR="00476910" w:rsidRPr="00D74664" w:rsidRDefault="00476910" w:rsidP="005937A6">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bookmarkStart w:id="12" w:name="art3vi"/>
      <w:bookmarkEnd w:id="12"/>
      <w:r w:rsidRPr="00D74664">
        <w:rPr>
          <w:rFonts w:ascii="Times New Roman" w:hAnsi="Times New Roman" w:cs="Times New Roman"/>
          <w:i/>
          <w:iCs/>
          <w:color w:val="000000"/>
          <w:sz w:val="24"/>
          <w:szCs w:val="24"/>
          <w:lang w:val="en" w:eastAsia="pt-BR"/>
        </w:rPr>
        <w:t>VI - reasonable adaptations</w:t>
      </w:r>
      <w:r w:rsidRPr="00D74664">
        <w:rPr>
          <w:rFonts w:ascii="Times New Roman" w:hAnsi="Times New Roman" w:cs="Times New Roman"/>
          <w:i/>
          <w:iCs/>
          <w:sz w:val="24"/>
          <w:szCs w:val="24"/>
          <w:lang w:val="en"/>
        </w:rPr>
        <w:t>: necessary and appropriate adaptations, modifications and adjustments that do not entail</w:t>
      </w:r>
      <w:r w:rsidR="0030644F" w:rsidRPr="00D74664">
        <w:rPr>
          <w:rFonts w:ascii="Times New Roman" w:hAnsi="Times New Roman" w:cs="Times New Roman"/>
          <w:i/>
          <w:iCs/>
          <w:sz w:val="24"/>
          <w:szCs w:val="24"/>
          <w:lang w:val="en"/>
        </w:rPr>
        <w:t xml:space="preserve"> </w:t>
      </w:r>
      <w:r w:rsidRPr="00D74664">
        <w:rPr>
          <w:rFonts w:ascii="Times New Roman" w:hAnsi="Times New Roman" w:cs="Times New Roman"/>
          <w:i/>
          <w:iCs/>
          <w:color w:val="000000"/>
          <w:sz w:val="24"/>
          <w:szCs w:val="24"/>
          <w:lang w:val="en" w:eastAsia="pt-BR"/>
        </w:rPr>
        <w:t>a disproportionate and undue burden, when required in each case, in order to ensure that the person with disabilities can enjoy or exercise, on equal terms and opportunities with other persons, all fundamental rights and freedoms;</w:t>
      </w:r>
    </w:p>
    <w:p w14:paraId="5E003577" w14:textId="77777777" w:rsidR="00FE3C2A" w:rsidRPr="00D74664" w:rsidRDefault="00FE3C2A" w:rsidP="00FE3C2A">
      <w:pPr>
        <w:spacing w:before="100" w:beforeAutospacing="1" w:after="100" w:afterAutospacing="1" w:line="240" w:lineRule="auto"/>
        <w:ind w:firstLine="525"/>
        <w:jc w:val="both"/>
        <w:rPr>
          <w:rFonts w:ascii="Times New Roman" w:eastAsia="Times New Roman" w:hAnsi="Times New Roman" w:cs="Times New Roman"/>
          <w:i/>
          <w:iCs/>
          <w:color w:val="000000"/>
          <w:sz w:val="24"/>
          <w:szCs w:val="24"/>
          <w:lang w:val="en-US" w:eastAsia="pt-BR"/>
        </w:rPr>
      </w:pPr>
      <w:r w:rsidRPr="00D74664">
        <w:rPr>
          <w:rFonts w:ascii="Times New Roman" w:eastAsia="Times New Roman" w:hAnsi="Times New Roman" w:cs="Times New Roman"/>
          <w:i/>
          <w:iCs/>
          <w:color w:val="000000"/>
          <w:sz w:val="24"/>
          <w:szCs w:val="24"/>
          <w:lang w:val="en-US" w:eastAsia="pt-BR"/>
        </w:rPr>
        <w:t>...</w:t>
      </w:r>
    </w:p>
    <w:p w14:paraId="0BBADAF2" w14:textId="2888D49D" w:rsidR="00476910" w:rsidRPr="00D74664" w:rsidRDefault="00476910" w:rsidP="00DE3746">
      <w:pPr>
        <w:spacing w:before="100" w:beforeAutospacing="1" w:after="100" w:afterAutospacing="1" w:line="240" w:lineRule="auto"/>
        <w:ind w:firstLine="525"/>
        <w:jc w:val="both"/>
        <w:rPr>
          <w:rFonts w:ascii="Times New Roman" w:eastAsia="Times New Roman" w:hAnsi="Times New Roman" w:cs="Times New Roman"/>
          <w:color w:val="000000"/>
          <w:sz w:val="24"/>
          <w:szCs w:val="24"/>
          <w:lang w:val="en-US" w:eastAsia="pt-BR"/>
        </w:rPr>
      </w:pPr>
      <w:r w:rsidRPr="00D74664">
        <w:rPr>
          <w:rFonts w:ascii="Times New Roman" w:hAnsi="Times New Roman" w:cs="Times New Roman"/>
          <w:color w:val="000000"/>
          <w:sz w:val="24"/>
          <w:szCs w:val="24"/>
          <w:lang w:val="en" w:eastAsia="pt-BR"/>
        </w:rPr>
        <w:t xml:space="preserve">With regard to reasonable adaptation, the Labor </w:t>
      </w:r>
      <w:r w:rsidR="00D32084" w:rsidRPr="00D74664">
        <w:rPr>
          <w:rFonts w:ascii="Times New Roman" w:hAnsi="Times New Roman" w:cs="Times New Roman"/>
          <w:color w:val="000000"/>
          <w:sz w:val="24"/>
          <w:szCs w:val="24"/>
          <w:lang w:val="en" w:eastAsia="pt-BR"/>
        </w:rPr>
        <w:t>Inspectorate</w:t>
      </w:r>
      <w:r w:rsidRPr="00D74664">
        <w:rPr>
          <w:rFonts w:ascii="Times New Roman" w:hAnsi="Times New Roman" w:cs="Times New Roman"/>
          <w:color w:val="000000"/>
          <w:sz w:val="24"/>
          <w:szCs w:val="24"/>
          <w:lang w:val="en" w:eastAsia="pt-BR"/>
        </w:rPr>
        <w:t xml:space="preserve"> has the following understanding: </w:t>
      </w:r>
    </w:p>
    <w:p w14:paraId="1A6E251F" w14:textId="3D98531A" w:rsidR="00476910" w:rsidRDefault="00476910" w:rsidP="00D74664">
      <w:pPr>
        <w:pStyle w:val="ListParagraph"/>
        <w:spacing w:line="276" w:lineRule="auto"/>
        <w:ind w:left="0" w:firstLine="525"/>
        <w:jc w:val="both"/>
        <w:rPr>
          <w:rFonts w:ascii="Times New Roman" w:hAnsi="Times New Roman" w:cs="Times New Roman"/>
          <w:sz w:val="24"/>
          <w:szCs w:val="24"/>
          <w:lang w:val="en"/>
        </w:rPr>
      </w:pPr>
      <w:r w:rsidRPr="00D74664">
        <w:rPr>
          <w:rFonts w:ascii="Times New Roman" w:hAnsi="Times New Roman" w:cs="Times New Roman"/>
          <w:sz w:val="24"/>
          <w:szCs w:val="24"/>
          <w:lang w:val="en"/>
        </w:rPr>
        <w:lastRenderedPageBreak/>
        <w:t xml:space="preserve">People with disabilities, </w:t>
      </w:r>
      <w:r w:rsidR="000D3E2E" w:rsidRPr="00D74664">
        <w:rPr>
          <w:rFonts w:ascii="Times New Roman" w:hAnsi="Times New Roman" w:cs="Times New Roman"/>
          <w:sz w:val="24"/>
          <w:szCs w:val="24"/>
          <w:lang w:val="en"/>
        </w:rPr>
        <w:t>in accordance</w:t>
      </w:r>
      <w:r w:rsidRPr="00D74664">
        <w:rPr>
          <w:rFonts w:ascii="Times New Roman" w:hAnsi="Times New Roman" w:cs="Times New Roman"/>
          <w:sz w:val="24"/>
          <w:szCs w:val="24"/>
          <w:lang w:val="en"/>
        </w:rPr>
        <w:t xml:space="preserve"> </w:t>
      </w:r>
      <w:r w:rsidR="000D3E2E" w:rsidRPr="00D74664">
        <w:rPr>
          <w:rFonts w:ascii="Times New Roman" w:hAnsi="Times New Roman" w:cs="Times New Roman"/>
          <w:sz w:val="24"/>
          <w:szCs w:val="24"/>
          <w:lang w:val="en"/>
        </w:rPr>
        <w:t>with Article 2</w:t>
      </w:r>
      <w:r w:rsidRPr="00D74664">
        <w:rPr>
          <w:rFonts w:ascii="Times New Roman" w:hAnsi="Times New Roman" w:cs="Times New Roman"/>
          <w:sz w:val="24"/>
          <w:szCs w:val="24"/>
          <w:lang w:val="en"/>
        </w:rPr>
        <w:t xml:space="preserve"> of the Brazilian Inclusion Law </w:t>
      </w:r>
      <w:r w:rsidR="000D3E2E" w:rsidRPr="00D74664">
        <w:rPr>
          <w:rFonts w:ascii="Times New Roman" w:hAnsi="Times New Roman" w:cs="Times New Roman"/>
          <w:sz w:val="24"/>
          <w:szCs w:val="24"/>
          <w:lang w:val="en"/>
        </w:rPr>
        <w:t>(LBI</w:t>
      </w:r>
      <w:r w:rsidRPr="00D74664">
        <w:rPr>
          <w:rFonts w:ascii="Times New Roman" w:hAnsi="Times New Roman" w:cs="Times New Roman"/>
          <w:sz w:val="24"/>
          <w:szCs w:val="24"/>
          <w:lang w:val="en"/>
        </w:rPr>
        <w:t xml:space="preserve">), by definition, have limitations and impediments and are entitled to reasonable accessibility adaptations to access their rights. The affirmative action of the legal reserve of positions for this population must therefore recognize that the target audience of this policy presents, in fact, needs for adaptations. </w:t>
      </w:r>
    </w:p>
    <w:p w14:paraId="3A193EC7" w14:textId="77777777" w:rsidR="001E595F" w:rsidRPr="00D74664" w:rsidRDefault="001E595F" w:rsidP="00D74664">
      <w:pPr>
        <w:pStyle w:val="ListParagraph"/>
        <w:spacing w:line="276" w:lineRule="auto"/>
        <w:ind w:left="0" w:firstLine="525"/>
        <w:jc w:val="both"/>
        <w:rPr>
          <w:rFonts w:ascii="Times New Roman" w:hAnsi="Times New Roman" w:cs="Times New Roman"/>
          <w:sz w:val="24"/>
          <w:szCs w:val="24"/>
          <w:lang w:val="en-US"/>
        </w:rPr>
      </w:pPr>
    </w:p>
    <w:p w14:paraId="0E92DA60" w14:textId="758A1E20" w:rsidR="00476910" w:rsidRDefault="00476910" w:rsidP="00DE3746">
      <w:pPr>
        <w:pStyle w:val="ListParagraph"/>
        <w:spacing w:line="276" w:lineRule="auto"/>
        <w:ind w:left="0" w:firstLine="708"/>
        <w:jc w:val="both"/>
        <w:rPr>
          <w:rFonts w:ascii="Times New Roman" w:hAnsi="Times New Roman" w:cs="Times New Roman"/>
          <w:sz w:val="24"/>
          <w:szCs w:val="24"/>
          <w:lang w:val="en"/>
        </w:rPr>
      </w:pPr>
      <w:r w:rsidRPr="00D74664">
        <w:rPr>
          <w:rFonts w:ascii="Times New Roman" w:hAnsi="Times New Roman" w:cs="Times New Roman"/>
          <w:sz w:val="24"/>
          <w:szCs w:val="24"/>
          <w:lang w:val="en"/>
        </w:rPr>
        <w:t xml:space="preserve">Thus, a company that seeks only candidates with disabilities adapted to its work environment - thus eliminating all those who would need adaptations in the company to work - does not comply with the true spirit of the </w:t>
      </w:r>
      <w:r w:rsidR="0030644F" w:rsidRPr="00D74664">
        <w:rPr>
          <w:rFonts w:ascii="Times New Roman" w:hAnsi="Times New Roman" w:cs="Times New Roman"/>
          <w:sz w:val="24"/>
          <w:szCs w:val="24"/>
          <w:lang w:val="en"/>
        </w:rPr>
        <w:t>“Quota Law”</w:t>
      </w:r>
      <w:r w:rsidRPr="00D74664">
        <w:rPr>
          <w:rFonts w:ascii="Times New Roman" w:hAnsi="Times New Roman" w:cs="Times New Roman"/>
          <w:sz w:val="24"/>
          <w:szCs w:val="24"/>
          <w:lang w:val="en"/>
        </w:rPr>
        <w:t xml:space="preserve"> and does not reach its target audience. </w:t>
      </w:r>
    </w:p>
    <w:p w14:paraId="127C0000" w14:textId="77777777" w:rsidR="001E595F" w:rsidRPr="00D74664" w:rsidRDefault="001E595F" w:rsidP="00DE3746">
      <w:pPr>
        <w:pStyle w:val="ListParagraph"/>
        <w:spacing w:line="276" w:lineRule="auto"/>
        <w:ind w:left="0" w:firstLine="708"/>
        <w:jc w:val="both"/>
        <w:rPr>
          <w:rFonts w:ascii="Times New Roman" w:hAnsi="Times New Roman" w:cs="Times New Roman"/>
          <w:i/>
          <w:iCs/>
          <w:sz w:val="24"/>
          <w:szCs w:val="24"/>
          <w:lang w:val="en-US"/>
        </w:rPr>
      </w:pPr>
    </w:p>
    <w:p w14:paraId="32D04C9F" w14:textId="25CBB0A2" w:rsidR="00476910" w:rsidRDefault="00476910" w:rsidP="00DE3746">
      <w:pPr>
        <w:pStyle w:val="ListParagraph"/>
        <w:spacing w:line="276" w:lineRule="auto"/>
        <w:ind w:left="0" w:firstLine="708"/>
        <w:jc w:val="both"/>
        <w:rPr>
          <w:rFonts w:ascii="Times New Roman" w:hAnsi="Times New Roman" w:cs="Times New Roman"/>
          <w:sz w:val="24"/>
          <w:szCs w:val="24"/>
          <w:lang w:val="en"/>
        </w:rPr>
      </w:pPr>
      <w:r w:rsidRPr="00D74664">
        <w:rPr>
          <w:rFonts w:ascii="Times New Roman" w:hAnsi="Times New Roman" w:cs="Times New Roman"/>
          <w:sz w:val="24"/>
          <w:szCs w:val="24"/>
          <w:lang w:val="en"/>
        </w:rPr>
        <w:t xml:space="preserve">This is the overcoming of the paradigm of integration - when it was up to the disabled to adapt to the environment to be accepted - for the paradigm of inclusion, present in the Convention on the Rights of Persons with Disabilities and in the Brazilian Law of Inclusion, in which it is up to society to become accessible for </w:t>
      </w:r>
      <w:r w:rsidR="0030644F" w:rsidRPr="00D74664">
        <w:rPr>
          <w:rFonts w:ascii="Times New Roman" w:hAnsi="Times New Roman" w:cs="Times New Roman"/>
          <w:sz w:val="24"/>
          <w:szCs w:val="24"/>
          <w:lang w:val="en"/>
        </w:rPr>
        <w:t>persons with disabilities</w:t>
      </w:r>
      <w:r w:rsidRPr="00D74664">
        <w:rPr>
          <w:rFonts w:ascii="Times New Roman" w:hAnsi="Times New Roman" w:cs="Times New Roman"/>
          <w:sz w:val="24"/>
          <w:szCs w:val="24"/>
          <w:lang w:val="en"/>
        </w:rPr>
        <w:t xml:space="preserve"> to access their rights fairly, such as the right to work.</w:t>
      </w:r>
    </w:p>
    <w:p w14:paraId="12440FF2" w14:textId="77777777" w:rsidR="001E595F" w:rsidRPr="00D74664" w:rsidRDefault="001E595F" w:rsidP="00DE3746">
      <w:pPr>
        <w:pStyle w:val="ListParagraph"/>
        <w:spacing w:line="276" w:lineRule="auto"/>
        <w:ind w:left="0" w:firstLine="708"/>
        <w:jc w:val="both"/>
        <w:rPr>
          <w:rFonts w:ascii="Times New Roman" w:hAnsi="Times New Roman" w:cs="Times New Roman"/>
          <w:sz w:val="24"/>
          <w:szCs w:val="24"/>
          <w:lang w:val="en-US"/>
        </w:rPr>
      </w:pPr>
    </w:p>
    <w:p w14:paraId="26F6BC68" w14:textId="77777777" w:rsidR="00476910" w:rsidRPr="00D74664" w:rsidRDefault="00476910" w:rsidP="00174B9A">
      <w:pPr>
        <w:pStyle w:val="ListParagraph"/>
        <w:spacing w:line="276" w:lineRule="auto"/>
        <w:ind w:left="0" w:firstLine="708"/>
        <w:jc w:val="both"/>
        <w:rPr>
          <w:rFonts w:ascii="Times New Roman" w:hAnsi="Times New Roman" w:cs="Times New Roman"/>
          <w:sz w:val="24"/>
          <w:szCs w:val="24"/>
          <w:lang w:val="en-US"/>
        </w:rPr>
      </w:pPr>
      <w:r w:rsidRPr="00D74664">
        <w:rPr>
          <w:rFonts w:ascii="Times New Roman" w:hAnsi="Times New Roman" w:cs="Times New Roman"/>
          <w:sz w:val="24"/>
          <w:szCs w:val="24"/>
          <w:lang w:val="en"/>
        </w:rPr>
        <w:t>Law 13.146/15, Brazilian Inclusion Law, is crystal clear in its article 34 § 1 when determining that:</w:t>
      </w:r>
    </w:p>
    <w:p w14:paraId="62A6981A" w14:textId="77777777" w:rsidR="00476910" w:rsidRPr="00D74664" w:rsidRDefault="00476910" w:rsidP="00174B9A">
      <w:pPr>
        <w:pStyle w:val="ListParagraph"/>
        <w:spacing w:line="276" w:lineRule="auto"/>
        <w:ind w:left="0" w:firstLine="708"/>
        <w:jc w:val="both"/>
        <w:rPr>
          <w:rFonts w:ascii="Times New Roman" w:hAnsi="Times New Roman" w:cs="Times New Roman"/>
          <w:sz w:val="24"/>
          <w:szCs w:val="24"/>
          <w:lang w:val="en-US"/>
        </w:rPr>
      </w:pPr>
    </w:p>
    <w:p w14:paraId="2C2611BC" w14:textId="4FA7E79C" w:rsidR="00476910" w:rsidRDefault="00476910" w:rsidP="00174B9A">
      <w:pPr>
        <w:pStyle w:val="ListParagraph"/>
        <w:spacing w:line="276" w:lineRule="auto"/>
        <w:ind w:left="1416"/>
        <w:jc w:val="both"/>
        <w:rPr>
          <w:rFonts w:ascii="Times New Roman" w:hAnsi="Times New Roman" w:cs="Times New Roman"/>
          <w:i/>
          <w:iCs/>
          <w:sz w:val="24"/>
          <w:szCs w:val="24"/>
          <w:lang w:val="en"/>
        </w:rPr>
      </w:pPr>
      <w:r w:rsidRPr="00D74664">
        <w:rPr>
          <w:rFonts w:ascii="Times New Roman" w:hAnsi="Times New Roman" w:cs="Times New Roman"/>
          <w:i/>
          <w:iCs/>
          <w:sz w:val="24"/>
          <w:szCs w:val="24"/>
          <w:lang w:val="en"/>
        </w:rPr>
        <w:t xml:space="preserve">§ 1 - Legal entities of public, private or any kind are obliged </w:t>
      </w:r>
      <w:r w:rsidRPr="00D74664">
        <w:rPr>
          <w:rFonts w:ascii="Times New Roman" w:hAnsi="Times New Roman" w:cs="Times New Roman"/>
          <w:i/>
          <w:iCs/>
          <w:sz w:val="24"/>
          <w:szCs w:val="24"/>
          <w:u w:val="single"/>
          <w:lang w:val="en"/>
        </w:rPr>
        <w:t>to ensure accessible</w:t>
      </w:r>
      <w:r w:rsidRPr="00D74664">
        <w:rPr>
          <w:rFonts w:ascii="Times New Roman" w:hAnsi="Times New Roman" w:cs="Times New Roman"/>
          <w:i/>
          <w:iCs/>
          <w:sz w:val="24"/>
          <w:szCs w:val="24"/>
          <w:lang w:val="en"/>
        </w:rPr>
        <w:t xml:space="preserve"> and inclusive working environments.</w:t>
      </w:r>
    </w:p>
    <w:p w14:paraId="776D2283" w14:textId="77777777" w:rsidR="001E595F" w:rsidRPr="00D74664" w:rsidRDefault="001E595F" w:rsidP="00174B9A">
      <w:pPr>
        <w:pStyle w:val="ListParagraph"/>
        <w:spacing w:line="276" w:lineRule="auto"/>
        <w:ind w:left="1416"/>
        <w:jc w:val="both"/>
        <w:rPr>
          <w:rFonts w:ascii="Times New Roman" w:hAnsi="Times New Roman" w:cs="Times New Roman"/>
          <w:i/>
          <w:iCs/>
          <w:sz w:val="24"/>
          <w:szCs w:val="24"/>
          <w:lang w:val="en-US"/>
        </w:rPr>
      </w:pPr>
    </w:p>
    <w:p w14:paraId="4B832F8A" w14:textId="58246944" w:rsidR="00476910" w:rsidRDefault="00476910" w:rsidP="00174B9A">
      <w:pPr>
        <w:pStyle w:val="ListParagraph"/>
        <w:spacing w:line="276" w:lineRule="auto"/>
        <w:ind w:left="0" w:firstLine="708"/>
        <w:jc w:val="both"/>
        <w:rPr>
          <w:rFonts w:ascii="Times New Roman" w:hAnsi="Times New Roman" w:cs="Times New Roman"/>
          <w:sz w:val="24"/>
          <w:szCs w:val="24"/>
          <w:lang w:val="en"/>
        </w:rPr>
      </w:pPr>
      <w:r w:rsidRPr="00D74664">
        <w:rPr>
          <w:rFonts w:ascii="Times New Roman" w:hAnsi="Times New Roman" w:cs="Times New Roman"/>
          <w:sz w:val="24"/>
          <w:szCs w:val="24"/>
          <w:lang w:val="en"/>
        </w:rPr>
        <w:t xml:space="preserve">The right to accessibility and reasonable adaptation is presented with such vigor in the legislation that its absence is considered an act of discrimination on grounds of disability (art. 4 § 1, of Law 13.146/15, </w:t>
      </w:r>
      <w:r w:rsidR="0030644F" w:rsidRPr="00D74664">
        <w:rPr>
          <w:rFonts w:ascii="Times New Roman" w:hAnsi="Times New Roman" w:cs="Times New Roman"/>
          <w:sz w:val="24"/>
          <w:szCs w:val="24"/>
          <w:lang w:val="en"/>
        </w:rPr>
        <w:t>Brazilian Inclusion Law</w:t>
      </w:r>
      <w:r w:rsidRPr="00D74664">
        <w:rPr>
          <w:rFonts w:ascii="Times New Roman" w:hAnsi="Times New Roman" w:cs="Times New Roman"/>
          <w:sz w:val="24"/>
          <w:szCs w:val="24"/>
          <w:lang w:val="en"/>
        </w:rPr>
        <w:t>).</w:t>
      </w:r>
    </w:p>
    <w:p w14:paraId="07E731F2" w14:textId="77777777" w:rsidR="001E595F" w:rsidRPr="00D74664" w:rsidRDefault="001E595F" w:rsidP="00174B9A">
      <w:pPr>
        <w:pStyle w:val="ListParagraph"/>
        <w:spacing w:line="276" w:lineRule="auto"/>
        <w:ind w:left="0" w:firstLine="708"/>
        <w:jc w:val="both"/>
        <w:rPr>
          <w:rFonts w:ascii="Times New Roman" w:hAnsi="Times New Roman" w:cs="Times New Roman"/>
          <w:sz w:val="24"/>
          <w:szCs w:val="24"/>
          <w:lang w:val="en"/>
        </w:rPr>
      </w:pPr>
    </w:p>
    <w:p w14:paraId="7241CD75" w14:textId="30D1E970" w:rsidR="00D74664" w:rsidRDefault="00476910" w:rsidP="00D74664">
      <w:pPr>
        <w:pStyle w:val="ListParagraph"/>
        <w:spacing w:line="276" w:lineRule="auto"/>
        <w:ind w:left="0" w:firstLine="708"/>
        <w:jc w:val="both"/>
        <w:rPr>
          <w:rFonts w:ascii="Times New Roman" w:hAnsi="Times New Roman" w:cs="Times New Roman"/>
          <w:bCs/>
          <w:sz w:val="24"/>
          <w:szCs w:val="24"/>
          <w:lang w:val="en"/>
        </w:rPr>
      </w:pPr>
      <w:r w:rsidRPr="00D74664">
        <w:rPr>
          <w:rFonts w:ascii="Times New Roman" w:hAnsi="Times New Roman" w:cs="Times New Roman"/>
          <w:sz w:val="24"/>
          <w:szCs w:val="24"/>
          <w:lang w:val="en"/>
        </w:rPr>
        <w:t xml:space="preserve">It is necessary to </w:t>
      </w:r>
      <w:r w:rsidRPr="00D74664">
        <w:rPr>
          <w:rFonts w:ascii="Times New Roman" w:hAnsi="Times New Roman" w:cs="Times New Roman"/>
          <w:bCs/>
          <w:sz w:val="24"/>
          <w:szCs w:val="24"/>
          <w:lang w:val="en"/>
        </w:rPr>
        <w:t>mention</w:t>
      </w:r>
      <w:r w:rsidRPr="00D74664">
        <w:rPr>
          <w:rFonts w:ascii="Times New Roman" w:hAnsi="Times New Roman" w:cs="Times New Roman"/>
          <w:b/>
          <w:sz w:val="24"/>
          <w:szCs w:val="24"/>
          <w:lang w:val="en"/>
        </w:rPr>
        <w:t xml:space="preserve"> Decree 9.405/18,</w:t>
      </w:r>
      <w:r w:rsidR="0030644F" w:rsidRPr="00D74664">
        <w:rPr>
          <w:rFonts w:ascii="Times New Roman" w:hAnsi="Times New Roman" w:cs="Times New Roman"/>
          <w:b/>
          <w:sz w:val="24"/>
          <w:szCs w:val="24"/>
          <w:lang w:val="en"/>
        </w:rPr>
        <w:t xml:space="preserve"> </w:t>
      </w:r>
      <w:r w:rsidRPr="00D74664">
        <w:rPr>
          <w:rFonts w:ascii="Times New Roman" w:hAnsi="Times New Roman" w:cs="Times New Roman"/>
          <w:sz w:val="24"/>
          <w:szCs w:val="24"/>
          <w:lang w:val="en"/>
        </w:rPr>
        <w:t>which provides for</w:t>
      </w:r>
      <w:r w:rsidR="0030644F" w:rsidRPr="00D74664">
        <w:rPr>
          <w:rFonts w:ascii="Times New Roman" w:hAnsi="Times New Roman" w:cs="Times New Roman"/>
          <w:sz w:val="24"/>
          <w:szCs w:val="24"/>
          <w:lang w:val="en"/>
        </w:rPr>
        <w:t xml:space="preserve"> </w:t>
      </w:r>
      <w:r w:rsidRPr="00D74664">
        <w:rPr>
          <w:rFonts w:ascii="Times New Roman" w:hAnsi="Times New Roman" w:cs="Times New Roman"/>
          <w:sz w:val="24"/>
          <w:szCs w:val="24"/>
          <w:lang w:val="en"/>
        </w:rPr>
        <w:t xml:space="preserve">the differentiated, simplified and favored treatment of microenterprises and small businesses, provided for in article </w:t>
      </w:r>
      <w:r w:rsidRPr="00D74664">
        <w:rPr>
          <w:rFonts w:ascii="Times New Roman" w:hAnsi="Times New Roman" w:cs="Times New Roman"/>
          <w:bCs/>
          <w:sz w:val="24"/>
          <w:szCs w:val="24"/>
          <w:lang w:val="en"/>
        </w:rPr>
        <w:t>122 of</w:t>
      </w:r>
      <w:r w:rsidRPr="00D74664">
        <w:rPr>
          <w:rFonts w:ascii="Times New Roman" w:hAnsi="Times New Roman" w:cs="Times New Roman"/>
          <w:b/>
          <w:sz w:val="24"/>
          <w:szCs w:val="24"/>
          <w:lang w:val="en"/>
        </w:rPr>
        <w:t xml:space="preserve"> Law No. 13,146 of July 6, 2015</w:t>
      </w:r>
      <w:r w:rsidRPr="00D74664">
        <w:rPr>
          <w:rFonts w:ascii="Times New Roman" w:hAnsi="Times New Roman" w:cs="Times New Roman"/>
          <w:sz w:val="24"/>
          <w:szCs w:val="24"/>
          <w:lang w:val="en"/>
        </w:rPr>
        <w:t xml:space="preserve"> - Brazilian Law for the Inclusion of Persons with Disabilities - Statute of Persons with Disabilities. </w:t>
      </w:r>
      <w:r w:rsidRPr="00D74664">
        <w:rPr>
          <w:rFonts w:ascii="Times New Roman" w:hAnsi="Times New Roman" w:cs="Times New Roman"/>
          <w:bCs/>
          <w:sz w:val="24"/>
          <w:szCs w:val="24"/>
          <w:lang w:val="en-US"/>
        </w:rPr>
        <w:t xml:space="preserve">Such </w:t>
      </w:r>
      <w:r w:rsidR="00901C5C" w:rsidRPr="00D74664">
        <w:rPr>
          <w:rFonts w:ascii="Times New Roman" w:hAnsi="Times New Roman" w:cs="Times New Roman"/>
          <w:bCs/>
          <w:sz w:val="24"/>
          <w:szCs w:val="24"/>
          <w:lang w:val="en-US"/>
        </w:rPr>
        <w:t>Decree</w:t>
      </w:r>
      <w:r w:rsidRPr="00D74664">
        <w:rPr>
          <w:rFonts w:ascii="Times New Roman" w:hAnsi="Times New Roman" w:cs="Times New Roman"/>
          <w:bCs/>
          <w:sz w:val="24"/>
          <w:szCs w:val="24"/>
          <w:lang w:val="en-US"/>
        </w:rPr>
        <w:t xml:space="preserve"> clarifies that there should be no disproportionate or undue burden the financial investment in reasonable adaptation that </w:t>
      </w:r>
      <w:r w:rsidR="00734B0E" w:rsidRPr="00D74664">
        <w:rPr>
          <w:rFonts w:ascii="Times New Roman" w:hAnsi="Times New Roman" w:cs="Times New Roman"/>
          <w:bCs/>
          <w:sz w:val="24"/>
          <w:szCs w:val="24"/>
          <w:lang w:val="en-US"/>
        </w:rPr>
        <w:t xml:space="preserve"> </w:t>
      </w:r>
      <w:r w:rsidRPr="00D74664">
        <w:rPr>
          <w:rFonts w:ascii="Times New Roman" w:hAnsi="Times New Roman" w:cs="Times New Roman"/>
          <w:bCs/>
          <w:sz w:val="24"/>
          <w:szCs w:val="24"/>
          <w:lang w:val="en"/>
        </w:rPr>
        <w:t xml:space="preserve"> does not exceed four percent of the gross revenue of the previous accounting year of a small company (ceiling of R$ 192,000 per year).</w:t>
      </w:r>
    </w:p>
    <w:p w14:paraId="7FF52C40" w14:textId="77777777" w:rsidR="001E595F" w:rsidRPr="00D74664" w:rsidRDefault="001E595F" w:rsidP="00D74664">
      <w:pPr>
        <w:pStyle w:val="ListParagraph"/>
        <w:spacing w:line="276" w:lineRule="auto"/>
        <w:ind w:left="0" w:firstLine="708"/>
        <w:jc w:val="both"/>
        <w:rPr>
          <w:rFonts w:ascii="Times New Roman" w:hAnsi="Times New Roman" w:cs="Times New Roman"/>
          <w:bCs/>
          <w:sz w:val="24"/>
          <w:szCs w:val="24"/>
          <w:lang w:val="en"/>
        </w:rPr>
      </w:pPr>
    </w:p>
    <w:p w14:paraId="34C98D6C" w14:textId="7BAF86C9" w:rsidR="00476910" w:rsidRDefault="00476910" w:rsidP="00D74664">
      <w:pPr>
        <w:pStyle w:val="ListParagraph"/>
        <w:spacing w:line="276" w:lineRule="auto"/>
        <w:ind w:left="0" w:firstLine="708"/>
        <w:jc w:val="both"/>
        <w:rPr>
          <w:rFonts w:ascii="Times New Roman" w:hAnsi="Times New Roman" w:cs="Times New Roman"/>
          <w:sz w:val="24"/>
          <w:szCs w:val="24"/>
          <w:lang w:val="en"/>
        </w:rPr>
      </w:pPr>
      <w:r w:rsidRPr="00D74664">
        <w:rPr>
          <w:rFonts w:ascii="Times New Roman" w:hAnsi="Times New Roman" w:cs="Times New Roman"/>
          <w:sz w:val="24"/>
          <w:szCs w:val="24"/>
          <w:lang w:val="en"/>
        </w:rPr>
        <w:t xml:space="preserve">As almost all companies required to the legal reserve have annual revenues higher than that of small companies, they should not enjoy the </w:t>
      </w:r>
      <w:r w:rsidR="00687BDA" w:rsidRPr="00D74664">
        <w:rPr>
          <w:rFonts w:ascii="Times New Roman" w:hAnsi="Times New Roman" w:cs="Times New Roman"/>
          <w:sz w:val="24"/>
          <w:szCs w:val="24"/>
          <w:lang w:val="en"/>
        </w:rPr>
        <w:t>special</w:t>
      </w:r>
      <w:r w:rsidRPr="00D74664">
        <w:rPr>
          <w:rFonts w:ascii="Times New Roman" w:hAnsi="Times New Roman" w:cs="Times New Roman"/>
          <w:sz w:val="24"/>
          <w:szCs w:val="24"/>
          <w:lang w:val="en"/>
        </w:rPr>
        <w:t xml:space="preserve"> limit of four percent </w:t>
      </w:r>
      <w:r w:rsidR="00687BDA" w:rsidRPr="00D74664">
        <w:rPr>
          <w:rFonts w:ascii="Times New Roman" w:hAnsi="Times New Roman" w:cs="Times New Roman"/>
          <w:sz w:val="24"/>
          <w:szCs w:val="24"/>
          <w:lang w:val="en"/>
        </w:rPr>
        <w:t>ceiling</w:t>
      </w:r>
      <w:r w:rsidRPr="00D74664">
        <w:rPr>
          <w:rFonts w:ascii="Times New Roman" w:hAnsi="Times New Roman" w:cs="Times New Roman"/>
          <w:sz w:val="24"/>
          <w:szCs w:val="24"/>
          <w:lang w:val="en"/>
        </w:rPr>
        <w:t xml:space="preserve"> for the investment in accessibility provided for in </w:t>
      </w:r>
      <w:r w:rsidR="00901C5C" w:rsidRPr="00D74664">
        <w:rPr>
          <w:rFonts w:ascii="Times New Roman" w:hAnsi="Times New Roman" w:cs="Times New Roman"/>
          <w:sz w:val="24"/>
          <w:szCs w:val="24"/>
          <w:lang w:val="en"/>
        </w:rPr>
        <w:t>Decree</w:t>
      </w:r>
      <w:r w:rsidRPr="00D74664">
        <w:rPr>
          <w:rFonts w:ascii="Times New Roman" w:hAnsi="Times New Roman" w:cs="Times New Roman"/>
          <w:sz w:val="24"/>
          <w:szCs w:val="24"/>
          <w:lang w:val="en"/>
        </w:rPr>
        <w:t xml:space="preserve"> 9.405/18. Therefore, a company that claims to have made every possible effort to meet its legal </w:t>
      </w:r>
      <w:r w:rsidR="00687BDA" w:rsidRPr="00D74664">
        <w:rPr>
          <w:rFonts w:ascii="Times New Roman" w:hAnsi="Times New Roman" w:cs="Times New Roman"/>
          <w:sz w:val="24"/>
          <w:szCs w:val="24"/>
          <w:lang w:val="en"/>
        </w:rPr>
        <w:t>endeavor</w:t>
      </w:r>
      <w:r w:rsidRPr="00D74664">
        <w:rPr>
          <w:rFonts w:ascii="Times New Roman" w:hAnsi="Times New Roman" w:cs="Times New Roman"/>
          <w:sz w:val="24"/>
          <w:szCs w:val="24"/>
          <w:lang w:val="en"/>
        </w:rPr>
        <w:t xml:space="preserve"> must prove to be fully accessible, </w:t>
      </w:r>
      <w:r w:rsidR="00687BDA" w:rsidRPr="00D74664">
        <w:rPr>
          <w:rFonts w:ascii="Times New Roman" w:hAnsi="Times New Roman" w:cs="Times New Roman"/>
          <w:sz w:val="24"/>
          <w:szCs w:val="24"/>
          <w:lang w:val="en"/>
        </w:rPr>
        <w:t>comprising</w:t>
      </w:r>
      <w:r w:rsidRPr="00D74664">
        <w:rPr>
          <w:rFonts w:ascii="Times New Roman" w:hAnsi="Times New Roman" w:cs="Times New Roman"/>
          <w:sz w:val="24"/>
          <w:szCs w:val="24"/>
          <w:lang w:val="en"/>
        </w:rPr>
        <w:t xml:space="preserve"> the diversity of workers with the most different disabilities, or at least demonstrate to have made an annual investment of at least four percent of its annual revenue </w:t>
      </w:r>
      <w:r w:rsidR="00687BDA" w:rsidRPr="00D74664">
        <w:rPr>
          <w:rFonts w:ascii="Times New Roman" w:hAnsi="Times New Roman" w:cs="Times New Roman"/>
          <w:sz w:val="24"/>
          <w:szCs w:val="24"/>
          <w:lang w:val="en"/>
        </w:rPr>
        <w:t>in</w:t>
      </w:r>
      <w:r w:rsidRPr="00D74664">
        <w:rPr>
          <w:rFonts w:ascii="Times New Roman" w:hAnsi="Times New Roman" w:cs="Times New Roman"/>
          <w:sz w:val="24"/>
          <w:szCs w:val="24"/>
          <w:lang w:val="en"/>
        </w:rPr>
        <w:t xml:space="preserve"> accessib</w:t>
      </w:r>
      <w:r w:rsidR="00687BDA" w:rsidRPr="00D74664">
        <w:rPr>
          <w:rFonts w:ascii="Times New Roman" w:hAnsi="Times New Roman" w:cs="Times New Roman"/>
          <w:sz w:val="24"/>
          <w:szCs w:val="24"/>
          <w:lang w:val="en"/>
        </w:rPr>
        <w:t>ility</w:t>
      </w:r>
      <w:r w:rsidRPr="00D74664">
        <w:rPr>
          <w:rFonts w:ascii="Times New Roman" w:hAnsi="Times New Roman" w:cs="Times New Roman"/>
          <w:sz w:val="24"/>
          <w:szCs w:val="24"/>
          <w:lang w:val="en"/>
        </w:rPr>
        <w:t xml:space="preserve">. </w:t>
      </w:r>
    </w:p>
    <w:p w14:paraId="1372ABAD" w14:textId="38BBCC5A" w:rsidR="008B7044" w:rsidRPr="00D74664" w:rsidRDefault="00476910" w:rsidP="008B7044">
      <w:pPr>
        <w:spacing w:line="276" w:lineRule="auto"/>
        <w:ind w:firstLine="708"/>
        <w:jc w:val="both"/>
        <w:rPr>
          <w:rFonts w:ascii="Times New Roman" w:hAnsi="Times New Roman" w:cs="Times New Roman"/>
          <w:sz w:val="24"/>
          <w:szCs w:val="24"/>
          <w:lang w:val="en-US"/>
        </w:rPr>
      </w:pPr>
      <w:r w:rsidRPr="00D74664">
        <w:rPr>
          <w:rFonts w:ascii="Times New Roman" w:hAnsi="Times New Roman" w:cs="Times New Roman"/>
          <w:sz w:val="24"/>
          <w:szCs w:val="24"/>
          <w:lang w:val="en"/>
        </w:rPr>
        <w:t xml:space="preserve">It is important to emphasize that the Labor </w:t>
      </w:r>
      <w:r w:rsidR="00687BDA" w:rsidRPr="00D74664">
        <w:rPr>
          <w:rFonts w:ascii="Times New Roman" w:hAnsi="Times New Roman" w:cs="Times New Roman"/>
          <w:sz w:val="24"/>
          <w:szCs w:val="24"/>
          <w:lang w:val="en"/>
        </w:rPr>
        <w:t>Inspectorate</w:t>
      </w:r>
      <w:r w:rsidRPr="00D74664">
        <w:rPr>
          <w:rFonts w:ascii="Times New Roman" w:hAnsi="Times New Roman" w:cs="Times New Roman"/>
          <w:sz w:val="24"/>
          <w:szCs w:val="24"/>
          <w:lang w:val="en"/>
        </w:rPr>
        <w:t xml:space="preserve"> works closely with the partners responsible for the professional qualification and rehabilitation of the National Institute of Social Security</w:t>
      </w:r>
      <w:r w:rsidR="00687BDA" w:rsidRPr="00D74664">
        <w:rPr>
          <w:rFonts w:ascii="Times New Roman" w:hAnsi="Times New Roman" w:cs="Times New Roman"/>
          <w:sz w:val="24"/>
          <w:szCs w:val="24"/>
          <w:lang w:val="en"/>
        </w:rPr>
        <w:t xml:space="preserve"> -</w:t>
      </w:r>
      <w:r w:rsidRPr="00D74664">
        <w:rPr>
          <w:rFonts w:ascii="Times New Roman" w:hAnsi="Times New Roman" w:cs="Times New Roman"/>
          <w:sz w:val="24"/>
          <w:szCs w:val="24"/>
          <w:lang w:val="en"/>
        </w:rPr>
        <w:t xml:space="preserve"> since the Brazilian affirmative law (</w:t>
      </w:r>
      <w:r w:rsidR="0030644F" w:rsidRPr="00D74664">
        <w:rPr>
          <w:rFonts w:ascii="Times New Roman" w:hAnsi="Times New Roman" w:cs="Times New Roman"/>
          <w:sz w:val="24"/>
          <w:szCs w:val="24"/>
          <w:lang w:val="en"/>
        </w:rPr>
        <w:t>“Quota Law”</w:t>
      </w:r>
      <w:r w:rsidRPr="00D74664">
        <w:rPr>
          <w:rFonts w:ascii="Times New Roman" w:hAnsi="Times New Roman" w:cs="Times New Roman"/>
          <w:sz w:val="24"/>
          <w:szCs w:val="24"/>
          <w:lang w:val="en"/>
        </w:rPr>
        <w:t xml:space="preserve">) includes the </w:t>
      </w:r>
      <w:r w:rsidR="00687BDA" w:rsidRPr="00D74664">
        <w:rPr>
          <w:rFonts w:ascii="Times New Roman" w:hAnsi="Times New Roman" w:cs="Times New Roman"/>
          <w:sz w:val="24"/>
          <w:szCs w:val="24"/>
          <w:lang w:val="en"/>
        </w:rPr>
        <w:t xml:space="preserve">INSS </w:t>
      </w:r>
      <w:r w:rsidRPr="00D74664">
        <w:rPr>
          <w:rFonts w:ascii="Times New Roman" w:hAnsi="Times New Roman" w:cs="Times New Roman"/>
          <w:sz w:val="24"/>
          <w:szCs w:val="24"/>
          <w:lang w:val="en"/>
        </w:rPr>
        <w:t>rehabilitated</w:t>
      </w:r>
      <w:r w:rsidR="00687BDA" w:rsidRPr="00D74664">
        <w:rPr>
          <w:rFonts w:ascii="Times New Roman" w:hAnsi="Times New Roman" w:cs="Times New Roman"/>
          <w:sz w:val="24"/>
          <w:szCs w:val="24"/>
          <w:lang w:val="en"/>
        </w:rPr>
        <w:t xml:space="preserve"> -</w:t>
      </w:r>
      <w:r w:rsidRPr="00D74664">
        <w:rPr>
          <w:rFonts w:ascii="Times New Roman" w:hAnsi="Times New Roman" w:cs="Times New Roman"/>
          <w:sz w:val="24"/>
          <w:szCs w:val="24"/>
          <w:lang w:val="en"/>
        </w:rPr>
        <w:t>, as well as with partners of the other undersecretari</w:t>
      </w:r>
      <w:r w:rsidR="00687BDA" w:rsidRPr="00D74664">
        <w:rPr>
          <w:rFonts w:ascii="Times New Roman" w:hAnsi="Times New Roman" w:cs="Times New Roman"/>
          <w:sz w:val="24"/>
          <w:szCs w:val="24"/>
          <w:lang w:val="en"/>
        </w:rPr>
        <w:t>ats</w:t>
      </w:r>
      <w:r w:rsidRPr="00D74664">
        <w:rPr>
          <w:rFonts w:ascii="Times New Roman" w:hAnsi="Times New Roman" w:cs="Times New Roman"/>
          <w:sz w:val="24"/>
          <w:szCs w:val="24"/>
          <w:lang w:val="en"/>
        </w:rPr>
        <w:t xml:space="preserve"> of the Secretariat of Labor, Special Secretariat of Social Security and Labor and with other Ministries with related objectives such as the Ministry of Women, Family and Human Rights </w:t>
      </w:r>
      <w:r w:rsidR="00687BDA" w:rsidRPr="00D74664">
        <w:rPr>
          <w:rFonts w:ascii="Times New Roman" w:hAnsi="Times New Roman" w:cs="Times New Roman"/>
          <w:sz w:val="24"/>
          <w:szCs w:val="24"/>
          <w:lang w:val="en"/>
        </w:rPr>
        <w:t>to which</w:t>
      </w:r>
      <w:r w:rsidRPr="00D74664">
        <w:rPr>
          <w:rFonts w:ascii="Times New Roman" w:hAnsi="Times New Roman" w:cs="Times New Roman"/>
          <w:sz w:val="24"/>
          <w:szCs w:val="24"/>
          <w:lang w:val="en"/>
        </w:rPr>
        <w:t xml:space="preserve"> the National Secretariat for the Rights of Persons with Disabilities </w:t>
      </w:r>
      <w:r w:rsidR="00687BDA" w:rsidRPr="00D74664">
        <w:rPr>
          <w:rFonts w:ascii="Times New Roman" w:hAnsi="Times New Roman" w:cs="Times New Roman"/>
          <w:sz w:val="24"/>
          <w:szCs w:val="24"/>
          <w:lang w:val="en"/>
        </w:rPr>
        <w:t>belongs</w:t>
      </w:r>
      <w:r w:rsidRPr="00D74664">
        <w:rPr>
          <w:rFonts w:ascii="Times New Roman" w:hAnsi="Times New Roman" w:cs="Times New Roman"/>
          <w:sz w:val="24"/>
          <w:szCs w:val="24"/>
          <w:lang w:val="en"/>
        </w:rPr>
        <w:t>. Th</w:t>
      </w:r>
      <w:r w:rsidR="00687BDA" w:rsidRPr="00D74664">
        <w:rPr>
          <w:rFonts w:ascii="Times New Roman" w:hAnsi="Times New Roman" w:cs="Times New Roman"/>
          <w:sz w:val="24"/>
          <w:szCs w:val="24"/>
          <w:lang w:val="en"/>
        </w:rPr>
        <w:t>at</w:t>
      </w:r>
      <w:r w:rsidRPr="00D74664">
        <w:rPr>
          <w:rFonts w:ascii="Times New Roman" w:hAnsi="Times New Roman" w:cs="Times New Roman"/>
          <w:sz w:val="24"/>
          <w:szCs w:val="24"/>
          <w:lang w:val="en"/>
        </w:rPr>
        <w:t xml:space="preserve"> Ministry also wrote on the subject the technical note No. 139/2020/CGPDPD/DPTDPD/SNDPD/MMFDH</w:t>
      </w:r>
      <w:r w:rsidR="00807117" w:rsidRPr="00D74664">
        <w:rPr>
          <w:rFonts w:ascii="Times New Roman" w:hAnsi="Times New Roman" w:cs="Times New Roman"/>
          <w:sz w:val="24"/>
          <w:szCs w:val="24"/>
          <w:lang w:val="en-US"/>
        </w:rPr>
        <w:t>.</w:t>
      </w:r>
    </w:p>
    <w:p w14:paraId="58360338" w14:textId="388F99F0" w:rsidR="00687BDA" w:rsidRPr="00D74664" w:rsidRDefault="00687BDA" w:rsidP="00A324A2">
      <w:pPr>
        <w:spacing w:line="276" w:lineRule="auto"/>
        <w:ind w:firstLine="708"/>
        <w:jc w:val="both"/>
        <w:rPr>
          <w:rFonts w:ascii="Times New Roman" w:hAnsi="Times New Roman" w:cs="Times New Roman"/>
          <w:sz w:val="24"/>
          <w:szCs w:val="24"/>
          <w:lang w:val="en-US"/>
        </w:rPr>
      </w:pPr>
      <w:r w:rsidRPr="00D74664">
        <w:rPr>
          <w:rFonts w:ascii="Times New Roman" w:hAnsi="Times New Roman" w:cs="Times New Roman"/>
          <w:sz w:val="24"/>
          <w:szCs w:val="24"/>
          <w:lang w:val="en"/>
        </w:rPr>
        <w:lastRenderedPageBreak/>
        <w:t xml:space="preserve">More information on the inclusion of </w:t>
      </w:r>
      <w:r w:rsidR="0030644F" w:rsidRPr="00D74664">
        <w:rPr>
          <w:rFonts w:ascii="Times New Roman" w:hAnsi="Times New Roman" w:cs="Times New Roman"/>
          <w:sz w:val="24"/>
          <w:szCs w:val="24"/>
          <w:lang w:val="en"/>
        </w:rPr>
        <w:t>persons with disabilities</w:t>
      </w:r>
      <w:r w:rsidRPr="00D74664">
        <w:rPr>
          <w:rFonts w:ascii="Times New Roman" w:hAnsi="Times New Roman" w:cs="Times New Roman"/>
          <w:sz w:val="24"/>
          <w:szCs w:val="24"/>
          <w:lang w:val="en"/>
        </w:rPr>
        <w:t xml:space="preserve"> in Brazil can be obtained from the following sites:</w:t>
      </w:r>
      <w:bookmarkStart w:id="13" w:name="art3vii"/>
      <w:bookmarkStart w:id="14" w:name="art3xi"/>
      <w:bookmarkEnd w:id="13"/>
      <w:bookmarkEnd w:id="14"/>
    </w:p>
    <w:p w14:paraId="2B265EB3" w14:textId="4DAF35C9" w:rsidR="00687BDA" w:rsidRPr="00D74664" w:rsidRDefault="00687BDA" w:rsidP="00A324A2">
      <w:pPr>
        <w:spacing w:before="180" w:line="276" w:lineRule="auto"/>
        <w:ind w:firstLine="708"/>
        <w:jc w:val="both"/>
        <w:rPr>
          <w:rFonts w:ascii="Times New Roman" w:hAnsi="Times New Roman" w:cs="Times New Roman"/>
          <w:color w:val="201F1E"/>
          <w:sz w:val="24"/>
          <w:szCs w:val="24"/>
          <w:bdr w:val="none" w:sz="0" w:space="0" w:color="auto" w:frame="1"/>
          <w:shd w:val="clear" w:color="auto" w:fill="FFFFFF"/>
          <w:lang w:val="en-US"/>
        </w:rPr>
      </w:pPr>
      <w:r w:rsidRPr="00D74664">
        <w:rPr>
          <w:rFonts w:ascii="Times New Roman" w:hAnsi="Times New Roman" w:cs="Times New Roman"/>
          <w:sz w:val="24"/>
          <w:szCs w:val="24"/>
          <w:lang w:val="en"/>
        </w:rPr>
        <w:t xml:space="preserve">Information on the number of </w:t>
      </w:r>
      <w:r w:rsidR="0030644F" w:rsidRPr="00D74664">
        <w:rPr>
          <w:rFonts w:ascii="Times New Roman" w:hAnsi="Times New Roman" w:cs="Times New Roman"/>
          <w:sz w:val="24"/>
          <w:szCs w:val="24"/>
          <w:lang w:val="en"/>
        </w:rPr>
        <w:t>persons with disabilities</w:t>
      </w:r>
      <w:r w:rsidRPr="00D74664">
        <w:rPr>
          <w:rFonts w:ascii="Times New Roman" w:hAnsi="Times New Roman" w:cs="Times New Roman"/>
          <w:sz w:val="24"/>
          <w:szCs w:val="24"/>
          <w:lang w:val="en"/>
        </w:rPr>
        <w:t xml:space="preserve"> in Brazil between 18 and 64 years and their inclusion in the labor market with details such as productive activity, geographic location and type of disability, among others, with data updated until December 2018:</w:t>
      </w:r>
    </w:p>
    <w:p w14:paraId="3E503BB8" w14:textId="77777777" w:rsidR="00807117" w:rsidRPr="00D74664" w:rsidRDefault="00FD0695" w:rsidP="00807117">
      <w:pPr>
        <w:ind w:left="1440"/>
        <w:jc w:val="both"/>
        <w:rPr>
          <w:rStyle w:val="Hyperlink"/>
          <w:rFonts w:ascii="Times New Roman" w:hAnsi="Times New Roman" w:cs="Times New Roman"/>
          <w:sz w:val="24"/>
          <w:szCs w:val="24"/>
          <w:lang w:val="en-US"/>
        </w:rPr>
      </w:pPr>
      <w:hyperlink r:id="rId18" w:history="1">
        <w:r w:rsidR="00167714" w:rsidRPr="00D74664">
          <w:rPr>
            <w:rStyle w:val="Hyperlink"/>
            <w:rFonts w:ascii="Times New Roman" w:hAnsi="Times New Roman" w:cs="Times New Roman"/>
            <w:sz w:val="24"/>
            <w:szCs w:val="24"/>
            <w:lang w:val="en-US"/>
          </w:rPr>
          <w:t>https://sit.trabalho.gov.br/radar/</w:t>
        </w:r>
      </w:hyperlink>
    </w:p>
    <w:p w14:paraId="270FDAC9" w14:textId="476EA349" w:rsidR="00807117" w:rsidRPr="00D74664" w:rsidRDefault="00807117" w:rsidP="00807117">
      <w:pPr>
        <w:jc w:val="both"/>
        <w:rPr>
          <w:rFonts w:ascii="Times New Roman" w:hAnsi="Times New Roman" w:cs="Times New Roman"/>
          <w:sz w:val="24"/>
          <w:szCs w:val="24"/>
        </w:rPr>
      </w:pPr>
      <w:r w:rsidRPr="00D74664">
        <w:rPr>
          <w:rFonts w:ascii="Times New Roman" w:hAnsi="Times New Roman" w:cs="Times New Roman"/>
          <w:b/>
          <w:sz w:val="24"/>
          <w:szCs w:val="24"/>
          <w:lang w:val="en-US"/>
        </w:rPr>
        <w:tab/>
      </w:r>
      <w:r w:rsidRPr="00D74664">
        <w:rPr>
          <w:rFonts w:ascii="Times New Roman" w:hAnsi="Times New Roman" w:cs="Times New Roman"/>
          <w:sz w:val="24"/>
          <w:szCs w:val="24"/>
        </w:rPr>
        <w:t>D</w:t>
      </w:r>
      <w:r w:rsidR="00687BDA" w:rsidRPr="00D74664">
        <w:rPr>
          <w:rFonts w:ascii="Times New Roman" w:hAnsi="Times New Roman" w:cs="Times New Roman"/>
          <w:sz w:val="24"/>
          <w:szCs w:val="24"/>
        </w:rPr>
        <w:t>ata</w:t>
      </w:r>
      <w:r w:rsidRPr="00D74664">
        <w:rPr>
          <w:rFonts w:ascii="Times New Roman" w:hAnsi="Times New Roman" w:cs="Times New Roman"/>
          <w:sz w:val="24"/>
          <w:szCs w:val="24"/>
        </w:rPr>
        <w:t xml:space="preserve"> RAIS 2019:</w:t>
      </w:r>
    </w:p>
    <w:p w14:paraId="26491BCD" w14:textId="77777777" w:rsidR="00807117" w:rsidRPr="00D74664" w:rsidRDefault="00FD0695" w:rsidP="00807117">
      <w:pPr>
        <w:ind w:left="1440"/>
        <w:jc w:val="both"/>
        <w:rPr>
          <w:rFonts w:ascii="Times New Roman" w:hAnsi="Times New Roman" w:cs="Times New Roman"/>
          <w:color w:val="0563C1" w:themeColor="hyperlink"/>
          <w:sz w:val="24"/>
          <w:szCs w:val="24"/>
          <w:u w:val="single"/>
        </w:rPr>
      </w:pPr>
      <w:hyperlink r:id="rId19" w:history="1">
        <w:r w:rsidR="00167714" w:rsidRPr="00D74664">
          <w:rPr>
            <w:rStyle w:val="Hyperlink"/>
            <w:rFonts w:ascii="Times New Roman" w:hAnsi="Times New Roman" w:cs="Times New Roman"/>
            <w:sz w:val="24"/>
            <w:szCs w:val="24"/>
          </w:rPr>
          <w:t>http://pdet.mte.gov.br/rais</w:t>
        </w:r>
      </w:hyperlink>
    </w:p>
    <w:p w14:paraId="5DBC4596" w14:textId="5FFB3BB3" w:rsidR="00807117" w:rsidRPr="00D74664" w:rsidRDefault="00807117" w:rsidP="00807117">
      <w:pPr>
        <w:jc w:val="both"/>
        <w:rPr>
          <w:rFonts w:ascii="Times New Roman" w:hAnsi="Times New Roman" w:cs="Times New Roman"/>
          <w:sz w:val="24"/>
          <w:szCs w:val="24"/>
          <w:lang w:val="en-US"/>
        </w:rPr>
      </w:pPr>
      <w:r w:rsidRPr="00D74664">
        <w:rPr>
          <w:rFonts w:ascii="Times New Roman" w:hAnsi="Times New Roman" w:cs="Times New Roman"/>
          <w:sz w:val="24"/>
          <w:szCs w:val="24"/>
        </w:rPr>
        <w:tab/>
      </w:r>
      <w:r w:rsidR="00687BDA" w:rsidRPr="00D74664">
        <w:rPr>
          <w:rFonts w:ascii="Times New Roman" w:hAnsi="Times New Roman" w:cs="Times New Roman"/>
          <w:sz w:val="24"/>
          <w:szCs w:val="24"/>
          <w:lang w:val="en"/>
        </w:rPr>
        <w:t>Information on compliance with the legal quota by Brazilian companies for the purpose of obtaining a Certificate can be obtained on the site below by inserting the National Registry of Legal Entities - CNPJ. The certificates are based on the information given by the companies themselves to the E-Social system:</w:t>
      </w:r>
    </w:p>
    <w:p w14:paraId="1AC67B96" w14:textId="77777777" w:rsidR="00777C98" w:rsidRPr="00D74664" w:rsidRDefault="00FD0695" w:rsidP="00777C98">
      <w:pPr>
        <w:ind w:left="1440"/>
        <w:rPr>
          <w:rStyle w:val="Hyperlink"/>
          <w:rFonts w:ascii="Times New Roman" w:hAnsi="Times New Roman" w:cs="Times New Roman"/>
          <w:sz w:val="24"/>
          <w:szCs w:val="24"/>
          <w:lang w:val="en-US"/>
        </w:rPr>
      </w:pPr>
      <w:hyperlink r:id="rId20" w:history="1">
        <w:r w:rsidR="00167714" w:rsidRPr="00D74664">
          <w:rPr>
            <w:rStyle w:val="Hyperlink"/>
            <w:rFonts w:ascii="Times New Roman" w:hAnsi="Times New Roman" w:cs="Times New Roman"/>
            <w:sz w:val="24"/>
            <w:szCs w:val="24"/>
            <w:lang w:val="en-US"/>
          </w:rPr>
          <w:t>http://cdcit.mte.gov.br/inter/cdcit/pages/pcd/emitir.seam</w:t>
        </w:r>
      </w:hyperlink>
    </w:p>
    <w:p w14:paraId="4B7FF924" w14:textId="6F978669" w:rsidR="00777C98" w:rsidRPr="00D74664" w:rsidRDefault="00777C98" w:rsidP="00777C98">
      <w:pPr>
        <w:rPr>
          <w:rStyle w:val="Hyperlink"/>
          <w:rFonts w:ascii="Times New Roman" w:hAnsi="Times New Roman" w:cs="Times New Roman"/>
          <w:color w:val="auto"/>
          <w:sz w:val="24"/>
          <w:szCs w:val="24"/>
          <w:u w:val="none"/>
          <w:lang w:val="en-US"/>
        </w:rPr>
      </w:pPr>
      <w:r w:rsidRPr="00D74664">
        <w:rPr>
          <w:rStyle w:val="Hyperlink"/>
          <w:rFonts w:ascii="Times New Roman" w:hAnsi="Times New Roman" w:cs="Times New Roman"/>
          <w:color w:val="auto"/>
          <w:sz w:val="24"/>
          <w:szCs w:val="24"/>
          <w:u w:val="none"/>
          <w:lang w:val="en-US"/>
        </w:rPr>
        <w:tab/>
      </w:r>
      <w:r w:rsidR="00687BDA" w:rsidRPr="00D74664">
        <w:rPr>
          <w:rStyle w:val="Hyperlink"/>
          <w:rFonts w:ascii="Times New Roman" w:hAnsi="Times New Roman" w:cs="Times New Roman"/>
          <w:color w:val="auto"/>
          <w:sz w:val="24"/>
          <w:szCs w:val="24"/>
          <w:u w:val="none"/>
          <w:lang w:val="en"/>
        </w:rPr>
        <w:t>For complaints about slave labor</w:t>
      </w:r>
      <w:r w:rsidRPr="00D74664">
        <w:rPr>
          <w:rStyle w:val="Hyperlink"/>
          <w:rFonts w:ascii="Times New Roman" w:hAnsi="Times New Roman" w:cs="Times New Roman"/>
          <w:color w:val="auto"/>
          <w:sz w:val="24"/>
          <w:szCs w:val="24"/>
          <w:u w:val="none"/>
          <w:lang w:val="en-US"/>
        </w:rPr>
        <w:t>:</w:t>
      </w:r>
    </w:p>
    <w:p w14:paraId="0785B725" w14:textId="77777777" w:rsidR="00810E31" w:rsidRPr="00D74664" w:rsidRDefault="00FD0695" w:rsidP="00167714">
      <w:pPr>
        <w:ind w:left="1440"/>
        <w:rPr>
          <w:rStyle w:val="Hyperlink"/>
          <w:rFonts w:ascii="Times New Roman" w:hAnsi="Times New Roman" w:cs="Times New Roman"/>
          <w:sz w:val="24"/>
          <w:szCs w:val="24"/>
          <w:lang w:val="en-US"/>
        </w:rPr>
      </w:pPr>
      <w:hyperlink r:id="rId21" w:anchor="!/" w:history="1">
        <w:r w:rsidR="00777C98" w:rsidRPr="00D74664">
          <w:rPr>
            <w:rStyle w:val="Hyperlink"/>
            <w:rFonts w:ascii="Times New Roman" w:hAnsi="Times New Roman" w:cs="Times New Roman"/>
            <w:sz w:val="24"/>
            <w:szCs w:val="24"/>
            <w:lang w:val="en-US"/>
          </w:rPr>
          <w:t>https://ipe.sit.trabalho.gov.br/#!/</w:t>
        </w:r>
      </w:hyperlink>
    </w:p>
    <w:p w14:paraId="2FCFAA7C" w14:textId="63DE82DC" w:rsidR="00777C98" w:rsidRPr="00D74664" w:rsidRDefault="00777C98" w:rsidP="00777C98">
      <w:pPr>
        <w:rPr>
          <w:rStyle w:val="Hyperlink"/>
          <w:rFonts w:ascii="Times New Roman" w:hAnsi="Times New Roman" w:cs="Times New Roman"/>
          <w:sz w:val="24"/>
          <w:szCs w:val="24"/>
          <w:u w:val="none"/>
          <w:lang w:val="en-US"/>
        </w:rPr>
      </w:pPr>
      <w:r w:rsidRPr="00D74664">
        <w:rPr>
          <w:rStyle w:val="Hyperlink"/>
          <w:rFonts w:ascii="Times New Roman" w:hAnsi="Times New Roman" w:cs="Times New Roman"/>
          <w:sz w:val="24"/>
          <w:szCs w:val="24"/>
          <w:u w:val="none"/>
          <w:lang w:val="en-US"/>
        </w:rPr>
        <w:tab/>
      </w:r>
      <w:r w:rsidR="00687BDA" w:rsidRPr="00D74664">
        <w:rPr>
          <w:rStyle w:val="Hyperlink"/>
          <w:rFonts w:ascii="Times New Roman" w:hAnsi="Times New Roman" w:cs="Times New Roman"/>
          <w:color w:val="auto"/>
          <w:sz w:val="24"/>
          <w:szCs w:val="24"/>
          <w:u w:val="none"/>
          <w:lang w:val="en"/>
        </w:rPr>
        <w:t xml:space="preserve">For the “Protect Work” </w:t>
      </w:r>
      <w:proofErr w:type="spellStart"/>
      <w:r w:rsidR="00687BDA" w:rsidRPr="00D74664">
        <w:rPr>
          <w:rStyle w:val="Hyperlink"/>
          <w:rFonts w:ascii="Times New Roman" w:hAnsi="Times New Roman" w:cs="Times New Roman"/>
          <w:color w:val="auto"/>
          <w:sz w:val="24"/>
          <w:szCs w:val="24"/>
          <w:u w:val="none"/>
          <w:lang w:val="en"/>
        </w:rPr>
        <w:t>programme</w:t>
      </w:r>
      <w:proofErr w:type="spellEnd"/>
      <w:r w:rsidR="00687BDA" w:rsidRPr="00D74664">
        <w:rPr>
          <w:rStyle w:val="Hyperlink"/>
          <w:rFonts w:ascii="Times New Roman" w:hAnsi="Times New Roman" w:cs="Times New Roman"/>
          <w:color w:val="auto"/>
          <w:sz w:val="24"/>
          <w:szCs w:val="24"/>
          <w:u w:val="none"/>
          <w:lang w:val="en"/>
        </w:rPr>
        <w:t xml:space="preserve"> for migrant workers and refugees: </w:t>
      </w:r>
    </w:p>
    <w:p w14:paraId="4CCC18AF" w14:textId="77777777" w:rsidR="00777C98" w:rsidRPr="00D74664" w:rsidRDefault="00FD0695" w:rsidP="00777C98">
      <w:pPr>
        <w:spacing w:before="100" w:beforeAutospacing="1" w:after="100" w:afterAutospacing="1"/>
        <w:contextualSpacing/>
        <w:jc w:val="both"/>
        <w:rPr>
          <w:rFonts w:ascii="Times New Roman" w:hAnsi="Times New Roman" w:cs="Times New Roman"/>
          <w:sz w:val="24"/>
          <w:szCs w:val="24"/>
          <w:lang w:val="en-US"/>
        </w:rPr>
      </w:pPr>
      <w:hyperlink r:id="rId22" w:history="1">
        <w:r w:rsidR="00777C98" w:rsidRPr="00D74664">
          <w:rPr>
            <w:rStyle w:val="Hyperlink"/>
            <w:rFonts w:ascii="Times New Roman" w:hAnsi="Times New Roman" w:cs="Times New Roman"/>
            <w:sz w:val="24"/>
            <w:szCs w:val="24"/>
            <w:lang w:val="en-US"/>
          </w:rPr>
          <w:t>https://www.gov.br/trabalho/pt-br/acesso-a-informacao/acoes-e-programas/proteja</w:t>
        </w:r>
      </w:hyperlink>
      <w:r w:rsidR="00777C98" w:rsidRPr="00D74664">
        <w:rPr>
          <w:rFonts w:ascii="Times New Roman" w:hAnsi="Times New Roman" w:cs="Times New Roman"/>
          <w:sz w:val="24"/>
          <w:szCs w:val="24"/>
          <w:lang w:val="en-US"/>
        </w:rPr>
        <w:t xml:space="preserve"> </w:t>
      </w:r>
    </w:p>
    <w:p w14:paraId="4CDBCFE9" w14:textId="5DAFDF7C" w:rsidR="00777C98" w:rsidRPr="00D74664" w:rsidRDefault="00777C98" w:rsidP="00777C98">
      <w:pPr>
        <w:rPr>
          <w:rStyle w:val="Hyperlink"/>
          <w:rFonts w:ascii="Times New Roman" w:hAnsi="Times New Roman" w:cs="Times New Roman"/>
          <w:color w:val="auto"/>
          <w:sz w:val="24"/>
          <w:szCs w:val="24"/>
          <w:u w:val="none"/>
          <w:lang w:val="en-US"/>
        </w:rPr>
      </w:pPr>
      <w:r w:rsidRPr="00D74664">
        <w:rPr>
          <w:rStyle w:val="Hyperlink"/>
          <w:rFonts w:ascii="Times New Roman" w:hAnsi="Times New Roman" w:cs="Times New Roman"/>
          <w:color w:val="auto"/>
          <w:sz w:val="24"/>
          <w:szCs w:val="24"/>
          <w:u w:val="none"/>
          <w:lang w:val="en-US"/>
        </w:rPr>
        <w:tab/>
      </w:r>
      <w:r w:rsidR="00687BDA" w:rsidRPr="00D74664">
        <w:rPr>
          <w:rStyle w:val="Hyperlink"/>
          <w:rFonts w:ascii="Times New Roman" w:hAnsi="Times New Roman" w:cs="Times New Roman"/>
          <w:color w:val="auto"/>
          <w:sz w:val="24"/>
          <w:szCs w:val="24"/>
          <w:u w:val="none"/>
          <w:lang w:val="en"/>
        </w:rPr>
        <w:t>For the booklet on discrimination</w:t>
      </w:r>
      <w:r w:rsidRPr="00D74664">
        <w:rPr>
          <w:rStyle w:val="Hyperlink"/>
          <w:rFonts w:ascii="Times New Roman" w:hAnsi="Times New Roman" w:cs="Times New Roman"/>
          <w:color w:val="auto"/>
          <w:sz w:val="24"/>
          <w:szCs w:val="24"/>
          <w:u w:val="none"/>
          <w:lang w:val="en-US"/>
        </w:rPr>
        <w:t>:</w:t>
      </w:r>
    </w:p>
    <w:p w14:paraId="27C3EB6C" w14:textId="77777777" w:rsidR="00777C98" w:rsidRPr="00D74664" w:rsidRDefault="00FD0695" w:rsidP="00777C98">
      <w:pPr>
        <w:spacing w:before="180" w:line="276" w:lineRule="auto"/>
        <w:ind w:left="708"/>
        <w:jc w:val="both"/>
        <w:rPr>
          <w:rFonts w:ascii="Times New Roman" w:hAnsi="Times New Roman" w:cs="Times New Roman"/>
          <w:b/>
          <w:sz w:val="24"/>
          <w:szCs w:val="24"/>
          <w:lang w:val="en-US"/>
        </w:rPr>
      </w:pPr>
      <w:hyperlink r:id="rId23" w:history="1">
        <w:r w:rsidR="00777C98" w:rsidRPr="00D74664">
          <w:rPr>
            <w:rStyle w:val="Hyperlink"/>
            <w:rFonts w:ascii="Times New Roman" w:hAnsi="Times New Roman" w:cs="Times New Roman"/>
            <w:sz w:val="24"/>
            <w:szCs w:val="24"/>
            <w:lang w:val="en-US"/>
          </w:rPr>
          <w:t>https://enit.trabalho.gov.br/portal/images/manuais/Discriminacao_no_Trabalho.pdf</w:t>
        </w:r>
      </w:hyperlink>
      <w:r w:rsidR="00777C98" w:rsidRPr="00D74664">
        <w:rPr>
          <w:rFonts w:ascii="Times New Roman" w:hAnsi="Times New Roman" w:cs="Times New Roman"/>
          <w:b/>
          <w:sz w:val="24"/>
          <w:szCs w:val="24"/>
          <w:lang w:val="en-US"/>
        </w:rPr>
        <w:t xml:space="preserve"> </w:t>
      </w:r>
    </w:p>
    <w:p w14:paraId="222B568B" w14:textId="78671809" w:rsidR="00777C98" w:rsidRPr="00D74664" w:rsidRDefault="00687BDA" w:rsidP="00777C98">
      <w:pPr>
        <w:spacing w:before="180" w:line="276" w:lineRule="auto"/>
        <w:ind w:left="708"/>
        <w:jc w:val="both"/>
        <w:rPr>
          <w:rStyle w:val="Hyperlink"/>
          <w:rFonts w:ascii="Times New Roman" w:hAnsi="Times New Roman" w:cs="Times New Roman"/>
          <w:color w:val="auto"/>
          <w:sz w:val="24"/>
          <w:szCs w:val="24"/>
          <w:u w:val="none"/>
          <w:lang w:val="en-US"/>
        </w:rPr>
      </w:pPr>
      <w:r w:rsidRPr="00D74664">
        <w:rPr>
          <w:rStyle w:val="Hyperlink"/>
          <w:rFonts w:ascii="Times New Roman" w:hAnsi="Times New Roman" w:cs="Times New Roman"/>
          <w:color w:val="auto"/>
          <w:sz w:val="24"/>
          <w:szCs w:val="24"/>
          <w:u w:val="none"/>
          <w:lang w:val="en"/>
        </w:rPr>
        <w:lastRenderedPageBreak/>
        <w:t>For normative instruction No. 98 of 2012</w:t>
      </w:r>
      <w:r w:rsidR="00777C98" w:rsidRPr="00D74664">
        <w:rPr>
          <w:rStyle w:val="Hyperlink"/>
          <w:rFonts w:ascii="Times New Roman" w:hAnsi="Times New Roman" w:cs="Times New Roman"/>
          <w:color w:val="auto"/>
          <w:sz w:val="24"/>
          <w:szCs w:val="24"/>
          <w:u w:val="none"/>
          <w:lang w:val="en-US"/>
        </w:rPr>
        <w:t xml:space="preserve">: </w:t>
      </w:r>
    </w:p>
    <w:p w14:paraId="73A3D0D5" w14:textId="77777777" w:rsidR="00015E16" w:rsidRPr="00D74664" w:rsidRDefault="00FD0695" w:rsidP="00777C98">
      <w:pPr>
        <w:rPr>
          <w:rFonts w:ascii="Times New Roman" w:hAnsi="Times New Roman" w:cs="Times New Roman"/>
          <w:sz w:val="24"/>
          <w:szCs w:val="24"/>
          <w:lang w:val="en-US"/>
        </w:rPr>
      </w:pPr>
      <w:hyperlink r:id="rId24" w:history="1">
        <w:r w:rsidR="00015E16" w:rsidRPr="00D74664">
          <w:rPr>
            <w:rStyle w:val="Hyperlink"/>
            <w:rFonts w:ascii="Times New Roman" w:hAnsi="Times New Roman" w:cs="Times New Roman"/>
            <w:sz w:val="24"/>
            <w:szCs w:val="24"/>
            <w:lang w:val="en-US"/>
          </w:rPr>
          <w:t>https://sit.trabalho.gov.br/portal/images/SST/SST_legislacao/SST_portarias_2012/Instrucao_Normativa_98_Fiscalizacao_Deficientes.pdf</w:t>
        </w:r>
      </w:hyperlink>
      <w:r w:rsidR="00015E16" w:rsidRPr="00D74664">
        <w:rPr>
          <w:rFonts w:ascii="Times New Roman" w:hAnsi="Times New Roman" w:cs="Times New Roman"/>
          <w:sz w:val="24"/>
          <w:szCs w:val="24"/>
          <w:lang w:val="en-US"/>
        </w:rPr>
        <w:t xml:space="preserve"> </w:t>
      </w:r>
    </w:p>
    <w:p w14:paraId="4EAE316A" w14:textId="6ABF2FB5" w:rsidR="00687BDA" w:rsidRPr="00D74664" w:rsidRDefault="00687BDA" w:rsidP="00111C91">
      <w:pPr>
        <w:ind w:firstLine="708"/>
        <w:jc w:val="both"/>
        <w:rPr>
          <w:rFonts w:ascii="Times New Roman" w:hAnsi="Times New Roman" w:cs="Times New Roman"/>
          <w:sz w:val="24"/>
          <w:szCs w:val="24"/>
          <w:lang w:val="en-US"/>
        </w:rPr>
      </w:pPr>
      <w:r w:rsidRPr="00D74664">
        <w:rPr>
          <w:rFonts w:ascii="Times New Roman" w:hAnsi="Times New Roman" w:cs="Times New Roman"/>
          <w:sz w:val="24"/>
          <w:szCs w:val="24"/>
          <w:lang w:val="en"/>
        </w:rPr>
        <w:t>For information on the work of the Undersecretariat of Labor:</w:t>
      </w:r>
    </w:p>
    <w:p w14:paraId="123CCC9A" w14:textId="77777777" w:rsidR="009B1FCB" w:rsidRPr="00D74664" w:rsidRDefault="00FD0695" w:rsidP="009B1FCB">
      <w:pPr>
        <w:ind w:firstLine="708"/>
        <w:jc w:val="both"/>
        <w:rPr>
          <w:rFonts w:ascii="Times New Roman" w:hAnsi="Times New Roman" w:cs="Times New Roman"/>
          <w:sz w:val="24"/>
          <w:szCs w:val="24"/>
          <w:lang w:val="en-US"/>
        </w:rPr>
      </w:pPr>
      <w:hyperlink r:id="rId25" w:history="1">
        <w:r w:rsidR="009B1FCB" w:rsidRPr="00D74664">
          <w:rPr>
            <w:rStyle w:val="Hyperlink"/>
            <w:rFonts w:ascii="Times New Roman" w:hAnsi="Times New Roman" w:cs="Times New Roman"/>
            <w:sz w:val="24"/>
            <w:szCs w:val="24"/>
            <w:lang w:val="en-US"/>
          </w:rPr>
          <w:t>https://sit.trabalho.gov.br/portal/</w:t>
        </w:r>
      </w:hyperlink>
      <w:r w:rsidR="009B1FCB" w:rsidRPr="00D74664">
        <w:rPr>
          <w:rFonts w:ascii="Times New Roman" w:hAnsi="Times New Roman" w:cs="Times New Roman"/>
          <w:sz w:val="24"/>
          <w:szCs w:val="24"/>
          <w:lang w:val="en-US"/>
        </w:rPr>
        <w:t xml:space="preserve"> </w:t>
      </w:r>
    </w:p>
    <w:p w14:paraId="4181EECF" w14:textId="77777777" w:rsidR="00290068" w:rsidRPr="00687BDA" w:rsidRDefault="00290068" w:rsidP="00167714">
      <w:pPr>
        <w:ind w:left="1440"/>
        <w:jc w:val="both"/>
        <w:rPr>
          <w:lang w:val="en-US"/>
        </w:rPr>
      </w:pPr>
    </w:p>
    <w:sectPr w:rsidR="00290068" w:rsidRPr="00687BDA" w:rsidSect="000830E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683"/>
    <w:multiLevelType w:val="hybridMultilevel"/>
    <w:tmpl w:val="8FFA0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8C3535E"/>
    <w:multiLevelType w:val="hybridMultilevel"/>
    <w:tmpl w:val="121297D0"/>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8DA3474"/>
    <w:multiLevelType w:val="hybridMultilevel"/>
    <w:tmpl w:val="F29CDE7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8FE1F58"/>
    <w:multiLevelType w:val="hybridMultilevel"/>
    <w:tmpl w:val="75440BB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4467718"/>
    <w:multiLevelType w:val="hybridMultilevel"/>
    <w:tmpl w:val="C3E4B1FA"/>
    <w:lvl w:ilvl="0" w:tplc="036462DA">
      <w:start w:val="48"/>
      <w:numFmt w:val="decimal"/>
      <w:lvlText w:val="%1."/>
      <w:lvlJc w:val="left"/>
      <w:pPr>
        <w:ind w:left="1057" w:hanging="360"/>
      </w:pPr>
      <w:rPr>
        <w:rFonts w:hint="default"/>
      </w:rPr>
    </w:lvl>
    <w:lvl w:ilvl="1" w:tplc="04160019" w:tentative="1">
      <w:start w:val="1"/>
      <w:numFmt w:val="lowerLetter"/>
      <w:lvlText w:val="%2."/>
      <w:lvlJc w:val="left"/>
      <w:pPr>
        <w:ind w:left="1777" w:hanging="360"/>
      </w:pPr>
    </w:lvl>
    <w:lvl w:ilvl="2" w:tplc="0416001B" w:tentative="1">
      <w:start w:val="1"/>
      <w:numFmt w:val="lowerRoman"/>
      <w:lvlText w:val="%3."/>
      <w:lvlJc w:val="right"/>
      <w:pPr>
        <w:ind w:left="2497" w:hanging="180"/>
      </w:pPr>
    </w:lvl>
    <w:lvl w:ilvl="3" w:tplc="0416000F" w:tentative="1">
      <w:start w:val="1"/>
      <w:numFmt w:val="decimal"/>
      <w:lvlText w:val="%4."/>
      <w:lvlJc w:val="left"/>
      <w:pPr>
        <w:ind w:left="3217" w:hanging="360"/>
      </w:pPr>
    </w:lvl>
    <w:lvl w:ilvl="4" w:tplc="04160019" w:tentative="1">
      <w:start w:val="1"/>
      <w:numFmt w:val="lowerLetter"/>
      <w:lvlText w:val="%5."/>
      <w:lvlJc w:val="left"/>
      <w:pPr>
        <w:ind w:left="3937" w:hanging="360"/>
      </w:pPr>
    </w:lvl>
    <w:lvl w:ilvl="5" w:tplc="0416001B" w:tentative="1">
      <w:start w:val="1"/>
      <w:numFmt w:val="lowerRoman"/>
      <w:lvlText w:val="%6."/>
      <w:lvlJc w:val="right"/>
      <w:pPr>
        <w:ind w:left="4657" w:hanging="180"/>
      </w:pPr>
    </w:lvl>
    <w:lvl w:ilvl="6" w:tplc="0416000F" w:tentative="1">
      <w:start w:val="1"/>
      <w:numFmt w:val="decimal"/>
      <w:lvlText w:val="%7."/>
      <w:lvlJc w:val="left"/>
      <w:pPr>
        <w:ind w:left="5377" w:hanging="360"/>
      </w:pPr>
    </w:lvl>
    <w:lvl w:ilvl="7" w:tplc="04160019" w:tentative="1">
      <w:start w:val="1"/>
      <w:numFmt w:val="lowerLetter"/>
      <w:lvlText w:val="%8."/>
      <w:lvlJc w:val="left"/>
      <w:pPr>
        <w:ind w:left="6097" w:hanging="360"/>
      </w:pPr>
    </w:lvl>
    <w:lvl w:ilvl="8" w:tplc="0416001B" w:tentative="1">
      <w:start w:val="1"/>
      <w:numFmt w:val="lowerRoman"/>
      <w:lvlText w:val="%9."/>
      <w:lvlJc w:val="right"/>
      <w:pPr>
        <w:ind w:left="6817" w:hanging="180"/>
      </w:pPr>
    </w:lvl>
  </w:abstractNum>
  <w:abstractNum w:abstractNumId="5" w15:restartNumberingAfterBreak="0">
    <w:nsid w:val="21B140CB"/>
    <w:multiLevelType w:val="hybridMultilevel"/>
    <w:tmpl w:val="205477D6"/>
    <w:lvl w:ilvl="0" w:tplc="63868AFA">
      <w:start w:val="1"/>
      <w:numFmt w:val="decimal"/>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C8D6927"/>
    <w:multiLevelType w:val="hybridMultilevel"/>
    <w:tmpl w:val="CB3A0A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706C34"/>
    <w:multiLevelType w:val="hybridMultilevel"/>
    <w:tmpl w:val="BADCFDC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38DF74C4"/>
    <w:multiLevelType w:val="hybridMultilevel"/>
    <w:tmpl w:val="B172D1D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3AB90AC1"/>
    <w:multiLevelType w:val="hybridMultilevel"/>
    <w:tmpl w:val="5EE278C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13125EE"/>
    <w:multiLevelType w:val="hybridMultilevel"/>
    <w:tmpl w:val="0B4E1022"/>
    <w:lvl w:ilvl="0" w:tplc="969C712C">
      <w:start w:val="1"/>
      <w:numFmt w:val="upperRoman"/>
      <w:lvlText w:val="%1."/>
      <w:lvlJc w:val="left"/>
      <w:pPr>
        <w:ind w:left="1845" w:hanging="72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1" w15:restartNumberingAfterBreak="0">
    <w:nsid w:val="4B7C2583"/>
    <w:multiLevelType w:val="hybridMultilevel"/>
    <w:tmpl w:val="29EA7082"/>
    <w:lvl w:ilvl="0" w:tplc="47FC01CC">
      <w:start w:val="2"/>
      <w:numFmt w:val="bullet"/>
      <w:lvlText w:val="-"/>
      <w:lvlJc w:val="left"/>
      <w:pPr>
        <w:ind w:left="1069" w:hanging="360"/>
      </w:pPr>
      <w:rPr>
        <w:rFonts w:ascii="Calibri" w:eastAsiaTheme="minorHAnsi" w:hAnsi="Calibri" w:cs="Calibr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15:restartNumberingAfterBreak="0">
    <w:nsid w:val="54A347DA"/>
    <w:multiLevelType w:val="hybridMultilevel"/>
    <w:tmpl w:val="60586E8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6DD3798"/>
    <w:multiLevelType w:val="hybridMultilevel"/>
    <w:tmpl w:val="60E49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9A7BA4"/>
    <w:multiLevelType w:val="hybridMultilevel"/>
    <w:tmpl w:val="46DE0A26"/>
    <w:lvl w:ilvl="0" w:tplc="BF9EA846">
      <w:start w:val="4"/>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en-US"/>
      </w:rPr>
    </w:lvl>
    <w:lvl w:ilvl="1" w:tplc="20D62194">
      <w:start w:val="1"/>
      <w:numFmt w:val="lowerLetter"/>
      <w:lvlText w:val="(%2)"/>
      <w:lvlJc w:val="left"/>
      <w:pPr>
        <w:ind w:left="1266" w:hanging="567"/>
        <w:jc w:val="left"/>
      </w:pPr>
      <w:rPr>
        <w:rFonts w:ascii="Times New Roman" w:eastAsia="Times New Roman" w:hAnsi="Times New Roman" w:cs="Times New Roman" w:hint="default"/>
        <w:w w:val="99"/>
        <w:sz w:val="20"/>
        <w:szCs w:val="20"/>
        <w:lang w:val="en-US" w:eastAsia="en-US" w:bidi="en-US"/>
      </w:rPr>
    </w:lvl>
    <w:lvl w:ilvl="2" w:tplc="70CE1D14">
      <w:numFmt w:val="bullet"/>
      <w:lvlText w:val="•"/>
      <w:lvlJc w:val="left"/>
      <w:pPr>
        <w:ind w:left="2985" w:hanging="567"/>
      </w:pPr>
      <w:rPr>
        <w:rFonts w:hint="default"/>
        <w:lang w:val="en-US" w:eastAsia="en-US" w:bidi="en-US"/>
      </w:rPr>
    </w:lvl>
    <w:lvl w:ilvl="3" w:tplc="CF9893C0">
      <w:numFmt w:val="bullet"/>
      <w:lvlText w:val="•"/>
      <w:lvlJc w:val="left"/>
      <w:pPr>
        <w:ind w:left="3847" w:hanging="567"/>
      </w:pPr>
      <w:rPr>
        <w:rFonts w:hint="default"/>
        <w:lang w:val="en-US" w:eastAsia="en-US" w:bidi="en-US"/>
      </w:rPr>
    </w:lvl>
    <w:lvl w:ilvl="4" w:tplc="AA4EE2F8">
      <w:numFmt w:val="bullet"/>
      <w:lvlText w:val="•"/>
      <w:lvlJc w:val="left"/>
      <w:pPr>
        <w:ind w:left="4710" w:hanging="567"/>
      </w:pPr>
      <w:rPr>
        <w:rFonts w:hint="default"/>
        <w:lang w:val="en-US" w:eastAsia="en-US" w:bidi="en-US"/>
      </w:rPr>
    </w:lvl>
    <w:lvl w:ilvl="5" w:tplc="EACE70E6">
      <w:numFmt w:val="bullet"/>
      <w:lvlText w:val="•"/>
      <w:lvlJc w:val="left"/>
      <w:pPr>
        <w:ind w:left="5573" w:hanging="567"/>
      </w:pPr>
      <w:rPr>
        <w:rFonts w:hint="default"/>
        <w:lang w:val="en-US" w:eastAsia="en-US" w:bidi="en-US"/>
      </w:rPr>
    </w:lvl>
    <w:lvl w:ilvl="6" w:tplc="A7E21426">
      <w:numFmt w:val="bullet"/>
      <w:lvlText w:val="•"/>
      <w:lvlJc w:val="left"/>
      <w:pPr>
        <w:ind w:left="6435" w:hanging="567"/>
      </w:pPr>
      <w:rPr>
        <w:rFonts w:hint="default"/>
        <w:lang w:val="en-US" w:eastAsia="en-US" w:bidi="en-US"/>
      </w:rPr>
    </w:lvl>
    <w:lvl w:ilvl="7" w:tplc="53D475F0">
      <w:numFmt w:val="bullet"/>
      <w:lvlText w:val="•"/>
      <w:lvlJc w:val="left"/>
      <w:pPr>
        <w:ind w:left="7298" w:hanging="567"/>
      </w:pPr>
      <w:rPr>
        <w:rFonts w:hint="default"/>
        <w:lang w:val="en-US" w:eastAsia="en-US" w:bidi="en-US"/>
      </w:rPr>
    </w:lvl>
    <w:lvl w:ilvl="8" w:tplc="05D630FC">
      <w:numFmt w:val="bullet"/>
      <w:lvlText w:val="•"/>
      <w:lvlJc w:val="left"/>
      <w:pPr>
        <w:ind w:left="8161" w:hanging="567"/>
      </w:pPr>
      <w:rPr>
        <w:rFonts w:hint="default"/>
        <w:lang w:val="en-US" w:eastAsia="en-US" w:bidi="en-US"/>
      </w:rPr>
    </w:lvl>
  </w:abstractNum>
  <w:abstractNum w:abstractNumId="15"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9A363E3"/>
    <w:multiLevelType w:val="multilevel"/>
    <w:tmpl w:val="73FC2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7961239"/>
    <w:multiLevelType w:val="multilevel"/>
    <w:tmpl w:val="A950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5"/>
  </w:num>
  <w:num w:numId="3">
    <w:abstractNumId w:val="2"/>
  </w:num>
  <w:num w:numId="4">
    <w:abstractNumId w:val="9"/>
  </w:num>
  <w:num w:numId="5">
    <w:abstractNumId w:val="12"/>
  </w:num>
  <w:num w:numId="6">
    <w:abstractNumId w:val="3"/>
  </w:num>
  <w:num w:numId="7">
    <w:abstractNumId w:val="13"/>
  </w:num>
  <w:num w:numId="8">
    <w:abstractNumId w:val="8"/>
  </w:num>
  <w:num w:numId="9">
    <w:abstractNumId w:val="0"/>
  </w:num>
  <w:num w:numId="10">
    <w:abstractNumId w:val="6"/>
  </w:num>
  <w:num w:numId="11">
    <w:abstractNumId w:val="1"/>
  </w:num>
  <w:num w:numId="12">
    <w:abstractNumId w:val="7"/>
  </w:num>
  <w:num w:numId="13">
    <w:abstractNumId w:val="10"/>
  </w:num>
  <w:num w:numId="14">
    <w:abstractNumId w:val="11"/>
  </w:num>
  <w:num w:numId="15">
    <w:abstractNumId w:val="16"/>
  </w:num>
  <w:num w:numId="16">
    <w:abstractNumId w:val="17"/>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EB"/>
    <w:rsid w:val="00012A28"/>
    <w:rsid w:val="00015E16"/>
    <w:rsid w:val="00052629"/>
    <w:rsid w:val="0006721A"/>
    <w:rsid w:val="000830E7"/>
    <w:rsid w:val="00083A00"/>
    <w:rsid w:val="000C725B"/>
    <w:rsid w:val="000D3E2E"/>
    <w:rsid w:val="000D48CC"/>
    <w:rsid w:val="000F2819"/>
    <w:rsid w:val="001273AF"/>
    <w:rsid w:val="00133A18"/>
    <w:rsid w:val="00154E7C"/>
    <w:rsid w:val="00167714"/>
    <w:rsid w:val="00172375"/>
    <w:rsid w:val="00175195"/>
    <w:rsid w:val="00176EAA"/>
    <w:rsid w:val="00191B87"/>
    <w:rsid w:val="00196359"/>
    <w:rsid w:val="001C3482"/>
    <w:rsid w:val="001C4AF7"/>
    <w:rsid w:val="001C5F05"/>
    <w:rsid w:val="001E595F"/>
    <w:rsid w:val="001F06E0"/>
    <w:rsid w:val="001F3CB9"/>
    <w:rsid w:val="00201820"/>
    <w:rsid w:val="0021080F"/>
    <w:rsid w:val="002229DE"/>
    <w:rsid w:val="00250D5D"/>
    <w:rsid w:val="00290068"/>
    <w:rsid w:val="002A26B5"/>
    <w:rsid w:val="002C4E6E"/>
    <w:rsid w:val="002C607E"/>
    <w:rsid w:val="002F2017"/>
    <w:rsid w:val="002F5CF3"/>
    <w:rsid w:val="0030644F"/>
    <w:rsid w:val="00310835"/>
    <w:rsid w:val="003432BB"/>
    <w:rsid w:val="00346AB9"/>
    <w:rsid w:val="00355EDB"/>
    <w:rsid w:val="003771CE"/>
    <w:rsid w:val="003C2DDD"/>
    <w:rsid w:val="003E44EE"/>
    <w:rsid w:val="003E6EB3"/>
    <w:rsid w:val="00405DD8"/>
    <w:rsid w:val="00422075"/>
    <w:rsid w:val="00422E8A"/>
    <w:rsid w:val="004758E5"/>
    <w:rsid w:val="00476910"/>
    <w:rsid w:val="0049091F"/>
    <w:rsid w:val="00492903"/>
    <w:rsid w:val="004D3536"/>
    <w:rsid w:val="005051A6"/>
    <w:rsid w:val="00542F64"/>
    <w:rsid w:val="005468C6"/>
    <w:rsid w:val="00575567"/>
    <w:rsid w:val="00590C3B"/>
    <w:rsid w:val="0059370A"/>
    <w:rsid w:val="005A5D10"/>
    <w:rsid w:val="005A718D"/>
    <w:rsid w:val="005D0574"/>
    <w:rsid w:val="005D5201"/>
    <w:rsid w:val="00604664"/>
    <w:rsid w:val="006077FD"/>
    <w:rsid w:val="0062044B"/>
    <w:rsid w:val="0064216C"/>
    <w:rsid w:val="00653945"/>
    <w:rsid w:val="00687BDA"/>
    <w:rsid w:val="006C09B9"/>
    <w:rsid w:val="006D1CE5"/>
    <w:rsid w:val="006D6ABE"/>
    <w:rsid w:val="006F074E"/>
    <w:rsid w:val="007159A6"/>
    <w:rsid w:val="00720497"/>
    <w:rsid w:val="007266DD"/>
    <w:rsid w:val="00730850"/>
    <w:rsid w:val="00734B0E"/>
    <w:rsid w:val="007757CA"/>
    <w:rsid w:val="00777C98"/>
    <w:rsid w:val="0078236E"/>
    <w:rsid w:val="007A47E7"/>
    <w:rsid w:val="007A6D8B"/>
    <w:rsid w:val="007B6F61"/>
    <w:rsid w:val="007C22E0"/>
    <w:rsid w:val="007C5A13"/>
    <w:rsid w:val="007D0B76"/>
    <w:rsid w:val="00807117"/>
    <w:rsid w:val="00810E31"/>
    <w:rsid w:val="0083530C"/>
    <w:rsid w:val="008358DA"/>
    <w:rsid w:val="008503FF"/>
    <w:rsid w:val="00863C45"/>
    <w:rsid w:val="008B7044"/>
    <w:rsid w:val="008D6511"/>
    <w:rsid w:val="008F5CC3"/>
    <w:rsid w:val="00901C5C"/>
    <w:rsid w:val="00912908"/>
    <w:rsid w:val="00931507"/>
    <w:rsid w:val="00950514"/>
    <w:rsid w:val="00982C27"/>
    <w:rsid w:val="009B1FCB"/>
    <w:rsid w:val="009B7AC1"/>
    <w:rsid w:val="009C2CA5"/>
    <w:rsid w:val="00A130EA"/>
    <w:rsid w:val="00A175EC"/>
    <w:rsid w:val="00A275EF"/>
    <w:rsid w:val="00A64BA8"/>
    <w:rsid w:val="00A65A0B"/>
    <w:rsid w:val="00A92888"/>
    <w:rsid w:val="00AB0D4A"/>
    <w:rsid w:val="00AB20E7"/>
    <w:rsid w:val="00AD50AB"/>
    <w:rsid w:val="00AE4400"/>
    <w:rsid w:val="00B017CF"/>
    <w:rsid w:val="00B239AB"/>
    <w:rsid w:val="00B23C9F"/>
    <w:rsid w:val="00B25DFF"/>
    <w:rsid w:val="00B276EC"/>
    <w:rsid w:val="00B463AD"/>
    <w:rsid w:val="00B75AFF"/>
    <w:rsid w:val="00B84F81"/>
    <w:rsid w:val="00B947EA"/>
    <w:rsid w:val="00BB1655"/>
    <w:rsid w:val="00BB4FBD"/>
    <w:rsid w:val="00BF4945"/>
    <w:rsid w:val="00C01961"/>
    <w:rsid w:val="00C64356"/>
    <w:rsid w:val="00C652BE"/>
    <w:rsid w:val="00C6563F"/>
    <w:rsid w:val="00C841DF"/>
    <w:rsid w:val="00CA366A"/>
    <w:rsid w:val="00CA484D"/>
    <w:rsid w:val="00CB4BEB"/>
    <w:rsid w:val="00CD0CEB"/>
    <w:rsid w:val="00CE2B7C"/>
    <w:rsid w:val="00D1116B"/>
    <w:rsid w:val="00D149F5"/>
    <w:rsid w:val="00D21206"/>
    <w:rsid w:val="00D32084"/>
    <w:rsid w:val="00D47234"/>
    <w:rsid w:val="00D61CBF"/>
    <w:rsid w:val="00D74664"/>
    <w:rsid w:val="00D74F5B"/>
    <w:rsid w:val="00DA79EC"/>
    <w:rsid w:val="00DE0981"/>
    <w:rsid w:val="00E26024"/>
    <w:rsid w:val="00E35E1A"/>
    <w:rsid w:val="00E71956"/>
    <w:rsid w:val="00E733F4"/>
    <w:rsid w:val="00E9617F"/>
    <w:rsid w:val="00EC2F6C"/>
    <w:rsid w:val="00ED4AE8"/>
    <w:rsid w:val="00EE3CAE"/>
    <w:rsid w:val="00EF4800"/>
    <w:rsid w:val="00F128F9"/>
    <w:rsid w:val="00F15040"/>
    <w:rsid w:val="00F1703F"/>
    <w:rsid w:val="00F41854"/>
    <w:rsid w:val="00F70A8B"/>
    <w:rsid w:val="00F94A11"/>
    <w:rsid w:val="00FB56DE"/>
    <w:rsid w:val="00FD0695"/>
    <w:rsid w:val="00FE3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1545"/>
  <w15:chartTrackingRefBased/>
  <w15:docId w15:val="{597E1DBE-E8A3-4F82-859D-7FECD26B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7CA"/>
    <w:rPr>
      <w:color w:val="0563C1" w:themeColor="hyperlink"/>
      <w:u w:val="single"/>
    </w:rPr>
  </w:style>
  <w:style w:type="character" w:customStyle="1" w:styleId="UnresolvedMention">
    <w:name w:val="Unresolved Mention"/>
    <w:basedOn w:val="DefaultParagraphFont"/>
    <w:uiPriority w:val="99"/>
    <w:semiHidden/>
    <w:unhideWhenUsed/>
    <w:rsid w:val="007757CA"/>
    <w:rPr>
      <w:color w:val="808080"/>
      <w:shd w:val="clear" w:color="auto" w:fill="E6E6E6"/>
    </w:rPr>
  </w:style>
  <w:style w:type="character" w:styleId="FollowedHyperlink">
    <w:name w:val="FollowedHyperlink"/>
    <w:basedOn w:val="DefaultParagraphFont"/>
    <w:uiPriority w:val="99"/>
    <w:semiHidden/>
    <w:unhideWhenUsed/>
    <w:rsid w:val="005D5201"/>
    <w:rPr>
      <w:color w:val="954F72" w:themeColor="followedHyperlink"/>
      <w:u w:val="single"/>
    </w:rPr>
  </w:style>
  <w:style w:type="paragraph" w:customStyle="1" w:styleId="artigo">
    <w:name w:val="artigo"/>
    <w:basedOn w:val="Normal"/>
    <w:rsid w:val="004220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1"/>
    <w:qFormat/>
    <w:rsid w:val="00167714"/>
    <w:pPr>
      <w:ind w:left="720"/>
      <w:contextualSpacing/>
    </w:pPr>
  </w:style>
  <w:style w:type="paragraph" w:styleId="NormalWeb">
    <w:name w:val="Normal (Web)"/>
    <w:basedOn w:val="Normal"/>
    <w:uiPriority w:val="99"/>
    <w:unhideWhenUsed/>
    <w:rsid w:val="00A928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A928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o1">
    <w:name w:val="Citação1"/>
    <w:basedOn w:val="Normal"/>
    <w:qFormat/>
    <w:rsid w:val="00A92888"/>
    <w:pPr>
      <w:spacing w:before="120" w:after="120" w:line="240" w:lineRule="auto"/>
      <w:ind w:left="1418"/>
      <w:contextualSpacing/>
      <w:jc w:val="both"/>
    </w:pPr>
    <w:rPr>
      <w:rFonts w:ascii="Times New Roman" w:eastAsia="Times New Roman" w:hAnsi="Times New Roman" w:cs="Times New Roman"/>
      <w:noProof/>
      <w:szCs w:val="24"/>
      <w:lang w:eastAsia="pt-BR"/>
    </w:rPr>
  </w:style>
  <w:style w:type="paragraph" w:customStyle="1" w:styleId="texto20">
    <w:name w:val="texto20"/>
    <w:basedOn w:val="Normal"/>
    <w:rsid w:val="002229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s-alignment-element">
    <w:name w:val="ts-alignment-element"/>
    <w:basedOn w:val="DefaultParagraphFont"/>
    <w:rsid w:val="0072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913">
      <w:bodyDiv w:val="1"/>
      <w:marLeft w:val="0"/>
      <w:marRight w:val="0"/>
      <w:marTop w:val="0"/>
      <w:marBottom w:val="0"/>
      <w:divBdr>
        <w:top w:val="none" w:sz="0" w:space="0" w:color="auto"/>
        <w:left w:val="none" w:sz="0" w:space="0" w:color="auto"/>
        <w:bottom w:val="none" w:sz="0" w:space="0" w:color="auto"/>
        <w:right w:val="none" w:sz="0" w:space="0" w:color="auto"/>
      </w:divBdr>
    </w:div>
    <w:div w:id="359480643">
      <w:bodyDiv w:val="1"/>
      <w:marLeft w:val="0"/>
      <w:marRight w:val="0"/>
      <w:marTop w:val="0"/>
      <w:marBottom w:val="0"/>
      <w:divBdr>
        <w:top w:val="none" w:sz="0" w:space="0" w:color="auto"/>
        <w:left w:val="none" w:sz="0" w:space="0" w:color="auto"/>
        <w:bottom w:val="none" w:sz="0" w:space="0" w:color="auto"/>
        <w:right w:val="none" w:sz="0" w:space="0" w:color="auto"/>
      </w:divBdr>
      <w:divsChild>
        <w:div w:id="214585320">
          <w:marLeft w:val="0"/>
          <w:marRight w:val="0"/>
          <w:marTop w:val="0"/>
          <w:marBottom w:val="0"/>
          <w:divBdr>
            <w:top w:val="none" w:sz="0" w:space="0" w:color="auto"/>
            <w:left w:val="none" w:sz="0" w:space="0" w:color="auto"/>
            <w:bottom w:val="none" w:sz="0" w:space="0" w:color="auto"/>
            <w:right w:val="none" w:sz="0" w:space="0" w:color="auto"/>
          </w:divBdr>
          <w:divsChild>
            <w:div w:id="1423185128">
              <w:marLeft w:val="0"/>
              <w:marRight w:val="0"/>
              <w:marTop w:val="0"/>
              <w:marBottom w:val="0"/>
              <w:divBdr>
                <w:top w:val="none" w:sz="0" w:space="0" w:color="auto"/>
                <w:left w:val="none" w:sz="0" w:space="0" w:color="auto"/>
                <w:bottom w:val="none" w:sz="0" w:space="0" w:color="auto"/>
                <w:right w:val="none" w:sz="0" w:space="0" w:color="auto"/>
              </w:divBdr>
              <w:divsChild>
                <w:div w:id="270553309">
                  <w:marLeft w:val="0"/>
                  <w:marRight w:val="0"/>
                  <w:marTop w:val="0"/>
                  <w:marBottom w:val="0"/>
                  <w:divBdr>
                    <w:top w:val="none" w:sz="0" w:space="0" w:color="auto"/>
                    <w:left w:val="none" w:sz="0" w:space="0" w:color="auto"/>
                    <w:bottom w:val="none" w:sz="0" w:space="0" w:color="auto"/>
                    <w:right w:val="none" w:sz="0" w:space="0" w:color="auto"/>
                  </w:divBdr>
                  <w:divsChild>
                    <w:div w:id="210580971">
                      <w:marLeft w:val="0"/>
                      <w:marRight w:val="0"/>
                      <w:marTop w:val="0"/>
                      <w:marBottom w:val="0"/>
                      <w:divBdr>
                        <w:top w:val="none" w:sz="0" w:space="0" w:color="auto"/>
                        <w:left w:val="none" w:sz="0" w:space="0" w:color="auto"/>
                        <w:bottom w:val="none" w:sz="0" w:space="0" w:color="auto"/>
                        <w:right w:val="none" w:sz="0" w:space="0" w:color="auto"/>
                      </w:divBdr>
                      <w:divsChild>
                        <w:div w:id="212619427">
                          <w:marLeft w:val="0"/>
                          <w:marRight w:val="0"/>
                          <w:marTop w:val="0"/>
                          <w:marBottom w:val="0"/>
                          <w:divBdr>
                            <w:top w:val="none" w:sz="0" w:space="0" w:color="auto"/>
                            <w:left w:val="none" w:sz="0" w:space="0" w:color="auto"/>
                            <w:bottom w:val="none" w:sz="0" w:space="0" w:color="auto"/>
                            <w:right w:val="none" w:sz="0" w:space="0" w:color="auto"/>
                          </w:divBdr>
                          <w:divsChild>
                            <w:div w:id="1360619981">
                              <w:marLeft w:val="0"/>
                              <w:marRight w:val="0"/>
                              <w:marTop w:val="0"/>
                              <w:marBottom w:val="0"/>
                              <w:divBdr>
                                <w:top w:val="none" w:sz="0" w:space="0" w:color="auto"/>
                                <w:left w:val="none" w:sz="0" w:space="0" w:color="auto"/>
                                <w:bottom w:val="none" w:sz="0" w:space="0" w:color="auto"/>
                                <w:right w:val="none" w:sz="0" w:space="0" w:color="auto"/>
                              </w:divBdr>
                              <w:divsChild>
                                <w:div w:id="597569505">
                                  <w:marLeft w:val="0"/>
                                  <w:marRight w:val="0"/>
                                  <w:marTop w:val="0"/>
                                  <w:marBottom w:val="0"/>
                                  <w:divBdr>
                                    <w:top w:val="none" w:sz="0" w:space="0" w:color="auto"/>
                                    <w:left w:val="none" w:sz="0" w:space="0" w:color="auto"/>
                                    <w:bottom w:val="none" w:sz="0" w:space="0" w:color="auto"/>
                                    <w:right w:val="none" w:sz="0" w:space="0" w:color="auto"/>
                                  </w:divBdr>
                                  <w:divsChild>
                                    <w:div w:id="583223659">
                                      <w:marLeft w:val="0"/>
                                      <w:marRight w:val="0"/>
                                      <w:marTop w:val="0"/>
                                      <w:marBottom w:val="0"/>
                                      <w:divBdr>
                                        <w:top w:val="none" w:sz="0" w:space="0" w:color="auto"/>
                                        <w:left w:val="none" w:sz="0" w:space="0" w:color="auto"/>
                                        <w:bottom w:val="none" w:sz="0" w:space="0" w:color="auto"/>
                                        <w:right w:val="none" w:sz="0" w:space="0" w:color="auto"/>
                                      </w:divBdr>
                                      <w:divsChild>
                                        <w:div w:id="1422533188">
                                          <w:marLeft w:val="0"/>
                                          <w:marRight w:val="0"/>
                                          <w:marTop w:val="0"/>
                                          <w:marBottom w:val="0"/>
                                          <w:divBdr>
                                            <w:top w:val="none" w:sz="0" w:space="0" w:color="auto"/>
                                            <w:left w:val="none" w:sz="0" w:space="0" w:color="auto"/>
                                            <w:bottom w:val="none" w:sz="0" w:space="0" w:color="auto"/>
                                            <w:right w:val="none" w:sz="0" w:space="0" w:color="auto"/>
                                          </w:divBdr>
                                          <w:divsChild>
                                            <w:div w:id="990478250">
                                              <w:marLeft w:val="0"/>
                                              <w:marRight w:val="0"/>
                                              <w:marTop w:val="0"/>
                                              <w:marBottom w:val="0"/>
                                              <w:divBdr>
                                                <w:top w:val="none" w:sz="0" w:space="0" w:color="auto"/>
                                                <w:left w:val="none" w:sz="0" w:space="0" w:color="auto"/>
                                                <w:bottom w:val="none" w:sz="0" w:space="0" w:color="auto"/>
                                                <w:right w:val="none" w:sz="0" w:space="0" w:color="auto"/>
                                              </w:divBdr>
                                              <w:divsChild>
                                                <w:div w:id="1991861346">
                                                  <w:marLeft w:val="0"/>
                                                  <w:marRight w:val="0"/>
                                                  <w:marTop w:val="0"/>
                                                  <w:marBottom w:val="0"/>
                                                  <w:divBdr>
                                                    <w:top w:val="none" w:sz="0" w:space="0" w:color="auto"/>
                                                    <w:left w:val="none" w:sz="0" w:space="0" w:color="auto"/>
                                                    <w:bottom w:val="none" w:sz="0" w:space="0" w:color="auto"/>
                                                    <w:right w:val="none" w:sz="0" w:space="0" w:color="auto"/>
                                                  </w:divBdr>
                                                  <w:divsChild>
                                                    <w:div w:id="1810896387">
                                                      <w:marLeft w:val="0"/>
                                                      <w:marRight w:val="0"/>
                                                      <w:marTop w:val="0"/>
                                                      <w:marBottom w:val="0"/>
                                                      <w:divBdr>
                                                        <w:top w:val="none" w:sz="0" w:space="0" w:color="auto"/>
                                                        <w:left w:val="none" w:sz="0" w:space="0" w:color="auto"/>
                                                        <w:bottom w:val="none" w:sz="0" w:space="0" w:color="auto"/>
                                                        <w:right w:val="none" w:sz="0" w:space="0" w:color="auto"/>
                                                      </w:divBdr>
                                                      <w:divsChild>
                                                        <w:div w:id="1607346108">
                                                          <w:marLeft w:val="0"/>
                                                          <w:marRight w:val="0"/>
                                                          <w:marTop w:val="0"/>
                                                          <w:marBottom w:val="0"/>
                                                          <w:divBdr>
                                                            <w:top w:val="none" w:sz="0" w:space="0" w:color="auto"/>
                                                            <w:left w:val="none" w:sz="0" w:space="0" w:color="auto"/>
                                                            <w:bottom w:val="none" w:sz="0" w:space="0" w:color="auto"/>
                                                            <w:right w:val="none" w:sz="0" w:space="0" w:color="auto"/>
                                                          </w:divBdr>
                                                          <w:divsChild>
                                                            <w:div w:id="14087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306853">
      <w:bodyDiv w:val="1"/>
      <w:marLeft w:val="0"/>
      <w:marRight w:val="0"/>
      <w:marTop w:val="0"/>
      <w:marBottom w:val="0"/>
      <w:divBdr>
        <w:top w:val="none" w:sz="0" w:space="0" w:color="auto"/>
        <w:left w:val="none" w:sz="0" w:space="0" w:color="auto"/>
        <w:bottom w:val="none" w:sz="0" w:space="0" w:color="auto"/>
        <w:right w:val="none" w:sz="0" w:space="0" w:color="auto"/>
      </w:divBdr>
    </w:div>
    <w:div w:id="1078599125">
      <w:bodyDiv w:val="1"/>
      <w:marLeft w:val="0"/>
      <w:marRight w:val="0"/>
      <w:marTop w:val="0"/>
      <w:marBottom w:val="0"/>
      <w:divBdr>
        <w:top w:val="none" w:sz="0" w:space="0" w:color="auto"/>
        <w:left w:val="none" w:sz="0" w:space="0" w:color="auto"/>
        <w:bottom w:val="none" w:sz="0" w:space="0" w:color="auto"/>
        <w:right w:val="none" w:sz="0" w:space="0" w:color="auto"/>
      </w:divBdr>
    </w:div>
    <w:div w:id="1214266578">
      <w:bodyDiv w:val="1"/>
      <w:marLeft w:val="0"/>
      <w:marRight w:val="0"/>
      <w:marTop w:val="0"/>
      <w:marBottom w:val="0"/>
      <w:divBdr>
        <w:top w:val="none" w:sz="0" w:space="0" w:color="auto"/>
        <w:left w:val="none" w:sz="0" w:space="0" w:color="auto"/>
        <w:bottom w:val="none" w:sz="0" w:space="0" w:color="auto"/>
        <w:right w:val="none" w:sz="0" w:space="0" w:color="auto"/>
      </w:divBdr>
    </w:div>
    <w:div w:id="1297684813">
      <w:bodyDiv w:val="1"/>
      <w:marLeft w:val="0"/>
      <w:marRight w:val="0"/>
      <w:marTop w:val="0"/>
      <w:marBottom w:val="0"/>
      <w:divBdr>
        <w:top w:val="none" w:sz="0" w:space="0" w:color="auto"/>
        <w:left w:val="none" w:sz="0" w:space="0" w:color="auto"/>
        <w:bottom w:val="none" w:sz="0" w:space="0" w:color="auto"/>
        <w:right w:val="none" w:sz="0" w:space="0" w:color="auto"/>
      </w:divBdr>
    </w:div>
    <w:div w:id="1436630234">
      <w:bodyDiv w:val="1"/>
      <w:marLeft w:val="0"/>
      <w:marRight w:val="0"/>
      <w:marTop w:val="0"/>
      <w:marBottom w:val="0"/>
      <w:divBdr>
        <w:top w:val="none" w:sz="0" w:space="0" w:color="auto"/>
        <w:left w:val="none" w:sz="0" w:space="0" w:color="auto"/>
        <w:bottom w:val="none" w:sz="0" w:space="0" w:color="auto"/>
        <w:right w:val="none" w:sz="0" w:space="0" w:color="auto"/>
      </w:divBdr>
    </w:div>
    <w:div w:id="21308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trabalho.gov.br/radar/" TargetMode="External"/><Relationship Id="rId13" Type="http://schemas.openxmlformats.org/officeDocument/2006/relationships/hyperlink" Target="https://www.gov.br/trabalho/pt-br/acesso-a-informacao/acoes-e-programas/proteja/estrangeiro/espanol" TargetMode="External"/><Relationship Id="rId18" Type="http://schemas.openxmlformats.org/officeDocument/2006/relationships/hyperlink" Target="https://sit.trabalho.gov.br/rad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pe.sit.trabalho.gov.br/" TargetMode="External"/><Relationship Id="rId7" Type="http://schemas.openxmlformats.org/officeDocument/2006/relationships/hyperlink" Target="http://pdet.mte.gov.br" TargetMode="External"/><Relationship Id="rId12" Type="http://schemas.openxmlformats.org/officeDocument/2006/relationships/hyperlink" Target="https://sit.trabalho.gov.br/portal/images/SST/SST_normas_regulamentadoras/NR-17.pdf" TargetMode="External"/><Relationship Id="rId17" Type="http://schemas.openxmlformats.org/officeDocument/2006/relationships/hyperlink" Target="https://www.gov.br/trabalho/pt-br/acesso-a-informacao/acoes-e-programas/proteja" TargetMode="External"/><Relationship Id="rId25" Type="http://schemas.openxmlformats.org/officeDocument/2006/relationships/hyperlink" Target="https://sit.trabalho.gov.br/portal/" TargetMode="External"/><Relationship Id="rId2" Type="http://schemas.openxmlformats.org/officeDocument/2006/relationships/styles" Target="styles.xml"/><Relationship Id="rId16" Type="http://schemas.openxmlformats.org/officeDocument/2006/relationships/hyperlink" Target="https://www.gov.br/trabalho/pt-br/acesso-a-informacao/acoes-e-programas/proteja/estrangeiro/arabe" TargetMode="External"/><Relationship Id="rId20" Type="http://schemas.openxmlformats.org/officeDocument/2006/relationships/hyperlink" Target="http://cdcit.mte.gov.br/inter/cdcit/pages/pcd/emitir.seam"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sit.trabalho.gov.br/radar/" TargetMode="External"/><Relationship Id="rId11" Type="http://schemas.openxmlformats.org/officeDocument/2006/relationships/image" Target="media/image2.png"/><Relationship Id="rId24" Type="http://schemas.openxmlformats.org/officeDocument/2006/relationships/hyperlink" Target="https://sit.trabalho.gov.br/portal/images/SST/SST_legislacao/SST_portarias_2012/Instrucao_Normativa_98_Fiscalizacao_Deficientes.pdf" TargetMode="External"/><Relationship Id="rId5" Type="http://schemas.openxmlformats.org/officeDocument/2006/relationships/hyperlink" Target="https://sit.trabalho.gov.br/portal/index.php/inclusao-da-pessoa-com-deficiencia?view=default" TargetMode="External"/><Relationship Id="rId15" Type="http://schemas.openxmlformats.org/officeDocument/2006/relationships/hyperlink" Target="https://www.gov.br/trabalho/pt-br/acesso-a-informacao/acoes-e-programas/proteja/estrangeiro/francais" TargetMode="External"/><Relationship Id="rId23" Type="http://schemas.openxmlformats.org/officeDocument/2006/relationships/hyperlink" Target="https://enit.trabalho.gov.br/portal/images/manuais/Discriminacao_no_Trabalho.pdf" TargetMode="External"/><Relationship Id="rId28" Type="http://schemas.openxmlformats.org/officeDocument/2006/relationships/customXml" Target="../customXml/item1.xml"/><Relationship Id="rId10" Type="http://schemas.openxmlformats.org/officeDocument/2006/relationships/image" Target="media/image1.png"/><Relationship Id="rId19" Type="http://schemas.openxmlformats.org/officeDocument/2006/relationships/hyperlink" Target="http://pdet.mte.gov.br/rais" TargetMode="External"/><Relationship Id="rId4" Type="http://schemas.openxmlformats.org/officeDocument/2006/relationships/webSettings" Target="webSettings.xml"/><Relationship Id="rId9" Type="http://schemas.openxmlformats.org/officeDocument/2006/relationships/hyperlink" Target="https://enit.trabalho.gov.br/portal/images/manuais/Discriminacao_no_Trabalho.pdf" TargetMode="External"/><Relationship Id="rId14" Type="http://schemas.openxmlformats.org/officeDocument/2006/relationships/hyperlink" Target="https://www.gov.br/trabalho/pt-br/acesso-a-informacao/acoes-e-programas/proteja/estrangeiro/english" TargetMode="External"/><Relationship Id="rId22" Type="http://schemas.openxmlformats.org/officeDocument/2006/relationships/hyperlink" Target="https://www.gov.br/trabalho/pt-br/acesso-a-informacao/acoes-e-programas/proteja"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FC1EC-D685-4227-B22A-9D60197006C4}"/>
</file>

<file path=customXml/itemProps2.xml><?xml version="1.0" encoding="utf-8"?>
<ds:datastoreItem xmlns:ds="http://schemas.openxmlformats.org/officeDocument/2006/customXml" ds:itemID="{AE8D6DB5-F32E-4F8D-9D96-F3A05FC66F8A}"/>
</file>

<file path=customXml/itemProps3.xml><?xml version="1.0" encoding="utf-8"?>
<ds:datastoreItem xmlns:ds="http://schemas.openxmlformats.org/officeDocument/2006/customXml" ds:itemID="{28C19A06-4DF3-422C-8319-75055C76B381}"/>
</file>

<file path=docProps/app.xml><?xml version="1.0" encoding="utf-8"?>
<Properties xmlns="http://schemas.openxmlformats.org/officeDocument/2006/extended-properties" xmlns:vt="http://schemas.openxmlformats.org/officeDocument/2006/docPropsVTypes">
  <Template>Normal.dotm</Template>
  <TotalTime>0</TotalTime>
  <Pages>16</Pages>
  <Words>5119</Words>
  <Characters>29179</Characters>
  <Application>Microsoft Office Word</Application>
  <DocSecurity>4</DocSecurity>
  <Lines>243</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Sans</dc:creator>
  <cp:keywords/>
  <dc:description/>
  <cp:lastModifiedBy>Janna Iskakova</cp:lastModifiedBy>
  <cp:revision>2</cp:revision>
  <dcterms:created xsi:type="dcterms:W3CDTF">2021-03-19T18:33:00Z</dcterms:created>
  <dcterms:modified xsi:type="dcterms:W3CDTF">2021-03-19T18:33:00Z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