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051" w:rsidRPr="0053748C" w:rsidRDefault="00CF3051" w:rsidP="00021688">
      <w:pPr>
        <w:spacing w:after="0" w:line="240" w:lineRule="auto"/>
        <w:jc w:val="center"/>
        <w:rPr>
          <w:rFonts w:ascii="Arial" w:eastAsia="Calibri" w:hAnsi="Arial" w:cs="Arial"/>
          <w:b/>
          <w:bCs/>
          <w:kern w:val="28"/>
          <w:sz w:val="24"/>
          <w:szCs w:val="24"/>
          <w:lang w:val="en-GB"/>
        </w:rPr>
      </w:pPr>
      <w:bookmarkStart w:id="0" w:name="_GoBack"/>
      <w:bookmarkEnd w:id="0"/>
      <w:r w:rsidRPr="0053748C">
        <w:rPr>
          <w:rFonts w:ascii="Arial" w:eastAsia="Calibri" w:hAnsi="Arial" w:cs="Arial"/>
          <w:b/>
          <w:bCs/>
          <w:kern w:val="28"/>
          <w:sz w:val="24"/>
          <w:szCs w:val="24"/>
          <w:lang w:val="en-GB"/>
        </w:rPr>
        <w:t>Disabled Peoples’ International (DPI) &amp; Sasakawa Health Foundation (SHF)</w:t>
      </w:r>
    </w:p>
    <w:p w:rsidR="00021688" w:rsidRPr="007506CA" w:rsidRDefault="00021688" w:rsidP="00021688">
      <w:pPr>
        <w:spacing w:after="0" w:line="240" w:lineRule="auto"/>
        <w:jc w:val="center"/>
        <w:rPr>
          <w:rFonts w:ascii="Arial" w:eastAsia="Calibri" w:hAnsi="Arial" w:cs="Arial"/>
          <w:b/>
          <w:bCs/>
          <w:kern w:val="28"/>
          <w:sz w:val="14"/>
          <w:szCs w:val="24"/>
          <w:lang w:val="en-GB"/>
        </w:rPr>
      </w:pPr>
    </w:p>
    <w:p w:rsidR="00CF3051" w:rsidRPr="0053748C" w:rsidRDefault="008F62D4" w:rsidP="00021688">
      <w:pPr>
        <w:spacing w:after="0" w:line="240" w:lineRule="auto"/>
        <w:jc w:val="center"/>
        <w:rPr>
          <w:rFonts w:ascii="Arial" w:eastAsia="Calibri" w:hAnsi="Arial" w:cs="Arial"/>
          <w:b/>
          <w:bCs/>
          <w:kern w:val="28"/>
          <w:sz w:val="24"/>
          <w:szCs w:val="24"/>
          <w:lang w:val="en-GB"/>
        </w:rPr>
      </w:pPr>
      <w:r>
        <w:rPr>
          <w:rFonts w:ascii="Arial" w:eastAsia="Calibri" w:hAnsi="Arial" w:cs="Arial"/>
          <w:b/>
          <w:bCs/>
          <w:kern w:val="28"/>
          <w:sz w:val="24"/>
          <w:szCs w:val="24"/>
          <w:lang w:val="en-GB"/>
        </w:rPr>
        <w:pict>
          <v:rect id="_x0000_i1025" style="width:0;height:1.5pt" o:hralign="center" o:hrstd="t" o:hr="t" fillcolor="#a0a0a0" stroked="f"/>
        </w:pict>
      </w:r>
    </w:p>
    <w:p w:rsidR="00CF3051" w:rsidRPr="0053748C" w:rsidRDefault="00CF3051" w:rsidP="00021688">
      <w:pPr>
        <w:spacing w:after="0" w:line="240" w:lineRule="auto"/>
        <w:jc w:val="center"/>
        <w:rPr>
          <w:rFonts w:ascii="Arial" w:eastAsia="Calibri" w:hAnsi="Arial" w:cs="Arial"/>
          <w:b/>
          <w:bCs/>
          <w:kern w:val="28"/>
          <w:sz w:val="4"/>
          <w:szCs w:val="24"/>
          <w:lang w:val="en-GB"/>
        </w:rPr>
      </w:pPr>
    </w:p>
    <w:p w:rsidR="00021688" w:rsidRPr="007506CA" w:rsidRDefault="00021688" w:rsidP="00021688">
      <w:pPr>
        <w:spacing w:after="0" w:line="240" w:lineRule="auto"/>
        <w:jc w:val="center"/>
        <w:rPr>
          <w:rFonts w:ascii="Arial" w:eastAsia="Calibri" w:hAnsi="Arial" w:cs="Arial"/>
          <w:b/>
          <w:bCs/>
          <w:kern w:val="28"/>
          <w:sz w:val="28"/>
          <w:szCs w:val="24"/>
          <w:lang w:val="en-GB"/>
        </w:rPr>
      </w:pPr>
    </w:p>
    <w:p w:rsidR="00CF3051" w:rsidRPr="0053748C" w:rsidRDefault="00CF3051" w:rsidP="00021688">
      <w:pPr>
        <w:spacing w:after="0" w:line="240" w:lineRule="auto"/>
        <w:jc w:val="center"/>
        <w:rPr>
          <w:rFonts w:ascii="Arial" w:hAnsi="Arial"/>
          <w:b/>
          <w:sz w:val="24"/>
          <w:szCs w:val="24"/>
          <w:lang w:val="en-GB"/>
        </w:rPr>
      </w:pPr>
      <w:r w:rsidRPr="0053748C">
        <w:rPr>
          <w:rFonts w:ascii="Arial" w:eastAsia="Calibri" w:hAnsi="Arial" w:cs="Arial"/>
          <w:b/>
          <w:bCs/>
          <w:kern w:val="28"/>
          <w:sz w:val="24"/>
          <w:szCs w:val="24"/>
          <w:lang w:val="en-GB"/>
        </w:rPr>
        <w:t>Submission on draft General Comment on Article 27 of the CRPD</w:t>
      </w:r>
    </w:p>
    <w:p w:rsidR="00CF3051" w:rsidRPr="0053748C" w:rsidRDefault="00CF3051" w:rsidP="00417FAB">
      <w:pPr>
        <w:spacing w:after="0" w:line="240" w:lineRule="auto"/>
        <w:jc w:val="both"/>
        <w:rPr>
          <w:rFonts w:ascii="Times New Roman" w:eastAsia="Times New Roman" w:hAnsi="Times New Roman" w:cs="Times New Roman"/>
          <w:sz w:val="16"/>
          <w:szCs w:val="24"/>
        </w:rPr>
      </w:pPr>
    </w:p>
    <w:p w:rsidR="0037607E" w:rsidRPr="0053748C" w:rsidRDefault="00CF3051" w:rsidP="00417FAB">
      <w:pPr>
        <w:spacing w:after="0" w:line="240" w:lineRule="auto"/>
        <w:jc w:val="both"/>
        <w:rPr>
          <w:rFonts w:ascii="Arial" w:hAnsi="Arial" w:cs="Arial"/>
          <w:color w:val="000000" w:themeColor="text1"/>
          <w:lang w:val="en-GB"/>
        </w:rPr>
      </w:pPr>
      <w:r w:rsidRPr="0053748C">
        <w:rPr>
          <w:rFonts w:ascii="Arial" w:hAnsi="Arial" w:cs="Arial"/>
          <w:color w:val="000000" w:themeColor="text1"/>
          <w:lang w:val="en-GB"/>
        </w:rPr>
        <w:t xml:space="preserve">Since December 2019, the </w:t>
      </w:r>
      <w:r w:rsidR="00BD209A" w:rsidRPr="0053748C">
        <w:rPr>
          <w:rFonts w:ascii="Arial" w:hAnsi="Arial" w:cs="Arial" w:hint="eastAsia"/>
          <w:color w:val="000000" w:themeColor="text1"/>
          <w:lang w:val="en-GB" w:eastAsia="ja-JP"/>
        </w:rPr>
        <w:t>w</w:t>
      </w:r>
      <w:r w:rsidRPr="0053748C">
        <w:rPr>
          <w:rFonts w:ascii="Arial" w:hAnsi="Arial" w:cs="Arial"/>
          <w:color w:val="000000" w:themeColor="text1"/>
          <w:lang w:val="en-GB"/>
        </w:rPr>
        <w:t>orld has encountered one of the most critical pandemics in modern human history. Over the past year, a staggering number of people have been infected with the novel SARS-CoV-2 virus</w:t>
      </w:r>
      <w:r w:rsidR="00377590" w:rsidRPr="0053748C">
        <w:rPr>
          <w:rFonts w:ascii="Arial" w:hAnsi="Arial" w:cs="Arial"/>
          <w:color w:val="000000" w:themeColor="text1"/>
          <w:lang w:val="en-GB"/>
        </w:rPr>
        <w:t>, many</w:t>
      </w:r>
      <w:r w:rsidRPr="0053748C">
        <w:rPr>
          <w:rFonts w:ascii="Arial" w:hAnsi="Arial" w:cs="Arial"/>
          <w:color w:val="000000" w:themeColor="text1"/>
          <w:lang w:val="en-GB"/>
        </w:rPr>
        <w:t xml:space="preserve"> becoming critically ill and resulting in an increasing death toll around the world. </w:t>
      </w:r>
    </w:p>
    <w:p w:rsidR="0037607E" w:rsidRPr="0053748C" w:rsidRDefault="0037607E" w:rsidP="00417FAB">
      <w:pPr>
        <w:spacing w:after="0" w:line="240" w:lineRule="auto"/>
        <w:jc w:val="both"/>
        <w:rPr>
          <w:rFonts w:ascii="Arial" w:hAnsi="Arial" w:cs="Arial"/>
          <w:color w:val="000000" w:themeColor="text1"/>
          <w:sz w:val="20"/>
          <w:lang w:val="en-GB"/>
        </w:rPr>
      </w:pPr>
    </w:p>
    <w:p w:rsidR="00CF3051" w:rsidRPr="0053748C" w:rsidRDefault="00CF3051" w:rsidP="00417FAB">
      <w:pPr>
        <w:spacing w:after="0" w:line="240" w:lineRule="auto"/>
        <w:jc w:val="both"/>
        <w:rPr>
          <w:rFonts w:ascii="Arial" w:hAnsi="Arial" w:cs="Arial"/>
          <w:color w:val="000000" w:themeColor="text1"/>
          <w:lang w:val="en-GB"/>
        </w:rPr>
      </w:pPr>
      <w:r w:rsidRPr="0053748C">
        <w:rPr>
          <w:rFonts w:ascii="Arial" w:hAnsi="Arial" w:cs="Arial"/>
          <w:color w:val="000000" w:themeColor="text1"/>
          <w:lang w:val="en-GB"/>
        </w:rPr>
        <w:t>The coronavirus has shown that it does not differentiate between any member of society</w:t>
      </w:r>
      <w:r w:rsidR="00377590" w:rsidRPr="0053748C">
        <w:rPr>
          <w:rFonts w:ascii="Arial" w:hAnsi="Arial" w:cs="Arial"/>
          <w:color w:val="000000" w:themeColor="text1"/>
          <w:lang w:val="en-GB"/>
        </w:rPr>
        <w:t>,</w:t>
      </w:r>
      <w:r w:rsidRPr="0053748C">
        <w:rPr>
          <w:rFonts w:ascii="Arial" w:hAnsi="Arial" w:cs="Arial"/>
          <w:color w:val="000000" w:themeColor="text1"/>
          <w:lang w:val="en-GB"/>
        </w:rPr>
        <w:t xml:space="preserve"> infecting all sections of society equally. Unfortunately, the </w:t>
      </w:r>
      <w:r w:rsidRPr="0053748C">
        <w:rPr>
          <w:rFonts w:ascii="Arial" w:hAnsi="Arial" w:cs="Arial"/>
          <w:b/>
          <w:bCs/>
          <w:color w:val="000000" w:themeColor="text1"/>
          <w:lang w:val="en-GB"/>
        </w:rPr>
        <w:t xml:space="preserve">socio-economic impact of the pandemic </w:t>
      </w:r>
      <w:r w:rsidRPr="00DA7896">
        <w:rPr>
          <w:rFonts w:ascii="Arial" w:hAnsi="Arial" w:cs="Arial"/>
          <w:b/>
          <w:color w:val="000000" w:themeColor="text1"/>
          <w:lang w:val="en-GB"/>
        </w:rPr>
        <w:t>on marginalized, disadvantaged and fragile communities has been disproportionate</w:t>
      </w:r>
      <w:r w:rsidRPr="0053748C">
        <w:rPr>
          <w:rFonts w:ascii="Arial" w:hAnsi="Arial" w:cs="Arial"/>
          <w:color w:val="000000" w:themeColor="text1"/>
          <w:lang w:val="en-GB"/>
        </w:rPr>
        <w:t xml:space="preserve"> due to pre-existing attitudinal, environmental and institutional barriers popularizing it as the ‘pandemic of inequality’. Several articles and studies by leading organizations and institutes have reported that marginalized and disadvantaged communities have been the most vulnerable not only because they are more susceptible to the coronavirus (due to their living conditions and lack of health and sanitation facilities, etc.) bu</w:t>
      </w:r>
      <w:r w:rsidR="0037607E" w:rsidRPr="0053748C">
        <w:rPr>
          <w:rFonts w:ascii="Arial" w:hAnsi="Arial" w:cs="Arial"/>
          <w:color w:val="000000" w:themeColor="text1"/>
          <w:lang w:val="en-GB"/>
        </w:rPr>
        <w:t>t</w:t>
      </w:r>
      <w:r w:rsidRPr="0053748C">
        <w:rPr>
          <w:rFonts w:ascii="Arial" w:hAnsi="Arial" w:cs="Arial"/>
          <w:color w:val="000000" w:themeColor="text1"/>
          <w:lang w:val="en-GB"/>
        </w:rPr>
        <w:t xml:space="preserve"> more so because the economic impact of the pandemic </w:t>
      </w:r>
      <w:r w:rsidR="0037607E" w:rsidRPr="0053748C">
        <w:rPr>
          <w:rFonts w:ascii="Arial" w:hAnsi="Arial" w:cs="Arial"/>
          <w:color w:val="000000" w:themeColor="text1"/>
          <w:lang w:val="en-GB"/>
        </w:rPr>
        <w:t>has hit these communities the hardest. L</w:t>
      </w:r>
      <w:r w:rsidRPr="0053748C">
        <w:rPr>
          <w:rFonts w:ascii="Arial" w:hAnsi="Arial" w:cs="Arial"/>
          <w:color w:val="000000" w:themeColor="text1"/>
          <w:lang w:val="en-GB"/>
        </w:rPr>
        <w:t xml:space="preserve">oss of livelihoods and incomes </w:t>
      </w:r>
      <w:r w:rsidR="0037607E" w:rsidRPr="0053748C">
        <w:rPr>
          <w:rFonts w:ascii="Arial" w:hAnsi="Arial" w:cs="Arial"/>
          <w:color w:val="000000" w:themeColor="text1"/>
          <w:lang w:val="en-GB"/>
        </w:rPr>
        <w:t xml:space="preserve">have </w:t>
      </w:r>
      <w:r w:rsidRPr="0053748C">
        <w:rPr>
          <w:rFonts w:ascii="Arial" w:hAnsi="Arial" w:cs="Arial"/>
          <w:color w:val="000000" w:themeColor="text1"/>
          <w:lang w:val="en-GB"/>
        </w:rPr>
        <w:t>led to unemployment rates reaching an all</w:t>
      </w:r>
      <w:r w:rsidR="0037607E" w:rsidRPr="0053748C">
        <w:rPr>
          <w:rFonts w:ascii="Arial" w:hAnsi="Arial" w:cs="Arial"/>
          <w:color w:val="000000" w:themeColor="text1"/>
          <w:lang w:val="en-GB"/>
        </w:rPr>
        <w:t>-</w:t>
      </w:r>
      <w:r w:rsidRPr="0053748C">
        <w:rPr>
          <w:rFonts w:ascii="Arial" w:hAnsi="Arial" w:cs="Arial"/>
          <w:color w:val="000000" w:themeColor="text1"/>
          <w:lang w:val="en-GB"/>
        </w:rPr>
        <w:t>time high</w:t>
      </w:r>
      <w:r w:rsidR="00377590" w:rsidRPr="0053748C">
        <w:rPr>
          <w:rFonts w:ascii="Arial" w:hAnsi="Arial" w:cs="Arial"/>
          <w:color w:val="000000" w:themeColor="text1"/>
          <w:lang w:val="en-GB"/>
        </w:rPr>
        <w:t>, depleting</w:t>
      </w:r>
      <w:r w:rsidRPr="0053748C">
        <w:rPr>
          <w:rFonts w:ascii="Arial" w:hAnsi="Arial" w:cs="Arial"/>
          <w:color w:val="000000" w:themeColor="text1"/>
          <w:lang w:val="en-GB"/>
        </w:rPr>
        <w:t xml:space="preserve"> family resources</w:t>
      </w:r>
      <w:r w:rsidR="0037607E" w:rsidRPr="0053748C">
        <w:rPr>
          <w:rFonts w:ascii="Arial" w:hAnsi="Arial" w:cs="Arial"/>
          <w:color w:val="000000" w:themeColor="text1"/>
          <w:lang w:val="en-GB"/>
        </w:rPr>
        <w:t>, further widening</w:t>
      </w:r>
      <w:r w:rsidRPr="0053748C">
        <w:rPr>
          <w:rFonts w:ascii="Arial" w:hAnsi="Arial" w:cs="Arial"/>
          <w:color w:val="000000" w:themeColor="text1"/>
          <w:lang w:val="en-GB"/>
        </w:rPr>
        <w:t xml:space="preserve"> the pre-existing inequalities and push</w:t>
      </w:r>
      <w:r w:rsidR="0037607E" w:rsidRPr="0053748C">
        <w:rPr>
          <w:rFonts w:ascii="Arial" w:hAnsi="Arial" w:cs="Arial"/>
          <w:color w:val="000000" w:themeColor="text1"/>
          <w:lang w:val="en-GB"/>
        </w:rPr>
        <w:t>ing</w:t>
      </w:r>
      <w:r w:rsidRPr="0053748C">
        <w:rPr>
          <w:rFonts w:ascii="Arial" w:hAnsi="Arial" w:cs="Arial"/>
          <w:color w:val="000000" w:themeColor="text1"/>
          <w:lang w:val="en-GB"/>
        </w:rPr>
        <w:t xml:space="preserve"> these poor communities deeper into (extreme) poverty. </w:t>
      </w:r>
    </w:p>
    <w:p w:rsidR="00CF3051" w:rsidRPr="0053748C" w:rsidRDefault="00CF3051" w:rsidP="00417FAB">
      <w:pPr>
        <w:spacing w:after="0" w:line="240" w:lineRule="auto"/>
        <w:jc w:val="both"/>
        <w:rPr>
          <w:rFonts w:ascii="Arial" w:hAnsi="Arial" w:cs="Arial"/>
          <w:color w:val="000000" w:themeColor="text1"/>
          <w:sz w:val="20"/>
          <w:lang w:val="en-GB"/>
        </w:rPr>
      </w:pPr>
    </w:p>
    <w:p w:rsidR="00CF3051" w:rsidRPr="0053748C" w:rsidRDefault="00377590" w:rsidP="00417FAB">
      <w:pPr>
        <w:spacing w:after="0" w:line="240" w:lineRule="auto"/>
        <w:jc w:val="both"/>
        <w:rPr>
          <w:rFonts w:ascii="Arial" w:hAnsi="Arial" w:cs="Arial"/>
          <w:color w:val="000000" w:themeColor="text1"/>
          <w:lang w:val="en-GB"/>
        </w:rPr>
      </w:pPr>
      <w:r w:rsidRPr="0053748C">
        <w:rPr>
          <w:rFonts w:ascii="Arial" w:hAnsi="Arial" w:cs="Arial"/>
          <w:color w:val="000000" w:themeColor="text1"/>
          <w:lang w:val="en-GB"/>
        </w:rPr>
        <w:t>Persons with disabilities have been among the groups most subjected to the</w:t>
      </w:r>
      <w:r w:rsidR="00CF3051" w:rsidRPr="0053748C">
        <w:rPr>
          <w:rFonts w:ascii="Arial" w:hAnsi="Arial" w:cs="Arial"/>
          <w:color w:val="000000" w:themeColor="text1"/>
          <w:lang w:val="en-GB"/>
        </w:rPr>
        <w:t xml:space="preserve"> prevailing exclusion, discrimination </w:t>
      </w:r>
      <w:r w:rsidRPr="0053748C">
        <w:rPr>
          <w:rFonts w:ascii="Arial" w:hAnsi="Arial" w:cs="Arial"/>
          <w:color w:val="000000" w:themeColor="text1"/>
          <w:lang w:val="en-GB"/>
        </w:rPr>
        <w:t>and</w:t>
      </w:r>
      <w:r w:rsidR="00CF3051" w:rsidRPr="0053748C">
        <w:rPr>
          <w:rFonts w:ascii="Arial" w:hAnsi="Arial" w:cs="Arial"/>
          <w:color w:val="000000" w:themeColor="text1"/>
          <w:lang w:val="en-GB"/>
        </w:rPr>
        <w:t xml:space="preserve"> stigmatization shown through critical gaps </w:t>
      </w:r>
      <w:r w:rsidRPr="0053748C">
        <w:rPr>
          <w:rFonts w:ascii="Arial" w:hAnsi="Arial" w:cs="Arial"/>
          <w:color w:val="000000" w:themeColor="text1"/>
          <w:lang w:val="en-GB"/>
        </w:rPr>
        <w:t>at</w:t>
      </w:r>
      <w:r w:rsidR="00CF3051" w:rsidRPr="0053748C">
        <w:rPr>
          <w:rFonts w:ascii="Arial" w:hAnsi="Arial" w:cs="Arial"/>
          <w:color w:val="000000" w:themeColor="text1"/>
          <w:lang w:val="en-GB"/>
        </w:rPr>
        <w:t xml:space="preserve"> the level of emergency response programs, mainly in the Global South. As part of the response to the pandemic, providing economic resilience packages and work and livelihood opportunities to people with disabilities is critical in mitigating the crisis and ameliorating its effects on the community. </w:t>
      </w:r>
    </w:p>
    <w:p w:rsidR="00CF3051" w:rsidRPr="0053748C" w:rsidRDefault="00CF3051" w:rsidP="00417FAB">
      <w:pPr>
        <w:spacing w:after="0" w:line="240" w:lineRule="auto"/>
        <w:jc w:val="both"/>
        <w:rPr>
          <w:rFonts w:ascii="Arial" w:hAnsi="Arial" w:cs="Arial"/>
          <w:color w:val="000000" w:themeColor="text1"/>
          <w:sz w:val="20"/>
          <w:lang w:val="en-GB"/>
        </w:rPr>
      </w:pPr>
    </w:p>
    <w:p w:rsidR="00CF3051" w:rsidRPr="0053748C" w:rsidRDefault="00CF3051" w:rsidP="00417FAB">
      <w:pPr>
        <w:spacing w:after="0" w:line="240" w:lineRule="auto"/>
        <w:jc w:val="both"/>
        <w:rPr>
          <w:rFonts w:ascii="Arial" w:hAnsi="Arial" w:cs="Arial"/>
          <w:color w:val="000000" w:themeColor="text1"/>
          <w:lang w:val="en-GB"/>
        </w:rPr>
      </w:pPr>
      <w:r w:rsidRPr="0053748C">
        <w:rPr>
          <w:rFonts w:ascii="Arial" w:hAnsi="Arial" w:cs="Arial"/>
          <w:color w:val="000000" w:themeColor="text1"/>
          <w:lang w:val="en-GB"/>
        </w:rPr>
        <w:lastRenderedPageBreak/>
        <w:t xml:space="preserve">Given this scenario, CRPD Committee’s General Comment on Article 27 (right to work and employment) that would provide guidance to States </w:t>
      </w:r>
      <w:r w:rsidR="007248D0" w:rsidRPr="0053748C">
        <w:rPr>
          <w:rFonts w:ascii="Arial" w:hAnsi="Arial" w:cs="Arial"/>
          <w:color w:val="000000" w:themeColor="text1"/>
          <w:lang w:val="en-GB"/>
        </w:rPr>
        <w:t>P</w:t>
      </w:r>
      <w:r w:rsidRPr="0053748C">
        <w:rPr>
          <w:rFonts w:ascii="Arial" w:hAnsi="Arial" w:cs="Arial"/>
          <w:color w:val="000000" w:themeColor="text1"/>
          <w:lang w:val="en-GB"/>
        </w:rPr>
        <w:t>arties to the Convention on the measures they should adopt to ensure full compliance with their obligations to respect, protect and fulfil the human rights of persons with disabilities</w:t>
      </w:r>
      <w:r w:rsidR="00377590" w:rsidRPr="0053748C">
        <w:rPr>
          <w:rFonts w:ascii="Arial" w:hAnsi="Arial" w:cs="Arial"/>
          <w:color w:val="000000" w:themeColor="text1"/>
          <w:lang w:val="en-GB"/>
        </w:rPr>
        <w:t>,</w:t>
      </w:r>
      <w:r w:rsidRPr="0053748C">
        <w:rPr>
          <w:rFonts w:ascii="Arial" w:hAnsi="Arial" w:cs="Arial"/>
          <w:color w:val="000000" w:themeColor="text1"/>
          <w:lang w:val="en-GB"/>
        </w:rPr>
        <w:t xml:space="preserve"> is welcomed. </w:t>
      </w:r>
    </w:p>
    <w:p w:rsidR="00CF3051" w:rsidRPr="0053748C" w:rsidRDefault="00CF3051" w:rsidP="00417FAB">
      <w:pPr>
        <w:spacing w:after="0" w:line="240" w:lineRule="auto"/>
        <w:jc w:val="both"/>
        <w:rPr>
          <w:rFonts w:ascii="Arial" w:hAnsi="Arial" w:cs="Arial"/>
          <w:color w:val="000000" w:themeColor="text1"/>
          <w:sz w:val="20"/>
          <w:lang w:val="en-GB"/>
        </w:rPr>
      </w:pPr>
    </w:p>
    <w:p w:rsidR="00CF3051" w:rsidRPr="0053748C" w:rsidRDefault="00CF3051" w:rsidP="00417FAB">
      <w:pPr>
        <w:spacing w:after="0" w:line="240" w:lineRule="auto"/>
        <w:jc w:val="both"/>
        <w:rPr>
          <w:rFonts w:ascii="Arial" w:hAnsi="Arial" w:cs="Arial"/>
          <w:color w:val="000000" w:themeColor="text1"/>
          <w:lang w:val="en-GB"/>
        </w:rPr>
      </w:pPr>
      <w:r w:rsidRPr="0053748C">
        <w:rPr>
          <w:rFonts w:ascii="Arial" w:hAnsi="Arial" w:cs="Arial"/>
          <w:color w:val="000000" w:themeColor="text1"/>
          <w:lang w:val="en-GB"/>
        </w:rPr>
        <w:t>However, along with providing insights into the challenges faced by pe</w:t>
      </w:r>
      <w:r w:rsidR="00AA1A1D" w:rsidRPr="0053748C">
        <w:rPr>
          <w:rFonts w:ascii="Arial" w:hAnsi="Arial" w:cs="Arial"/>
          <w:color w:val="000000" w:themeColor="text1"/>
          <w:lang w:val="en-GB"/>
        </w:rPr>
        <w:t>rsons</w:t>
      </w:r>
      <w:r w:rsidRPr="0053748C">
        <w:rPr>
          <w:rFonts w:ascii="Arial" w:hAnsi="Arial" w:cs="Arial"/>
          <w:color w:val="000000" w:themeColor="text1"/>
          <w:lang w:val="en-GB"/>
        </w:rPr>
        <w:t xml:space="preserve"> with disabilities</w:t>
      </w:r>
      <w:r w:rsidR="00AA1A1D" w:rsidRPr="0053748C">
        <w:rPr>
          <w:rFonts w:ascii="Arial" w:hAnsi="Arial" w:cs="Arial"/>
          <w:color w:val="000000" w:themeColor="text1"/>
          <w:lang w:val="en-GB"/>
        </w:rPr>
        <w:t xml:space="preserve">—challenges that </w:t>
      </w:r>
      <w:r w:rsidRPr="0053748C">
        <w:rPr>
          <w:rFonts w:ascii="Arial" w:hAnsi="Arial" w:cs="Arial"/>
          <w:color w:val="000000" w:themeColor="text1"/>
          <w:lang w:val="en-GB"/>
        </w:rPr>
        <w:t xml:space="preserve">institutionalize barriers </w:t>
      </w:r>
      <w:r w:rsidR="00AA1A1D" w:rsidRPr="0053748C">
        <w:rPr>
          <w:rFonts w:ascii="Arial" w:hAnsi="Arial" w:cs="Arial"/>
          <w:color w:val="000000" w:themeColor="text1"/>
          <w:lang w:val="en-GB"/>
        </w:rPr>
        <w:t xml:space="preserve">to </w:t>
      </w:r>
      <w:r w:rsidRPr="0053748C">
        <w:rPr>
          <w:rFonts w:ascii="Arial" w:hAnsi="Arial" w:cs="Arial"/>
          <w:color w:val="000000" w:themeColor="text1"/>
          <w:lang w:val="en-GB"/>
        </w:rPr>
        <w:t>their full and effective participation and contribution as productive members of our communities</w:t>
      </w:r>
      <w:r w:rsidR="00AA1A1D" w:rsidRPr="0053748C">
        <w:rPr>
          <w:rFonts w:ascii="Arial" w:hAnsi="Arial" w:cs="Arial"/>
          <w:color w:val="000000" w:themeColor="text1"/>
          <w:lang w:val="en-GB"/>
        </w:rPr>
        <w:t xml:space="preserve">—the </w:t>
      </w:r>
      <w:r w:rsidRPr="0053748C">
        <w:rPr>
          <w:rFonts w:ascii="Arial" w:hAnsi="Arial" w:cs="Arial"/>
          <w:color w:val="000000" w:themeColor="text1"/>
          <w:lang w:val="en-GB"/>
        </w:rPr>
        <w:t xml:space="preserve">Committee should also take into consideration the ground realities considering the impact of COVID-19 on the world of work and what it means for </w:t>
      </w:r>
      <w:r w:rsidR="00AA1A1D" w:rsidRPr="0053748C">
        <w:rPr>
          <w:rFonts w:ascii="Arial" w:hAnsi="Arial" w:cs="Arial"/>
          <w:color w:val="000000" w:themeColor="text1"/>
          <w:lang w:val="en-GB"/>
        </w:rPr>
        <w:t>persons</w:t>
      </w:r>
      <w:r w:rsidRPr="0053748C">
        <w:rPr>
          <w:rFonts w:ascii="Arial" w:hAnsi="Arial" w:cs="Arial"/>
          <w:color w:val="000000" w:themeColor="text1"/>
          <w:lang w:val="en-GB"/>
        </w:rPr>
        <w:t xml:space="preserve"> with disabilities</w:t>
      </w:r>
      <w:r w:rsidR="00AA1A1D" w:rsidRPr="0053748C">
        <w:rPr>
          <w:rFonts w:ascii="Arial" w:hAnsi="Arial" w:cs="Arial"/>
          <w:color w:val="000000" w:themeColor="text1"/>
          <w:lang w:val="en-GB"/>
        </w:rPr>
        <w:t xml:space="preserve">. In doing so, it should </w:t>
      </w:r>
      <w:r w:rsidRPr="0053748C">
        <w:rPr>
          <w:rFonts w:ascii="Arial" w:hAnsi="Arial" w:cs="Arial"/>
          <w:color w:val="000000" w:themeColor="text1"/>
          <w:lang w:val="en-GB"/>
        </w:rPr>
        <w:t>giv</w:t>
      </w:r>
      <w:r w:rsidR="00AA1A1D" w:rsidRPr="0053748C">
        <w:rPr>
          <w:rFonts w:ascii="Arial" w:hAnsi="Arial" w:cs="Arial"/>
          <w:color w:val="000000" w:themeColor="text1"/>
          <w:lang w:val="en-GB"/>
        </w:rPr>
        <w:t>e</w:t>
      </w:r>
      <w:r w:rsidRPr="0053748C">
        <w:rPr>
          <w:rFonts w:ascii="Arial" w:hAnsi="Arial" w:cs="Arial"/>
          <w:color w:val="000000" w:themeColor="text1"/>
          <w:lang w:val="en-GB"/>
        </w:rPr>
        <w:t xml:space="preserve"> special attention to the have-nots within the disability community and ‘neglected disabilities’, as they may be called, which largely continue to remain invisible and seldom represented and recognized in disability policies and platforms.</w:t>
      </w:r>
    </w:p>
    <w:p w:rsidR="00CF3051" w:rsidRPr="0053748C" w:rsidRDefault="00CF3051" w:rsidP="00417FAB">
      <w:pPr>
        <w:spacing w:after="0" w:line="240" w:lineRule="auto"/>
        <w:jc w:val="both"/>
        <w:rPr>
          <w:rFonts w:ascii="Arial" w:hAnsi="Arial" w:cs="Arial"/>
          <w:color w:val="000000" w:themeColor="text1"/>
          <w:sz w:val="20"/>
          <w:lang w:val="en-GB"/>
        </w:rPr>
      </w:pPr>
    </w:p>
    <w:p w:rsidR="005B732D" w:rsidRDefault="00CF3051" w:rsidP="00417FAB">
      <w:pPr>
        <w:spacing w:after="0" w:line="240" w:lineRule="auto"/>
        <w:jc w:val="both"/>
        <w:rPr>
          <w:rFonts w:ascii="Arial" w:hAnsi="Arial" w:cs="Arial"/>
          <w:color w:val="000000" w:themeColor="text1"/>
          <w:lang w:val="en-GB"/>
        </w:rPr>
      </w:pPr>
      <w:r w:rsidRPr="0053748C">
        <w:rPr>
          <w:rFonts w:ascii="Arial" w:hAnsi="Arial" w:cs="Arial"/>
          <w:color w:val="000000" w:themeColor="text1"/>
          <w:lang w:val="en-GB"/>
        </w:rPr>
        <w:t xml:space="preserve">Talking about neglected disabilities, it is no </w:t>
      </w:r>
      <w:r w:rsidR="00AA1A1D" w:rsidRPr="0053748C">
        <w:rPr>
          <w:rFonts w:ascii="Arial" w:hAnsi="Arial" w:cs="Arial"/>
          <w:color w:val="000000" w:themeColor="text1"/>
          <w:lang w:val="en-GB"/>
        </w:rPr>
        <w:t>secret</w:t>
      </w:r>
      <w:r w:rsidRPr="0053748C">
        <w:rPr>
          <w:rFonts w:ascii="Arial" w:hAnsi="Arial" w:cs="Arial"/>
          <w:color w:val="000000" w:themeColor="text1"/>
          <w:lang w:val="en-GB"/>
        </w:rPr>
        <w:t xml:space="preserve"> that </w:t>
      </w:r>
      <w:r w:rsidR="00AA1A1D" w:rsidRPr="0053748C">
        <w:rPr>
          <w:rFonts w:ascii="Arial" w:hAnsi="Arial" w:cs="Arial"/>
          <w:b/>
          <w:bCs/>
          <w:color w:val="000000" w:themeColor="text1"/>
          <w:lang w:val="en-GB"/>
        </w:rPr>
        <w:t>persons</w:t>
      </w:r>
      <w:r w:rsidRPr="0053748C">
        <w:rPr>
          <w:rFonts w:ascii="Arial" w:hAnsi="Arial" w:cs="Arial"/>
          <w:b/>
          <w:color w:val="000000" w:themeColor="text1"/>
          <w:lang w:val="en-GB"/>
        </w:rPr>
        <w:t xml:space="preserve"> affected by </w:t>
      </w:r>
      <w:r w:rsidR="001E24FC" w:rsidRPr="0053748C">
        <w:rPr>
          <w:rFonts w:ascii="Arial" w:hAnsi="Arial" w:cs="Arial"/>
          <w:b/>
          <w:color w:val="000000" w:themeColor="text1"/>
          <w:lang w:val="en-GB"/>
        </w:rPr>
        <w:t>leprosy</w:t>
      </w:r>
      <w:r w:rsidRPr="0053748C">
        <w:rPr>
          <w:rFonts w:ascii="Arial" w:hAnsi="Arial" w:cs="Arial"/>
          <w:color w:val="000000" w:themeColor="text1"/>
          <w:lang w:val="en-GB"/>
        </w:rPr>
        <w:t xml:space="preserve"> are one of the most stigmatized and discriminated communities in the world. Today, </w:t>
      </w:r>
      <w:r w:rsidR="001E24FC" w:rsidRPr="0053748C">
        <w:rPr>
          <w:rFonts w:ascii="Arial" w:hAnsi="Arial" w:cs="Arial"/>
          <w:color w:val="000000" w:themeColor="text1"/>
          <w:lang w:val="en-GB"/>
        </w:rPr>
        <w:t>leprosy</w:t>
      </w:r>
      <w:r w:rsidRPr="0053748C">
        <w:rPr>
          <w:rFonts w:ascii="Arial" w:hAnsi="Arial" w:cs="Arial"/>
          <w:color w:val="000000" w:themeColor="text1"/>
          <w:lang w:val="en-GB"/>
        </w:rPr>
        <w:t xml:space="preserve"> is curable with free and effective MDT treatment but, inspite of this, </w:t>
      </w:r>
      <w:r w:rsidR="00AA1A1D" w:rsidRPr="0053748C">
        <w:rPr>
          <w:rFonts w:ascii="Arial" w:hAnsi="Arial" w:cs="Arial"/>
          <w:color w:val="000000" w:themeColor="text1"/>
          <w:lang w:val="en-GB"/>
        </w:rPr>
        <w:t>persons</w:t>
      </w:r>
      <w:r w:rsidRPr="0053748C">
        <w:rPr>
          <w:rFonts w:ascii="Arial" w:hAnsi="Arial" w:cs="Arial"/>
          <w:color w:val="000000" w:themeColor="text1"/>
          <w:lang w:val="en-GB"/>
        </w:rPr>
        <w:t xml:space="preserve"> affected by </w:t>
      </w:r>
      <w:r w:rsidR="001E24FC" w:rsidRPr="0053748C">
        <w:rPr>
          <w:rFonts w:ascii="Arial" w:hAnsi="Arial" w:cs="Arial"/>
          <w:color w:val="000000" w:themeColor="text1"/>
          <w:lang w:val="en-GB"/>
        </w:rPr>
        <w:t>leprosy</w:t>
      </w:r>
      <w:r w:rsidRPr="0053748C">
        <w:rPr>
          <w:rFonts w:ascii="Arial" w:hAnsi="Arial" w:cs="Arial"/>
          <w:color w:val="000000" w:themeColor="text1"/>
          <w:lang w:val="en-GB"/>
        </w:rPr>
        <w:t xml:space="preserve"> continue to be ostracized and shunned by society</w:t>
      </w:r>
      <w:r w:rsidR="001E24FC" w:rsidRPr="0053748C">
        <w:rPr>
          <w:rFonts w:ascii="Arial" w:hAnsi="Arial" w:cs="Arial"/>
          <w:color w:val="000000" w:themeColor="text1"/>
          <w:lang w:val="en-GB"/>
        </w:rPr>
        <w:t>,</w:t>
      </w:r>
      <w:r w:rsidRPr="0053748C">
        <w:rPr>
          <w:rFonts w:ascii="Arial" w:hAnsi="Arial" w:cs="Arial"/>
          <w:color w:val="000000" w:themeColor="text1"/>
          <w:lang w:val="en-GB"/>
        </w:rPr>
        <w:t xml:space="preserve"> forcing them to live in isolation in </w:t>
      </w:r>
      <w:r w:rsidR="001E24FC" w:rsidRPr="0053748C">
        <w:rPr>
          <w:rFonts w:ascii="Arial" w:hAnsi="Arial" w:cs="Arial"/>
          <w:color w:val="000000" w:themeColor="text1"/>
          <w:lang w:val="en-GB"/>
        </w:rPr>
        <w:t>leprosy</w:t>
      </w:r>
      <w:r w:rsidRPr="0053748C">
        <w:rPr>
          <w:rFonts w:ascii="Arial" w:hAnsi="Arial" w:cs="Arial"/>
          <w:color w:val="000000" w:themeColor="text1"/>
          <w:lang w:val="en-GB"/>
        </w:rPr>
        <w:t xml:space="preserve"> colonies </w:t>
      </w:r>
      <w:r w:rsidR="00AA1A1D" w:rsidRPr="0053748C">
        <w:rPr>
          <w:rFonts w:ascii="Arial" w:hAnsi="Arial" w:cs="Arial"/>
          <w:color w:val="000000" w:themeColor="text1"/>
          <w:lang w:val="en-GB"/>
        </w:rPr>
        <w:t xml:space="preserve">or self-settled communities </w:t>
      </w:r>
      <w:r w:rsidRPr="0053748C">
        <w:rPr>
          <w:rFonts w:ascii="Arial" w:hAnsi="Arial" w:cs="Arial"/>
          <w:color w:val="000000" w:themeColor="text1"/>
          <w:lang w:val="en-GB"/>
        </w:rPr>
        <w:t xml:space="preserve">that </w:t>
      </w:r>
      <w:r w:rsidR="00AA1A1D" w:rsidRPr="0053748C">
        <w:rPr>
          <w:rFonts w:ascii="Arial" w:hAnsi="Arial" w:cs="Arial"/>
          <w:color w:val="000000" w:themeColor="text1"/>
          <w:lang w:val="en-GB"/>
        </w:rPr>
        <w:t xml:space="preserve">still exist </w:t>
      </w:r>
      <w:r w:rsidRPr="0053748C">
        <w:rPr>
          <w:rFonts w:ascii="Arial" w:hAnsi="Arial" w:cs="Arial"/>
          <w:color w:val="000000" w:themeColor="text1"/>
          <w:lang w:val="en-GB"/>
        </w:rPr>
        <w:t xml:space="preserve">in many countries. </w:t>
      </w:r>
    </w:p>
    <w:p w:rsidR="005B732D" w:rsidRDefault="005B732D" w:rsidP="00417FAB">
      <w:pPr>
        <w:spacing w:after="0" w:line="240" w:lineRule="auto"/>
        <w:jc w:val="both"/>
        <w:rPr>
          <w:rFonts w:ascii="Arial" w:hAnsi="Arial" w:cs="Arial"/>
          <w:color w:val="000000" w:themeColor="text1"/>
          <w:lang w:val="en-GB"/>
        </w:rPr>
      </w:pPr>
    </w:p>
    <w:p w:rsidR="00AA1A1D" w:rsidRPr="0053748C" w:rsidRDefault="00CF3051" w:rsidP="00417FAB">
      <w:pPr>
        <w:spacing w:after="0" w:line="240" w:lineRule="auto"/>
        <w:jc w:val="both"/>
        <w:rPr>
          <w:rFonts w:ascii="Arial" w:hAnsi="Arial" w:cs="Arial"/>
          <w:color w:val="000000" w:themeColor="text1"/>
          <w:lang w:val="en-GB"/>
        </w:rPr>
      </w:pPr>
      <w:r w:rsidRPr="0053748C">
        <w:rPr>
          <w:rFonts w:ascii="Arial" w:hAnsi="Arial" w:cs="Arial"/>
          <w:color w:val="000000" w:themeColor="text1"/>
          <w:lang w:val="en-GB"/>
        </w:rPr>
        <w:t>India</w:t>
      </w:r>
      <w:r w:rsidR="008A2CDE">
        <w:rPr>
          <w:rStyle w:val="FootnoteReference"/>
          <w:rFonts w:ascii="Arial" w:hAnsi="Arial" w:cs="Arial"/>
          <w:color w:val="000000" w:themeColor="text1"/>
          <w:lang w:val="en-GB"/>
        </w:rPr>
        <w:footnoteReference w:id="1"/>
      </w:r>
      <w:r w:rsidRPr="0053748C">
        <w:rPr>
          <w:rFonts w:ascii="Arial" w:hAnsi="Arial" w:cs="Arial"/>
          <w:color w:val="000000" w:themeColor="text1"/>
          <w:lang w:val="en-GB"/>
        </w:rPr>
        <w:t xml:space="preserve">, which accounts for almost 60% of </w:t>
      </w:r>
      <w:r w:rsidR="001E24FC" w:rsidRPr="0053748C">
        <w:rPr>
          <w:rFonts w:ascii="Arial" w:hAnsi="Arial" w:cs="Arial"/>
          <w:color w:val="000000" w:themeColor="text1"/>
          <w:lang w:val="en-GB"/>
        </w:rPr>
        <w:t>leprosy</w:t>
      </w:r>
      <w:r w:rsidRPr="0053748C">
        <w:rPr>
          <w:rFonts w:ascii="Arial" w:hAnsi="Arial" w:cs="Arial"/>
          <w:color w:val="000000" w:themeColor="text1"/>
          <w:lang w:val="en-GB"/>
        </w:rPr>
        <w:t xml:space="preserve"> cases in the world each year, has aro</w:t>
      </w:r>
      <w:r w:rsidRPr="0053748C">
        <w:rPr>
          <w:rFonts w:ascii="Arial" w:hAnsi="Arial" w:cs="Arial"/>
          <w:lang w:val="en-GB"/>
        </w:rPr>
        <w:t>und</w:t>
      </w:r>
      <w:r w:rsidR="000E56F6" w:rsidRPr="0053748C">
        <w:rPr>
          <w:rFonts w:ascii="Arial" w:hAnsi="Arial" w:cs="Arial"/>
          <w:lang w:val="en-GB"/>
        </w:rPr>
        <w:t xml:space="preserve"> </w:t>
      </w:r>
      <w:r w:rsidR="00593923" w:rsidRPr="0053748C">
        <w:rPr>
          <w:rFonts w:ascii="Arial" w:hAnsi="Arial" w:cs="Arial"/>
          <w:lang w:val="en-GB"/>
        </w:rPr>
        <w:t>7</w:t>
      </w:r>
      <w:r w:rsidRPr="0053748C">
        <w:rPr>
          <w:rFonts w:ascii="Arial" w:hAnsi="Arial" w:cs="Arial"/>
          <w:lang w:val="en-GB"/>
        </w:rPr>
        <w:t>5</w:t>
      </w:r>
      <w:r w:rsidR="00593923" w:rsidRPr="0053748C">
        <w:rPr>
          <w:rFonts w:ascii="Arial" w:hAnsi="Arial" w:cs="Arial"/>
          <w:lang w:val="en-GB"/>
        </w:rPr>
        <w:t>8</w:t>
      </w:r>
      <w:r w:rsidR="000E56F6" w:rsidRPr="0053748C">
        <w:rPr>
          <w:rStyle w:val="FootnoteReference"/>
          <w:rFonts w:ascii="Arial" w:hAnsi="Arial" w:cs="Arial"/>
          <w:lang w:val="en-GB"/>
        </w:rPr>
        <w:footnoteReference w:id="2"/>
      </w:r>
      <w:r w:rsidR="000E56F6" w:rsidRPr="0053748C">
        <w:rPr>
          <w:rFonts w:ascii="Arial" w:hAnsi="Arial" w:cs="Arial"/>
          <w:lang w:val="en-GB"/>
        </w:rPr>
        <w:t xml:space="preserve"> </w:t>
      </w:r>
      <w:r w:rsidR="001E24FC" w:rsidRPr="0053748C">
        <w:rPr>
          <w:rFonts w:ascii="Arial" w:hAnsi="Arial" w:cs="Arial"/>
          <w:color w:val="000000" w:themeColor="text1"/>
          <w:lang w:val="en-GB"/>
        </w:rPr>
        <w:t>leprosy</w:t>
      </w:r>
      <w:r w:rsidRPr="0053748C">
        <w:rPr>
          <w:rFonts w:ascii="Arial" w:hAnsi="Arial" w:cs="Arial"/>
          <w:color w:val="000000" w:themeColor="text1"/>
          <w:lang w:val="en-GB"/>
        </w:rPr>
        <w:t xml:space="preserve"> colonies.</w:t>
      </w:r>
      <w:r w:rsidR="005B732D">
        <w:rPr>
          <w:rFonts w:ascii="Arial" w:hAnsi="Arial" w:cs="Arial"/>
          <w:color w:val="000000" w:themeColor="text1"/>
          <w:lang w:val="en-GB"/>
        </w:rPr>
        <w:t xml:space="preserve"> </w:t>
      </w:r>
      <w:r w:rsidR="001B27D7" w:rsidRPr="0053748C">
        <w:rPr>
          <w:rFonts w:ascii="Arial" w:hAnsi="Arial" w:cs="Arial"/>
          <w:color w:val="000000" w:themeColor="text1"/>
          <w:lang w:val="en-GB"/>
        </w:rPr>
        <w:t>While some people affected by l</w:t>
      </w:r>
      <w:r w:rsidR="00CE0420" w:rsidRPr="0053748C">
        <w:rPr>
          <w:rFonts w:ascii="Arial" w:hAnsi="Arial" w:cs="Arial"/>
          <w:color w:val="000000" w:themeColor="text1"/>
          <w:lang w:val="en-GB"/>
        </w:rPr>
        <w:t>eprosy are able to work in neighbouring villages and cities, getting stable incomes and providing education for their children, there are many who e</w:t>
      </w:r>
      <w:r w:rsidRPr="0053748C">
        <w:rPr>
          <w:rFonts w:ascii="Arial" w:hAnsi="Arial" w:cs="Arial"/>
          <w:color w:val="000000" w:themeColor="text1"/>
          <w:lang w:val="en-GB"/>
        </w:rPr>
        <w:t>ven af</w:t>
      </w:r>
      <w:r w:rsidR="00CE0420" w:rsidRPr="0053748C">
        <w:rPr>
          <w:rFonts w:ascii="Arial" w:hAnsi="Arial" w:cs="Arial"/>
          <w:color w:val="000000" w:themeColor="text1"/>
          <w:lang w:val="en-GB"/>
        </w:rPr>
        <w:t xml:space="preserve">ter being cured of the disease (especially those with deformities) </w:t>
      </w:r>
      <w:r w:rsidRPr="0053748C">
        <w:rPr>
          <w:rFonts w:ascii="Arial" w:hAnsi="Arial" w:cs="Arial"/>
          <w:color w:val="000000" w:themeColor="text1"/>
          <w:lang w:val="en-GB"/>
        </w:rPr>
        <w:t>continue to face social stigma</w:t>
      </w:r>
      <w:r w:rsidR="00CE0420" w:rsidRPr="0053748C">
        <w:rPr>
          <w:rFonts w:ascii="Arial" w:hAnsi="Arial" w:cs="Arial"/>
          <w:color w:val="000000" w:themeColor="text1"/>
          <w:lang w:val="en-GB"/>
        </w:rPr>
        <w:t xml:space="preserve"> which</w:t>
      </w:r>
      <w:r w:rsidR="00AA1A1D" w:rsidRPr="0053748C">
        <w:rPr>
          <w:rFonts w:ascii="Arial" w:hAnsi="Arial" w:cs="Arial"/>
          <w:color w:val="000000" w:themeColor="text1"/>
          <w:lang w:val="en-GB"/>
        </w:rPr>
        <w:t xml:space="preserve"> prevents</w:t>
      </w:r>
      <w:r w:rsidRPr="0053748C">
        <w:rPr>
          <w:rFonts w:ascii="Arial" w:hAnsi="Arial" w:cs="Arial"/>
          <w:color w:val="000000" w:themeColor="text1"/>
          <w:lang w:val="en-GB"/>
        </w:rPr>
        <w:t xml:space="preserve"> them from living outside the colony</w:t>
      </w:r>
      <w:r w:rsidR="00AA1A1D" w:rsidRPr="0053748C">
        <w:rPr>
          <w:rFonts w:ascii="Arial" w:hAnsi="Arial" w:cs="Arial"/>
          <w:color w:val="000000" w:themeColor="text1"/>
          <w:lang w:val="en-GB"/>
        </w:rPr>
        <w:t>,</w:t>
      </w:r>
      <w:r w:rsidRPr="0053748C">
        <w:rPr>
          <w:rFonts w:ascii="Arial" w:hAnsi="Arial" w:cs="Arial"/>
          <w:color w:val="000000" w:themeColor="text1"/>
          <w:lang w:val="en-GB"/>
        </w:rPr>
        <w:t xml:space="preserve"> thereby quarantining them for life and </w:t>
      </w:r>
      <w:r w:rsidR="001E24FC" w:rsidRPr="0053748C">
        <w:rPr>
          <w:rFonts w:ascii="Arial" w:hAnsi="Arial" w:cs="Arial"/>
          <w:color w:val="000000" w:themeColor="text1"/>
          <w:lang w:val="en-GB"/>
        </w:rPr>
        <w:t>trapping them</w:t>
      </w:r>
      <w:r w:rsidRPr="0053748C">
        <w:rPr>
          <w:rFonts w:ascii="Arial" w:hAnsi="Arial" w:cs="Arial"/>
          <w:color w:val="000000" w:themeColor="text1"/>
          <w:lang w:val="en-GB"/>
        </w:rPr>
        <w:t xml:space="preserve"> in a vicious cycle of struggle with poverty, unemployment, lack </w:t>
      </w:r>
      <w:r w:rsidRPr="0053748C">
        <w:rPr>
          <w:rFonts w:ascii="Arial" w:hAnsi="Arial" w:cs="Arial"/>
          <w:color w:val="000000" w:themeColor="text1"/>
          <w:lang w:val="en-GB"/>
        </w:rPr>
        <w:lastRenderedPageBreak/>
        <w:t>of basic amenities, insanitary conditions, overcrowding and malnutrition.</w:t>
      </w:r>
      <w:r w:rsidR="00CE0420" w:rsidRPr="0053748C">
        <w:rPr>
          <w:rFonts w:ascii="Arial" w:hAnsi="Arial" w:cs="Arial"/>
          <w:color w:val="000000" w:themeColor="text1"/>
          <w:lang w:val="en-GB"/>
        </w:rPr>
        <w:t xml:space="preserve"> Furthermore, </w:t>
      </w:r>
      <w:r w:rsidR="002E53AF" w:rsidRPr="0053748C">
        <w:rPr>
          <w:rFonts w:ascii="Arial" w:hAnsi="Arial" w:cs="Arial"/>
          <w:color w:val="000000" w:themeColor="text1"/>
          <w:lang w:val="en-GB"/>
        </w:rPr>
        <w:t xml:space="preserve">participating organizations have reported that </w:t>
      </w:r>
      <w:r w:rsidR="009822C0" w:rsidRPr="0053748C">
        <w:rPr>
          <w:rFonts w:ascii="Arial" w:hAnsi="Arial" w:cs="Arial"/>
          <w:color w:val="000000" w:themeColor="text1"/>
          <w:lang w:val="en-GB"/>
        </w:rPr>
        <w:t>living</w:t>
      </w:r>
      <w:r w:rsidR="00CE0420" w:rsidRPr="0053748C">
        <w:rPr>
          <w:rFonts w:ascii="Arial" w:hAnsi="Arial" w:cs="Arial"/>
          <w:color w:val="000000" w:themeColor="text1"/>
          <w:lang w:val="en-GB"/>
        </w:rPr>
        <w:t xml:space="preserve"> outside</w:t>
      </w:r>
      <w:r w:rsidR="001B27D7" w:rsidRPr="0053748C">
        <w:rPr>
          <w:rFonts w:ascii="Arial" w:hAnsi="Arial" w:cs="Arial"/>
          <w:color w:val="000000" w:themeColor="text1"/>
          <w:lang w:val="en-GB"/>
        </w:rPr>
        <w:t xml:space="preserve"> the l</w:t>
      </w:r>
      <w:r w:rsidR="00CE0420" w:rsidRPr="0053748C">
        <w:rPr>
          <w:rFonts w:ascii="Arial" w:hAnsi="Arial" w:cs="Arial"/>
          <w:color w:val="000000" w:themeColor="text1"/>
          <w:lang w:val="en-GB"/>
        </w:rPr>
        <w:t>eprosy colonies</w:t>
      </w:r>
      <w:r w:rsidR="001B27D7" w:rsidRPr="0053748C">
        <w:rPr>
          <w:rFonts w:ascii="Arial" w:hAnsi="Arial" w:cs="Arial"/>
          <w:color w:val="000000" w:themeColor="text1"/>
          <w:lang w:val="en-GB"/>
        </w:rPr>
        <w:t>, people affected by l</w:t>
      </w:r>
      <w:r w:rsidR="002E53AF" w:rsidRPr="0053748C">
        <w:rPr>
          <w:rFonts w:ascii="Arial" w:hAnsi="Arial" w:cs="Arial"/>
          <w:color w:val="000000" w:themeColor="text1"/>
          <w:lang w:val="en-GB"/>
        </w:rPr>
        <w:t>eprosy</w:t>
      </w:r>
      <w:r w:rsidR="00CE0420" w:rsidRPr="0053748C">
        <w:rPr>
          <w:rFonts w:ascii="Arial" w:hAnsi="Arial" w:cs="Arial"/>
          <w:color w:val="000000" w:themeColor="text1"/>
          <w:lang w:val="en-GB"/>
        </w:rPr>
        <w:t xml:space="preserve"> face harder living conditions than </w:t>
      </w:r>
      <w:r w:rsidR="002E53AF" w:rsidRPr="0053748C">
        <w:rPr>
          <w:rFonts w:ascii="Arial" w:hAnsi="Arial" w:cs="Arial"/>
          <w:color w:val="000000" w:themeColor="text1"/>
          <w:lang w:val="en-GB"/>
        </w:rPr>
        <w:t xml:space="preserve">those </w:t>
      </w:r>
      <w:r w:rsidR="00CE0420" w:rsidRPr="0053748C">
        <w:rPr>
          <w:rFonts w:ascii="Arial" w:hAnsi="Arial" w:cs="Arial"/>
          <w:color w:val="000000" w:themeColor="text1"/>
          <w:lang w:val="en-GB"/>
        </w:rPr>
        <w:t xml:space="preserve">living in leprosy colonies </w:t>
      </w:r>
      <w:r w:rsidR="002E53AF" w:rsidRPr="0053748C">
        <w:rPr>
          <w:rFonts w:ascii="Arial" w:hAnsi="Arial" w:cs="Arial"/>
          <w:color w:val="000000" w:themeColor="text1"/>
          <w:lang w:val="en-GB"/>
        </w:rPr>
        <w:t>however, a</w:t>
      </w:r>
      <w:r w:rsidR="00CE0420" w:rsidRPr="0053748C">
        <w:rPr>
          <w:rFonts w:ascii="Arial" w:hAnsi="Arial" w:cs="Arial"/>
          <w:color w:val="000000" w:themeColor="text1"/>
          <w:lang w:val="en-GB"/>
        </w:rPr>
        <w:t xml:space="preserve"> comprehensive study </w:t>
      </w:r>
      <w:r w:rsidR="002E53AF" w:rsidRPr="0053748C">
        <w:rPr>
          <w:rFonts w:ascii="Arial" w:hAnsi="Arial" w:cs="Arial"/>
          <w:color w:val="000000" w:themeColor="text1"/>
          <w:lang w:val="en-GB"/>
        </w:rPr>
        <w:t>is required</w:t>
      </w:r>
      <w:r w:rsidR="00CE0420" w:rsidRPr="0053748C">
        <w:rPr>
          <w:rFonts w:ascii="Arial" w:hAnsi="Arial" w:cs="Arial"/>
          <w:color w:val="000000" w:themeColor="text1"/>
          <w:lang w:val="en-GB"/>
        </w:rPr>
        <w:t xml:space="preserve"> to grasp </w:t>
      </w:r>
      <w:r w:rsidR="009822C0" w:rsidRPr="0053748C">
        <w:rPr>
          <w:rFonts w:ascii="Arial" w:hAnsi="Arial" w:cs="Arial"/>
          <w:color w:val="000000" w:themeColor="text1"/>
          <w:lang w:val="en-GB"/>
        </w:rPr>
        <w:t>the situation an</w:t>
      </w:r>
      <w:r w:rsidR="001B27D7" w:rsidRPr="0053748C">
        <w:rPr>
          <w:rFonts w:ascii="Arial" w:hAnsi="Arial" w:cs="Arial"/>
          <w:color w:val="000000" w:themeColor="text1"/>
          <w:lang w:val="en-GB"/>
        </w:rPr>
        <w:t>d needs of people affected by l</w:t>
      </w:r>
      <w:r w:rsidR="009822C0" w:rsidRPr="0053748C">
        <w:rPr>
          <w:rFonts w:ascii="Arial" w:hAnsi="Arial" w:cs="Arial"/>
          <w:color w:val="000000" w:themeColor="text1"/>
          <w:lang w:val="en-GB"/>
        </w:rPr>
        <w:t>eprosy living in such conditions.</w:t>
      </w:r>
      <w:r w:rsidR="00CE0420" w:rsidRPr="0053748C">
        <w:rPr>
          <w:rFonts w:ascii="Arial" w:hAnsi="Arial" w:cs="Arial"/>
          <w:color w:val="000000" w:themeColor="text1"/>
          <w:lang w:val="en-GB"/>
        </w:rPr>
        <w:t xml:space="preserve">  </w:t>
      </w:r>
    </w:p>
    <w:p w:rsidR="00AA1A1D" w:rsidRPr="0053748C" w:rsidRDefault="00AA1A1D" w:rsidP="00417FAB">
      <w:pPr>
        <w:spacing w:after="0" w:line="240" w:lineRule="auto"/>
        <w:jc w:val="both"/>
        <w:rPr>
          <w:rFonts w:ascii="Arial" w:hAnsi="Arial" w:cs="Arial"/>
          <w:color w:val="000000" w:themeColor="text1"/>
          <w:sz w:val="20"/>
          <w:lang w:val="en-GB"/>
        </w:rPr>
      </w:pPr>
    </w:p>
    <w:p w:rsidR="00DA7896" w:rsidRDefault="00CF3051" w:rsidP="002E53AF">
      <w:pPr>
        <w:spacing w:after="0" w:line="240" w:lineRule="auto"/>
        <w:jc w:val="both"/>
        <w:rPr>
          <w:rFonts w:ascii="Arial" w:hAnsi="Arial" w:cs="Arial"/>
          <w:color w:val="000000" w:themeColor="text1"/>
          <w:lang w:val="en-GB"/>
        </w:rPr>
      </w:pPr>
      <w:r w:rsidRPr="0053748C">
        <w:rPr>
          <w:rFonts w:ascii="Arial" w:hAnsi="Arial" w:cs="Arial"/>
          <w:color w:val="000000" w:themeColor="text1"/>
          <w:lang w:val="en-GB"/>
        </w:rPr>
        <w:t xml:space="preserve">Fear of stigma also deters people from coming forward for diagnosis and treatment indirectly contributing to disease transmission and an increase in disabilities due to late detection. Having no or few support systems and with </w:t>
      </w:r>
      <w:r w:rsidR="001E24FC" w:rsidRPr="0053748C">
        <w:rPr>
          <w:rFonts w:ascii="Arial" w:hAnsi="Arial" w:cs="Arial"/>
          <w:color w:val="000000" w:themeColor="text1"/>
          <w:lang w:val="en-GB"/>
        </w:rPr>
        <w:t xml:space="preserve">a </w:t>
      </w:r>
      <w:r w:rsidRPr="0053748C">
        <w:rPr>
          <w:rFonts w:ascii="Arial" w:hAnsi="Arial" w:cs="Arial"/>
          <w:color w:val="000000" w:themeColor="text1"/>
          <w:lang w:val="en-GB"/>
        </w:rPr>
        <w:t xml:space="preserve">high rate of illiteracy, livelihood opportunities are very limited for people affected by </w:t>
      </w:r>
      <w:r w:rsidR="001E24FC" w:rsidRPr="0053748C">
        <w:rPr>
          <w:rFonts w:ascii="Arial" w:hAnsi="Arial" w:cs="Arial"/>
          <w:color w:val="000000" w:themeColor="text1"/>
          <w:lang w:val="en-GB"/>
        </w:rPr>
        <w:t>leprosy</w:t>
      </w:r>
      <w:r w:rsidRPr="0053748C">
        <w:rPr>
          <w:rFonts w:ascii="Arial" w:hAnsi="Arial" w:cs="Arial"/>
          <w:color w:val="000000" w:themeColor="text1"/>
          <w:lang w:val="en-GB"/>
        </w:rPr>
        <w:t xml:space="preserve"> and they are mostly depend</w:t>
      </w:r>
      <w:r w:rsidR="001E24FC" w:rsidRPr="0053748C">
        <w:rPr>
          <w:rFonts w:ascii="Arial" w:hAnsi="Arial" w:cs="Arial"/>
          <w:color w:val="000000" w:themeColor="text1"/>
          <w:lang w:val="en-GB"/>
        </w:rPr>
        <w:t>e</w:t>
      </w:r>
      <w:r w:rsidRPr="0053748C">
        <w:rPr>
          <w:rFonts w:ascii="Arial" w:hAnsi="Arial" w:cs="Arial"/>
          <w:color w:val="000000" w:themeColor="text1"/>
          <w:lang w:val="en-GB"/>
        </w:rPr>
        <w:t xml:space="preserve">nt on the informal sector doing odd manual jobs and many even turning to begging. Families of </w:t>
      </w:r>
      <w:r w:rsidR="00AA1A1D" w:rsidRPr="0053748C">
        <w:rPr>
          <w:rFonts w:ascii="Arial" w:hAnsi="Arial" w:cs="Arial"/>
          <w:color w:val="000000" w:themeColor="text1"/>
          <w:lang w:val="en-GB"/>
        </w:rPr>
        <w:t>persons</w:t>
      </w:r>
      <w:r w:rsidRPr="0053748C">
        <w:rPr>
          <w:rFonts w:ascii="Arial" w:hAnsi="Arial" w:cs="Arial"/>
          <w:color w:val="000000" w:themeColor="text1"/>
          <w:lang w:val="en-GB"/>
        </w:rPr>
        <w:t xml:space="preserve"> affected by </w:t>
      </w:r>
      <w:r w:rsidR="007248D0" w:rsidRPr="0053748C">
        <w:rPr>
          <w:rFonts w:ascii="Arial" w:hAnsi="Arial" w:cs="Arial"/>
          <w:color w:val="000000" w:themeColor="text1"/>
          <w:lang w:val="en-GB"/>
        </w:rPr>
        <w:t>l</w:t>
      </w:r>
      <w:r w:rsidR="001E24FC" w:rsidRPr="0053748C">
        <w:rPr>
          <w:rFonts w:ascii="Arial" w:hAnsi="Arial" w:cs="Arial"/>
          <w:color w:val="000000" w:themeColor="text1"/>
          <w:lang w:val="en-GB"/>
        </w:rPr>
        <w:t>eprosy</w:t>
      </w:r>
      <w:r w:rsidRPr="0053748C">
        <w:rPr>
          <w:rFonts w:ascii="Arial" w:hAnsi="Arial" w:cs="Arial"/>
          <w:color w:val="000000" w:themeColor="text1"/>
          <w:lang w:val="en-GB"/>
        </w:rPr>
        <w:t xml:space="preserve"> also face</w:t>
      </w:r>
      <w:r w:rsidR="003C21E9" w:rsidRPr="0053748C">
        <w:rPr>
          <w:rFonts w:ascii="Arial" w:hAnsi="Arial" w:cs="Arial"/>
          <w:color w:val="000000" w:themeColor="text1"/>
          <w:lang w:val="en-GB"/>
        </w:rPr>
        <w:t xml:space="preserve"> </w:t>
      </w:r>
      <w:r w:rsidR="007248D0" w:rsidRPr="0053748C">
        <w:rPr>
          <w:rFonts w:ascii="Arial" w:hAnsi="Arial" w:cs="Arial"/>
          <w:color w:val="000000" w:themeColor="text1"/>
          <w:lang w:val="en-GB"/>
        </w:rPr>
        <w:t xml:space="preserve">an </w:t>
      </w:r>
      <w:r w:rsidRPr="0053748C">
        <w:rPr>
          <w:rFonts w:ascii="Arial" w:hAnsi="Arial" w:cs="Arial"/>
          <w:color w:val="000000" w:themeColor="text1"/>
          <w:lang w:val="en-GB"/>
        </w:rPr>
        <w:t>equal amount of stigma and discrimination</w:t>
      </w:r>
      <w:r w:rsidR="002C4592" w:rsidRPr="0053748C">
        <w:rPr>
          <w:rFonts w:ascii="Arial" w:hAnsi="Arial" w:cs="Arial"/>
          <w:color w:val="000000" w:themeColor="text1"/>
          <w:lang w:val="en-GB"/>
        </w:rPr>
        <w:t xml:space="preserve">—children </w:t>
      </w:r>
      <w:r w:rsidRPr="0053748C">
        <w:rPr>
          <w:rFonts w:ascii="Arial" w:hAnsi="Arial" w:cs="Arial"/>
          <w:color w:val="000000" w:themeColor="text1"/>
          <w:lang w:val="en-GB"/>
        </w:rPr>
        <w:t xml:space="preserve">are deprived of education or subject to bullying and rejection and in many cases these children have taken to rag picking / trash collection or assisting parents in begging for survival. </w:t>
      </w:r>
    </w:p>
    <w:p w:rsidR="00DA7896" w:rsidRDefault="00DA7896" w:rsidP="002E53AF">
      <w:pPr>
        <w:spacing w:after="0" w:line="240" w:lineRule="auto"/>
        <w:jc w:val="both"/>
        <w:rPr>
          <w:rFonts w:ascii="Arial" w:hAnsi="Arial" w:cs="Arial"/>
          <w:color w:val="000000" w:themeColor="text1"/>
          <w:lang w:val="en-GB"/>
        </w:rPr>
      </w:pPr>
    </w:p>
    <w:p w:rsidR="007248D0" w:rsidRPr="0053748C" w:rsidRDefault="00CF3051" w:rsidP="002E53AF">
      <w:pPr>
        <w:spacing w:after="0" w:line="240" w:lineRule="auto"/>
        <w:jc w:val="both"/>
        <w:rPr>
          <w:rFonts w:ascii="Arial" w:hAnsi="Arial" w:cs="Arial"/>
          <w:color w:val="000000" w:themeColor="text1"/>
          <w:lang w:val="en-GB"/>
        </w:rPr>
      </w:pPr>
      <w:r w:rsidRPr="0053748C">
        <w:rPr>
          <w:rFonts w:ascii="Arial" w:hAnsi="Arial" w:cs="Arial"/>
          <w:color w:val="000000" w:themeColor="text1"/>
          <w:lang w:val="en-GB"/>
        </w:rPr>
        <w:t xml:space="preserve">It is generally observed that persons with disabilities are the first to </w:t>
      </w:r>
      <w:r w:rsidR="007248D0" w:rsidRPr="0053748C">
        <w:rPr>
          <w:rFonts w:ascii="Arial" w:hAnsi="Arial" w:cs="Arial"/>
          <w:color w:val="000000" w:themeColor="text1"/>
          <w:lang w:val="en-GB"/>
        </w:rPr>
        <w:t xml:space="preserve">be </w:t>
      </w:r>
      <w:r w:rsidRPr="0053748C">
        <w:rPr>
          <w:rFonts w:ascii="Arial" w:hAnsi="Arial" w:cs="Arial"/>
          <w:color w:val="000000" w:themeColor="text1"/>
          <w:lang w:val="en-GB"/>
        </w:rPr>
        <w:t>let go from work when companies/government start budget-cuts. Due to the current pandemic, many workers with disabilities have been laid off and the concern is not only that there will be high unemployment of persons with disabilities but, also in some cases they are not able to access information on employment related programmes/initiatives</w:t>
      </w:r>
      <w:r w:rsidRPr="0053748C">
        <w:rPr>
          <w:rStyle w:val="FootnoteReference"/>
          <w:rFonts w:ascii="Arial" w:hAnsi="Arial" w:cs="Arial"/>
          <w:color w:val="000000" w:themeColor="text1"/>
          <w:shd w:val="clear" w:color="auto" w:fill="FFFFFF"/>
        </w:rPr>
        <w:footnoteReference w:id="3"/>
      </w:r>
      <w:r w:rsidRPr="0053748C">
        <w:rPr>
          <w:rFonts w:ascii="Arial" w:hAnsi="Arial" w:cs="Arial"/>
          <w:color w:val="000000" w:themeColor="text1"/>
          <w:shd w:val="clear" w:color="auto" w:fill="FFFFFF"/>
        </w:rPr>
        <w:t xml:space="preserve">. </w:t>
      </w:r>
    </w:p>
    <w:p w:rsidR="007248D0" w:rsidRPr="0053748C" w:rsidRDefault="007248D0" w:rsidP="00417FAB">
      <w:pPr>
        <w:autoSpaceDE w:val="0"/>
        <w:autoSpaceDN w:val="0"/>
        <w:adjustRightInd w:val="0"/>
        <w:spacing w:after="0" w:line="240" w:lineRule="auto"/>
        <w:jc w:val="both"/>
        <w:rPr>
          <w:rFonts w:ascii="Arial" w:hAnsi="Arial" w:cs="Arial"/>
          <w:color w:val="000000" w:themeColor="text1"/>
          <w:sz w:val="20"/>
          <w:shd w:val="clear" w:color="auto" w:fill="FFFFFF"/>
        </w:rPr>
      </w:pPr>
    </w:p>
    <w:p w:rsidR="007248D0" w:rsidRPr="0053748C" w:rsidRDefault="00CF3051" w:rsidP="00417FAB">
      <w:pPr>
        <w:autoSpaceDE w:val="0"/>
        <w:autoSpaceDN w:val="0"/>
        <w:adjustRightInd w:val="0"/>
        <w:spacing w:after="0" w:line="240" w:lineRule="auto"/>
        <w:jc w:val="both"/>
        <w:rPr>
          <w:rFonts w:ascii="Arial" w:hAnsi="Arial" w:cs="Arial"/>
          <w:color w:val="000000" w:themeColor="text1"/>
          <w:lang w:val="en-GB"/>
        </w:rPr>
      </w:pPr>
      <w:r w:rsidRPr="0053748C">
        <w:rPr>
          <w:rFonts w:ascii="Arial" w:hAnsi="Arial" w:cs="Arial"/>
          <w:color w:val="000000" w:themeColor="text1"/>
          <w:lang w:val="en-GB"/>
        </w:rPr>
        <w:t xml:space="preserve">Talking about </w:t>
      </w:r>
      <w:r w:rsidR="00AA1A1D" w:rsidRPr="0053748C">
        <w:rPr>
          <w:rFonts w:ascii="Arial" w:hAnsi="Arial" w:cs="Arial"/>
          <w:color w:val="000000" w:themeColor="text1"/>
          <w:lang w:val="en-GB"/>
        </w:rPr>
        <w:t>persons</w:t>
      </w:r>
      <w:r w:rsidRPr="0053748C">
        <w:rPr>
          <w:rFonts w:ascii="Arial" w:hAnsi="Arial" w:cs="Arial"/>
          <w:color w:val="000000" w:themeColor="text1"/>
          <w:lang w:val="en-GB"/>
        </w:rPr>
        <w:t xml:space="preserve"> affected </w:t>
      </w:r>
      <w:r w:rsidR="007248D0" w:rsidRPr="0053748C">
        <w:rPr>
          <w:rFonts w:ascii="Arial" w:hAnsi="Arial" w:cs="Arial"/>
          <w:color w:val="000000" w:themeColor="text1"/>
          <w:lang w:val="en-GB"/>
        </w:rPr>
        <w:t>l</w:t>
      </w:r>
      <w:r w:rsidR="001E24FC" w:rsidRPr="0053748C">
        <w:rPr>
          <w:rFonts w:ascii="Arial" w:hAnsi="Arial" w:cs="Arial"/>
          <w:color w:val="000000" w:themeColor="text1"/>
          <w:lang w:val="en-GB"/>
        </w:rPr>
        <w:t>eprosy</w:t>
      </w:r>
      <w:r w:rsidRPr="0053748C">
        <w:rPr>
          <w:rFonts w:ascii="Arial" w:hAnsi="Arial" w:cs="Arial"/>
          <w:color w:val="000000" w:themeColor="text1"/>
          <w:lang w:val="en-GB"/>
        </w:rPr>
        <w:t xml:space="preserve">, the economic impact of the pandemic has </w:t>
      </w:r>
      <w:r w:rsidR="00AA1A1D" w:rsidRPr="0053748C">
        <w:rPr>
          <w:rFonts w:ascii="Arial" w:hAnsi="Arial" w:cs="Arial"/>
          <w:color w:val="000000" w:themeColor="text1"/>
          <w:lang w:val="en-GB"/>
        </w:rPr>
        <w:t>hit</w:t>
      </w:r>
      <w:r w:rsidRPr="0053748C">
        <w:rPr>
          <w:rFonts w:ascii="Arial" w:hAnsi="Arial" w:cs="Arial"/>
          <w:color w:val="000000" w:themeColor="text1"/>
          <w:lang w:val="en-GB"/>
        </w:rPr>
        <w:t xml:space="preserve"> the community </w:t>
      </w:r>
      <w:r w:rsidR="00DD4443" w:rsidRPr="0053748C">
        <w:rPr>
          <w:rFonts w:ascii="Arial" w:hAnsi="Arial" w:cs="Arial"/>
          <w:color w:val="000000" w:themeColor="text1"/>
          <w:lang w:val="en-GB"/>
        </w:rPr>
        <w:t>t</w:t>
      </w:r>
      <w:r w:rsidRPr="0053748C">
        <w:rPr>
          <w:rFonts w:ascii="Arial" w:hAnsi="Arial" w:cs="Arial"/>
          <w:color w:val="000000" w:themeColor="text1"/>
          <w:lang w:val="en-GB"/>
        </w:rPr>
        <w:t>he hardest</w:t>
      </w:r>
      <w:r w:rsidR="00AA1A1D" w:rsidRPr="0053748C">
        <w:rPr>
          <w:rFonts w:ascii="Arial" w:hAnsi="Arial" w:cs="Arial"/>
          <w:color w:val="000000" w:themeColor="text1"/>
          <w:lang w:val="en-GB"/>
        </w:rPr>
        <w:t xml:space="preserve">, pushing them </w:t>
      </w:r>
      <w:r w:rsidRPr="0053748C">
        <w:rPr>
          <w:rFonts w:ascii="Arial" w:hAnsi="Arial" w:cs="Arial"/>
          <w:color w:val="000000" w:themeColor="text1"/>
          <w:lang w:val="en-GB"/>
        </w:rPr>
        <w:t xml:space="preserve">further behind. Therefore, this vicious cycle of poverty and </w:t>
      </w:r>
      <w:r w:rsidR="007248D0" w:rsidRPr="0053748C">
        <w:rPr>
          <w:rFonts w:ascii="Arial" w:hAnsi="Arial" w:cs="Arial"/>
          <w:color w:val="000000" w:themeColor="text1"/>
          <w:lang w:val="en-GB"/>
        </w:rPr>
        <w:t>l</w:t>
      </w:r>
      <w:r w:rsidR="001E24FC" w:rsidRPr="0053748C">
        <w:rPr>
          <w:rFonts w:ascii="Arial" w:hAnsi="Arial" w:cs="Arial"/>
          <w:color w:val="000000" w:themeColor="text1"/>
          <w:lang w:val="en-GB"/>
        </w:rPr>
        <w:t>eprosy</w:t>
      </w:r>
      <w:r w:rsidRPr="0053748C">
        <w:rPr>
          <w:rFonts w:ascii="Arial" w:hAnsi="Arial" w:cs="Arial"/>
          <w:color w:val="000000" w:themeColor="text1"/>
          <w:lang w:val="en-GB"/>
        </w:rPr>
        <w:t xml:space="preserve"> needs to be broken through economic empowerment for people affected by </w:t>
      </w:r>
      <w:r w:rsidR="007248D0" w:rsidRPr="0053748C">
        <w:rPr>
          <w:rFonts w:ascii="Arial" w:hAnsi="Arial" w:cs="Arial"/>
          <w:color w:val="000000" w:themeColor="text1"/>
          <w:lang w:val="en-GB"/>
        </w:rPr>
        <w:t>l</w:t>
      </w:r>
      <w:r w:rsidR="001E24FC" w:rsidRPr="0053748C">
        <w:rPr>
          <w:rFonts w:ascii="Arial" w:hAnsi="Arial" w:cs="Arial"/>
          <w:color w:val="000000" w:themeColor="text1"/>
          <w:lang w:val="en-GB"/>
        </w:rPr>
        <w:t>eprosy</w:t>
      </w:r>
      <w:r w:rsidRPr="0053748C">
        <w:rPr>
          <w:rFonts w:ascii="Arial" w:hAnsi="Arial" w:cs="Arial"/>
          <w:color w:val="000000" w:themeColor="text1"/>
          <w:lang w:val="en-GB"/>
        </w:rPr>
        <w:t xml:space="preserve"> and their families. Unfortunately, the response of many of the governments has been limited to only health services such as detection camps, free MDT and other health related services. Though the scale of these </w:t>
      </w:r>
      <w:r w:rsidR="007248D0" w:rsidRPr="0053748C">
        <w:rPr>
          <w:rFonts w:ascii="Arial" w:hAnsi="Arial" w:cs="Arial"/>
          <w:color w:val="000000" w:themeColor="text1"/>
          <w:lang w:val="en-GB"/>
        </w:rPr>
        <w:t xml:space="preserve">government-run </w:t>
      </w:r>
      <w:r w:rsidRPr="0053748C">
        <w:rPr>
          <w:rFonts w:ascii="Arial" w:hAnsi="Arial" w:cs="Arial"/>
          <w:color w:val="000000" w:themeColor="text1"/>
          <w:lang w:val="en-GB"/>
        </w:rPr>
        <w:t xml:space="preserve">programmes is commendable and integral to eliminate </w:t>
      </w:r>
      <w:r w:rsidR="00AA1A1D" w:rsidRPr="0053748C">
        <w:rPr>
          <w:rFonts w:ascii="Arial" w:hAnsi="Arial" w:cs="Arial"/>
          <w:color w:val="000000" w:themeColor="text1"/>
          <w:lang w:val="en-GB"/>
        </w:rPr>
        <w:t>l</w:t>
      </w:r>
      <w:r w:rsidR="001E24FC" w:rsidRPr="0053748C">
        <w:rPr>
          <w:rFonts w:ascii="Arial" w:hAnsi="Arial" w:cs="Arial"/>
          <w:color w:val="000000" w:themeColor="text1"/>
          <w:lang w:val="en-GB"/>
        </w:rPr>
        <w:t>eprosy</w:t>
      </w:r>
      <w:r w:rsidRPr="0053748C">
        <w:rPr>
          <w:rFonts w:ascii="Arial" w:hAnsi="Arial" w:cs="Arial"/>
          <w:color w:val="000000" w:themeColor="text1"/>
          <w:lang w:val="en-GB"/>
        </w:rPr>
        <w:t xml:space="preserve">, it is equally important to work on </w:t>
      </w:r>
      <w:r w:rsidR="00DD4443" w:rsidRPr="0053748C">
        <w:rPr>
          <w:rFonts w:ascii="Arial" w:hAnsi="Arial" w:cs="Arial"/>
          <w:color w:val="000000" w:themeColor="text1"/>
          <w:lang w:val="en-GB"/>
        </w:rPr>
        <w:t>the socio-economic well</w:t>
      </w:r>
      <w:r w:rsidRPr="0053748C">
        <w:rPr>
          <w:rFonts w:ascii="Arial" w:hAnsi="Arial" w:cs="Arial"/>
          <w:color w:val="000000" w:themeColor="text1"/>
          <w:lang w:val="en-GB"/>
        </w:rPr>
        <w:t xml:space="preserve">being of people affected </w:t>
      </w:r>
      <w:r w:rsidRPr="0053748C">
        <w:rPr>
          <w:rFonts w:ascii="Arial" w:hAnsi="Arial" w:cs="Arial"/>
          <w:color w:val="000000" w:themeColor="text1"/>
          <w:lang w:val="en-GB"/>
        </w:rPr>
        <w:lastRenderedPageBreak/>
        <w:t xml:space="preserve">by </w:t>
      </w:r>
      <w:r w:rsidR="00AA1A1D" w:rsidRPr="0053748C">
        <w:rPr>
          <w:rFonts w:ascii="Arial" w:hAnsi="Arial" w:cs="Arial"/>
          <w:color w:val="000000" w:themeColor="text1"/>
          <w:lang w:val="en-GB"/>
        </w:rPr>
        <w:t>leprosy</w:t>
      </w:r>
      <w:r w:rsidRPr="0053748C">
        <w:rPr>
          <w:rFonts w:ascii="Arial" w:hAnsi="Arial" w:cs="Arial"/>
          <w:color w:val="000000" w:themeColor="text1"/>
          <w:lang w:val="en-GB"/>
        </w:rPr>
        <w:t xml:space="preserve"> and their families to be able to end the stigma and discrimination in </w:t>
      </w:r>
      <w:r w:rsidR="007248D0" w:rsidRPr="0053748C">
        <w:rPr>
          <w:rFonts w:ascii="Arial" w:hAnsi="Arial" w:cs="Arial"/>
          <w:color w:val="000000" w:themeColor="text1"/>
          <w:lang w:val="en-GB"/>
        </w:rPr>
        <w:t>a</w:t>
      </w:r>
      <w:r w:rsidRPr="0053748C">
        <w:rPr>
          <w:rFonts w:ascii="Arial" w:hAnsi="Arial" w:cs="Arial"/>
          <w:color w:val="000000" w:themeColor="text1"/>
          <w:lang w:val="en-GB"/>
        </w:rPr>
        <w:t xml:space="preserve"> true sense. </w:t>
      </w:r>
    </w:p>
    <w:p w:rsidR="007248D0" w:rsidRPr="0053748C" w:rsidRDefault="007248D0" w:rsidP="00417FAB">
      <w:pPr>
        <w:autoSpaceDE w:val="0"/>
        <w:autoSpaceDN w:val="0"/>
        <w:adjustRightInd w:val="0"/>
        <w:spacing w:after="0" w:line="240" w:lineRule="auto"/>
        <w:jc w:val="both"/>
        <w:rPr>
          <w:rFonts w:ascii="Arial" w:hAnsi="Arial" w:cs="Arial"/>
          <w:color w:val="000000" w:themeColor="text1"/>
          <w:sz w:val="20"/>
          <w:lang w:val="en-GB"/>
        </w:rPr>
      </w:pPr>
    </w:p>
    <w:p w:rsidR="00DA7896" w:rsidRDefault="00CF3051" w:rsidP="00417FAB">
      <w:pPr>
        <w:autoSpaceDE w:val="0"/>
        <w:autoSpaceDN w:val="0"/>
        <w:adjustRightInd w:val="0"/>
        <w:spacing w:after="0" w:line="240" w:lineRule="auto"/>
        <w:jc w:val="both"/>
        <w:rPr>
          <w:rFonts w:ascii="Arial" w:hAnsi="Arial" w:cs="Arial"/>
          <w:color w:val="000000" w:themeColor="text1"/>
          <w:lang w:val="en-GB"/>
        </w:rPr>
      </w:pPr>
      <w:r w:rsidRPr="0053748C">
        <w:rPr>
          <w:rFonts w:ascii="Arial" w:hAnsi="Arial" w:cs="Arial"/>
          <w:color w:val="000000" w:themeColor="text1"/>
          <w:lang w:val="en-GB"/>
        </w:rPr>
        <w:t>There are many (international and national) non-government</w:t>
      </w:r>
      <w:r w:rsidR="007248D0" w:rsidRPr="0053748C">
        <w:rPr>
          <w:rFonts w:ascii="Arial" w:hAnsi="Arial" w:cs="Arial"/>
          <w:color w:val="000000" w:themeColor="text1"/>
          <w:lang w:val="en-GB"/>
        </w:rPr>
        <w:t>al</w:t>
      </w:r>
      <w:r w:rsidRPr="0053748C">
        <w:rPr>
          <w:rFonts w:ascii="Arial" w:hAnsi="Arial" w:cs="Arial"/>
          <w:color w:val="000000" w:themeColor="text1"/>
          <w:lang w:val="en-GB"/>
        </w:rPr>
        <w:t xml:space="preserve"> organizations that apart from health services have also been working on social and economic inclusion of people affected by </w:t>
      </w:r>
      <w:r w:rsidR="001046C8" w:rsidRPr="0053748C">
        <w:rPr>
          <w:rFonts w:ascii="Arial" w:hAnsi="Arial" w:cs="Arial"/>
          <w:color w:val="000000" w:themeColor="text1"/>
          <w:lang w:val="en-GB"/>
        </w:rPr>
        <w:t>leprosy</w:t>
      </w:r>
      <w:r w:rsidRPr="0053748C">
        <w:rPr>
          <w:rFonts w:ascii="Arial" w:hAnsi="Arial" w:cs="Arial"/>
          <w:color w:val="000000" w:themeColor="text1"/>
          <w:lang w:val="en-GB"/>
        </w:rPr>
        <w:t>. However, there is very little work that is being done by State</w:t>
      </w:r>
      <w:r w:rsidR="007248D0" w:rsidRPr="0053748C">
        <w:rPr>
          <w:rFonts w:ascii="Arial" w:hAnsi="Arial" w:cs="Arial"/>
          <w:color w:val="000000" w:themeColor="text1"/>
          <w:lang w:val="en-GB"/>
        </w:rPr>
        <w:t>s</w:t>
      </w:r>
      <w:r w:rsidRPr="0053748C">
        <w:rPr>
          <w:rFonts w:ascii="Arial" w:hAnsi="Arial" w:cs="Arial"/>
          <w:color w:val="000000" w:themeColor="text1"/>
          <w:lang w:val="en-GB"/>
        </w:rPr>
        <w:t xml:space="preserve"> Parties in this area and it is generally seen as a part of a larger programme/scheme/initiative for disadvantaged communities.</w:t>
      </w:r>
      <w:r w:rsidR="002E53AF" w:rsidRPr="0053748C">
        <w:rPr>
          <w:rFonts w:ascii="Arial" w:hAnsi="Arial" w:cs="Arial"/>
          <w:color w:val="000000" w:themeColor="text1"/>
          <w:lang w:val="en-GB"/>
        </w:rPr>
        <w:t xml:space="preserve"> </w:t>
      </w:r>
      <w:r w:rsidRPr="0053748C">
        <w:rPr>
          <w:rFonts w:ascii="Arial" w:hAnsi="Arial" w:cs="Arial"/>
          <w:color w:val="000000" w:themeColor="text1"/>
          <w:lang w:val="en-GB"/>
        </w:rPr>
        <w:t xml:space="preserve">There are no initiatives that are targeted specifically towards the economic empowerment or mainstreaming of people affected by </w:t>
      </w:r>
      <w:r w:rsidR="001046C8" w:rsidRPr="0053748C">
        <w:rPr>
          <w:rFonts w:ascii="Arial" w:hAnsi="Arial" w:cs="Arial"/>
          <w:color w:val="000000" w:themeColor="text1"/>
          <w:lang w:val="en-GB"/>
        </w:rPr>
        <w:t>leprosy</w:t>
      </w:r>
      <w:r w:rsidRPr="0053748C">
        <w:rPr>
          <w:rFonts w:ascii="Arial" w:hAnsi="Arial" w:cs="Arial"/>
          <w:color w:val="000000" w:themeColor="text1"/>
          <w:lang w:val="en-GB"/>
        </w:rPr>
        <w:t xml:space="preserve"> and their families into the society. </w:t>
      </w:r>
    </w:p>
    <w:p w:rsidR="00DA7896" w:rsidRDefault="00DA7896" w:rsidP="00417FAB">
      <w:pPr>
        <w:autoSpaceDE w:val="0"/>
        <w:autoSpaceDN w:val="0"/>
        <w:adjustRightInd w:val="0"/>
        <w:spacing w:after="0" w:line="240" w:lineRule="auto"/>
        <w:jc w:val="both"/>
        <w:rPr>
          <w:rFonts w:ascii="Arial" w:hAnsi="Arial" w:cs="Arial"/>
          <w:color w:val="000000" w:themeColor="text1"/>
          <w:lang w:val="en-GB"/>
        </w:rPr>
      </w:pPr>
    </w:p>
    <w:p w:rsidR="00CF3051" w:rsidRPr="0053748C" w:rsidRDefault="00CF3051" w:rsidP="00417FAB">
      <w:pPr>
        <w:autoSpaceDE w:val="0"/>
        <w:autoSpaceDN w:val="0"/>
        <w:adjustRightInd w:val="0"/>
        <w:spacing w:after="0" w:line="240" w:lineRule="auto"/>
        <w:jc w:val="both"/>
        <w:rPr>
          <w:rFonts w:ascii="Arial" w:hAnsi="Arial" w:cs="Arial"/>
          <w:color w:val="000000" w:themeColor="text1"/>
          <w:lang w:val="en-GB"/>
        </w:rPr>
      </w:pPr>
      <w:r w:rsidRPr="0053748C">
        <w:rPr>
          <w:rFonts w:ascii="Arial" w:hAnsi="Arial" w:cs="Arial"/>
          <w:color w:val="000000" w:themeColor="text1"/>
          <w:lang w:val="en-GB"/>
        </w:rPr>
        <w:t xml:space="preserve">According to the data collated on available programmes and resources by the Global Partnership for Zero </w:t>
      </w:r>
      <w:r w:rsidR="001E24FC" w:rsidRPr="0053748C">
        <w:rPr>
          <w:rFonts w:ascii="Arial" w:hAnsi="Arial" w:cs="Arial"/>
          <w:color w:val="000000" w:themeColor="text1"/>
          <w:lang w:val="en-GB"/>
        </w:rPr>
        <w:t>Leprosy</w:t>
      </w:r>
      <w:r w:rsidRPr="0053748C">
        <w:rPr>
          <w:rFonts w:ascii="Arial" w:hAnsi="Arial" w:cs="Arial"/>
          <w:color w:val="000000" w:themeColor="text1"/>
          <w:lang w:val="en-GB"/>
        </w:rPr>
        <w:t xml:space="preserve">'s COVID-19 Emergency Advocacy Working Group and UN Special Rapporteur Alice Cruz, from 100+ persons affected and partners representing 24 countries, only one country (Myanmar) reported action that was taken by the government to specifically meet the needs of persons affected </w:t>
      </w:r>
      <w:r w:rsidR="001046C8" w:rsidRPr="0053748C">
        <w:rPr>
          <w:rFonts w:ascii="Arial" w:hAnsi="Arial" w:cs="Arial"/>
          <w:color w:val="000000" w:themeColor="text1"/>
          <w:lang w:val="en-GB"/>
        </w:rPr>
        <w:t xml:space="preserve">by leprosy </w:t>
      </w:r>
      <w:r w:rsidRPr="0053748C">
        <w:rPr>
          <w:rFonts w:ascii="Arial" w:hAnsi="Arial" w:cs="Arial"/>
          <w:color w:val="000000" w:themeColor="text1"/>
          <w:lang w:val="en-GB"/>
        </w:rPr>
        <w:t>while all other</w:t>
      </w:r>
      <w:r w:rsidR="007248D0" w:rsidRPr="0053748C">
        <w:rPr>
          <w:rFonts w:ascii="Arial" w:hAnsi="Arial" w:cs="Arial"/>
          <w:color w:val="000000" w:themeColor="text1"/>
          <w:lang w:val="en-GB"/>
        </w:rPr>
        <w:t>s</w:t>
      </w:r>
      <w:r w:rsidRPr="0053748C">
        <w:rPr>
          <w:rFonts w:ascii="Arial" w:hAnsi="Arial" w:cs="Arial"/>
          <w:color w:val="000000" w:themeColor="text1"/>
          <w:lang w:val="en-GB"/>
        </w:rPr>
        <w:t xml:space="preserve"> were general aid which was not equally accessible to all persons affected</w:t>
      </w:r>
      <w:r w:rsidRPr="0053748C">
        <w:rPr>
          <w:rStyle w:val="FootnoteReference"/>
          <w:rFonts w:cs="Arial"/>
          <w:color w:val="000000" w:themeColor="text1"/>
          <w:lang w:val="en-GB"/>
        </w:rPr>
        <w:footnoteReference w:id="4"/>
      </w:r>
      <w:r w:rsidRPr="0053748C">
        <w:rPr>
          <w:rFonts w:ascii="Arial" w:hAnsi="Arial" w:cs="Arial"/>
          <w:color w:val="000000" w:themeColor="text1"/>
          <w:lang w:val="en-GB"/>
        </w:rPr>
        <w:t>. While temporary food aid was the most common there were few social protection measures such as cash transfers, or income replacement for lost livelihoods but these expired after the initial outbreak response and none of the countries reported that the needs of persons affected are being entirely and adequately met by governments and NGOs and there have been concern</w:t>
      </w:r>
      <w:r w:rsidR="004C1269" w:rsidRPr="0053748C">
        <w:rPr>
          <w:rFonts w:ascii="Arial" w:hAnsi="Arial" w:cs="Arial"/>
          <w:color w:val="000000" w:themeColor="text1"/>
          <w:lang w:val="en-GB"/>
        </w:rPr>
        <w:t>s</w:t>
      </w:r>
      <w:r w:rsidRPr="0053748C">
        <w:rPr>
          <w:rFonts w:ascii="Arial" w:hAnsi="Arial" w:cs="Arial"/>
          <w:color w:val="000000" w:themeColor="text1"/>
          <w:lang w:val="en-GB"/>
        </w:rPr>
        <w:t xml:space="preserve"> for the long</w:t>
      </w:r>
      <w:r w:rsidR="004C1269" w:rsidRPr="0053748C">
        <w:rPr>
          <w:rFonts w:ascii="Arial" w:hAnsi="Arial" w:cs="Arial"/>
          <w:color w:val="000000" w:themeColor="text1"/>
          <w:lang w:val="en-GB"/>
        </w:rPr>
        <w:t>-</w:t>
      </w:r>
      <w:r w:rsidRPr="0053748C">
        <w:rPr>
          <w:rFonts w:ascii="Arial" w:hAnsi="Arial" w:cs="Arial"/>
          <w:color w:val="000000" w:themeColor="text1"/>
          <w:lang w:val="en-GB"/>
        </w:rPr>
        <w:t xml:space="preserve">term effects of the current planning and social protection measures for persons affected by </w:t>
      </w:r>
      <w:r w:rsidR="001046C8" w:rsidRPr="0053748C">
        <w:rPr>
          <w:rFonts w:ascii="Arial" w:hAnsi="Arial" w:cs="Arial"/>
          <w:color w:val="000000" w:themeColor="text1"/>
          <w:lang w:val="en-GB"/>
        </w:rPr>
        <w:t>lepros</w:t>
      </w:r>
      <w:r w:rsidR="001E24FC" w:rsidRPr="0053748C">
        <w:rPr>
          <w:rFonts w:ascii="Arial" w:hAnsi="Arial" w:cs="Arial"/>
          <w:color w:val="000000" w:themeColor="text1"/>
          <w:lang w:val="en-GB"/>
        </w:rPr>
        <w:t>y</w:t>
      </w:r>
      <w:r w:rsidR="004C1269" w:rsidRPr="0053748C">
        <w:rPr>
          <w:rFonts w:ascii="Arial" w:hAnsi="Arial" w:cs="Arial"/>
          <w:color w:val="000000" w:themeColor="text1"/>
          <w:lang w:val="en-GB"/>
        </w:rPr>
        <w:t>,</w:t>
      </w:r>
      <w:r w:rsidRPr="0053748C">
        <w:rPr>
          <w:rFonts w:ascii="Arial" w:hAnsi="Arial" w:cs="Arial"/>
          <w:color w:val="000000" w:themeColor="text1"/>
          <w:lang w:val="en-GB"/>
        </w:rPr>
        <w:t xml:space="preserve"> which do not seem to be adequate for the future.</w:t>
      </w:r>
    </w:p>
    <w:p w:rsidR="00CF3051" w:rsidRPr="0053748C" w:rsidRDefault="00CF3051" w:rsidP="00417FAB">
      <w:pPr>
        <w:shd w:val="clear" w:color="auto" w:fill="FFFFFF"/>
        <w:spacing w:after="0" w:line="240" w:lineRule="auto"/>
        <w:jc w:val="both"/>
        <w:rPr>
          <w:rFonts w:ascii="Arial" w:hAnsi="Arial" w:cs="Arial"/>
          <w:sz w:val="12"/>
          <w:lang w:val="en-GB"/>
        </w:rPr>
      </w:pPr>
    </w:p>
    <w:p w:rsidR="00CF3051" w:rsidRPr="0053748C" w:rsidRDefault="00CF3051" w:rsidP="00417FAB">
      <w:pPr>
        <w:shd w:val="clear" w:color="auto" w:fill="FFFFFF"/>
        <w:spacing w:after="0" w:line="240" w:lineRule="auto"/>
        <w:jc w:val="both"/>
        <w:rPr>
          <w:rFonts w:ascii="Verdana" w:eastAsia="Times New Roman" w:hAnsi="Verdana" w:cstheme="minorHAnsi"/>
          <w:color w:val="0070C0"/>
          <w:sz w:val="16"/>
          <w:szCs w:val="18"/>
          <w:lang w:eastAsia="en-IN"/>
        </w:rPr>
      </w:pPr>
      <w:r w:rsidRPr="0053748C">
        <w:rPr>
          <w:rFonts w:ascii="Verdana" w:eastAsia="Times New Roman" w:hAnsi="Verdana" w:cstheme="minorHAnsi"/>
          <w:color w:val="0070C0"/>
          <w:sz w:val="16"/>
          <w:szCs w:val="18"/>
          <w:u w:val="single"/>
          <w:lang w:eastAsia="en-IN"/>
        </w:rPr>
        <w:t>Some examples of Livelihood initiatives taken by some of the organizations</w:t>
      </w:r>
      <w:r w:rsidR="005A33E6">
        <w:rPr>
          <w:rFonts w:ascii="Verdana" w:eastAsia="Times New Roman" w:hAnsi="Verdana" w:cstheme="minorHAnsi"/>
          <w:color w:val="0070C0"/>
          <w:sz w:val="16"/>
          <w:szCs w:val="18"/>
          <w:u w:val="single"/>
          <w:lang w:eastAsia="en-IN"/>
        </w:rPr>
        <w:t xml:space="preserve"> in India</w:t>
      </w:r>
      <w:r w:rsidRPr="0053748C">
        <w:rPr>
          <w:rFonts w:ascii="Verdana" w:eastAsia="Times New Roman" w:hAnsi="Verdana" w:cstheme="minorHAnsi"/>
          <w:color w:val="0070C0"/>
          <w:sz w:val="16"/>
          <w:szCs w:val="18"/>
          <w:lang w:eastAsia="en-IN"/>
        </w:rPr>
        <w:t>:</w:t>
      </w:r>
    </w:p>
    <w:p w:rsidR="00CF3051" w:rsidRPr="0053748C" w:rsidRDefault="00CF3051" w:rsidP="00417FAB">
      <w:pPr>
        <w:shd w:val="clear" w:color="auto" w:fill="FFFFFF"/>
        <w:spacing w:after="0" w:line="240" w:lineRule="auto"/>
        <w:jc w:val="both"/>
        <w:rPr>
          <w:rFonts w:ascii="Verdana" w:eastAsia="Times New Roman" w:hAnsi="Verdana" w:cstheme="minorHAnsi"/>
          <w:color w:val="0070C0"/>
          <w:sz w:val="8"/>
          <w:szCs w:val="18"/>
          <w:u w:val="single"/>
          <w:lang w:eastAsia="en-IN"/>
        </w:rPr>
      </w:pPr>
    </w:p>
    <w:p w:rsidR="002630E4" w:rsidRPr="000E2042" w:rsidRDefault="00CF3051" w:rsidP="00417FAB">
      <w:pPr>
        <w:shd w:val="clear" w:color="auto" w:fill="FFFFFF"/>
        <w:spacing w:after="0" w:line="240" w:lineRule="auto"/>
        <w:jc w:val="both"/>
        <w:rPr>
          <w:rFonts w:ascii="Verdana" w:eastAsia="Times New Roman" w:hAnsi="Verdana" w:cstheme="minorHAnsi"/>
          <w:color w:val="0070C0"/>
          <w:sz w:val="16"/>
          <w:szCs w:val="18"/>
          <w:lang w:eastAsia="en-IN"/>
        </w:rPr>
      </w:pPr>
      <w:r w:rsidRPr="0053748C">
        <w:rPr>
          <w:rFonts w:ascii="Verdana" w:eastAsia="Times New Roman" w:hAnsi="Verdana" w:cstheme="minorHAnsi"/>
          <w:b/>
          <w:color w:val="0070C0"/>
          <w:sz w:val="16"/>
          <w:szCs w:val="18"/>
          <w:lang w:eastAsia="en-IN"/>
        </w:rPr>
        <w:t>1</w:t>
      </w:r>
      <w:r w:rsidRPr="0053748C">
        <w:rPr>
          <w:rFonts w:ascii="Verdana" w:eastAsia="Times New Roman" w:hAnsi="Verdana" w:cstheme="minorHAnsi"/>
          <w:b/>
          <w:i/>
          <w:color w:val="0070C0"/>
          <w:sz w:val="16"/>
          <w:szCs w:val="18"/>
          <w:lang w:eastAsia="en-IN"/>
        </w:rPr>
        <w:t xml:space="preserve">. Sasakawa - India </w:t>
      </w:r>
      <w:r w:rsidR="001E24FC" w:rsidRPr="0053748C">
        <w:rPr>
          <w:rFonts w:ascii="Verdana" w:eastAsia="Times New Roman" w:hAnsi="Verdana" w:cstheme="minorHAnsi"/>
          <w:b/>
          <w:i/>
          <w:color w:val="0070C0"/>
          <w:sz w:val="16"/>
          <w:szCs w:val="18"/>
          <w:lang w:eastAsia="en-IN"/>
        </w:rPr>
        <w:t>Leprosy</w:t>
      </w:r>
      <w:r w:rsidRPr="0053748C">
        <w:rPr>
          <w:rFonts w:ascii="Verdana" w:eastAsia="Times New Roman" w:hAnsi="Verdana" w:cstheme="minorHAnsi"/>
          <w:b/>
          <w:i/>
          <w:color w:val="0070C0"/>
          <w:sz w:val="16"/>
          <w:szCs w:val="18"/>
          <w:lang w:eastAsia="en-IN"/>
        </w:rPr>
        <w:t xml:space="preserve"> Foundation (SILF)</w:t>
      </w:r>
      <w:r w:rsidRPr="0053748C">
        <w:rPr>
          <w:rFonts w:ascii="Verdana" w:eastAsia="Times New Roman" w:hAnsi="Verdana" w:cstheme="minorHAnsi"/>
          <w:color w:val="0070C0"/>
          <w:sz w:val="16"/>
          <w:szCs w:val="18"/>
          <w:lang w:eastAsia="en-IN"/>
        </w:rPr>
        <w:t xml:space="preserve"> has been running over 350 projects in India empowering over 2000 beneficiaries in diverse sectors like livestock, agriculture, food processing, retail &amp; wholesale. In the current financial year, 234 families have been provid</w:t>
      </w:r>
      <w:r w:rsidR="00751ABD" w:rsidRPr="0053748C">
        <w:rPr>
          <w:rFonts w:ascii="Verdana" w:eastAsia="Times New Roman" w:hAnsi="Verdana" w:cstheme="minorHAnsi"/>
          <w:color w:val="0070C0"/>
          <w:sz w:val="16"/>
          <w:szCs w:val="18"/>
          <w:lang w:eastAsia="en-IN"/>
        </w:rPr>
        <w:t>ed with</w:t>
      </w:r>
      <w:r w:rsidRPr="0053748C">
        <w:rPr>
          <w:rFonts w:ascii="Verdana" w:eastAsia="Times New Roman" w:hAnsi="Verdana" w:cstheme="minorHAnsi"/>
          <w:color w:val="0070C0"/>
          <w:sz w:val="16"/>
          <w:szCs w:val="18"/>
          <w:lang w:eastAsia="en-IN"/>
        </w:rPr>
        <w:t xml:space="preserve"> seed capital, training &amp; market linkage support for entrepreneurship. SILF has also been running learning centres for children from </w:t>
      </w:r>
      <w:r w:rsidR="001E24FC" w:rsidRPr="0053748C">
        <w:rPr>
          <w:rFonts w:ascii="Verdana" w:eastAsia="Times New Roman" w:hAnsi="Verdana" w:cstheme="minorHAnsi"/>
          <w:color w:val="0070C0"/>
          <w:sz w:val="16"/>
          <w:szCs w:val="18"/>
          <w:lang w:eastAsia="en-IN"/>
        </w:rPr>
        <w:t>Leprosy</w:t>
      </w:r>
      <w:r w:rsidRPr="0053748C">
        <w:rPr>
          <w:rFonts w:ascii="Verdana" w:eastAsia="Times New Roman" w:hAnsi="Verdana" w:cstheme="minorHAnsi"/>
          <w:color w:val="0070C0"/>
          <w:sz w:val="16"/>
          <w:szCs w:val="18"/>
          <w:lang w:eastAsia="en-IN"/>
        </w:rPr>
        <w:t xml:space="preserve"> colonies</w:t>
      </w:r>
      <w:r w:rsidR="00751ABD" w:rsidRPr="0053748C">
        <w:rPr>
          <w:rFonts w:ascii="Verdana" w:eastAsia="Times New Roman" w:hAnsi="Verdana" w:cstheme="minorHAnsi"/>
          <w:color w:val="0070C0"/>
          <w:sz w:val="16"/>
          <w:szCs w:val="18"/>
          <w:lang w:eastAsia="en-IN"/>
        </w:rPr>
        <w:t>. Furthermore, in</w:t>
      </w:r>
      <w:r w:rsidRPr="0053748C">
        <w:rPr>
          <w:rFonts w:ascii="Verdana" w:eastAsia="Times New Roman" w:hAnsi="Verdana" w:cstheme="minorHAnsi"/>
          <w:color w:val="0070C0"/>
          <w:sz w:val="16"/>
          <w:szCs w:val="18"/>
          <w:lang w:eastAsia="en-IN"/>
        </w:rPr>
        <w:t xml:space="preserve"> the past few years, 30 girls currently working as nurses in reputed hospitals have benefitted </w:t>
      </w:r>
      <w:r w:rsidR="00751ABD" w:rsidRPr="0053748C">
        <w:rPr>
          <w:rFonts w:ascii="Verdana" w:eastAsia="Times New Roman" w:hAnsi="Verdana" w:cstheme="minorHAnsi"/>
          <w:color w:val="0070C0"/>
          <w:sz w:val="16"/>
          <w:szCs w:val="18"/>
          <w:lang w:eastAsia="en-IN"/>
        </w:rPr>
        <w:t>from</w:t>
      </w:r>
      <w:r w:rsidRPr="0053748C">
        <w:rPr>
          <w:rFonts w:ascii="Verdana" w:eastAsia="Times New Roman" w:hAnsi="Verdana" w:cstheme="minorHAnsi"/>
          <w:color w:val="0070C0"/>
          <w:sz w:val="16"/>
          <w:szCs w:val="18"/>
          <w:lang w:eastAsia="en-IN"/>
        </w:rPr>
        <w:t xml:space="preserve"> scholarships</w:t>
      </w:r>
      <w:r w:rsidR="00751ABD" w:rsidRPr="0053748C">
        <w:rPr>
          <w:rFonts w:ascii="Verdana" w:eastAsia="Times New Roman" w:hAnsi="Verdana" w:cstheme="minorHAnsi"/>
          <w:color w:val="0070C0"/>
          <w:sz w:val="16"/>
          <w:szCs w:val="18"/>
          <w:lang w:eastAsia="en-IN"/>
        </w:rPr>
        <w:t xml:space="preserve">, </w:t>
      </w:r>
      <w:r w:rsidRPr="0053748C">
        <w:rPr>
          <w:rFonts w:ascii="Verdana" w:eastAsia="Times New Roman" w:hAnsi="Verdana" w:cstheme="minorHAnsi"/>
          <w:color w:val="0070C0"/>
          <w:sz w:val="16"/>
          <w:szCs w:val="18"/>
          <w:lang w:eastAsia="en-IN"/>
        </w:rPr>
        <w:t>over 200 students have benefitted from His Holiness Dalai Lama Sasakawa Scholarships</w:t>
      </w:r>
      <w:r w:rsidR="00751ABD" w:rsidRPr="0053748C">
        <w:rPr>
          <w:rFonts w:ascii="Verdana" w:eastAsia="Times New Roman" w:hAnsi="Verdana" w:cstheme="minorHAnsi"/>
          <w:color w:val="0070C0"/>
          <w:sz w:val="16"/>
          <w:szCs w:val="18"/>
          <w:lang w:eastAsia="en-IN"/>
        </w:rPr>
        <w:t xml:space="preserve"> and </w:t>
      </w:r>
      <w:r w:rsidRPr="0053748C">
        <w:rPr>
          <w:rFonts w:ascii="Verdana" w:eastAsia="Times New Roman" w:hAnsi="Verdana" w:cstheme="minorHAnsi"/>
          <w:color w:val="0070C0"/>
          <w:sz w:val="16"/>
          <w:szCs w:val="18"/>
          <w:lang w:eastAsia="en-IN"/>
        </w:rPr>
        <w:t xml:space="preserve">over 800 youth have enrolled </w:t>
      </w:r>
      <w:r w:rsidRPr="0053748C">
        <w:rPr>
          <w:rFonts w:ascii="Verdana" w:eastAsia="Times New Roman" w:hAnsi="Verdana" w:cstheme="minorHAnsi"/>
          <w:color w:val="0070C0"/>
          <w:sz w:val="16"/>
          <w:szCs w:val="18"/>
          <w:lang w:eastAsia="en-IN"/>
        </w:rPr>
        <w:lastRenderedPageBreak/>
        <w:t>in S-ILF's Skill Development Program</w:t>
      </w:r>
      <w:r w:rsidR="00751ABD" w:rsidRPr="0053748C">
        <w:rPr>
          <w:rFonts w:ascii="Verdana" w:eastAsia="Times New Roman" w:hAnsi="Verdana" w:cstheme="minorHAnsi"/>
          <w:color w:val="0070C0"/>
          <w:sz w:val="16"/>
          <w:szCs w:val="18"/>
          <w:lang w:eastAsia="en-IN"/>
        </w:rPr>
        <w:t xml:space="preserve">—with </w:t>
      </w:r>
      <w:r w:rsidRPr="0053748C">
        <w:rPr>
          <w:rFonts w:ascii="Verdana" w:eastAsia="Times New Roman" w:hAnsi="Verdana" w:cstheme="minorHAnsi"/>
          <w:color w:val="0070C0"/>
          <w:sz w:val="16"/>
          <w:szCs w:val="18"/>
          <w:lang w:eastAsia="en-IN"/>
        </w:rPr>
        <w:t xml:space="preserve">90 percent </w:t>
      </w:r>
      <w:r w:rsidR="00751ABD" w:rsidRPr="0053748C">
        <w:rPr>
          <w:rFonts w:ascii="Verdana" w:eastAsia="Times New Roman" w:hAnsi="Verdana" w:cstheme="minorHAnsi"/>
          <w:color w:val="0070C0"/>
          <w:sz w:val="16"/>
          <w:szCs w:val="18"/>
          <w:lang w:eastAsia="en-IN"/>
        </w:rPr>
        <w:t>finding</w:t>
      </w:r>
      <w:r w:rsidRPr="0053748C">
        <w:rPr>
          <w:rFonts w:ascii="Verdana" w:eastAsia="Times New Roman" w:hAnsi="Verdana" w:cstheme="minorHAnsi"/>
          <w:color w:val="0070C0"/>
          <w:sz w:val="16"/>
          <w:szCs w:val="18"/>
          <w:lang w:eastAsia="en-IN"/>
        </w:rPr>
        <w:t xml:space="preserve"> employ</w:t>
      </w:r>
      <w:r w:rsidR="00751ABD" w:rsidRPr="0053748C">
        <w:rPr>
          <w:rFonts w:ascii="Verdana" w:eastAsia="Times New Roman" w:hAnsi="Verdana" w:cstheme="minorHAnsi"/>
          <w:color w:val="0070C0"/>
          <w:sz w:val="16"/>
          <w:szCs w:val="18"/>
          <w:lang w:eastAsia="en-IN"/>
        </w:rPr>
        <w:t>ment</w:t>
      </w:r>
      <w:r w:rsidRPr="0053748C">
        <w:rPr>
          <w:rFonts w:ascii="Verdana" w:eastAsia="Times New Roman" w:hAnsi="Verdana" w:cstheme="minorHAnsi"/>
          <w:color w:val="0070C0"/>
          <w:sz w:val="16"/>
          <w:szCs w:val="18"/>
          <w:lang w:eastAsia="en-IN"/>
        </w:rPr>
        <w:t xml:space="preserve"> after completion of the course. S-ILF has also promoted </w:t>
      </w:r>
      <w:r w:rsidR="00751ABD" w:rsidRPr="0053748C">
        <w:rPr>
          <w:rFonts w:ascii="Verdana" w:eastAsia="Times New Roman" w:hAnsi="Verdana" w:cstheme="minorHAnsi"/>
          <w:color w:val="0070C0"/>
          <w:sz w:val="16"/>
          <w:szCs w:val="18"/>
          <w:lang w:eastAsia="en-IN"/>
        </w:rPr>
        <w:t>self-help groups (</w:t>
      </w:r>
      <w:r w:rsidRPr="0053748C">
        <w:rPr>
          <w:rFonts w:ascii="Verdana" w:eastAsia="Times New Roman" w:hAnsi="Verdana" w:cstheme="minorHAnsi"/>
          <w:color w:val="0070C0"/>
          <w:sz w:val="16"/>
          <w:szCs w:val="18"/>
          <w:lang w:eastAsia="en-IN"/>
        </w:rPr>
        <w:t>SHGs</w:t>
      </w:r>
      <w:r w:rsidR="00751ABD" w:rsidRPr="0053748C">
        <w:rPr>
          <w:rFonts w:ascii="Verdana" w:eastAsia="Times New Roman" w:hAnsi="Verdana" w:cstheme="minorHAnsi"/>
          <w:color w:val="0070C0"/>
          <w:sz w:val="16"/>
          <w:szCs w:val="18"/>
          <w:lang w:eastAsia="en-IN"/>
        </w:rPr>
        <w:t>)</w:t>
      </w:r>
      <w:r w:rsidRPr="0053748C">
        <w:rPr>
          <w:rFonts w:ascii="Verdana" w:eastAsia="Times New Roman" w:hAnsi="Verdana" w:cstheme="minorHAnsi"/>
          <w:color w:val="0070C0"/>
          <w:sz w:val="16"/>
          <w:szCs w:val="18"/>
          <w:lang w:eastAsia="en-IN"/>
        </w:rPr>
        <w:t xml:space="preserve"> in the state of Bihar and linked </w:t>
      </w:r>
      <w:r w:rsidR="00751ABD" w:rsidRPr="0053748C">
        <w:rPr>
          <w:rFonts w:ascii="Verdana" w:eastAsia="Times New Roman" w:hAnsi="Verdana" w:cstheme="minorHAnsi"/>
          <w:color w:val="0070C0"/>
          <w:sz w:val="16"/>
          <w:szCs w:val="18"/>
          <w:lang w:eastAsia="en-IN"/>
        </w:rPr>
        <w:t>these</w:t>
      </w:r>
      <w:r w:rsidRPr="0053748C">
        <w:rPr>
          <w:rFonts w:ascii="Verdana" w:eastAsia="Times New Roman" w:hAnsi="Verdana" w:cstheme="minorHAnsi"/>
          <w:color w:val="0070C0"/>
          <w:sz w:val="16"/>
          <w:szCs w:val="18"/>
          <w:lang w:eastAsia="en-IN"/>
        </w:rPr>
        <w:t xml:space="preserve"> to the State Rural Livelihood Mission which envisages policy guidelines to make SHGs of Persons with Disabilities and provide them capitalization and other support for their livelihood requirements/micro enterprise</w:t>
      </w:r>
      <w:r w:rsidR="00751ABD" w:rsidRPr="0053748C">
        <w:rPr>
          <w:rFonts w:ascii="Verdana" w:eastAsia="Times New Roman" w:hAnsi="Verdana" w:cstheme="minorHAnsi"/>
          <w:color w:val="0070C0"/>
          <w:sz w:val="16"/>
          <w:szCs w:val="18"/>
          <w:lang w:eastAsia="en-IN"/>
        </w:rPr>
        <w:t>s</w:t>
      </w:r>
      <w:r w:rsidRPr="0053748C">
        <w:rPr>
          <w:rFonts w:ascii="Verdana" w:eastAsia="Times New Roman" w:hAnsi="Verdana" w:cstheme="minorHAnsi"/>
          <w:color w:val="0070C0"/>
          <w:sz w:val="16"/>
          <w:szCs w:val="18"/>
          <w:lang w:eastAsia="en-IN"/>
        </w:rPr>
        <w:t>.</w:t>
      </w:r>
      <w:r w:rsidR="000E2042">
        <w:rPr>
          <w:rFonts w:ascii="Verdana" w:eastAsia="Times New Roman" w:hAnsi="Verdana" w:cstheme="minorHAnsi"/>
          <w:color w:val="0070C0"/>
          <w:sz w:val="16"/>
          <w:szCs w:val="18"/>
          <w:lang w:eastAsia="en-IN"/>
        </w:rPr>
        <w:t xml:space="preserve"> </w:t>
      </w:r>
      <w:r w:rsidR="000E2042" w:rsidRPr="0053748C">
        <w:rPr>
          <w:rFonts w:ascii="Verdana" w:eastAsia="Times New Roman" w:hAnsi="Verdana" w:cstheme="minorHAnsi"/>
          <w:color w:val="0070C0"/>
          <w:sz w:val="16"/>
          <w:szCs w:val="18"/>
          <w:lang w:eastAsia="en-IN"/>
        </w:rPr>
        <w:t>During the pandemic, with education shifting from classrooms to online, the children from the leprosy colonies could not cope up as most of them did not have laptop/smart phone or internet connection. While providing counseling to them</w:t>
      </w:r>
      <w:r w:rsidR="000E2042" w:rsidRPr="000E2042">
        <w:rPr>
          <w:rFonts w:ascii="Verdana" w:eastAsia="Times New Roman" w:hAnsi="Verdana" w:cstheme="minorHAnsi"/>
          <w:color w:val="0070C0"/>
          <w:sz w:val="16"/>
          <w:szCs w:val="18"/>
          <w:lang w:eastAsia="en-IN"/>
        </w:rPr>
        <w:t xml:space="preserve">, SILF also provided laptops wherever possible and distributed educational material to children in the leprosy colonies </w:t>
      </w:r>
      <w:r w:rsidR="000E2042">
        <w:rPr>
          <w:rFonts w:ascii="Verdana" w:eastAsia="Times New Roman" w:hAnsi="Verdana" w:cstheme="minorHAnsi"/>
          <w:color w:val="0070C0"/>
          <w:sz w:val="16"/>
          <w:szCs w:val="18"/>
          <w:lang w:eastAsia="en-IN"/>
        </w:rPr>
        <w:t>with the support of Sasakawa Health Foundation (SHF).</w:t>
      </w:r>
    </w:p>
    <w:p w:rsidR="00021688" w:rsidRPr="0053748C" w:rsidRDefault="00021688" w:rsidP="00417FAB">
      <w:pPr>
        <w:shd w:val="clear" w:color="auto" w:fill="FFFFFF"/>
        <w:spacing w:after="0" w:line="240" w:lineRule="auto"/>
        <w:jc w:val="both"/>
        <w:rPr>
          <w:rFonts w:ascii="Verdana" w:eastAsia="Times New Roman" w:hAnsi="Verdana" w:cstheme="minorHAnsi"/>
          <w:color w:val="0070C0"/>
          <w:sz w:val="4"/>
          <w:szCs w:val="18"/>
          <w:lang w:eastAsia="en-IN"/>
        </w:rPr>
      </w:pPr>
    </w:p>
    <w:p w:rsidR="002630E4" w:rsidRPr="0053748C" w:rsidRDefault="00CF3051" w:rsidP="00417FAB">
      <w:pPr>
        <w:shd w:val="clear" w:color="auto" w:fill="FFFFFF"/>
        <w:spacing w:after="0" w:line="240" w:lineRule="auto"/>
        <w:jc w:val="both"/>
        <w:rPr>
          <w:rFonts w:ascii="Verdana" w:eastAsia="Times New Roman" w:hAnsi="Verdana" w:cstheme="minorHAnsi"/>
          <w:color w:val="0070C0"/>
          <w:sz w:val="16"/>
          <w:szCs w:val="18"/>
          <w:lang w:eastAsia="en-IN"/>
        </w:rPr>
      </w:pPr>
      <w:r w:rsidRPr="0053748C">
        <w:rPr>
          <w:rFonts w:ascii="Verdana" w:eastAsia="Times New Roman" w:hAnsi="Verdana" w:cstheme="minorHAnsi"/>
          <w:b/>
          <w:color w:val="0070C0"/>
          <w:sz w:val="16"/>
          <w:szCs w:val="18"/>
          <w:lang w:eastAsia="en-IN"/>
        </w:rPr>
        <w:t>2.</w:t>
      </w:r>
      <w:r w:rsidRPr="0053748C">
        <w:rPr>
          <w:rFonts w:ascii="Verdana" w:eastAsia="Times New Roman" w:hAnsi="Verdana" w:cstheme="minorHAnsi"/>
          <w:b/>
          <w:i/>
          <w:color w:val="0070C0"/>
          <w:sz w:val="16"/>
          <w:szCs w:val="18"/>
          <w:lang w:eastAsia="en-IN"/>
        </w:rPr>
        <w:t xml:space="preserve"> Saksham Kushthanteya Swabhimani Sanstha (SKSS)</w:t>
      </w:r>
      <w:r w:rsidRPr="0053748C">
        <w:rPr>
          <w:rFonts w:ascii="Verdana" w:eastAsia="Times New Roman" w:hAnsi="Verdana" w:cstheme="minorHAnsi"/>
          <w:color w:val="0070C0"/>
          <w:sz w:val="16"/>
          <w:szCs w:val="18"/>
          <w:lang w:eastAsia="en-IN"/>
        </w:rPr>
        <w:t xml:space="preserve">, set up in 2019 with technical support from </w:t>
      </w:r>
      <w:r w:rsidRPr="0053748C">
        <w:rPr>
          <w:rFonts w:ascii="Verdana" w:eastAsia="Times New Roman" w:hAnsi="Verdana" w:cstheme="minorHAnsi"/>
          <w:b/>
          <w:i/>
          <w:color w:val="0070C0"/>
          <w:sz w:val="16"/>
          <w:szCs w:val="18"/>
          <w:lang w:eastAsia="en-IN"/>
        </w:rPr>
        <w:t>ALERT-INDIA Mumbai</w:t>
      </w:r>
      <w:r w:rsidRPr="0053748C">
        <w:rPr>
          <w:rFonts w:ascii="Verdana" w:eastAsia="Times New Roman" w:hAnsi="Verdana" w:cstheme="minorHAnsi"/>
          <w:color w:val="0070C0"/>
          <w:sz w:val="16"/>
          <w:szCs w:val="18"/>
          <w:lang w:eastAsia="en-IN"/>
        </w:rPr>
        <w:t xml:space="preserve"> has been mobilizing resources  for livelihood support for persons affected by </w:t>
      </w:r>
      <w:r w:rsidR="001E24FC" w:rsidRPr="0053748C">
        <w:rPr>
          <w:rFonts w:ascii="Verdana" w:eastAsia="Times New Roman" w:hAnsi="Verdana" w:cstheme="minorHAnsi"/>
          <w:color w:val="0070C0"/>
          <w:sz w:val="16"/>
          <w:szCs w:val="18"/>
          <w:lang w:eastAsia="en-IN"/>
        </w:rPr>
        <w:t>Leprosy</w:t>
      </w:r>
      <w:r w:rsidRPr="0053748C">
        <w:rPr>
          <w:rFonts w:ascii="Verdana" w:eastAsia="Times New Roman" w:hAnsi="Verdana" w:cstheme="minorHAnsi"/>
          <w:color w:val="0070C0"/>
          <w:sz w:val="16"/>
          <w:szCs w:val="18"/>
          <w:lang w:eastAsia="en-IN"/>
        </w:rPr>
        <w:t xml:space="preserve"> in the colonies and is also working on skill development / capacity building / policy advocacy plans.</w:t>
      </w:r>
    </w:p>
    <w:p w:rsidR="00021688" w:rsidRPr="0053748C" w:rsidRDefault="00021688" w:rsidP="00417FAB">
      <w:pPr>
        <w:shd w:val="clear" w:color="auto" w:fill="FFFFFF"/>
        <w:spacing w:after="0" w:line="240" w:lineRule="auto"/>
        <w:jc w:val="both"/>
        <w:rPr>
          <w:rFonts w:ascii="Verdana" w:eastAsia="Times New Roman" w:hAnsi="Verdana" w:cstheme="minorHAnsi"/>
          <w:color w:val="0070C0"/>
          <w:sz w:val="4"/>
          <w:szCs w:val="18"/>
          <w:lang w:eastAsia="en-IN"/>
        </w:rPr>
      </w:pPr>
    </w:p>
    <w:p w:rsidR="00CF3051" w:rsidRPr="0053748C" w:rsidRDefault="00CF3051" w:rsidP="000E2042">
      <w:pPr>
        <w:shd w:val="clear" w:color="auto" w:fill="FFFFFF"/>
        <w:spacing w:after="0" w:line="240" w:lineRule="auto"/>
        <w:jc w:val="both"/>
        <w:rPr>
          <w:rFonts w:ascii="Verdana" w:eastAsia="Times New Roman" w:hAnsi="Verdana" w:cstheme="minorHAnsi"/>
          <w:color w:val="0070C0"/>
          <w:sz w:val="16"/>
          <w:szCs w:val="18"/>
          <w:lang w:eastAsia="en-IN"/>
        </w:rPr>
      </w:pPr>
      <w:r w:rsidRPr="0053748C">
        <w:rPr>
          <w:rFonts w:ascii="Verdana" w:eastAsia="Times New Roman" w:hAnsi="Verdana" w:cstheme="minorHAnsi"/>
          <w:b/>
          <w:color w:val="0070C0"/>
          <w:sz w:val="16"/>
          <w:szCs w:val="18"/>
          <w:lang w:eastAsia="en-IN"/>
        </w:rPr>
        <w:t>3.</w:t>
      </w:r>
      <w:r w:rsidRPr="0053748C">
        <w:rPr>
          <w:rFonts w:ascii="Verdana" w:eastAsia="Times New Roman" w:hAnsi="Verdana" w:cstheme="minorHAnsi"/>
          <w:b/>
          <w:i/>
          <w:color w:val="0070C0"/>
          <w:sz w:val="16"/>
          <w:szCs w:val="18"/>
          <w:lang w:eastAsia="en-IN"/>
        </w:rPr>
        <w:t xml:space="preserve"> Atma Swabhiman</w:t>
      </w:r>
      <w:r w:rsidRPr="0053748C">
        <w:rPr>
          <w:rFonts w:ascii="Verdana" w:eastAsia="Times New Roman" w:hAnsi="Verdana" w:cstheme="minorHAnsi"/>
          <w:color w:val="0070C0"/>
          <w:sz w:val="16"/>
          <w:szCs w:val="18"/>
          <w:lang w:eastAsia="en-IN"/>
        </w:rPr>
        <w:t xml:space="preserve"> in India has been organizing and motivating women affected by </w:t>
      </w:r>
      <w:r w:rsidR="001E24FC" w:rsidRPr="0053748C">
        <w:rPr>
          <w:rFonts w:ascii="Verdana" w:eastAsia="Times New Roman" w:hAnsi="Verdana" w:cstheme="minorHAnsi"/>
          <w:color w:val="0070C0"/>
          <w:sz w:val="16"/>
          <w:szCs w:val="18"/>
          <w:lang w:eastAsia="en-IN"/>
        </w:rPr>
        <w:t>Leprosy</w:t>
      </w:r>
      <w:r w:rsidRPr="0053748C">
        <w:rPr>
          <w:rFonts w:ascii="Verdana" w:eastAsia="Times New Roman" w:hAnsi="Verdana" w:cstheme="minorHAnsi"/>
          <w:color w:val="0070C0"/>
          <w:sz w:val="16"/>
          <w:szCs w:val="18"/>
          <w:lang w:eastAsia="en-IN"/>
        </w:rPr>
        <w:t xml:space="preserve"> towards the formation of SHGs and facilitating them by linking them with the National Urban Livelihoods Mission (NULM). The organization has also collaborated with Tata Steel Rural Development Society to provide Micro-Cellular Rubber (MCR) footwear to people affected by </w:t>
      </w:r>
      <w:r w:rsidR="001E24FC" w:rsidRPr="0053748C">
        <w:rPr>
          <w:rFonts w:ascii="Verdana" w:eastAsia="Times New Roman" w:hAnsi="Verdana" w:cstheme="minorHAnsi"/>
          <w:color w:val="0070C0"/>
          <w:sz w:val="16"/>
          <w:szCs w:val="18"/>
          <w:lang w:eastAsia="en-IN"/>
        </w:rPr>
        <w:t>Leprosy</w:t>
      </w:r>
      <w:r w:rsidRPr="0053748C">
        <w:rPr>
          <w:rFonts w:ascii="Verdana" w:eastAsia="Times New Roman" w:hAnsi="Verdana" w:cstheme="minorHAnsi"/>
          <w:color w:val="0070C0"/>
          <w:sz w:val="16"/>
          <w:szCs w:val="18"/>
          <w:lang w:eastAsia="en-IN"/>
        </w:rPr>
        <w:t xml:space="preserve"> and has also been </w:t>
      </w:r>
      <w:r w:rsidR="00751ABD" w:rsidRPr="0053748C">
        <w:rPr>
          <w:rFonts w:ascii="Verdana" w:eastAsia="Times New Roman" w:hAnsi="Verdana" w:cstheme="minorHAnsi"/>
          <w:color w:val="0070C0"/>
          <w:sz w:val="16"/>
          <w:szCs w:val="18"/>
          <w:lang w:eastAsia="en-IN"/>
        </w:rPr>
        <w:t>liaising</w:t>
      </w:r>
      <w:r w:rsidRPr="0053748C">
        <w:rPr>
          <w:rFonts w:ascii="Verdana" w:eastAsia="Times New Roman" w:hAnsi="Verdana" w:cstheme="minorHAnsi"/>
          <w:color w:val="0070C0"/>
          <w:sz w:val="16"/>
          <w:szCs w:val="18"/>
          <w:lang w:eastAsia="en-IN"/>
        </w:rPr>
        <w:t xml:space="preserve"> with the Micro, Small &amp; Medium Enterprises (MSME) department of Government of India to provide livelihood support for people affected by </w:t>
      </w:r>
      <w:r w:rsidR="001E24FC" w:rsidRPr="0053748C">
        <w:rPr>
          <w:rFonts w:ascii="Verdana" w:eastAsia="Times New Roman" w:hAnsi="Verdana" w:cstheme="minorHAnsi"/>
          <w:color w:val="0070C0"/>
          <w:sz w:val="16"/>
          <w:szCs w:val="18"/>
          <w:lang w:eastAsia="en-IN"/>
        </w:rPr>
        <w:t>Leprosy</w:t>
      </w:r>
      <w:r w:rsidRPr="0053748C">
        <w:rPr>
          <w:rFonts w:ascii="Verdana" w:eastAsia="Times New Roman" w:hAnsi="Verdana" w:cstheme="minorHAnsi"/>
          <w:color w:val="0070C0"/>
          <w:sz w:val="16"/>
          <w:szCs w:val="18"/>
          <w:lang w:eastAsia="en-IN"/>
        </w:rPr>
        <w:t xml:space="preserve">. </w:t>
      </w:r>
    </w:p>
    <w:p w:rsidR="00CF3051" w:rsidRPr="0053748C" w:rsidRDefault="00CF3051" w:rsidP="00417FAB">
      <w:pPr>
        <w:spacing w:after="0" w:line="240" w:lineRule="auto"/>
        <w:jc w:val="both"/>
        <w:rPr>
          <w:rFonts w:ascii="Arial" w:hAnsi="Arial" w:cs="Arial"/>
          <w:sz w:val="10"/>
          <w:lang w:val="en-GB"/>
        </w:rPr>
      </w:pPr>
    </w:p>
    <w:p w:rsidR="00122173" w:rsidRPr="0053748C" w:rsidRDefault="00CF3051" w:rsidP="00417FAB">
      <w:pPr>
        <w:autoSpaceDE w:val="0"/>
        <w:autoSpaceDN w:val="0"/>
        <w:adjustRightInd w:val="0"/>
        <w:spacing w:after="0" w:line="240" w:lineRule="auto"/>
        <w:jc w:val="both"/>
        <w:rPr>
          <w:rFonts w:ascii="Arial" w:hAnsi="Arial" w:cs="Arial"/>
          <w:color w:val="000000" w:themeColor="text1"/>
          <w:lang w:val="en-GB"/>
        </w:rPr>
      </w:pPr>
      <w:r w:rsidRPr="0053748C">
        <w:rPr>
          <w:rFonts w:ascii="Arial" w:hAnsi="Arial" w:cs="Arial"/>
          <w:color w:val="000000" w:themeColor="text1"/>
          <w:lang w:val="en-GB"/>
        </w:rPr>
        <w:t xml:space="preserve">A direct result of limited access to education can be seen as a significant disadvantage upon entering the job market. Therefore, a person affected by </w:t>
      </w:r>
      <w:r w:rsidR="001E24FC" w:rsidRPr="0053748C">
        <w:rPr>
          <w:rFonts w:ascii="Arial" w:hAnsi="Arial" w:cs="Arial"/>
          <w:color w:val="000000" w:themeColor="text1"/>
          <w:lang w:val="en-GB"/>
        </w:rPr>
        <w:t>Leprosy</w:t>
      </w:r>
      <w:r w:rsidRPr="0053748C">
        <w:rPr>
          <w:rFonts w:ascii="Arial" w:hAnsi="Arial" w:cs="Arial"/>
          <w:color w:val="000000" w:themeColor="text1"/>
          <w:lang w:val="en-GB"/>
        </w:rPr>
        <w:t xml:space="preserve"> who has far less</w:t>
      </w:r>
      <w:r w:rsidR="00122173" w:rsidRPr="0053748C">
        <w:rPr>
          <w:rFonts w:ascii="Arial" w:hAnsi="Arial" w:cs="Arial"/>
          <w:color w:val="000000" w:themeColor="text1"/>
          <w:lang w:val="en-GB"/>
        </w:rPr>
        <w:t xml:space="preserve"> c</w:t>
      </w:r>
      <w:r w:rsidRPr="0053748C">
        <w:rPr>
          <w:rFonts w:ascii="Arial" w:hAnsi="Arial" w:cs="Arial"/>
          <w:color w:val="000000" w:themeColor="text1"/>
          <w:lang w:val="en-GB"/>
        </w:rPr>
        <w:t xml:space="preserve">hance of education thus has less chance of employment. Due to the stigma and discrimination, persons affected by </w:t>
      </w:r>
      <w:r w:rsidR="001046C8" w:rsidRPr="0053748C">
        <w:rPr>
          <w:rFonts w:ascii="Arial" w:hAnsi="Arial" w:cs="Arial"/>
          <w:color w:val="000000" w:themeColor="text1"/>
          <w:lang w:val="en-GB"/>
        </w:rPr>
        <w:t>leprosy</w:t>
      </w:r>
      <w:r w:rsidRPr="0053748C">
        <w:rPr>
          <w:rFonts w:ascii="Arial" w:hAnsi="Arial" w:cs="Arial"/>
          <w:color w:val="000000" w:themeColor="text1"/>
          <w:lang w:val="en-GB"/>
        </w:rPr>
        <w:t xml:space="preserve"> and, in some instances, their family members</w:t>
      </w:r>
      <w:r w:rsidR="00122173" w:rsidRPr="0053748C">
        <w:rPr>
          <w:rFonts w:ascii="Arial" w:hAnsi="Arial" w:cs="Arial"/>
          <w:color w:val="000000" w:themeColor="text1"/>
          <w:lang w:val="en-GB"/>
        </w:rPr>
        <w:t>,</w:t>
      </w:r>
      <w:r w:rsidRPr="0053748C">
        <w:rPr>
          <w:rFonts w:ascii="Arial" w:hAnsi="Arial" w:cs="Arial"/>
          <w:color w:val="000000" w:themeColor="text1"/>
          <w:lang w:val="en-GB"/>
        </w:rPr>
        <w:t xml:space="preserve"> are also denied admission to educational and training institutions which hinders their access to professional training or educational qualifications that are a prerequisite to ac</w:t>
      </w:r>
      <w:r w:rsidR="000F3FA7">
        <w:rPr>
          <w:rFonts w:ascii="Arial" w:hAnsi="Arial" w:cs="Arial"/>
          <w:color w:val="000000" w:themeColor="text1"/>
          <w:lang w:val="en-GB"/>
        </w:rPr>
        <w:t>cess employment opportunities. As a result</w:t>
      </w:r>
      <w:r w:rsidRPr="0053748C">
        <w:rPr>
          <w:rFonts w:ascii="Arial" w:hAnsi="Arial" w:cs="Arial"/>
          <w:color w:val="000000" w:themeColor="text1"/>
          <w:lang w:val="en-GB"/>
        </w:rPr>
        <w:t>,</w:t>
      </w:r>
      <w:r w:rsidR="006810B6" w:rsidRPr="0053748C">
        <w:rPr>
          <w:rFonts w:ascii="Arial" w:hAnsi="Arial" w:cs="Arial"/>
          <w:color w:val="000000" w:themeColor="text1"/>
          <w:lang w:val="en-GB"/>
        </w:rPr>
        <w:t xml:space="preserve"> </w:t>
      </w:r>
      <w:r w:rsidRPr="0053748C">
        <w:rPr>
          <w:rFonts w:ascii="Arial" w:hAnsi="Arial" w:cs="Arial"/>
          <w:color w:val="000000" w:themeColor="text1"/>
          <w:lang w:val="en-GB"/>
        </w:rPr>
        <w:t xml:space="preserve">in some cases, family members of persons affected by </w:t>
      </w:r>
      <w:r w:rsidR="001046C8" w:rsidRPr="0053748C">
        <w:rPr>
          <w:rFonts w:ascii="Arial" w:hAnsi="Arial" w:cs="Arial"/>
          <w:color w:val="000000" w:themeColor="text1"/>
          <w:lang w:val="en-GB"/>
        </w:rPr>
        <w:t>leprosy</w:t>
      </w:r>
      <w:r w:rsidRPr="0053748C">
        <w:rPr>
          <w:rFonts w:ascii="Arial" w:hAnsi="Arial" w:cs="Arial"/>
          <w:color w:val="000000" w:themeColor="text1"/>
          <w:lang w:val="en-GB"/>
        </w:rPr>
        <w:t xml:space="preserve"> tend to forge addresses or lie about their identity in order to go to a school, college or vocational training institute. </w:t>
      </w:r>
    </w:p>
    <w:p w:rsidR="00122173" w:rsidRPr="0053748C" w:rsidRDefault="00122173" w:rsidP="00417FAB">
      <w:pPr>
        <w:autoSpaceDE w:val="0"/>
        <w:autoSpaceDN w:val="0"/>
        <w:adjustRightInd w:val="0"/>
        <w:spacing w:after="0" w:line="240" w:lineRule="auto"/>
        <w:jc w:val="both"/>
        <w:rPr>
          <w:rFonts w:ascii="Arial" w:hAnsi="Arial" w:cs="Arial"/>
          <w:color w:val="000000" w:themeColor="text1"/>
          <w:sz w:val="20"/>
          <w:lang w:val="en-GB"/>
        </w:rPr>
      </w:pPr>
    </w:p>
    <w:p w:rsidR="00122173" w:rsidRPr="0053748C" w:rsidRDefault="00CF3051" w:rsidP="00417FAB">
      <w:pPr>
        <w:autoSpaceDE w:val="0"/>
        <w:autoSpaceDN w:val="0"/>
        <w:adjustRightInd w:val="0"/>
        <w:spacing w:after="0" w:line="240" w:lineRule="auto"/>
        <w:jc w:val="both"/>
        <w:rPr>
          <w:rFonts w:ascii="Arial" w:hAnsi="Arial" w:cs="Arial"/>
          <w:color w:val="000000" w:themeColor="text1"/>
          <w:lang w:val="en-GB"/>
        </w:rPr>
      </w:pPr>
      <w:r w:rsidRPr="0053748C">
        <w:rPr>
          <w:rFonts w:ascii="Arial" w:hAnsi="Arial" w:cs="Arial"/>
          <w:color w:val="000000" w:themeColor="text1"/>
          <w:lang w:val="en-GB"/>
        </w:rPr>
        <w:t xml:space="preserve">Further, just like with other laws, existing employment laws to terminate the employment of persons can be used to discriminate against people affected by </w:t>
      </w:r>
      <w:r w:rsidR="001046C8" w:rsidRPr="0053748C">
        <w:rPr>
          <w:rFonts w:ascii="Arial" w:hAnsi="Arial" w:cs="Arial"/>
          <w:color w:val="000000" w:themeColor="text1"/>
          <w:lang w:val="en-GB"/>
        </w:rPr>
        <w:t>leprosy</w:t>
      </w:r>
      <w:r w:rsidRPr="0053748C">
        <w:rPr>
          <w:rFonts w:ascii="Arial" w:hAnsi="Arial" w:cs="Arial"/>
          <w:color w:val="000000" w:themeColor="text1"/>
          <w:lang w:val="en-GB"/>
        </w:rPr>
        <w:t xml:space="preserve">. The Industrial Disputes Act, 1947 in India which although </w:t>
      </w:r>
      <w:r w:rsidR="00122173" w:rsidRPr="0053748C">
        <w:rPr>
          <w:rFonts w:ascii="Arial" w:hAnsi="Arial" w:cs="Arial"/>
          <w:color w:val="000000" w:themeColor="text1"/>
          <w:lang w:val="en-GB"/>
        </w:rPr>
        <w:t xml:space="preserve">it </w:t>
      </w:r>
      <w:r w:rsidRPr="0053748C">
        <w:rPr>
          <w:rFonts w:ascii="Arial" w:hAnsi="Arial" w:cs="Arial"/>
          <w:color w:val="000000" w:themeColor="text1"/>
          <w:lang w:val="en-GB"/>
        </w:rPr>
        <w:t xml:space="preserve">does not mention </w:t>
      </w:r>
      <w:r w:rsidR="001046C8" w:rsidRPr="0053748C">
        <w:rPr>
          <w:rFonts w:ascii="Arial" w:hAnsi="Arial" w:cs="Arial"/>
          <w:color w:val="000000" w:themeColor="text1"/>
          <w:lang w:val="en-GB"/>
        </w:rPr>
        <w:t>leprosy</w:t>
      </w:r>
      <w:r w:rsidRPr="0053748C">
        <w:rPr>
          <w:rFonts w:ascii="Arial" w:hAnsi="Arial" w:cs="Arial"/>
          <w:color w:val="000000" w:themeColor="text1"/>
          <w:lang w:val="en-GB"/>
        </w:rPr>
        <w:t xml:space="preserve">, provides for termination of services on grounds of continued ill-health that </w:t>
      </w:r>
      <w:r w:rsidRPr="0053748C">
        <w:rPr>
          <w:rFonts w:ascii="Arial" w:hAnsi="Arial" w:cs="Arial"/>
          <w:color w:val="000000" w:themeColor="text1"/>
          <w:lang w:val="en-GB"/>
        </w:rPr>
        <w:lastRenderedPageBreak/>
        <w:t>does not constitute retrenchment</w:t>
      </w:r>
      <w:r w:rsidRPr="0053748C">
        <w:rPr>
          <w:rStyle w:val="FootnoteReference"/>
          <w:rFonts w:cs="Arial"/>
          <w:color w:val="000000" w:themeColor="text1"/>
          <w:lang w:val="en-GB"/>
        </w:rPr>
        <w:footnoteReference w:id="5"/>
      </w:r>
      <w:r w:rsidRPr="0053748C">
        <w:rPr>
          <w:rFonts w:ascii="Arial" w:hAnsi="Arial" w:cs="Arial"/>
          <w:color w:val="000000" w:themeColor="text1"/>
          <w:lang w:val="en-GB"/>
        </w:rPr>
        <w:t xml:space="preserve">. Though there are no available statistics on the issue of violation of rights to work and employment of persons affected by </w:t>
      </w:r>
      <w:r w:rsidR="001E24FC" w:rsidRPr="0053748C">
        <w:rPr>
          <w:rFonts w:ascii="Arial" w:hAnsi="Arial" w:cs="Arial"/>
          <w:color w:val="000000" w:themeColor="text1"/>
          <w:lang w:val="en-GB"/>
        </w:rPr>
        <w:t>Leprosy</w:t>
      </w:r>
      <w:r w:rsidRPr="0053748C">
        <w:rPr>
          <w:rFonts w:ascii="Arial" w:hAnsi="Arial" w:cs="Arial"/>
          <w:color w:val="000000" w:themeColor="text1"/>
          <w:lang w:val="en-GB"/>
        </w:rPr>
        <w:t xml:space="preserve">, considering the prevailing social stigma, it is very difficult to infer that issues of violation of rights are not encountered by people affected by </w:t>
      </w:r>
      <w:r w:rsidR="001046C8" w:rsidRPr="0053748C">
        <w:rPr>
          <w:rFonts w:ascii="Arial" w:hAnsi="Arial" w:cs="Arial"/>
          <w:color w:val="000000" w:themeColor="text1"/>
          <w:lang w:val="en-GB"/>
        </w:rPr>
        <w:t>leprosy</w:t>
      </w:r>
      <w:r w:rsidRPr="0053748C">
        <w:rPr>
          <w:rFonts w:ascii="Arial" w:hAnsi="Arial" w:cs="Arial"/>
          <w:color w:val="000000" w:themeColor="text1"/>
          <w:lang w:val="en-GB"/>
        </w:rPr>
        <w:t xml:space="preserve"> at workplaces. However, the lack of quantitative evidence can be attributed to the lack of research on the impact of socio-economic indicators as well as low reporting by people affected by </w:t>
      </w:r>
      <w:r w:rsidR="001046C8" w:rsidRPr="0053748C">
        <w:rPr>
          <w:rFonts w:ascii="Arial" w:hAnsi="Arial" w:cs="Arial"/>
          <w:color w:val="000000" w:themeColor="text1"/>
          <w:lang w:val="en-GB"/>
        </w:rPr>
        <w:t>leprosy</w:t>
      </w:r>
      <w:r w:rsidRPr="0053748C">
        <w:rPr>
          <w:rFonts w:ascii="Arial" w:hAnsi="Arial" w:cs="Arial"/>
          <w:color w:val="000000" w:themeColor="text1"/>
          <w:lang w:val="en-GB"/>
        </w:rPr>
        <w:t xml:space="preserve"> themselves and their family members including instances where they invariably tend to conceal </w:t>
      </w:r>
      <w:r w:rsidR="00122173" w:rsidRPr="0053748C">
        <w:rPr>
          <w:rFonts w:ascii="Arial" w:hAnsi="Arial" w:cs="Arial"/>
          <w:color w:val="000000" w:themeColor="text1"/>
          <w:lang w:val="en-GB"/>
        </w:rPr>
        <w:t xml:space="preserve">their </w:t>
      </w:r>
      <w:r w:rsidRPr="0053748C">
        <w:rPr>
          <w:rFonts w:ascii="Arial" w:hAnsi="Arial" w:cs="Arial"/>
          <w:color w:val="000000" w:themeColor="text1"/>
          <w:lang w:val="en-GB"/>
        </w:rPr>
        <w:t xml:space="preserve">identity or diagnosis at the workplace. </w:t>
      </w:r>
    </w:p>
    <w:p w:rsidR="00122173" w:rsidRPr="0053748C" w:rsidRDefault="00122173" w:rsidP="00417FAB">
      <w:pPr>
        <w:autoSpaceDE w:val="0"/>
        <w:autoSpaceDN w:val="0"/>
        <w:adjustRightInd w:val="0"/>
        <w:spacing w:after="0" w:line="240" w:lineRule="auto"/>
        <w:jc w:val="both"/>
        <w:rPr>
          <w:rFonts w:ascii="Arial" w:hAnsi="Arial" w:cs="Arial"/>
          <w:color w:val="000000" w:themeColor="text1"/>
          <w:sz w:val="20"/>
          <w:lang w:val="en-GB"/>
        </w:rPr>
      </w:pPr>
    </w:p>
    <w:p w:rsidR="00CF3051" w:rsidRPr="0053748C" w:rsidRDefault="00CF3051" w:rsidP="00417FAB">
      <w:pPr>
        <w:autoSpaceDE w:val="0"/>
        <w:autoSpaceDN w:val="0"/>
        <w:adjustRightInd w:val="0"/>
        <w:spacing w:after="0" w:line="240" w:lineRule="auto"/>
        <w:jc w:val="both"/>
        <w:rPr>
          <w:rFonts w:ascii="Arial" w:hAnsi="Arial" w:cs="Arial"/>
          <w:color w:val="000000" w:themeColor="text1"/>
          <w:lang w:val="en-GB"/>
        </w:rPr>
      </w:pPr>
      <w:r w:rsidRPr="0053748C">
        <w:rPr>
          <w:rFonts w:ascii="Arial" w:hAnsi="Arial" w:cs="Arial"/>
          <w:color w:val="000000" w:themeColor="text1"/>
          <w:lang w:val="en-GB"/>
        </w:rPr>
        <w:t xml:space="preserve">Furthermore, even if issues of discrimination at </w:t>
      </w:r>
      <w:r w:rsidR="00122173" w:rsidRPr="0053748C">
        <w:rPr>
          <w:rFonts w:ascii="Arial" w:hAnsi="Arial" w:cs="Arial"/>
          <w:color w:val="000000" w:themeColor="text1"/>
          <w:lang w:val="en-GB"/>
        </w:rPr>
        <w:t xml:space="preserve">the </w:t>
      </w:r>
      <w:r w:rsidRPr="0053748C">
        <w:rPr>
          <w:rFonts w:ascii="Arial" w:hAnsi="Arial" w:cs="Arial"/>
          <w:color w:val="000000" w:themeColor="text1"/>
          <w:lang w:val="en-GB"/>
        </w:rPr>
        <w:t>workplace do come up, they are generally brushed under the rug as the victims have no knowledge of their rights or in some cases they are resolved through local interventions with efforts from advocacy forum / community members / non-governmental organizations. Victims in such cases very rarely take legal recourse to avoid additional costs or unnecessary trouble due to their socio-economic conditions. It has also been observed by participating organization</w:t>
      </w:r>
      <w:r w:rsidR="00122173" w:rsidRPr="0053748C">
        <w:rPr>
          <w:rFonts w:ascii="Arial" w:hAnsi="Arial" w:cs="Arial"/>
          <w:color w:val="000000" w:themeColor="text1"/>
          <w:lang w:val="en-GB"/>
        </w:rPr>
        <w:t>s</w:t>
      </w:r>
      <w:r w:rsidRPr="0053748C">
        <w:rPr>
          <w:rFonts w:ascii="Arial" w:hAnsi="Arial" w:cs="Arial"/>
          <w:color w:val="000000" w:themeColor="text1"/>
          <w:lang w:val="en-GB"/>
        </w:rPr>
        <w:t xml:space="preserve"> that cases of stigma and discrimination are relatively more in areas where there are / were </w:t>
      </w:r>
      <w:r w:rsidR="001E24FC" w:rsidRPr="0053748C">
        <w:rPr>
          <w:rFonts w:ascii="Arial" w:hAnsi="Arial" w:cs="Arial"/>
          <w:color w:val="000000" w:themeColor="text1"/>
          <w:lang w:val="en-GB"/>
        </w:rPr>
        <w:t>leprosy</w:t>
      </w:r>
      <w:r w:rsidRPr="0053748C">
        <w:rPr>
          <w:rFonts w:ascii="Arial" w:hAnsi="Arial" w:cs="Arial"/>
          <w:color w:val="000000" w:themeColor="text1"/>
          <w:lang w:val="en-GB"/>
        </w:rPr>
        <w:t xml:space="preserve"> colonies</w:t>
      </w:r>
      <w:r w:rsidR="00122173" w:rsidRPr="0053748C">
        <w:rPr>
          <w:rFonts w:ascii="Arial" w:hAnsi="Arial" w:cs="Arial"/>
          <w:color w:val="000000" w:themeColor="text1"/>
          <w:lang w:val="en-GB"/>
        </w:rPr>
        <w:t>. H</w:t>
      </w:r>
      <w:r w:rsidRPr="0053748C">
        <w:rPr>
          <w:rFonts w:ascii="Arial" w:hAnsi="Arial" w:cs="Arial"/>
          <w:color w:val="000000" w:themeColor="text1"/>
          <w:lang w:val="en-GB"/>
        </w:rPr>
        <w:t>owever, to estimate the quantum / cases of rights violation</w:t>
      </w:r>
      <w:r w:rsidR="00122173" w:rsidRPr="0053748C">
        <w:rPr>
          <w:rFonts w:ascii="Arial" w:hAnsi="Arial" w:cs="Arial"/>
          <w:color w:val="000000" w:themeColor="text1"/>
          <w:lang w:val="en-GB"/>
        </w:rPr>
        <w:t>s</w:t>
      </w:r>
      <w:r w:rsidR="002A5345" w:rsidRPr="0053748C">
        <w:rPr>
          <w:rFonts w:ascii="Arial" w:hAnsi="Arial" w:cs="Arial"/>
          <w:color w:val="000000" w:themeColor="text1"/>
          <w:lang w:val="en-GB"/>
        </w:rPr>
        <w:t xml:space="preserve"> </w:t>
      </w:r>
      <w:r w:rsidRPr="0053748C">
        <w:rPr>
          <w:rFonts w:ascii="Arial" w:hAnsi="Arial" w:cs="Arial"/>
          <w:color w:val="000000" w:themeColor="text1"/>
          <w:lang w:val="en-GB"/>
        </w:rPr>
        <w:t xml:space="preserve">there is </w:t>
      </w:r>
      <w:r w:rsidR="00122173" w:rsidRPr="0053748C">
        <w:rPr>
          <w:rFonts w:ascii="Arial" w:hAnsi="Arial" w:cs="Arial"/>
          <w:color w:val="000000" w:themeColor="text1"/>
          <w:lang w:val="en-GB"/>
        </w:rPr>
        <w:t xml:space="preserve">an </w:t>
      </w:r>
      <w:r w:rsidRPr="0053748C">
        <w:rPr>
          <w:rFonts w:ascii="Arial" w:hAnsi="Arial" w:cs="Arial"/>
          <w:color w:val="000000" w:themeColor="text1"/>
          <w:lang w:val="en-GB"/>
        </w:rPr>
        <w:t xml:space="preserve">imperative need to undertake </w:t>
      </w:r>
      <w:r w:rsidR="00122173" w:rsidRPr="0053748C">
        <w:rPr>
          <w:rFonts w:ascii="Arial" w:hAnsi="Arial" w:cs="Arial"/>
          <w:color w:val="000000" w:themeColor="text1"/>
          <w:lang w:val="en-GB"/>
        </w:rPr>
        <w:t xml:space="preserve">a </w:t>
      </w:r>
      <w:r w:rsidRPr="0053748C">
        <w:rPr>
          <w:rFonts w:ascii="Arial" w:hAnsi="Arial" w:cs="Arial"/>
          <w:color w:val="000000" w:themeColor="text1"/>
          <w:lang w:val="en-GB"/>
        </w:rPr>
        <w:t xml:space="preserve">survey among people affected by </w:t>
      </w:r>
      <w:r w:rsidR="001E24FC" w:rsidRPr="0053748C">
        <w:rPr>
          <w:rFonts w:ascii="Arial" w:hAnsi="Arial" w:cs="Arial"/>
          <w:color w:val="000000" w:themeColor="text1"/>
          <w:lang w:val="en-GB"/>
        </w:rPr>
        <w:t>Leprosy</w:t>
      </w:r>
      <w:r w:rsidRPr="0053748C">
        <w:rPr>
          <w:rFonts w:ascii="Arial" w:hAnsi="Arial" w:cs="Arial"/>
          <w:color w:val="000000" w:themeColor="text1"/>
          <w:lang w:val="en-GB"/>
        </w:rPr>
        <w:t xml:space="preserve">. </w:t>
      </w:r>
    </w:p>
    <w:p w:rsidR="00CF3051" w:rsidRPr="0053748C" w:rsidRDefault="00CF3051" w:rsidP="00417FAB">
      <w:pPr>
        <w:shd w:val="clear" w:color="auto" w:fill="FFFFFF"/>
        <w:spacing w:after="0" w:line="240" w:lineRule="auto"/>
        <w:jc w:val="both"/>
        <w:rPr>
          <w:rFonts w:ascii="Verdana" w:eastAsia="Times New Roman" w:hAnsi="Verdana" w:cstheme="minorHAnsi"/>
          <w:color w:val="0000FF"/>
          <w:sz w:val="10"/>
          <w:szCs w:val="18"/>
          <w:lang w:eastAsia="en-IN"/>
        </w:rPr>
      </w:pPr>
    </w:p>
    <w:p w:rsidR="00CF3051" w:rsidRPr="0053748C" w:rsidRDefault="00CF3051" w:rsidP="00417FAB">
      <w:pPr>
        <w:shd w:val="clear" w:color="auto" w:fill="FFFFFF"/>
        <w:spacing w:after="0" w:line="240" w:lineRule="auto"/>
        <w:jc w:val="both"/>
        <w:rPr>
          <w:rFonts w:eastAsia="Times New Roman" w:cstheme="minorHAnsi"/>
          <w:color w:val="0070C0"/>
          <w:sz w:val="6"/>
          <w:lang w:eastAsia="en-IN"/>
        </w:rPr>
      </w:pPr>
      <w:r w:rsidRPr="0053748C">
        <w:rPr>
          <w:rFonts w:eastAsia="Times New Roman" w:cstheme="minorHAnsi"/>
          <w:b/>
          <w:color w:val="0070C0"/>
          <w:sz w:val="18"/>
          <w:u w:val="single"/>
          <w:lang w:eastAsia="en-IN"/>
        </w:rPr>
        <w:t>Below are some case studies</w:t>
      </w:r>
      <w:r w:rsidR="00ED60E0" w:rsidRPr="0053748C">
        <w:rPr>
          <w:rFonts w:eastAsia="Times New Roman" w:cstheme="minorHAnsi"/>
          <w:b/>
          <w:color w:val="0070C0"/>
          <w:sz w:val="18"/>
          <w:u w:val="single"/>
          <w:lang w:eastAsia="en-IN"/>
        </w:rPr>
        <w:t xml:space="preserve"> from India</w:t>
      </w:r>
      <w:r w:rsidRPr="0053748C">
        <w:rPr>
          <w:rFonts w:eastAsia="Times New Roman" w:cstheme="minorHAnsi"/>
          <w:b/>
          <w:color w:val="0070C0"/>
          <w:sz w:val="18"/>
          <w:u w:val="single"/>
          <w:lang w:eastAsia="en-IN"/>
        </w:rPr>
        <w:t xml:space="preserve"> of people affected by </w:t>
      </w:r>
      <w:r w:rsidR="001046C8" w:rsidRPr="0053748C">
        <w:rPr>
          <w:rFonts w:eastAsia="Times New Roman" w:cstheme="minorHAnsi"/>
          <w:b/>
          <w:color w:val="0070C0"/>
          <w:sz w:val="18"/>
          <w:u w:val="single"/>
          <w:lang w:eastAsia="en-IN"/>
        </w:rPr>
        <w:t>l</w:t>
      </w:r>
      <w:r w:rsidR="001E24FC" w:rsidRPr="0053748C">
        <w:rPr>
          <w:rFonts w:eastAsia="Times New Roman" w:cstheme="minorHAnsi"/>
          <w:b/>
          <w:color w:val="0070C0"/>
          <w:sz w:val="18"/>
          <w:u w:val="single"/>
          <w:lang w:eastAsia="en-IN"/>
        </w:rPr>
        <w:t>eprosy</w:t>
      </w:r>
      <w:r w:rsidR="00F53DF1" w:rsidRPr="0053748C">
        <w:rPr>
          <w:rFonts w:eastAsia="Times New Roman" w:cstheme="minorHAnsi"/>
          <w:b/>
          <w:color w:val="0070C0"/>
          <w:sz w:val="18"/>
          <w:u w:val="single"/>
          <w:lang w:eastAsia="en-IN"/>
        </w:rPr>
        <w:t xml:space="preserve"> </w:t>
      </w:r>
      <w:r w:rsidR="008B2ADB" w:rsidRPr="0053748C">
        <w:rPr>
          <w:rFonts w:eastAsia="Times New Roman" w:cstheme="minorHAnsi"/>
          <w:b/>
          <w:color w:val="0070C0"/>
          <w:sz w:val="18"/>
          <w:u w:val="single"/>
          <w:lang w:eastAsia="en-IN"/>
        </w:rPr>
        <w:t xml:space="preserve">facing discrimination and stigma </w:t>
      </w:r>
      <w:r w:rsidR="00ED60E0" w:rsidRPr="0053748C">
        <w:rPr>
          <w:rFonts w:eastAsia="Times New Roman" w:cstheme="minorHAnsi"/>
          <w:b/>
          <w:color w:val="0070C0"/>
          <w:sz w:val="18"/>
          <w:u w:val="single"/>
          <w:lang w:eastAsia="en-IN"/>
        </w:rPr>
        <w:t>at workplace and in</w:t>
      </w:r>
      <w:r w:rsidRPr="0053748C">
        <w:rPr>
          <w:rFonts w:eastAsia="Times New Roman" w:cstheme="minorHAnsi"/>
          <w:b/>
          <w:color w:val="0070C0"/>
          <w:sz w:val="18"/>
          <w:u w:val="single"/>
          <w:lang w:eastAsia="en-IN"/>
        </w:rPr>
        <w:t xml:space="preserve"> accessing work, employme</w:t>
      </w:r>
      <w:r w:rsidR="00ED60E0" w:rsidRPr="0053748C">
        <w:rPr>
          <w:rFonts w:eastAsia="Times New Roman" w:cstheme="minorHAnsi"/>
          <w:b/>
          <w:color w:val="0070C0"/>
          <w:sz w:val="18"/>
          <w:u w:val="single"/>
          <w:lang w:eastAsia="en-IN"/>
        </w:rPr>
        <w:t xml:space="preserve">nt and livelihood opportunities </w:t>
      </w:r>
      <w:r w:rsidRPr="0053748C">
        <w:rPr>
          <w:rFonts w:eastAsia="Times New Roman" w:cstheme="minorHAnsi"/>
          <w:b/>
          <w:color w:val="0070C0"/>
          <w:sz w:val="18"/>
          <w:u w:val="single"/>
          <w:lang w:eastAsia="en-IN"/>
        </w:rPr>
        <w:t>including the impact of COVID-19 and interventions by non-governmental organizations leading to good practices</w:t>
      </w:r>
      <w:r w:rsidR="00ED60E0" w:rsidRPr="0053748C">
        <w:rPr>
          <w:rFonts w:eastAsia="Times New Roman" w:cstheme="minorHAnsi"/>
          <w:b/>
          <w:color w:val="0070C0"/>
          <w:sz w:val="18"/>
          <w:lang w:eastAsia="en-IN"/>
        </w:rPr>
        <w:t xml:space="preserve">. </w:t>
      </w:r>
    </w:p>
    <w:p w:rsidR="00DD6879" w:rsidRPr="0053748C" w:rsidRDefault="00CF3051" w:rsidP="00417FAB">
      <w:pPr>
        <w:shd w:val="clear" w:color="auto" w:fill="FFFFFF"/>
        <w:spacing w:after="0" w:line="240" w:lineRule="auto"/>
        <w:jc w:val="both"/>
        <w:rPr>
          <w:rFonts w:ascii="Verdana" w:eastAsia="Times New Roman" w:hAnsi="Verdana" w:cstheme="minorHAnsi"/>
          <w:color w:val="0070C0"/>
          <w:sz w:val="16"/>
          <w:szCs w:val="18"/>
          <w:lang w:eastAsia="en-IN"/>
        </w:rPr>
      </w:pPr>
      <w:r w:rsidRPr="0053748C">
        <w:rPr>
          <w:rFonts w:ascii="Verdana" w:eastAsia="Times New Roman" w:hAnsi="Verdana" w:cstheme="minorHAnsi"/>
          <w:b/>
          <w:i/>
          <w:color w:val="0070C0"/>
          <w:sz w:val="16"/>
          <w:szCs w:val="18"/>
          <w:lang w:eastAsia="en-IN"/>
        </w:rPr>
        <w:t>Case Study 1:</w:t>
      </w:r>
      <w:r w:rsidR="004C0DB3" w:rsidRPr="0053748C">
        <w:rPr>
          <w:rFonts w:ascii="Verdana" w:eastAsia="Times New Roman" w:hAnsi="Verdana" w:cstheme="minorHAnsi"/>
          <w:color w:val="0070C0"/>
          <w:sz w:val="16"/>
          <w:szCs w:val="18"/>
          <w:lang w:eastAsia="en-IN"/>
        </w:rPr>
        <w:t xml:space="preserve"> Anuradha Arun Sonkar </w:t>
      </w:r>
      <w:r w:rsidRPr="0053748C">
        <w:rPr>
          <w:rFonts w:ascii="Verdana" w:eastAsia="Times New Roman" w:hAnsi="Verdana" w:cstheme="minorHAnsi"/>
          <w:color w:val="0070C0"/>
          <w:sz w:val="16"/>
          <w:szCs w:val="18"/>
          <w:lang w:eastAsia="en-IN"/>
        </w:rPr>
        <w:t xml:space="preserve">from Antargaon Tola village in Maharashtra was working as a cook at Navabharat Vidyalaya under primary school mid-day meal programme since 2013 faced termination on ground of history of </w:t>
      </w:r>
      <w:r w:rsidR="001E24FC" w:rsidRPr="0053748C">
        <w:rPr>
          <w:rFonts w:ascii="Verdana" w:eastAsia="Times New Roman" w:hAnsi="Verdana" w:cstheme="minorHAnsi"/>
          <w:color w:val="0070C0"/>
          <w:sz w:val="16"/>
          <w:szCs w:val="18"/>
          <w:lang w:eastAsia="en-IN"/>
        </w:rPr>
        <w:t>Leprosy</w:t>
      </w:r>
      <w:r w:rsidRPr="0053748C">
        <w:rPr>
          <w:rFonts w:ascii="Verdana" w:eastAsia="Times New Roman" w:hAnsi="Verdana" w:cstheme="minorHAnsi"/>
          <w:color w:val="0070C0"/>
          <w:sz w:val="16"/>
          <w:szCs w:val="18"/>
          <w:lang w:eastAsia="en-IN"/>
        </w:rPr>
        <w:t xml:space="preserve"> even though she had been cured after taking MDT after her diagnoses in 2010. The school authorities planned to give her a letter to undergo medical check-up at Chandrapur but, when Anuradha informed a Primary Healthcare Centre</w:t>
      </w:r>
      <w:r w:rsidR="00122173" w:rsidRPr="0053748C">
        <w:rPr>
          <w:rFonts w:ascii="Verdana" w:eastAsia="Times New Roman" w:hAnsi="Verdana" w:cstheme="minorHAnsi"/>
          <w:color w:val="0070C0"/>
          <w:sz w:val="16"/>
          <w:szCs w:val="18"/>
          <w:lang w:eastAsia="en-IN"/>
        </w:rPr>
        <w:t xml:space="preserve"> about her situation</w:t>
      </w:r>
      <w:r w:rsidRPr="0053748C">
        <w:rPr>
          <w:rFonts w:ascii="Verdana" w:eastAsia="Times New Roman" w:hAnsi="Verdana" w:cstheme="minorHAnsi"/>
          <w:color w:val="0070C0"/>
          <w:sz w:val="16"/>
          <w:szCs w:val="18"/>
          <w:lang w:eastAsia="en-IN"/>
        </w:rPr>
        <w:t>, a hospital staff</w:t>
      </w:r>
      <w:r w:rsidR="00122173" w:rsidRPr="0053748C">
        <w:rPr>
          <w:rFonts w:ascii="Verdana" w:eastAsia="Times New Roman" w:hAnsi="Verdana" w:cstheme="minorHAnsi"/>
          <w:color w:val="0070C0"/>
          <w:sz w:val="16"/>
          <w:szCs w:val="18"/>
          <w:lang w:eastAsia="en-IN"/>
        </w:rPr>
        <w:t xml:space="preserve"> member</w:t>
      </w:r>
      <w:r w:rsidRPr="0053748C">
        <w:rPr>
          <w:rFonts w:ascii="Verdana" w:eastAsia="Times New Roman" w:hAnsi="Verdana" w:cstheme="minorHAnsi"/>
          <w:color w:val="0070C0"/>
          <w:sz w:val="16"/>
          <w:szCs w:val="18"/>
          <w:lang w:eastAsia="en-IN"/>
        </w:rPr>
        <w:t xml:space="preserve"> spoke to the school authorities. Though the matter did not go forward, people started asking children to stop eating the food cooked by her and fabricated some other reason to remove her from work. It was only after Anuradha went on a hunger strike that there was a meeting with the School Management and Committee </w:t>
      </w:r>
      <w:r w:rsidR="00DD6879" w:rsidRPr="0053748C">
        <w:rPr>
          <w:rFonts w:ascii="Verdana" w:eastAsia="Times New Roman" w:hAnsi="Verdana" w:cstheme="minorHAnsi"/>
          <w:color w:val="0070C0"/>
          <w:sz w:val="16"/>
          <w:szCs w:val="18"/>
          <w:lang w:eastAsia="en-IN"/>
        </w:rPr>
        <w:t>and</w:t>
      </w:r>
      <w:r w:rsidRPr="0053748C">
        <w:rPr>
          <w:rFonts w:ascii="Verdana" w:eastAsia="Times New Roman" w:hAnsi="Verdana" w:cstheme="minorHAnsi"/>
          <w:color w:val="0070C0"/>
          <w:sz w:val="16"/>
          <w:szCs w:val="18"/>
          <w:lang w:eastAsia="en-IN"/>
        </w:rPr>
        <w:t xml:space="preserve"> she was re-instated. However, some people were still angry and went on hunger strike to oppose the decision</w:t>
      </w:r>
      <w:r w:rsidR="00DD6879" w:rsidRPr="0053748C">
        <w:rPr>
          <w:rFonts w:ascii="Verdana" w:eastAsia="Times New Roman" w:hAnsi="Verdana" w:cstheme="minorHAnsi"/>
          <w:color w:val="0070C0"/>
          <w:sz w:val="16"/>
          <w:szCs w:val="18"/>
          <w:lang w:eastAsia="en-IN"/>
        </w:rPr>
        <w:t>, but Anuradha</w:t>
      </w:r>
      <w:r w:rsidRPr="0053748C">
        <w:rPr>
          <w:rFonts w:ascii="Verdana" w:eastAsia="Times New Roman" w:hAnsi="Verdana" w:cstheme="minorHAnsi"/>
          <w:color w:val="0070C0"/>
          <w:sz w:val="16"/>
          <w:szCs w:val="18"/>
          <w:lang w:eastAsia="en-IN"/>
        </w:rPr>
        <w:t xml:space="preserve"> fought back and went to court and got a stay order.  </w:t>
      </w:r>
    </w:p>
    <w:p w:rsidR="00DD6879" w:rsidRPr="0053748C" w:rsidRDefault="00DD6879" w:rsidP="00417FAB">
      <w:pPr>
        <w:shd w:val="clear" w:color="auto" w:fill="FFFFFF"/>
        <w:spacing w:after="0" w:line="240" w:lineRule="auto"/>
        <w:jc w:val="both"/>
        <w:rPr>
          <w:rFonts w:ascii="Verdana" w:eastAsia="Times New Roman" w:hAnsi="Verdana" w:cstheme="minorHAnsi"/>
          <w:color w:val="0070C0"/>
          <w:sz w:val="4"/>
          <w:szCs w:val="18"/>
          <w:lang w:eastAsia="en-IN"/>
        </w:rPr>
      </w:pPr>
    </w:p>
    <w:p w:rsidR="00CF3051" w:rsidRPr="0053748C" w:rsidRDefault="00CF3051" w:rsidP="00417FAB">
      <w:pPr>
        <w:shd w:val="clear" w:color="auto" w:fill="FFFFFF"/>
        <w:spacing w:after="0" w:line="240" w:lineRule="auto"/>
        <w:jc w:val="both"/>
        <w:rPr>
          <w:rFonts w:ascii="Verdana" w:eastAsia="Times New Roman" w:hAnsi="Verdana" w:cstheme="minorHAnsi"/>
          <w:color w:val="0070C0"/>
          <w:sz w:val="16"/>
          <w:szCs w:val="18"/>
          <w:lang w:eastAsia="en-IN"/>
        </w:rPr>
      </w:pPr>
      <w:r w:rsidRPr="0053748C">
        <w:rPr>
          <w:rFonts w:ascii="Verdana" w:eastAsia="Times New Roman" w:hAnsi="Verdana" w:cstheme="minorHAnsi"/>
          <w:color w:val="0070C0"/>
          <w:sz w:val="16"/>
          <w:szCs w:val="18"/>
          <w:lang w:eastAsia="en-IN"/>
        </w:rPr>
        <w:lastRenderedPageBreak/>
        <w:t xml:space="preserve">Similar to Anuradha, there was another case of a women working as helper in Anganwadi (pre-school class) with foot ulcer and hand wounds that was going to be removed from her job on strong demand from the parents of the children but, due to the intervention of LEAP HRBA project team, she was able to keep her job and sent on leave till her wounds were healed. Also, the team helped a male school staff </w:t>
      </w:r>
      <w:r w:rsidR="00DD6879" w:rsidRPr="0053748C">
        <w:rPr>
          <w:rFonts w:ascii="Verdana" w:eastAsia="Times New Roman" w:hAnsi="Verdana" w:cstheme="minorHAnsi"/>
          <w:color w:val="0070C0"/>
          <w:sz w:val="16"/>
          <w:szCs w:val="18"/>
          <w:lang w:eastAsia="en-IN"/>
        </w:rPr>
        <w:t xml:space="preserve">member with </w:t>
      </w:r>
      <w:r w:rsidRPr="0053748C">
        <w:rPr>
          <w:rFonts w:ascii="Verdana" w:eastAsia="Times New Roman" w:hAnsi="Verdana" w:cstheme="minorHAnsi"/>
          <w:color w:val="0070C0"/>
          <w:sz w:val="16"/>
          <w:szCs w:val="18"/>
          <w:lang w:eastAsia="en-IN"/>
        </w:rPr>
        <w:t xml:space="preserve">chronic multiple ulcers </w:t>
      </w:r>
      <w:r w:rsidR="00DD6879" w:rsidRPr="0053748C">
        <w:rPr>
          <w:rFonts w:ascii="Verdana" w:eastAsia="Times New Roman" w:hAnsi="Verdana" w:cstheme="minorHAnsi"/>
          <w:color w:val="0070C0"/>
          <w:sz w:val="16"/>
          <w:szCs w:val="18"/>
          <w:lang w:eastAsia="en-IN"/>
        </w:rPr>
        <w:t>who</w:t>
      </w:r>
      <w:r w:rsidRPr="0053748C">
        <w:rPr>
          <w:rFonts w:ascii="Verdana" w:eastAsia="Times New Roman" w:hAnsi="Verdana" w:cstheme="minorHAnsi"/>
          <w:color w:val="0070C0"/>
          <w:sz w:val="16"/>
          <w:szCs w:val="18"/>
          <w:lang w:eastAsia="en-IN"/>
        </w:rPr>
        <w:t xml:space="preserve"> was issued a notice for medical fitness with the intention of initiating the process of declaring him unfit for the job. Members of </w:t>
      </w:r>
      <w:r w:rsidR="00DD6879" w:rsidRPr="0053748C">
        <w:rPr>
          <w:rFonts w:ascii="Verdana" w:eastAsia="Times New Roman" w:hAnsi="Verdana" w:cstheme="minorHAnsi"/>
          <w:color w:val="0070C0"/>
          <w:sz w:val="16"/>
          <w:szCs w:val="18"/>
          <w:lang w:eastAsia="en-IN"/>
        </w:rPr>
        <w:t xml:space="preserve">an </w:t>
      </w:r>
      <w:r w:rsidRPr="0053748C">
        <w:rPr>
          <w:rFonts w:ascii="Verdana" w:eastAsia="Times New Roman" w:hAnsi="Verdana" w:cstheme="minorHAnsi"/>
          <w:color w:val="0070C0"/>
          <w:sz w:val="16"/>
          <w:szCs w:val="18"/>
          <w:lang w:eastAsia="en-IN"/>
        </w:rPr>
        <w:t>advocacy forum (including community members / media persons / local medical practicing doctor</w:t>
      </w:r>
      <w:r w:rsidR="00DD6879" w:rsidRPr="0053748C">
        <w:rPr>
          <w:rFonts w:ascii="Verdana" w:eastAsia="Times New Roman" w:hAnsi="Verdana" w:cstheme="minorHAnsi"/>
          <w:color w:val="0070C0"/>
          <w:sz w:val="16"/>
          <w:szCs w:val="18"/>
          <w:lang w:eastAsia="en-IN"/>
        </w:rPr>
        <w:t>,</w:t>
      </w:r>
      <w:r w:rsidRPr="0053748C">
        <w:rPr>
          <w:rFonts w:ascii="Verdana" w:eastAsia="Times New Roman" w:hAnsi="Verdana" w:cstheme="minorHAnsi"/>
          <w:color w:val="0070C0"/>
          <w:sz w:val="16"/>
          <w:szCs w:val="18"/>
          <w:lang w:eastAsia="en-IN"/>
        </w:rPr>
        <w:t xml:space="preserve"> etc</w:t>
      </w:r>
      <w:r w:rsidR="00DD6879" w:rsidRPr="0053748C">
        <w:rPr>
          <w:rFonts w:ascii="Verdana" w:eastAsia="Times New Roman" w:hAnsi="Verdana" w:cstheme="minorHAnsi"/>
          <w:color w:val="0070C0"/>
          <w:sz w:val="16"/>
          <w:szCs w:val="18"/>
          <w:lang w:eastAsia="en-IN"/>
        </w:rPr>
        <w:t>.</w:t>
      </w:r>
      <w:r w:rsidRPr="0053748C">
        <w:rPr>
          <w:rFonts w:ascii="Verdana" w:eastAsia="Times New Roman" w:hAnsi="Verdana" w:cstheme="minorHAnsi"/>
          <w:color w:val="0070C0"/>
          <w:sz w:val="16"/>
          <w:szCs w:val="18"/>
          <w:lang w:eastAsia="en-IN"/>
        </w:rPr>
        <w:t xml:space="preserve">) took </w:t>
      </w:r>
      <w:r w:rsidR="00DD6879" w:rsidRPr="0053748C">
        <w:rPr>
          <w:rFonts w:ascii="Verdana" w:eastAsia="Times New Roman" w:hAnsi="Verdana" w:cstheme="minorHAnsi"/>
          <w:color w:val="0070C0"/>
          <w:sz w:val="16"/>
          <w:szCs w:val="18"/>
          <w:lang w:eastAsia="en-IN"/>
        </w:rPr>
        <w:t xml:space="preserve">the </w:t>
      </w:r>
      <w:r w:rsidRPr="0053748C">
        <w:rPr>
          <w:rFonts w:ascii="Verdana" w:eastAsia="Times New Roman" w:hAnsi="Verdana" w:cstheme="minorHAnsi"/>
          <w:color w:val="0070C0"/>
          <w:sz w:val="16"/>
          <w:szCs w:val="18"/>
          <w:lang w:eastAsia="en-IN"/>
        </w:rPr>
        <w:t>lead and advocated the case with school functionaries successfully</w:t>
      </w:r>
      <w:r w:rsidR="00DD6879" w:rsidRPr="0053748C">
        <w:rPr>
          <w:rFonts w:ascii="Verdana" w:eastAsia="Times New Roman" w:hAnsi="Verdana" w:cstheme="minorHAnsi"/>
          <w:color w:val="0070C0"/>
          <w:sz w:val="16"/>
          <w:szCs w:val="18"/>
          <w:lang w:eastAsia="en-IN"/>
        </w:rPr>
        <w:t>,</w:t>
      </w:r>
      <w:r w:rsidRPr="0053748C">
        <w:rPr>
          <w:rFonts w:ascii="Verdana" w:eastAsia="Times New Roman" w:hAnsi="Verdana" w:cstheme="minorHAnsi"/>
          <w:color w:val="0070C0"/>
          <w:sz w:val="16"/>
          <w:szCs w:val="18"/>
          <w:lang w:eastAsia="en-IN"/>
        </w:rPr>
        <w:t xml:space="preserve"> and the case was rested</w:t>
      </w:r>
      <w:r w:rsidRPr="0053748C">
        <w:rPr>
          <w:rStyle w:val="FootnoteReference"/>
          <w:rFonts w:eastAsia="Times New Roman" w:cstheme="minorHAnsi"/>
          <w:color w:val="0070C0"/>
          <w:sz w:val="16"/>
          <w:szCs w:val="18"/>
          <w:lang w:eastAsia="en-IN"/>
        </w:rPr>
        <w:footnoteReference w:id="6"/>
      </w:r>
      <w:r w:rsidRPr="0053748C">
        <w:rPr>
          <w:rFonts w:ascii="Verdana" w:eastAsia="Times New Roman" w:hAnsi="Verdana" w:cstheme="minorHAnsi"/>
          <w:color w:val="0070C0"/>
          <w:sz w:val="16"/>
          <w:szCs w:val="18"/>
          <w:lang w:eastAsia="en-IN"/>
        </w:rPr>
        <w:t xml:space="preserve">. </w:t>
      </w:r>
    </w:p>
    <w:p w:rsidR="00CF3051" w:rsidRPr="0053748C" w:rsidRDefault="00CF3051" w:rsidP="00417FAB">
      <w:pPr>
        <w:shd w:val="clear" w:color="auto" w:fill="FFFFFF"/>
        <w:spacing w:after="0" w:line="240" w:lineRule="auto"/>
        <w:jc w:val="both"/>
        <w:rPr>
          <w:rFonts w:eastAsia="Times New Roman" w:cstheme="minorHAnsi"/>
          <w:color w:val="0070C0"/>
          <w:sz w:val="4"/>
          <w:lang w:eastAsia="en-IN"/>
        </w:rPr>
      </w:pPr>
    </w:p>
    <w:p w:rsidR="00CF3051" w:rsidRPr="0053748C" w:rsidRDefault="008F62D4" w:rsidP="00417FAB">
      <w:pPr>
        <w:shd w:val="clear" w:color="auto" w:fill="FFFFFF"/>
        <w:spacing w:after="0" w:line="240" w:lineRule="auto"/>
        <w:jc w:val="both"/>
        <w:rPr>
          <w:rFonts w:ascii="Verdana" w:eastAsia="Times New Roman" w:hAnsi="Verdana" w:cstheme="minorHAnsi"/>
          <w:color w:val="0070C0"/>
          <w:sz w:val="16"/>
          <w:szCs w:val="18"/>
          <w:lang w:eastAsia="en-IN"/>
        </w:rPr>
      </w:pPr>
      <w:r>
        <w:rPr>
          <w:noProof/>
          <w:lang w:val="en-GB" w:eastAsia="en-GB"/>
        </w:rPr>
        <mc:AlternateContent>
          <mc:Choice Requires="wps">
            <w:drawing>
              <wp:anchor distT="0" distB="0" distL="114300" distR="114300" simplePos="0" relativeHeight="251667456" behindDoc="0" locked="0" layoutInCell="1" allowOverlap="1">
                <wp:simplePos x="0" y="0"/>
                <wp:positionH relativeFrom="column">
                  <wp:posOffset>5161280</wp:posOffset>
                </wp:positionH>
                <wp:positionV relativeFrom="paragraph">
                  <wp:posOffset>1032510</wp:posOffset>
                </wp:positionV>
                <wp:extent cx="829945" cy="256540"/>
                <wp:effectExtent l="0" t="0" r="0" b="254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25EB" w:rsidRPr="003825EB" w:rsidRDefault="00DE69D2" w:rsidP="003825EB">
                            <w:pPr>
                              <w:pStyle w:val="Caption"/>
                              <w:rPr>
                                <w:rFonts w:ascii="Verdana" w:eastAsia="Times New Roman" w:hAnsi="Verdana" w:cstheme="minorHAnsi"/>
                                <w:i/>
                                <w:noProof/>
                                <w:color w:val="0070C0"/>
                                <w:sz w:val="12"/>
                              </w:rPr>
                            </w:pPr>
                            <w:r>
                              <w:rPr>
                                <w:sz w:val="14"/>
                              </w:rPr>
                              <w:t>Fig</w:t>
                            </w:r>
                            <w:r w:rsidR="003825EB" w:rsidRPr="003825EB">
                              <w:rPr>
                                <w:sz w:val="14"/>
                              </w:rPr>
                              <w:t xml:space="preserve"> </w:t>
                            </w:r>
                            <w:r w:rsidR="005205F5" w:rsidRPr="003825EB">
                              <w:rPr>
                                <w:sz w:val="14"/>
                              </w:rPr>
                              <w:fldChar w:fldCharType="begin"/>
                            </w:r>
                            <w:r w:rsidR="003825EB" w:rsidRPr="003825EB">
                              <w:rPr>
                                <w:sz w:val="14"/>
                              </w:rPr>
                              <w:instrText xml:space="preserve"> SEQ Figure \* ARABIC </w:instrText>
                            </w:r>
                            <w:r w:rsidR="005205F5" w:rsidRPr="003825EB">
                              <w:rPr>
                                <w:sz w:val="14"/>
                              </w:rPr>
                              <w:fldChar w:fldCharType="separate"/>
                            </w:r>
                            <w:r w:rsidR="00CA1DB1">
                              <w:rPr>
                                <w:noProof/>
                                <w:sz w:val="14"/>
                              </w:rPr>
                              <w:t>1</w:t>
                            </w:r>
                            <w:r w:rsidR="005205F5" w:rsidRPr="003825EB">
                              <w:rPr>
                                <w:sz w:val="14"/>
                              </w:rPr>
                              <w:fldChar w:fldCharType="end"/>
                            </w:r>
                            <w:r w:rsidR="003825EB" w:rsidRPr="003825EB">
                              <w:rPr>
                                <w:sz w:val="14"/>
                              </w:rPr>
                              <w:t>: Sarothi Devi with her children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06.4pt;margin-top:81.3pt;width:65.35pt;height:2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SJeQIAAP4EAAAOAAAAZHJzL2Uyb0RvYy54bWysVNuO0zAQfUfiHyy/d3Mh7TZR09VeKEJa&#10;LtIuH+DaTmPh2MZ2myyIf2fsNN1lAQkh+pBO7PHxmTlnsroYOokO3DqhVY2zsxQjrqhmQu1q/Ol+&#10;M1ti5DxRjEiteI0fuMMX65cvVr2peK5bLRm3CECUq3pT49Z7UyWJoy3viDvThivYbLTtiIdXu0uY&#10;JT2gdzLJ03SR9NoyYzXlzsHqzbiJ1xG/aTj1H5rGcY9kjYGbj08bn9vwTNYrUu0sMa2gRxrkH1h0&#10;RCi49AR1QzxBeyt+geoEtdrpxp9R3SW6aQTlsQaoJkufVXPXEsNjLdAcZ05tcv8Plr4/fLRIsBoX&#10;GCnSgUT3fPDoSg/oVehOb1wFSXcG0vwAy6ByrNSZW00/O6T0dUvUjl9aq/uWEwbssnAyeXJ0xHEB&#10;ZNu/0wyuIXuvI9DQ2C60DpqBAB1UejgpE6hQWFzmZVnMMaKwlc8X8yIql5BqOmys82+47lAIamxB&#10;+AhODrfOBzKkmlLCXU5LwTZCyvhid9tradGBgEk28Rf5P0uTKiQrHY6NiOMKcIQ7wl5gG0X/VmZ5&#10;kV7l5WyzWJ7Pik0xn5Xn6XKWZuVVuUiLsrjZfA8Es6JqBWNc3QrFJwNmxd8JfByF0TrRgqivcTnP&#10;56NCfywyjb/fFdkJD/MoRQc9PyWRKuj6WjEom1SeCDnGyc/0Y5ehB9N/7Ep0QRB+tIAftgOgBGts&#10;NXsAP1gNeoHo8BGBoNX2K0Y9DGSN3Zc9sRwj+VaBp8L0ToGdgu0UEEXhaI09RmN47ccp3xsrdi0g&#10;j65V+hJ814joiUcWR7fCkEXyxw9CmOKn7zHr8bO1/gEAAP//AwBQSwMEFAAGAAgAAAAhAPX2Yw7g&#10;AAAACwEAAA8AAABkcnMvZG93bnJldi54bWxMjzFPwzAUhHck/oP1kFgQtetCVEKcClrYytBSdXZj&#10;k0TEz5HtNOm/5zHBeLrT3XfFanIdO9sQW48K5jMBzGLlTYu1gsPn+/0SWEwaje48WgUXG2FVXl8V&#10;Ojd+xJ0971PNqARjrhU0KfU557FqrNNx5nuL5H354HQiGWpugh6p3HVcCpFxp1ukhUb3dt3Y6ns/&#10;OAXZJgzjDtd3m8PbVn/0tTy+Xo5K3d5ML8/Akp3SXxh+8QkdSmI6+QFNZJ2C5VwSeiIjkxkwSjw9&#10;LB6BnRRIsRDAy4L//1D+AAAA//8DAFBLAQItABQABgAIAAAAIQC2gziS/gAAAOEBAAATAAAAAAAA&#10;AAAAAAAAAAAAAABbQ29udGVudF9UeXBlc10ueG1sUEsBAi0AFAAGAAgAAAAhADj9If/WAAAAlAEA&#10;AAsAAAAAAAAAAAAAAAAALwEAAF9yZWxzLy5yZWxzUEsBAi0AFAAGAAgAAAAhAA4AlIl5AgAA/gQA&#10;AA4AAAAAAAAAAAAAAAAALgIAAGRycy9lMm9Eb2MueG1sUEsBAi0AFAAGAAgAAAAhAPX2Yw7gAAAA&#10;CwEAAA8AAAAAAAAAAAAAAAAA0wQAAGRycy9kb3ducmV2LnhtbFBLBQYAAAAABAAEAPMAAADgBQAA&#10;AAA=&#10;" stroked="f">
                <v:textbox inset="0,0,0,0">
                  <w:txbxContent>
                    <w:p w:rsidR="003825EB" w:rsidRPr="003825EB" w:rsidRDefault="00DE69D2" w:rsidP="003825EB">
                      <w:pPr>
                        <w:pStyle w:val="Caption"/>
                        <w:rPr>
                          <w:rFonts w:ascii="Verdana" w:eastAsia="Times New Roman" w:hAnsi="Verdana" w:cstheme="minorHAnsi"/>
                          <w:i/>
                          <w:noProof/>
                          <w:color w:val="0070C0"/>
                          <w:sz w:val="12"/>
                        </w:rPr>
                      </w:pPr>
                      <w:r>
                        <w:rPr>
                          <w:sz w:val="14"/>
                        </w:rPr>
                        <w:t>Fig</w:t>
                      </w:r>
                      <w:r w:rsidR="003825EB" w:rsidRPr="003825EB">
                        <w:rPr>
                          <w:sz w:val="14"/>
                        </w:rPr>
                        <w:t xml:space="preserve"> </w:t>
                      </w:r>
                      <w:r w:rsidR="005205F5" w:rsidRPr="003825EB">
                        <w:rPr>
                          <w:sz w:val="14"/>
                        </w:rPr>
                        <w:fldChar w:fldCharType="begin"/>
                      </w:r>
                      <w:r w:rsidR="003825EB" w:rsidRPr="003825EB">
                        <w:rPr>
                          <w:sz w:val="14"/>
                        </w:rPr>
                        <w:instrText xml:space="preserve"> SEQ Figure \* ARABIC </w:instrText>
                      </w:r>
                      <w:r w:rsidR="005205F5" w:rsidRPr="003825EB">
                        <w:rPr>
                          <w:sz w:val="14"/>
                        </w:rPr>
                        <w:fldChar w:fldCharType="separate"/>
                      </w:r>
                      <w:r w:rsidR="00CA1DB1">
                        <w:rPr>
                          <w:noProof/>
                          <w:sz w:val="14"/>
                        </w:rPr>
                        <w:t>1</w:t>
                      </w:r>
                      <w:r w:rsidR="005205F5" w:rsidRPr="003825EB">
                        <w:rPr>
                          <w:sz w:val="14"/>
                        </w:rPr>
                        <w:fldChar w:fldCharType="end"/>
                      </w:r>
                      <w:r w:rsidR="003825EB" w:rsidRPr="003825EB">
                        <w:rPr>
                          <w:sz w:val="14"/>
                        </w:rPr>
                        <w:t>: Sarothi Devi with her children</w:t>
                      </w:r>
                    </w:p>
                  </w:txbxContent>
                </v:textbox>
                <w10:wrap type="square"/>
              </v:shape>
            </w:pict>
          </mc:Fallback>
        </mc:AlternateContent>
      </w:r>
      <w:r w:rsidR="00846207" w:rsidRPr="0053748C">
        <w:rPr>
          <w:noProof/>
          <w:lang w:val="en-GB" w:eastAsia="en-GB"/>
        </w:rPr>
        <w:drawing>
          <wp:anchor distT="0" distB="0" distL="114300" distR="114300" simplePos="0" relativeHeight="251659264" behindDoc="1" locked="0" layoutInCell="1" allowOverlap="1">
            <wp:simplePos x="0" y="0"/>
            <wp:positionH relativeFrom="column">
              <wp:posOffset>5247640</wp:posOffset>
            </wp:positionH>
            <wp:positionV relativeFrom="paragraph">
              <wp:posOffset>32385</wp:posOffset>
            </wp:positionV>
            <wp:extent cx="714375" cy="994410"/>
            <wp:effectExtent l="19050" t="0" r="9525" b="0"/>
            <wp:wrapTight wrapText="bothSides">
              <wp:wrapPolygon edited="0">
                <wp:start x="-576" y="0"/>
                <wp:lineTo x="-576" y="21103"/>
                <wp:lineTo x="21888" y="21103"/>
                <wp:lineTo x="21888" y="0"/>
                <wp:lineTo x="-576" y="0"/>
              </wp:wrapPolygon>
            </wp:wrapTight>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rothi Devi with her Childr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4375" cy="994410"/>
                    </a:xfrm>
                    <a:prstGeom prst="rect">
                      <a:avLst/>
                    </a:prstGeom>
                  </pic:spPr>
                </pic:pic>
              </a:graphicData>
            </a:graphic>
          </wp:anchor>
        </w:drawing>
      </w:r>
      <w:r w:rsidR="00CF3051" w:rsidRPr="0053748C">
        <w:rPr>
          <w:rFonts w:ascii="Verdana" w:eastAsia="Times New Roman" w:hAnsi="Verdana" w:cstheme="minorHAnsi"/>
          <w:b/>
          <w:i/>
          <w:color w:val="0070C0"/>
          <w:sz w:val="16"/>
          <w:szCs w:val="18"/>
          <w:lang w:eastAsia="en-IN"/>
        </w:rPr>
        <w:t xml:space="preserve">Case Study 2: </w:t>
      </w:r>
      <w:r w:rsidR="004C0DB3" w:rsidRPr="0053748C">
        <w:rPr>
          <w:rFonts w:ascii="Verdana" w:eastAsia="Times New Roman" w:hAnsi="Verdana" w:cstheme="minorHAnsi"/>
          <w:color w:val="0070C0"/>
          <w:sz w:val="16"/>
          <w:szCs w:val="18"/>
          <w:lang w:eastAsia="en-IN"/>
        </w:rPr>
        <w:t xml:space="preserve">With </w:t>
      </w:r>
      <w:r w:rsidR="00CF3051" w:rsidRPr="0053748C">
        <w:rPr>
          <w:rFonts w:ascii="Verdana" w:eastAsia="Times New Roman" w:hAnsi="Verdana" w:cstheme="minorHAnsi"/>
          <w:color w:val="0070C0"/>
          <w:sz w:val="16"/>
          <w:szCs w:val="18"/>
          <w:lang w:eastAsia="en-IN"/>
        </w:rPr>
        <w:t xml:space="preserve">no educational qualifications and no hope </w:t>
      </w:r>
      <w:r w:rsidR="00ED5FCC" w:rsidRPr="0053748C">
        <w:rPr>
          <w:rFonts w:ascii="Verdana" w:eastAsia="Times New Roman" w:hAnsi="Verdana" w:cstheme="minorHAnsi"/>
          <w:color w:val="0070C0"/>
          <w:sz w:val="16"/>
          <w:szCs w:val="18"/>
          <w:lang w:eastAsia="en-IN"/>
        </w:rPr>
        <w:t>of secure job</w:t>
      </w:r>
      <w:r w:rsidR="00CF3051" w:rsidRPr="0053748C">
        <w:rPr>
          <w:rFonts w:ascii="Verdana" w:eastAsia="Times New Roman" w:hAnsi="Verdana" w:cstheme="minorHAnsi"/>
          <w:color w:val="0070C0"/>
          <w:sz w:val="16"/>
          <w:szCs w:val="18"/>
          <w:lang w:eastAsia="en-IN"/>
        </w:rPr>
        <w:t xml:space="preserve">, Sarothi Devi, who was diagnosed with </w:t>
      </w:r>
      <w:r w:rsidR="001E24FC" w:rsidRPr="0053748C">
        <w:rPr>
          <w:rFonts w:ascii="Verdana" w:eastAsia="Times New Roman" w:hAnsi="Verdana" w:cstheme="minorHAnsi"/>
          <w:color w:val="0070C0"/>
          <w:sz w:val="16"/>
          <w:szCs w:val="18"/>
          <w:lang w:eastAsia="en-IN"/>
        </w:rPr>
        <w:t>Leprosy</w:t>
      </w:r>
      <w:r w:rsidR="00CF3051" w:rsidRPr="0053748C">
        <w:rPr>
          <w:rFonts w:ascii="Verdana" w:eastAsia="Times New Roman" w:hAnsi="Verdana" w:cstheme="minorHAnsi"/>
          <w:color w:val="0070C0"/>
          <w:sz w:val="16"/>
          <w:szCs w:val="18"/>
          <w:lang w:eastAsia="en-IN"/>
        </w:rPr>
        <w:t xml:space="preserve"> at the age of 9</w:t>
      </w:r>
      <w:r w:rsidR="00DD6879" w:rsidRPr="0053748C">
        <w:rPr>
          <w:rFonts w:ascii="Verdana" w:eastAsia="Times New Roman" w:hAnsi="Verdana" w:cstheme="minorHAnsi"/>
          <w:color w:val="0070C0"/>
          <w:sz w:val="16"/>
          <w:szCs w:val="18"/>
          <w:lang w:eastAsia="en-IN"/>
        </w:rPr>
        <w:t>,</w:t>
      </w:r>
      <w:r w:rsidR="00CF3051" w:rsidRPr="0053748C">
        <w:rPr>
          <w:rFonts w:ascii="Verdana" w:eastAsia="Times New Roman" w:hAnsi="Verdana" w:cstheme="minorHAnsi"/>
          <w:color w:val="0070C0"/>
          <w:sz w:val="16"/>
          <w:szCs w:val="18"/>
          <w:lang w:eastAsia="en-IN"/>
        </w:rPr>
        <w:t xml:space="preserve"> surviv</w:t>
      </w:r>
      <w:r w:rsidR="00DD6879" w:rsidRPr="0053748C">
        <w:rPr>
          <w:rFonts w:ascii="Verdana" w:eastAsia="Times New Roman" w:hAnsi="Verdana" w:cstheme="minorHAnsi"/>
          <w:color w:val="0070C0"/>
          <w:sz w:val="16"/>
          <w:szCs w:val="18"/>
          <w:lang w:eastAsia="en-IN"/>
        </w:rPr>
        <w:t>ed</w:t>
      </w:r>
      <w:r w:rsidR="00CF3051" w:rsidRPr="0053748C">
        <w:rPr>
          <w:rFonts w:ascii="Verdana" w:eastAsia="Times New Roman" w:hAnsi="Verdana" w:cstheme="minorHAnsi"/>
          <w:color w:val="0070C0"/>
          <w:sz w:val="16"/>
          <w:szCs w:val="18"/>
          <w:lang w:eastAsia="en-IN"/>
        </w:rPr>
        <w:t xml:space="preserve"> by begging on the streets near Bankati </w:t>
      </w:r>
      <w:r w:rsidR="001E24FC" w:rsidRPr="0053748C">
        <w:rPr>
          <w:rFonts w:ascii="Verdana" w:eastAsia="Times New Roman" w:hAnsi="Verdana" w:cstheme="minorHAnsi"/>
          <w:color w:val="0070C0"/>
          <w:sz w:val="16"/>
          <w:szCs w:val="18"/>
          <w:lang w:eastAsia="en-IN"/>
        </w:rPr>
        <w:t>Leprosy</w:t>
      </w:r>
      <w:r w:rsidR="00CF3051" w:rsidRPr="0053748C">
        <w:rPr>
          <w:rFonts w:ascii="Verdana" w:eastAsia="Times New Roman" w:hAnsi="Verdana" w:cstheme="minorHAnsi"/>
          <w:color w:val="0070C0"/>
          <w:sz w:val="16"/>
          <w:szCs w:val="18"/>
          <w:lang w:eastAsia="en-IN"/>
        </w:rPr>
        <w:t xml:space="preserve"> colony in Jharkhand, India for the past 20 years</w:t>
      </w:r>
      <w:r w:rsidR="00DD6879" w:rsidRPr="0053748C">
        <w:rPr>
          <w:rFonts w:ascii="Verdana" w:eastAsia="Times New Roman" w:hAnsi="Verdana" w:cstheme="minorHAnsi"/>
          <w:color w:val="0070C0"/>
          <w:sz w:val="16"/>
          <w:szCs w:val="18"/>
          <w:lang w:eastAsia="en-IN"/>
        </w:rPr>
        <w:t xml:space="preserve"> along with her husband</w:t>
      </w:r>
      <w:r w:rsidR="00CF3051" w:rsidRPr="0053748C">
        <w:rPr>
          <w:rFonts w:ascii="Verdana" w:eastAsia="Times New Roman" w:hAnsi="Verdana" w:cstheme="minorHAnsi"/>
          <w:color w:val="0070C0"/>
          <w:sz w:val="16"/>
          <w:szCs w:val="18"/>
          <w:lang w:eastAsia="en-IN"/>
        </w:rPr>
        <w:t>. They were also using part of their income from begging for their children’s education. Unfortunately, at the start of the COVID-19 pandemic in February 2020, her husband went to beg as usual</w:t>
      </w:r>
      <w:r w:rsidR="00DD6879" w:rsidRPr="0053748C">
        <w:rPr>
          <w:rFonts w:ascii="Verdana" w:eastAsia="Times New Roman" w:hAnsi="Verdana" w:cstheme="minorHAnsi"/>
          <w:color w:val="0070C0"/>
          <w:sz w:val="16"/>
          <w:szCs w:val="18"/>
          <w:lang w:eastAsia="en-IN"/>
        </w:rPr>
        <w:t xml:space="preserve">; however, he </w:t>
      </w:r>
      <w:r w:rsidR="00CF3051" w:rsidRPr="0053748C">
        <w:rPr>
          <w:rFonts w:ascii="Verdana" w:eastAsia="Times New Roman" w:hAnsi="Verdana" w:cstheme="minorHAnsi"/>
          <w:color w:val="0070C0"/>
          <w:sz w:val="16"/>
          <w:szCs w:val="18"/>
          <w:lang w:eastAsia="en-IN"/>
        </w:rPr>
        <w:t xml:space="preserve">did not return home and the family does not know whether he is dead or alive. If losing her husband was not enough, </w:t>
      </w:r>
      <w:r w:rsidR="00DD6879" w:rsidRPr="0053748C">
        <w:rPr>
          <w:rFonts w:ascii="Verdana" w:eastAsia="Times New Roman" w:hAnsi="Verdana" w:cstheme="minorHAnsi"/>
          <w:color w:val="0070C0"/>
          <w:sz w:val="16"/>
          <w:szCs w:val="18"/>
          <w:lang w:eastAsia="en-IN"/>
        </w:rPr>
        <w:t>Sarothi Devi</w:t>
      </w:r>
      <w:r w:rsidR="00CF3051" w:rsidRPr="0053748C">
        <w:rPr>
          <w:rFonts w:ascii="Verdana" w:eastAsia="Times New Roman" w:hAnsi="Verdana" w:cstheme="minorHAnsi"/>
          <w:color w:val="0070C0"/>
          <w:sz w:val="16"/>
          <w:szCs w:val="18"/>
          <w:lang w:eastAsia="en-IN"/>
        </w:rPr>
        <w:t xml:space="preserve"> lost her source of income due to the pandemic and the family had to go many days and nights with no or little food to eat. Going through hardships and struggling to make ends meet, Sarothi Devi thought of committing suicide</w:t>
      </w:r>
      <w:r w:rsidR="00DD6879" w:rsidRPr="0053748C">
        <w:rPr>
          <w:rFonts w:ascii="Verdana" w:eastAsia="Times New Roman" w:hAnsi="Verdana" w:cstheme="minorHAnsi"/>
          <w:color w:val="0070C0"/>
          <w:sz w:val="16"/>
          <w:szCs w:val="18"/>
          <w:lang w:eastAsia="en-IN"/>
        </w:rPr>
        <w:t xml:space="preserve">. However, </w:t>
      </w:r>
      <w:r w:rsidR="00CF3051" w:rsidRPr="0053748C">
        <w:rPr>
          <w:rFonts w:ascii="Verdana" w:eastAsia="Times New Roman" w:hAnsi="Verdana" w:cstheme="minorHAnsi"/>
          <w:color w:val="0070C0"/>
          <w:sz w:val="16"/>
          <w:szCs w:val="18"/>
          <w:lang w:eastAsia="en-IN"/>
        </w:rPr>
        <w:t>thinking about her young children and with the help of ration</w:t>
      </w:r>
      <w:r w:rsidR="00DD6879" w:rsidRPr="0053748C">
        <w:rPr>
          <w:rFonts w:ascii="Verdana" w:eastAsia="Times New Roman" w:hAnsi="Verdana" w:cstheme="minorHAnsi"/>
          <w:color w:val="0070C0"/>
          <w:sz w:val="16"/>
          <w:szCs w:val="18"/>
          <w:lang w:eastAsia="en-IN"/>
        </w:rPr>
        <w:t>s</w:t>
      </w:r>
      <w:r w:rsidR="00CF3051" w:rsidRPr="0053748C">
        <w:rPr>
          <w:rFonts w:ascii="Verdana" w:eastAsia="Times New Roman" w:hAnsi="Verdana" w:cstheme="minorHAnsi"/>
          <w:color w:val="0070C0"/>
          <w:sz w:val="16"/>
          <w:szCs w:val="18"/>
          <w:lang w:eastAsia="en-IN"/>
        </w:rPr>
        <w:t xml:space="preserve"> from Atma</w:t>
      </w:r>
      <w:r w:rsidR="00812FF0" w:rsidRPr="0053748C">
        <w:rPr>
          <w:rFonts w:ascii="Verdana" w:eastAsia="Times New Roman" w:hAnsi="Verdana" w:cstheme="minorHAnsi"/>
          <w:color w:val="0070C0"/>
          <w:sz w:val="16"/>
          <w:szCs w:val="18"/>
          <w:lang w:eastAsia="en-IN"/>
        </w:rPr>
        <w:t xml:space="preserve"> </w:t>
      </w:r>
      <w:r w:rsidR="00CF3051" w:rsidRPr="0053748C">
        <w:rPr>
          <w:rFonts w:ascii="Verdana" w:eastAsia="Times New Roman" w:hAnsi="Verdana" w:cstheme="minorHAnsi"/>
          <w:color w:val="0070C0"/>
          <w:sz w:val="16"/>
          <w:szCs w:val="18"/>
          <w:lang w:eastAsia="en-IN"/>
        </w:rPr>
        <w:t>Swabhiman including school fees for her children</w:t>
      </w:r>
      <w:r w:rsidR="00DD6879" w:rsidRPr="0053748C">
        <w:rPr>
          <w:rFonts w:ascii="Verdana" w:eastAsia="Times New Roman" w:hAnsi="Verdana" w:cstheme="minorHAnsi"/>
          <w:color w:val="0070C0"/>
          <w:sz w:val="16"/>
          <w:szCs w:val="18"/>
          <w:lang w:eastAsia="en-IN"/>
        </w:rPr>
        <w:t>,</w:t>
      </w:r>
      <w:r w:rsidR="00CF3051" w:rsidRPr="0053748C">
        <w:rPr>
          <w:rFonts w:ascii="Verdana" w:eastAsia="Times New Roman" w:hAnsi="Verdana" w:cstheme="minorHAnsi"/>
          <w:color w:val="0070C0"/>
          <w:sz w:val="16"/>
          <w:szCs w:val="18"/>
          <w:lang w:eastAsia="en-IN"/>
        </w:rPr>
        <w:t xml:space="preserve"> she survived. Unfortunately, the income from begging is not enough for the survival of the family</w:t>
      </w:r>
      <w:r w:rsidR="00DD6879" w:rsidRPr="0053748C">
        <w:rPr>
          <w:rFonts w:ascii="Verdana" w:eastAsia="Times New Roman" w:hAnsi="Verdana" w:cstheme="minorHAnsi"/>
          <w:color w:val="0070C0"/>
          <w:sz w:val="16"/>
          <w:szCs w:val="18"/>
          <w:lang w:eastAsia="en-IN"/>
        </w:rPr>
        <w:t>. Consequently, she</w:t>
      </w:r>
      <w:r w:rsidR="00CF3051" w:rsidRPr="0053748C">
        <w:rPr>
          <w:rFonts w:ascii="Verdana" w:eastAsia="Times New Roman" w:hAnsi="Verdana" w:cstheme="minorHAnsi"/>
          <w:color w:val="0070C0"/>
          <w:sz w:val="16"/>
          <w:szCs w:val="18"/>
          <w:lang w:eastAsia="en-IN"/>
        </w:rPr>
        <w:t xml:space="preserve"> has also started </w:t>
      </w:r>
      <w:r w:rsidR="00DD6879" w:rsidRPr="0053748C">
        <w:rPr>
          <w:rFonts w:ascii="Verdana" w:eastAsia="Times New Roman" w:hAnsi="Verdana" w:cstheme="minorHAnsi"/>
          <w:color w:val="0070C0"/>
          <w:sz w:val="16"/>
          <w:szCs w:val="18"/>
          <w:lang w:eastAsia="en-IN"/>
        </w:rPr>
        <w:t xml:space="preserve">working </w:t>
      </w:r>
      <w:r w:rsidR="00CF3051" w:rsidRPr="0053748C">
        <w:rPr>
          <w:rFonts w:ascii="Verdana" w:eastAsia="Times New Roman" w:hAnsi="Verdana" w:cstheme="minorHAnsi"/>
          <w:color w:val="0070C0"/>
          <w:sz w:val="16"/>
          <w:szCs w:val="18"/>
          <w:lang w:eastAsia="en-IN"/>
        </w:rPr>
        <w:t>sometimes in the coal mines. Also, her son has left home and has started working as a contract labourer in another state, Tamil Nadu</w:t>
      </w:r>
      <w:r w:rsidR="00CF3051" w:rsidRPr="0053748C">
        <w:rPr>
          <w:rStyle w:val="FootnoteReference"/>
          <w:rFonts w:eastAsia="Times New Roman" w:cstheme="minorHAnsi"/>
          <w:color w:val="0070C0"/>
          <w:sz w:val="16"/>
          <w:szCs w:val="18"/>
          <w:lang w:eastAsia="en-IN"/>
        </w:rPr>
        <w:footnoteReference w:id="7"/>
      </w:r>
      <w:r w:rsidR="00CF3051" w:rsidRPr="0053748C">
        <w:rPr>
          <w:rFonts w:ascii="Verdana" w:eastAsia="Times New Roman" w:hAnsi="Verdana" w:cstheme="minorHAnsi"/>
          <w:color w:val="0070C0"/>
          <w:sz w:val="16"/>
          <w:szCs w:val="18"/>
          <w:lang w:eastAsia="en-IN"/>
        </w:rPr>
        <w:t xml:space="preserve">. </w:t>
      </w:r>
    </w:p>
    <w:p w:rsidR="00CF3051" w:rsidRPr="0053748C" w:rsidRDefault="00CF3051" w:rsidP="00417FAB">
      <w:pPr>
        <w:shd w:val="clear" w:color="auto" w:fill="FFFFFF"/>
        <w:spacing w:after="0" w:line="240" w:lineRule="auto"/>
        <w:jc w:val="both"/>
        <w:rPr>
          <w:rFonts w:eastAsia="Times New Roman" w:cstheme="minorHAnsi"/>
          <w:color w:val="0070C0"/>
          <w:sz w:val="4"/>
          <w:lang w:eastAsia="en-IN"/>
        </w:rPr>
      </w:pPr>
    </w:p>
    <w:p w:rsidR="00CF3051" w:rsidRPr="0053748C" w:rsidRDefault="008F62D4" w:rsidP="00417FAB">
      <w:pPr>
        <w:shd w:val="clear" w:color="auto" w:fill="FFFFFF"/>
        <w:spacing w:after="0" w:line="240" w:lineRule="auto"/>
        <w:jc w:val="both"/>
        <w:rPr>
          <w:rFonts w:ascii="Verdana" w:eastAsia="Times New Roman" w:hAnsi="Verdana" w:cstheme="minorHAnsi"/>
          <w:color w:val="0070C0"/>
          <w:sz w:val="16"/>
          <w:szCs w:val="18"/>
          <w:lang w:eastAsia="en-IN"/>
        </w:rPr>
      </w:pPr>
      <w:r>
        <w:rPr>
          <w:noProof/>
          <w:lang w:val="en-GB" w:eastAsia="en-GB"/>
        </w:rPr>
        <mc:AlternateContent>
          <mc:Choice Requires="wps">
            <w:drawing>
              <wp:anchor distT="0" distB="0" distL="114300" distR="114300" simplePos="0" relativeHeight="251669504" behindDoc="0" locked="0" layoutInCell="1" allowOverlap="1">
                <wp:simplePos x="0" y="0"/>
                <wp:positionH relativeFrom="column">
                  <wp:posOffset>4724400</wp:posOffset>
                </wp:positionH>
                <wp:positionV relativeFrom="paragraph">
                  <wp:posOffset>981075</wp:posOffset>
                </wp:positionV>
                <wp:extent cx="1198880" cy="215900"/>
                <wp:effectExtent l="0" t="0" r="127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25EB" w:rsidRPr="003825EB" w:rsidRDefault="00DE69D2" w:rsidP="003825EB">
                            <w:pPr>
                              <w:pStyle w:val="Caption"/>
                              <w:rPr>
                                <w:rFonts w:ascii="Verdana" w:eastAsia="Times New Roman" w:hAnsi="Verdana" w:cstheme="minorHAnsi"/>
                                <w:i/>
                                <w:noProof/>
                                <w:color w:val="0070C0"/>
                                <w:sz w:val="12"/>
                              </w:rPr>
                            </w:pPr>
                            <w:r>
                              <w:rPr>
                                <w:sz w:val="14"/>
                              </w:rPr>
                              <w:t>Fig</w:t>
                            </w:r>
                            <w:r w:rsidR="003825EB" w:rsidRPr="003825EB">
                              <w:rPr>
                                <w:sz w:val="14"/>
                              </w:rPr>
                              <w:t xml:space="preserve"> </w:t>
                            </w:r>
                            <w:r w:rsidR="005205F5" w:rsidRPr="003825EB">
                              <w:rPr>
                                <w:sz w:val="14"/>
                              </w:rPr>
                              <w:fldChar w:fldCharType="begin"/>
                            </w:r>
                            <w:r w:rsidR="003825EB" w:rsidRPr="003825EB">
                              <w:rPr>
                                <w:sz w:val="14"/>
                              </w:rPr>
                              <w:instrText xml:space="preserve"> SEQ Figure \* ARABIC </w:instrText>
                            </w:r>
                            <w:r w:rsidR="005205F5" w:rsidRPr="003825EB">
                              <w:rPr>
                                <w:sz w:val="14"/>
                              </w:rPr>
                              <w:fldChar w:fldCharType="separate"/>
                            </w:r>
                            <w:r w:rsidR="00CA1DB1">
                              <w:rPr>
                                <w:noProof/>
                                <w:sz w:val="14"/>
                              </w:rPr>
                              <w:t>2</w:t>
                            </w:r>
                            <w:r w:rsidR="005205F5" w:rsidRPr="003825EB">
                              <w:rPr>
                                <w:sz w:val="14"/>
                              </w:rPr>
                              <w:fldChar w:fldCharType="end"/>
                            </w:r>
                            <w:r w:rsidR="003825EB" w:rsidRPr="003825EB">
                              <w:rPr>
                                <w:sz w:val="14"/>
                              </w:rPr>
                              <w:t xml:space="preserve">: Dhiraju Singh </w:t>
                            </w:r>
                            <w:r w:rsidR="00DD4DAB">
                              <w:rPr>
                                <w:sz w:val="14"/>
                              </w:rPr>
                              <w:t xml:space="preserve">(left) </w:t>
                            </w:r>
                            <w:r w:rsidR="003825EB" w:rsidRPr="003825EB">
                              <w:rPr>
                                <w:sz w:val="14"/>
                              </w:rPr>
                              <w:t>and his wife selling vegetables</w:t>
                            </w:r>
                            <w:r w:rsidR="00DD4DAB">
                              <w:rPr>
                                <w:sz w:val="14"/>
                              </w:rPr>
                              <w:t xml:space="preserve"> (right)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72pt;margin-top:77.25pt;width:94.4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P5bfAIAAAYFAAAOAAAAZHJzL2Uyb0RvYy54bWysVNuO2yAQfa/Uf0C8J7ZTJ2tb66z20lSV&#10;thdptx9AAMeoGCiQ2Nuq/94Bx9nttpWqqn7AAwyHmTlnOL8YOokO3DqhVY2zeYoRV1QzoXY1/nS/&#10;mRUYOU8UI1IrXuMH7vDF+uWL895UfKFbLRm3CECUq3pT49Z7UyWJoy3viJtrwxVsNtp2xMPU7hJm&#10;SQ/onUwWabpKem2ZsZpy52D1ZtzE64jfNJz6D03juEeyxhCbj6ON4zaMyfqcVDtLTCvoMQzyD1F0&#10;RCi49AR1QzxBeyt+geoEtdrpxs+p7hLdNILymANkk6XPsrlrieExFyiOM6cyuf8HS98fPlokWI1f&#10;YaRIBxTd88GjKz2gPFSnN64CpzsDbn6AZWA5ZurMraafHVL6uiVqxy+t1X3LCYPosnAyeXJ0xHEB&#10;ZNu/0wyuIXuvI9DQ2C6UDoqBAB1YejgxE0Kh4cqsLIoCtijsLbJlmUbqElJNp411/g3XHQpGjS0w&#10;H9HJ4db5EA2pJpdwmdNSsI2QMk7sbnstLToQUMkmfjGBZ25SBWelw7ERcVyBIOGOsBfCjax/K7NF&#10;nl4tytlmVZzN8k2+nJVnaTFLs/KqXKV5md9svocAs7xqBWNc3QrFJwVm+d8xfOyFUTtRg6ivcblc&#10;LEeK/phkGr/fJdkJDw0pRVfj4uREqkDsa8UgbVJ5IuRoJz+HH6sMNZj+sSpRBoH5UQN+2A5Rb1Ej&#10;QSJbzR5AF1YDbcAwPCZgtNp+xaiHxqyx+7InlmMk3yrQVujiybCTsZ0MoigcrbHHaDSv/djte2PF&#10;rgXkUb1KX4L+GhGl8RjFUbXQbDGH48MQuvnpPHo9Pl/rHwAAAP//AwBQSwMEFAAGAAgAAAAhAIXo&#10;4UTgAAAACwEAAA8AAABkcnMvZG93bnJldi54bWxMj0FPg0AQhe8m/ofNmHgxdhGhIrI02upND61N&#10;z1N2BSI7S9il0H/veNLjvPfy5n3FaradOJnBt44U3C0iEIYqp1uqFew/324zED4gaewcGQVn42FV&#10;Xl4UmGs30dacdqEWXEI+RwVNCH0upa8aY9EvXG+IvS83WAx8DrXUA05cbjsZR9FSWmyJPzTYm3Vj&#10;qu/daBUsN8M4bWl9s9m/vuNHX8eHl/NBqeur+fkJRDBz+AvD73yeDiVvOrqRtBedgockYZbARpqk&#10;IDjxeB8zzJGVLEtBloX8z1D+AAAA//8DAFBLAQItABQABgAIAAAAIQC2gziS/gAAAOEBAAATAAAA&#10;AAAAAAAAAAAAAAAAAABbQ29udGVudF9UeXBlc10ueG1sUEsBAi0AFAAGAAgAAAAhADj9If/WAAAA&#10;lAEAAAsAAAAAAAAAAAAAAAAALwEAAF9yZWxzLy5yZWxzUEsBAi0AFAAGAAgAAAAhAH1s/lt8AgAA&#10;BgUAAA4AAAAAAAAAAAAAAAAALgIAAGRycy9lMm9Eb2MueG1sUEsBAi0AFAAGAAgAAAAhAIXo4UTg&#10;AAAACwEAAA8AAAAAAAAAAAAAAAAA1gQAAGRycy9kb3ducmV2LnhtbFBLBQYAAAAABAAEAPMAAADj&#10;BQAAAAA=&#10;" stroked="f">
                <v:textbox inset="0,0,0,0">
                  <w:txbxContent>
                    <w:p w:rsidR="003825EB" w:rsidRPr="003825EB" w:rsidRDefault="00DE69D2" w:rsidP="003825EB">
                      <w:pPr>
                        <w:pStyle w:val="Caption"/>
                        <w:rPr>
                          <w:rFonts w:ascii="Verdana" w:eastAsia="Times New Roman" w:hAnsi="Verdana" w:cstheme="minorHAnsi"/>
                          <w:i/>
                          <w:noProof/>
                          <w:color w:val="0070C0"/>
                          <w:sz w:val="12"/>
                        </w:rPr>
                      </w:pPr>
                      <w:r>
                        <w:rPr>
                          <w:sz w:val="14"/>
                        </w:rPr>
                        <w:t>Fig</w:t>
                      </w:r>
                      <w:r w:rsidR="003825EB" w:rsidRPr="003825EB">
                        <w:rPr>
                          <w:sz w:val="14"/>
                        </w:rPr>
                        <w:t xml:space="preserve"> </w:t>
                      </w:r>
                      <w:r w:rsidR="005205F5" w:rsidRPr="003825EB">
                        <w:rPr>
                          <w:sz w:val="14"/>
                        </w:rPr>
                        <w:fldChar w:fldCharType="begin"/>
                      </w:r>
                      <w:r w:rsidR="003825EB" w:rsidRPr="003825EB">
                        <w:rPr>
                          <w:sz w:val="14"/>
                        </w:rPr>
                        <w:instrText xml:space="preserve"> SEQ Figure \* ARABIC </w:instrText>
                      </w:r>
                      <w:r w:rsidR="005205F5" w:rsidRPr="003825EB">
                        <w:rPr>
                          <w:sz w:val="14"/>
                        </w:rPr>
                        <w:fldChar w:fldCharType="separate"/>
                      </w:r>
                      <w:r w:rsidR="00CA1DB1">
                        <w:rPr>
                          <w:noProof/>
                          <w:sz w:val="14"/>
                        </w:rPr>
                        <w:t>2</w:t>
                      </w:r>
                      <w:r w:rsidR="005205F5" w:rsidRPr="003825EB">
                        <w:rPr>
                          <w:sz w:val="14"/>
                        </w:rPr>
                        <w:fldChar w:fldCharType="end"/>
                      </w:r>
                      <w:r w:rsidR="003825EB" w:rsidRPr="003825EB">
                        <w:rPr>
                          <w:sz w:val="14"/>
                        </w:rPr>
                        <w:t xml:space="preserve">: Dhiraju Singh </w:t>
                      </w:r>
                      <w:r w:rsidR="00DD4DAB">
                        <w:rPr>
                          <w:sz w:val="14"/>
                        </w:rPr>
                        <w:t xml:space="preserve">(left) </w:t>
                      </w:r>
                      <w:r w:rsidR="003825EB" w:rsidRPr="003825EB">
                        <w:rPr>
                          <w:sz w:val="14"/>
                        </w:rPr>
                        <w:t>and his wife selling vegetables</w:t>
                      </w:r>
                      <w:r w:rsidR="00DD4DAB">
                        <w:rPr>
                          <w:sz w:val="14"/>
                        </w:rPr>
                        <w:t xml:space="preserve"> (right)</w:t>
                      </w:r>
                    </w:p>
                  </w:txbxContent>
                </v:textbox>
                <w10:wrap type="square"/>
              </v:shape>
            </w:pict>
          </mc:Fallback>
        </mc:AlternateContent>
      </w:r>
      <w:r w:rsidR="00CF3051" w:rsidRPr="0053748C">
        <w:rPr>
          <w:rFonts w:ascii="Verdana" w:eastAsia="Times New Roman" w:hAnsi="Verdana" w:cstheme="minorHAnsi"/>
          <w:b/>
          <w:i/>
          <w:color w:val="0070C0"/>
          <w:sz w:val="16"/>
          <w:szCs w:val="18"/>
          <w:lang w:eastAsia="en-IN"/>
        </w:rPr>
        <w:t>Case Study 3:</w:t>
      </w:r>
      <w:r w:rsidR="00CF3051" w:rsidRPr="0053748C">
        <w:rPr>
          <w:rFonts w:ascii="Verdana" w:eastAsia="Times New Roman" w:hAnsi="Verdana" w:cstheme="minorHAnsi"/>
          <w:color w:val="0070C0"/>
          <w:sz w:val="16"/>
          <w:szCs w:val="18"/>
          <w:lang w:eastAsia="en-IN"/>
        </w:rPr>
        <w:t xml:space="preserve"> </w:t>
      </w:r>
      <w:r w:rsidR="00466121" w:rsidRPr="0053748C">
        <w:rPr>
          <w:rFonts w:ascii="Verdana" w:eastAsia="Times New Roman" w:hAnsi="Verdana" w:cstheme="minorHAnsi"/>
          <w:color w:val="0070C0"/>
          <w:sz w:val="16"/>
          <w:szCs w:val="18"/>
          <w:lang w:eastAsia="en-IN"/>
        </w:rPr>
        <w:t>Dhiraju Singh</w:t>
      </w:r>
      <w:r w:rsidR="00956169" w:rsidRPr="0053748C">
        <w:rPr>
          <w:rFonts w:ascii="Verdana" w:eastAsia="Times New Roman" w:hAnsi="Verdana" w:cstheme="minorHAnsi"/>
          <w:color w:val="0070C0"/>
          <w:sz w:val="16"/>
          <w:szCs w:val="18"/>
          <w:lang w:eastAsia="en-IN"/>
        </w:rPr>
        <w:t>,</w:t>
      </w:r>
      <w:r w:rsidR="00466121" w:rsidRPr="0053748C">
        <w:rPr>
          <w:rFonts w:ascii="Verdana" w:eastAsia="Times New Roman" w:hAnsi="Verdana" w:cstheme="minorHAnsi"/>
          <w:color w:val="0070C0"/>
          <w:sz w:val="16"/>
          <w:szCs w:val="18"/>
          <w:lang w:eastAsia="en-IN"/>
        </w:rPr>
        <w:t xml:space="preserve"> who was diagnosed with leprosy at the age of 8, lives with his</w:t>
      </w:r>
      <w:r w:rsidR="00CF3051" w:rsidRPr="0053748C">
        <w:rPr>
          <w:rFonts w:ascii="Verdana" w:eastAsia="Times New Roman" w:hAnsi="Verdana" w:cstheme="minorHAnsi"/>
          <w:color w:val="0070C0"/>
          <w:sz w:val="16"/>
          <w:szCs w:val="18"/>
          <w:lang w:eastAsia="en-IN"/>
        </w:rPr>
        <w:t xml:space="preserve"> wife who is also a person affected by </w:t>
      </w:r>
      <w:r w:rsidR="001046C8" w:rsidRPr="0053748C">
        <w:rPr>
          <w:rFonts w:ascii="Verdana" w:eastAsia="Times New Roman" w:hAnsi="Verdana" w:cstheme="minorHAnsi"/>
          <w:color w:val="0070C0"/>
          <w:sz w:val="16"/>
          <w:szCs w:val="18"/>
          <w:lang w:eastAsia="en-IN"/>
        </w:rPr>
        <w:t>l</w:t>
      </w:r>
      <w:r w:rsidR="001E24FC" w:rsidRPr="0053748C">
        <w:rPr>
          <w:rFonts w:ascii="Verdana" w:eastAsia="Times New Roman" w:hAnsi="Verdana" w:cstheme="minorHAnsi"/>
          <w:color w:val="0070C0"/>
          <w:sz w:val="16"/>
          <w:szCs w:val="18"/>
          <w:lang w:eastAsia="en-IN"/>
        </w:rPr>
        <w:t>eprosy</w:t>
      </w:r>
      <w:r w:rsidR="00466121" w:rsidRPr="0053748C">
        <w:rPr>
          <w:rFonts w:ascii="Verdana" w:eastAsia="Times New Roman" w:hAnsi="Verdana" w:cstheme="minorHAnsi"/>
          <w:color w:val="0070C0"/>
          <w:sz w:val="16"/>
          <w:szCs w:val="18"/>
          <w:lang w:eastAsia="en-IN"/>
        </w:rPr>
        <w:t xml:space="preserve">. </w:t>
      </w:r>
      <w:r w:rsidR="00CF3051" w:rsidRPr="0053748C">
        <w:rPr>
          <w:rFonts w:ascii="Verdana" w:eastAsia="Times New Roman" w:hAnsi="Verdana" w:cstheme="minorHAnsi"/>
          <w:color w:val="0070C0"/>
          <w:sz w:val="16"/>
          <w:szCs w:val="18"/>
          <w:lang w:eastAsia="en-IN"/>
        </w:rPr>
        <w:t>Many people in their colony beg on the streets</w:t>
      </w:r>
      <w:r w:rsidR="00DD6879" w:rsidRPr="0053748C">
        <w:rPr>
          <w:rFonts w:ascii="Verdana" w:eastAsia="Times New Roman" w:hAnsi="Verdana" w:cstheme="minorHAnsi"/>
          <w:color w:val="0070C0"/>
          <w:sz w:val="16"/>
          <w:szCs w:val="18"/>
          <w:lang w:eastAsia="en-IN"/>
        </w:rPr>
        <w:t xml:space="preserve">. However, </w:t>
      </w:r>
      <w:r w:rsidR="00CF3051" w:rsidRPr="0053748C">
        <w:rPr>
          <w:rFonts w:ascii="Verdana" w:eastAsia="Times New Roman" w:hAnsi="Verdana" w:cstheme="minorHAnsi"/>
          <w:color w:val="0070C0"/>
          <w:sz w:val="16"/>
          <w:szCs w:val="18"/>
          <w:lang w:eastAsia="en-IN"/>
        </w:rPr>
        <w:t xml:space="preserve">he wanted to live a life of </w:t>
      </w:r>
      <w:r w:rsidR="00846207" w:rsidRPr="0053748C">
        <w:rPr>
          <w:rFonts w:ascii="Verdana" w:eastAsia="Times New Roman" w:hAnsi="Verdana" w:cstheme="minorHAnsi"/>
          <w:noProof/>
          <w:color w:val="0070C0"/>
          <w:sz w:val="16"/>
          <w:szCs w:val="18"/>
          <w:lang w:val="en-GB" w:eastAsia="en-GB"/>
        </w:rPr>
        <w:drawing>
          <wp:anchor distT="0" distB="0" distL="114300" distR="114300" simplePos="0" relativeHeight="251660288" behindDoc="1" locked="0" layoutInCell="1" allowOverlap="1">
            <wp:simplePos x="0" y="0"/>
            <wp:positionH relativeFrom="column">
              <wp:posOffset>4667250</wp:posOffset>
            </wp:positionH>
            <wp:positionV relativeFrom="paragraph">
              <wp:posOffset>38100</wp:posOffset>
            </wp:positionV>
            <wp:extent cx="1256030" cy="847725"/>
            <wp:effectExtent l="19050" t="0" r="1270" b="0"/>
            <wp:wrapTight wrapText="bothSides">
              <wp:wrapPolygon edited="0">
                <wp:start x="-328" y="0"/>
                <wp:lineTo x="-328" y="21357"/>
                <wp:lineTo x="21622" y="21357"/>
                <wp:lineTo x="21622" y="0"/>
                <wp:lineTo x="-328" y="0"/>
              </wp:wrapPolygon>
            </wp:wrapTight>
            <wp:docPr id="18" name="Picture 2" descr="C:\Users\Admin\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Capture.PNG"/>
                    <pic:cNvPicPr>
                      <a:picLocks noChangeAspect="1" noChangeArrowheads="1"/>
                    </pic:cNvPicPr>
                  </pic:nvPicPr>
                  <pic:blipFill>
                    <a:blip r:embed="rId9"/>
                    <a:srcRect/>
                    <a:stretch>
                      <a:fillRect/>
                    </a:stretch>
                  </pic:blipFill>
                  <pic:spPr bwMode="auto">
                    <a:xfrm>
                      <a:off x="0" y="0"/>
                      <a:ext cx="1256030" cy="847725"/>
                    </a:xfrm>
                    <a:prstGeom prst="rect">
                      <a:avLst/>
                    </a:prstGeom>
                    <a:noFill/>
                    <a:ln w="9525">
                      <a:noFill/>
                      <a:miter lim="800000"/>
                      <a:headEnd/>
                      <a:tailEnd/>
                    </a:ln>
                  </pic:spPr>
                </pic:pic>
              </a:graphicData>
            </a:graphic>
          </wp:anchor>
        </w:drawing>
      </w:r>
      <w:r w:rsidR="00CF3051" w:rsidRPr="0053748C">
        <w:rPr>
          <w:rFonts w:ascii="Verdana" w:eastAsia="Times New Roman" w:hAnsi="Verdana" w:cstheme="minorHAnsi"/>
          <w:color w:val="0070C0"/>
          <w:sz w:val="16"/>
          <w:szCs w:val="18"/>
          <w:lang w:eastAsia="en-IN"/>
        </w:rPr>
        <w:t xml:space="preserve">dignity and found a job for himself and his wife at the rehabilitation center earning between Rs. 1500 to 2000 per person subject to availability of work. Since they have no children or family, this small amount was sufficient for their daily survival. However, the pandemic took away their limited source of income and even after the </w:t>
      </w:r>
      <w:r w:rsidR="00593923" w:rsidRPr="0053748C">
        <w:rPr>
          <w:rFonts w:ascii="Verdana" w:eastAsia="Times New Roman" w:hAnsi="Verdana" w:cstheme="minorHAnsi"/>
          <w:color w:val="0070C0"/>
          <w:sz w:val="16"/>
          <w:szCs w:val="18"/>
          <w:lang w:eastAsia="en-IN"/>
        </w:rPr>
        <w:t xml:space="preserve">end of </w:t>
      </w:r>
      <w:r w:rsidR="00CF3051" w:rsidRPr="0053748C">
        <w:rPr>
          <w:rFonts w:ascii="Verdana" w:eastAsia="Times New Roman" w:hAnsi="Verdana" w:cstheme="minorHAnsi"/>
          <w:color w:val="0070C0"/>
          <w:sz w:val="16"/>
          <w:szCs w:val="18"/>
          <w:lang w:eastAsia="en-IN"/>
        </w:rPr>
        <w:t>lockdown, there was</w:t>
      </w:r>
      <w:r w:rsidR="00142869" w:rsidRPr="0053748C">
        <w:rPr>
          <w:rFonts w:ascii="Verdana" w:eastAsia="Times New Roman" w:hAnsi="Verdana" w:cstheme="minorHAnsi"/>
          <w:color w:val="0070C0"/>
          <w:sz w:val="16"/>
          <w:szCs w:val="18"/>
          <w:lang w:eastAsia="en-IN"/>
        </w:rPr>
        <w:t xml:space="preserve"> </w:t>
      </w:r>
      <w:r w:rsidR="00593923" w:rsidRPr="0053748C">
        <w:rPr>
          <w:rFonts w:ascii="Verdana" w:eastAsia="Times New Roman" w:hAnsi="Verdana" w:cstheme="minorHAnsi"/>
          <w:color w:val="0070C0"/>
          <w:sz w:val="16"/>
          <w:szCs w:val="18"/>
          <w:lang w:eastAsia="en-IN"/>
        </w:rPr>
        <w:t xml:space="preserve">only </w:t>
      </w:r>
      <w:r w:rsidR="00CF3051" w:rsidRPr="0053748C">
        <w:rPr>
          <w:rFonts w:ascii="Verdana" w:eastAsia="Times New Roman" w:hAnsi="Verdana" w:cstheme="minorHAnsi"/>
          <w:color w:val="0070C0"/>
          <w:sz w:val="16"/>
          <w:szCs w:val="18"/>
          <w:lang w:eastAsia="en-IN"/>
        </w:rPr>
        <w:t>limited work</w:t>
      </w:r>
      <w:r w:rsidR="00DD6879" w:rsidRPr="0053748C">
        <w:rPr>
          <w:rFonts w:ascii="Verdana" w:eastAsia="Times New Roman" w:hAnsi="Verdana" w:cstheme="minorHAnsi"/>
          <w:color w:val="0070C0"/>
          <w:sz w:val="16"/>
          <w:szCs w:val="18"/>
          <w:lang w:eastAsia="en-IN"/>
        </w:rPr>
        <w:t xml:space="preserve"> at the rehabilitation center</w:t>
      </w:r>
      <w:r w:rsidR="00CF3051" w:rsidRPr="0053748C">
        <w:rPr>
          <w:rFonts w:ascii="Verdana" w:eastAsia="Times New Roman" w:hAnsi="Verdana" w:cstheme="minorHAnsi"/>
          <w:color w:val="0070C0"/>
          <w:sz w:val="16"/>
          <w:szCs w:val="18"/>
          <w:lang w:eastAsia="en-IN"/>
        </w:rPr>
        <w:t>. Because of this, there came a point where he thought he would have to go begging on the streets like others</w:t>
      </w:r>
      <w:r w:rsidR="00630BED" w:rsidRPr="0053748C">
        <w:rPr>
          <w:rFonts w:ascii="Verdana" w:eastAsia="Times New Roman" w:hAnsi="Verdana" w:cstheme="minorHAnsi"/>
          <w:color w:val="0070C0"/>
          <w:sz w:val="16"/>
          <w:szCs w:val="18"/>
          <w:lang w:eastAsia="en-IN"/>
        </w:rPr>
        <w:t>—someth</w:t>
      </w:r>
      <w:r w:rsidR="00CF3051" w:rsidRPr="0053748C">
        <w:rPr>
          <w:rFonts w:ascii="Verdana" w:eastAsia="Times New Roman" w:hAnsi="Verdana" w:cstheme="minorHAnsi"/>
          <w:color w:val="0070C0"/>
          <w:sz w:val="16"/>
          <w:szCs w:val="18"/>
          <w:lang w:eastAsia="en-IN"/>
        </w:rPr>
        <w:t xml:space="preserve">ing which he promised he would never do. However, because of the support of Atma Swabhiman he received rations and they also encouraged him and his wife to start some livelihood activity. </w:t>
      </w:r>
      <w:r w:rsidR="00630BED" w:rsidRPr="0053748C">
        <w:rPr>
          <w:rFonts w:ascii="Verdana" w:eastAsia="Times New Roman" w:hAnsi="Verdana" w:cstheme="minorHAnsi"/>
          <w:color w:val="0070C0"/>
          <w:sz w:val="16"/>
          <w:szCs w:val="18"/>
          <w:lang w:eastAsia="en-IN"/>
        </w:rPr>
        <w:t>Alt</w:t>
      </w:r>
      <w:r w:rsidR="00CF3051" w:rsidRPr="0053748C">
        <w:rPr>
          <w:rFonts w:ascii="Verdana" w:eastAsia="Times New Roman" w:hAnsi="Verdana" w:cstheme="minorHAnsi"/>
          <w:color w:val="0070C0"/>
          <w:sz w:val="16"/>
          <w:szCs w:val="18"/>
          <w:lang w:eastAsia="en-IN"/>
        </w:rPr>
        <w:t xml:space="preserve">hough they were initially hesitant due to deformities and having worked only at the rehabilitation centre, with some financial assistance from Atma Swabhiman, they started selling vegetables. However, Dhiraju Singh only helps his wife on the sidelines but does not sell the vegetable directly as he has visible </w:t>
      </w:r>
      <w:r w:rsidR="00CF3051" w:rsidRPr="0053748C">
        <w:rPr>
          <w:rFonts w:ascii="Verdana" w:eastAsia="Times New Roman" w:hAnsi="Verdana" w:cstheme="minorHAnsi"/>
          <w:color w:val="0070C0"/>
          <w:sz w:val="16"/>
          <w:szCs w:val="18"/>
          <w:lang w:eastAsia="en-IN"/>
        </w:rPr>
        <w:lastRenderedPageBreak/>
        <w:t>deformities and people would not buy vegetables from them if they come to know about their condition. Since his wife has deformities only in the feet, it is easier for her to conduct the business and interact with the customers. But, inspite of this, the couple is happy with their daily earning of Rs. 90 and looking at scaling their vegetable business</w:t>
      </w:r>
      <w:r w:rsidR="00CF3051" w:rsidRPr="0053748C">
        <w:rPr>
          <w:rStyle w:val="FootnoteReference"/>
          <w:rFonts w:eastAsia="Times New Roman" w:cstheme="minorHAnsi"/>
          <w:color w:val="0070C0"/>
          <w:sz w:val="16"/>
          <w:szCs w:val="18"/>
          <w:lang w:eastAsia="en-IN"/>
        </w:rPr>
        <w:footnoteReference w:id="8"/>
      </w:r>
      <w:r w:rsidR="00CF3051" w:rsidRPr="0053748C">
        <w:rPr>
          <w:rFonts w:ascii="Verdana" w:eastAsia="Times New Roman" w:hAnsi="Verdana" w:cstheme="minorHAnsi"/>
          <w:color w:val="0070C0"/>
          <w:sz w:val="16"/>
          <w:szCs w:val="18"/>
          <w:lang w:eastAsia="en-IN"/>
        </w:rPr>
        <w:t>.</w:t>
      </w:r>
    </w:p>
    <w:p w:rsidR="005F2745" w:rsidRPr="0053748C" w:rsidRDefault="005F2745" w:rsidP="00417FAB">
      <w:pPr>
        <w:shd w:val="clear" w:color="auto" w:fill="FFFFFF"/>
        <w:spacing w:after="0" w:line="240" w:lineRule="auto"/>
        <w:jc w:val="both"/>
        <w:rPr>
          <w:rFonts w:ascii="Verdana" w:eastAsia="Times New Roman" w:hAnsi="Verdana" w:cstheme="minorHAnsi"/>
          <w:color w:val="0070C0"/>
          <w:sz w:val="4"/>
          <w:szCs w:val="18"/>
          <w:lang w:eastAsia="en-IN"/>
        </w:rPr>
      </w:pPr>
    </w:p>
    <w:p w:rsidR="00CF3051" w:rsidRPr="0053748C" w:rsidRDefault="00CF3051" w:rsidP="00417FAB">
      <w:pPr>
        <w:spacing w:after="0" w:line="240" w:lineRule="auto"/>
        <w:jc w:val="both"/>
        <w:rPr>
          <w:rFonts w:ascii="Verdana" w:eastAsia="Times New Roman" w:hAnsi="Verdana" w:cstheme="minorHAnsi"/>
          <w:noProof/>
          <w:color w:val="0070C0"/>
          <w:sz w:val="16"/>
          <w:szCs w:val="18"/>
        </w:rPr>
      </w:pPr>
      <w:r w:rsidRPr="0053748C">
        <w:rPr>
          <w:rFonts w:ascii="Verdana" w:eastAsia="Times New Roman" w:hAnsi="Verdana" w:cstheme="minorHAnsi"/>
          <w:b/>
          <w:i/>
          <w:color w:val="0070C0"/>
          <w:sz w:val="16"/>
          <w:szCs w:val="18"/>
          <w:lang w:eastAsia="en-IN"/>
        </w:rPr>
        <w:t>Case Study 4:</w:t>
      </w:r>
      <w:r w:rsidRPr="0053748C">
        <w:rPr>
          <w:rFonts w:ascii="Verdana" w:eastAsia="Times New Roman" w:hAnsi="Verdana" w:cstheme="minorHAnsi"/>
          <w:color w:val="0070C0"/>
          <w:sz w:val="16"/>
          <w:szCs w:val="18"/>
          <w:lang w:eastAsia="en-IN"/>
        </w:rPr>
        <w:t xml:space="preserve"> Rani, a 21-year</w:t>
      </w:r>
      <w:r w:rsidR="00630BED" w:rsidRPr="0053748C">
        <w:rPr>
          <w:rFonts w:ascii="Verdana" w:eastAsia="Times New Roman" w:hAnsi="Verdana" w:cstheme="minorHAnsi"/>
          <w:color w:val="0070C0"/>
          <w:sz w:val="16"/>
          <w:szCs w:val="18"/>
          <w:lang w:eastAsia="en-IN"/>
        </w:rPr>
        <w:t>-</w:t>
      </w:r>
      <w:r w:rsidRPr="0053748C">
        <w:rPr>
          <w:rFonts w:ascii="Verdana" w:eastAsia="Times New Roman" w:hAnsi="Verdana" w:cstheme="minorHAnsi"/>
          <w:color w:val="0070C0"/>
          <w:sz w:val="16"/>
          <w:szCs w:val="18"/>
          <w:lang w:eastAsia="en-IN"/>
        </w:rPr>
        <w:t xml:space="preserve">old girl from Tahirpur </w:t>
      </w:r>
      <w:r w:rsidR="001E24FC" w:rsidRPr="0053748C">
        <w:rPr>
          <w:rFonts w:ascii="Verdana" w:eastAsia="Times New Roman" w:hAnsi="Verdana" w:cstheme="minorHAnsi"/>
          <w:color w:val="0070C0"/>
          <w:sz w:val="16"/>
          <w:szCs w:val="18"/>
          <w:lang w:eastAsia="en-IN"/>
        </w:rPr>
        <w:t>leprosy</w:t>
      </w:r>
      <w:r w:rsidRPr="0053748C">
        <w:rPr>
          <w:rFonts w:ascii="Verdana" w:eastAsia="Times New Roman" w:hAnsi="Verdana" w:cstheme="minorHAnsi"/>
          <w:color w:val="0070C0"/>
          <w:sz w:val="16"/>
          <w:szCs w:val="18"/>
          <w:lang w:eastAsia="en-IN"/>
        </w:rPr>
        <w:t xml:space="preserve"> complex in New Delhi, India led a very difficult life. However, when she heard about the 6-month Emergency Medical Technician course being sponsored by S</w:t>
      </w:r>
      <w:r w:rsidR="00630BED" w:rsidRPr="0053748C">
        <w:rPr>
          <w:rFonts w:ascii="Verdana" w:eastAsia="Times New Roman" w:hAnsi="Verdana" w:cstheme="minorHAnsi"/>
          <w:color w:val="0070C0"/>
          <w:sz w:val="16"/>
          <w:szCs w:val="18"/>
          <w:lang w:eastAsia="en-IN"/>
        </w:rPr>
        <w:t>-</w:t>
      </w:r>
      <w:r w:rsidRPr="0053748C">
        <w:rPr>
          <w:rFonts w:ascii="Verdana" w:eastAsia="Times New Roman" w:hAnsi="Verdana" w:cstheme="minorHAnsi"/>
          <w:color w:val="0070C0"/>
          <w:sz w:val="16"/>
          <w:szCs w:val="18"/>
          <w:lang w:eastAsia="en-IN"/>
        </w:rPr>
        <w:t>ILF, she enrolled herself and completed the course with flying colours. She is currently working with CATS Ambulance services and earning around Rs. 17,000 per month and supporting her two younger brothers in completing their studies as well as completing her studies through distance mode.  During the pandemic, Rani fearlessly took the responsibility and attended every call and she was also chosen to receive special training to handle Corona cases</w:t>
      </w:r>
      <w:r w:rsidRPr="0053748C">
        <w:rPr>
          <w:rStyle w:val="FootnoteReference"/>
          <w:rFonts w:eastAsia="Times New Roman" w:cstheme="minorHAnsi"/>
          <w:color w:val="0070C0"/>
          <w:sz w:val="16"/>
          <w:szCs w:val="18"/>
          <w:lang w:eastAsia="en-IN"/>
        </w:rPr>
        <w:footnoteReference w:id="9"/>
      </w:r>
      <w:r w:rsidRPr="0053748C">
        <w:rPr>
          <w:rFonts w:ascii="Verdana" w:eastAsia="Times New Roman" w:hAnsi="Verdana" w:cstheme="minorHAnsi"/>
          <w:color w:val="0070C0"/>
          <w:sz w:val="16"/>
          <w:szCs w:val="18"/>
          <w:lang w:eastAsia="en-IN"/>
        </w:rPr>
        <w:t>.</w:t>
      </w:r>
    </w:p>
    <w:p w:rsidR="009F608F" w:rsidRPr="0053748C" w:rsidRDefault="009F608F" w:rsidP="00417FAB">
      <w:pPr>
        <w:spacing w:after="0" w:line="240" w:lineRule="auto"/>
        <w:jc w:val="both"/>
        <w:rPr>
          <w:rFonts w:ascii="Verdana" w:eastAsia="Times New Roman" w:hAnsi="Verdana" w:cstheme="minorHAnsi"/>
          <w:color w:val="0070C0"/>
          <w:sz w:val="4"/>
          <w:szCs w:val="18"/>
          <w:lang w:eastAsia="en-IN"/>
        </w:rPr>
      </w:pPr>
    </w:p>
    <w:p w:rsidR="004D4FB6" w:rsidRPr="0053748C" w:rsidRDefault="008F62D4" w:rsidP="00417FAB">
      <w:pPr>
        <w:pStyle w:val="NormalWeb"/>
        <w:shd w:val="clear" w:color="auto" w:fill="FFFFFF"/>
        <w:spacing w:before="0" w:beforeAutospacing="0" w:after="0" w:afterAutospacing="0"/>
        <w:jc w:val="both"/>
        <w:rPr>
          <w:rFonts w:ascii="Verdana" w:hAnsi="Verdana" w:cstheme="minorHAnsi"/>
          <w:color w:val="0070C0"/>
          <w:sz w:val="16"/>
          <w:szCs w:val="18"/>
          <w:lang w:eastAsia="en-IN"/>
        </w:rPr>
      </w:pPr>
      <w:r>
        <w:rPr>
          <w:noProof/>
          <w:lang w:val="en-GB" w:eastAsia="en-GB"/>
        </w:rPr>
        <mc:AlternateContent>
          <mc:Choice Requires="wps">
            <w:drawing>
              <wp:anchor distT="0" distB="0" distL="114300" distR="114300" simplePos="0" relativeHeight="251675648" behindDoc="0" locked="0" layoutInCell="1" allowOverlap="1">
                <wp:simplePos x="0" y="0"/>
                <wp:positionH relativeFrom="column">
                  <wp:posOffset>4801235</wp:posOffset>
                </wp:positionH>
                <wp:positionV relativeFrom="paragraph">
                  <wp:posOffset>868045</wp:posOffset>
                </wp:positionV>
                <wp:extent cx="1122045" cy="190500"/>
                <wp:effectExtent l="635" t="4445" r="1270" b="0"/>
                <wp:wrapTight wrapText="bothSides">
                  <wp:wrapPolygon edited="0">
                    <wp:start x="-159" y="0"/>
                    <wp:lineTo x="-159" y="21024"/>
                    <wp:lineTo x="21600" y="21024"/>
                    <wp:lineTo x="21600" y="0"/>
                    <wp:lineTo x="-159" y="0"/>
                  </wp:wrapPolygon>
                </wp:wrapTight>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1DB1" w:rsidRPr="00CA1DB1" w:rsidRDefault="00DE69D2" w:rsidP="00CA1DB1">
                            <w:pPr>
                              <w:pStyle w:val="Caption"/>
                              <w:rPr>
                                <w:rFonts w:ascii="Times New Roman" w:eastAsia="Times New Roman" w:hAnsi="Times New Roman" w:cs="Times New Roman"/>
                                <w:noProof/>
                                <w:sz w:val="20"/>
                                <w:szCs w:val="24"/>
                              </w:rPr>
                            </w:pPr>
                            <w:r>
                              <w:rPr>
                                <w:sz w:val="14"/>
                              </w:rPr>
                              <w:t>Fig</w:t>
                            </w:r>
                            <w:r w:rsidR="00B6389A">
                              <w:rPr>
                                <w:sz w:val="14"/>
                              </w:rPr>
                              <w:t xml:space="preserve"> 3</w:t>
                            </w:r>
                            <w:r w:rsidR="00CA1DB1">
                              <w:rPr>
                                <w:sz w:val="14"/>
                              </w:rPr>
                              <w:t xml:space="preserve">: Food </w:t>
                            </w:r>
                            <w:r w:rsidR="003B183B">
                              <w:rPr>
                                <w:sz w:val="14"/>
                              </w:rPr>
                              <w:t xml:space="preserve">being </w:t>
                            </w:r>
                            <w:r w:rsidR="00CA1DB1">
                              <w:rPr>
                                <w:sz w:val="14"/>
                              </w:rPr>
                              <w:t>d</w:t>
                            </w:r>
                            <w:r w:rsidR="003B183B">
                              <w:rPr>
                                <w:sz w:val="14"/>
                              </w:rPr>
                              <w:t xml:space="preserve">istributed </w:t>
                            </w:r>
                            <w:r w:rsidR="00CA1DB1" w:rsidRPr="00CA1DB1">
                              <w:rPr>
                                <w:sz w:val="14"/>
                              </w:rPr>
                              <w:t>from the community kitchen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78.05pt;margin-top:68.35pt;width:88.3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QvfAIAAAYFAAAOAAAAZHJzL2Uyb0RvYy54bWysVG1v2yAQ/j5p/wHxPfWLnDa26lRtskyT&#10;uhep3Q8ggGM0DAxI7G7qf9+B47TrNmma5g/4gOPh7p7nuLwaOokO3DqhVY2zsxQjrqhmQu1q/Pl+&#10;M1tg5DxRjEiteI0fuMNXy9evLntT8Vy3WjJuEYAoV/Wmxq33pkoSR1veEXemDVew2WjbEQ9Tu0uY&#10;JT2gdzLJ0/Q86bVlxmrKnYPV9biJlxG/aTj1H5vGcY9kjSE2H0cbx20Yk+UlqXaWmFbQYxjkH6Lo&#10;iFBw6QlqTTxBeyt+geoEtdrpxp9R3SW6aQTlMQfIJktfZHPXEsNjLlAcZ05lcv8Pln44fLJIsBrn&#10;GCnSAUX3fPDoRg/oIlSnN64CpzsDbn6AZWA5ZurMraZfHFJ61RK149fW6r7lhEF0WTiZPDs64rgA&#10;su3fawbXkL3XEWhobBdKB8VAgA4sPZyYCaHQcGWW52kxx4jCXlam8zRSl5BqOm2s82+57lAwamyB&#10;+YhODrfOh2hINbmEy5yWgm2ElHFid9uVtOhAQCWb+MUEXrhJFZyVDsdGxHEFgoQ7wl4IN7L+vczy&#10;Ir3Jy9nmfHExKzbFfFZepItZmpU35XlalMV68xgCzIqqFYxxdSsUnxSYFX/H8LEXRu1EDaK+xuU8&#10;n48U/THJNH6/S7ITHhpSiq7Gi5MTqQKxbxSDtEnliZCjnfwcfqwy1GD6x6pEGQTmRw34YTsc9QZg&#10;QSJbzR5AF1YDbUA+PCZgtNp+w6iHxqyx+7onlmMk3ynQVujiybCTsZ0MoigcrbHHaDRXfuz2vbFi&#10;1wLyqF6lr0F/jYjSeIriqFpotpjD8WEI3fx8Hr2enq/lDwAAAP//AwBQSwMEFAAGAAgAAAAhAGsi&#10;XgzfAAAACwEAAA8AAABkcnMvZG93bnJldi54bWxMj8FOwzAQRO9I/IO1SFwQdZqKFEKcClq4lUNL&#10;1fM2NklEvI5sp0n/nuUEx515mp0pVpPtxNn40DpSMJ8lIAxVTrdUKzh8vt8/gggRSWPnyCi4mACr&#10;8vqqwFy7kXbmvI+14BAKOSpoYuxzKUPVGIth5npD7H05bzHy6WupPY4cbjuZJkkmLbbEHxrszbox&#10;1fd+sAqyjR/GHa3vNoe3LX70dXp8vRyVur2ZXp5BRDPFPxh+63N1KLnTyQ2kg+gULB+yOaNsLLIl&#10;CCaeFimPObGSsSLLQv7fUP4AAAD//wMAUEsBAi0AFAAGAAgAAAAhALaDOJL+AAAA4QEAABMAAAAA&#10;AAAAAAAAAAAAAAAAAFtDb250ZW50X1R5cGVzXS54bWxQSwECLQAUAAYACAAAACEAOP0h/9YAAACU&#10;AQAACwAAAAAAAAAAAAAAAAAvAQAAX3JlbHMvLnJlbHNQSwECLQAUAAYACAAAACEAvgfEL3wCAAAG&#10;BQAADgAAAAAAAAAAAAAAAAAuAgAAZHJzL2Uyb0RvYy54bWxQSwECLQAUAAYACAAAACEAayJeDN8A&#10;AAALAQAADwAAAAAAAAAAAAAAAADWBAAAZHJzL2Rvd25yZXYueG1sUEsFBgAAAAAEAAQA8wAAAOIF&#10;AAAAAA==&#10;" stroked="f">
                <v:textbox inset="0,0,0,0">
                  <w:txbxContent>
                    <w:p w:rsidR="00CA1DB1" w:rsidRPr="00CA1DB1" w:rsidRDefault="00DE69D2" w:rsidP="00CA1DB1">
                      <w:pPr>
                        <w:pStyle w:val="Caption"/>
                        <w:rPr>
                          <w:rFonts w:ascii="Times New Roman" w:eastAsia="Times New Roman" w:hAnsi="Times New Roman" w:cs="Times New Roman"/>
                          <w:noProof/>
                          <w:sz w:val="20"/>
                          <w:szCs w:val="24"/>
                        </w:rPr>
                      </w:pPr>
                      <w:r>
                        <w:rPr>
                          <w:sz w:val="14"/>
                        </w:rPr>
                        <w:t>Fig</w:t>
                      </w:r>
                      <w:r w:rsidR="00B6389A">
                        <w:rPr>
                          <w:sz w:val="14"/>
                        </w:rPr>
                        <w:t xml:space="preserve"> 3</w:t>
                      </w:r>
                      <w:r w:rsidR="00CA1DB1">
                        <w:rPr>
                          <w:sz w:val="14"/>
                        </w:rPr>
                        <w:t xml:space="preserve">: Food </w:t>
                      </w:r>
                      <w:r w:rsidR="003B183B">
                        <w:rPr>
                          <w:sz w:val="14"/>
                        </w:rPr>
                        <w:t xml:space="preserve">being </w:t>
                      </w:r>
                      <w:r w:rsidR="00CA1DB1">
                        <w:rPr>
                          <w:sz w:val="14"/>
                        </w:rPr>
                        <w:t>d</w:t>
                      </w:r>
                      <w:r w:rsidR="003B183B">
                        <w:rPr>
                          <w:sz w:val="14"/>
                        </w:rPr>
                        <w:t xml:space="preserve">istributed </w:t>
                      </w:r>
                      <w:r w:rsidR="00CA1DB1" w:rsidRPr="00CA1DB1">
                        <w:rPr>
                          <w:sz w:val="14"/>
                        </w:rPr>
                        <w:t>from the community kitchen</w:t>
                      </w:r>
                    </w:p>
                  </w:txbxContent>
                </v:textbox>
                <w10:wrap type="tight"/>
              </v:shape>
            </w:pict>
          </mc:Fallback>
        </mc:AlternateContent>
      </w:r>
      <w:r w:rsidR="008C43B4" w:rsidRPr="0053748C">
        <w:rPr>
          <w:noProof/>
          <w:lang w:val="en-GB" w:eastAsia="en-GB"/>
        </w:rPr>
        <w:drawing>
          <wp:anchor distT="0" distB="0" distL="114300" distR="114300" simplePos="0" relativeHeight="251665408" behindDoc="1" locked="0" layoutInCell="1" allowOverlap="1">
            <wp:simplePos x="0" y="0"/>
            <wp:positionH relativeFrom="margin">
              <wp:posOffset>4809490</wp:posOffset>
            </wp:positionH>
            <wp:positionV relativeFrom="paragraph">
              <wp:posOffset>86995</wp:posOffset>
            </wp:positionV>
            <wp:extent cx="1076325" cy="771525"/>
            <wp:effectExtent l="19050" t="0" r="9525" b="0"/>
            <wp:wrapTight wrapText="bothSides">
              <wp:wrapPolygon edited="0">
                <wp:start x="-382" y="0"/>
                <wp:lineTo x="-382" y="21333"/>
                <wp:lineTo x="21791" y="21333"/>
                <wp:lineTo x="21791" y="0"/>
                <wp:lineTo x="-382" y="0"/>
              </wp:wrapPolygon>
            </wp:wrapTight>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1458630182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6325" cy="771525"/>
                    </a:xfrm>
                    <a:prstGeom prst="rect">
                      <a:avLst/>
                    </a:prstGeom>
                  </pic:spPr>
                </pic:pic>
              </a:graphicData>
            </a:graphic>
          </wp:anchor>
        </w:drawing>
      </w:r>
      <w:r w:rsidR="00CF3051" w:rsidRPr="0053748C">
        <w:rPr>
          <w:rFonts w:ascii="Verdana" w:hAnsi="Verdana" w:cstheme="minorHAnsi"/>
          <w:b/>
          <w:i/>
          <w:color w:val="0070C0"/>
          <w:sz w:val="16"/>
          <w:szCs w:val="18"/>
          <w:lang w:eastAsia="en-IN"/>
        </w:rPr>
        <w:t>Case Study 5:</w:t>
      </w:r>
      <w:r w:rsidR="00CF3051" w:rsidRPr="0053748C">
        <w:rPr>
          <w:rFonts w:ascii="Verdana" w:hAnsi="Verdana" w:cstheme="minorHAnsi"/>
          <w:color w:val="0070C0"/>
          <w:sz w:val="16"/>
          <w:szCs w:val="18"/>
          <w:lang w:eastAsia="en-IN"/>
        </w:rPr>
        <w:t xml:space="preserve"> Suvajit from Monipur </w:t>
      </w:r>
      <w:r w:rsidR="001E24FC" w:rsidRPr="0053748C">
        <w:rPr>
          <w:rFonts w:ascii="Verdana" w:hAnsi="Verdana" w:cstheme="minorHAnsi"/>
          <w:color w:val="0070C0"/>
          <w:sz w:val="16"/>
          <w:szCs w:val="18"/>
          <w:lang w:eastAsia="en-IN"/>
        </w:rPr>
        <w:t>Leprosy</w:t>
      </w:r>
      <w:r w:rsidR="00CF3051" w:rsidRPr="0053748C">
        <w:rPr>
          <w:rFonts w:ascii="Verdana" w:hAnsi="Verdana" w:cstheme="minorHAnsi"/>
          <w:color w:val="0070C0"/>
          <w:sz w:val="16"/>
          <w:szCs w:val="18"/>
          <w:lang w:eastAsia="en-IN"/>
        </w:rPr>
        <w:t xml:space="preserve"> Colony, Adra in West Bengal experienced severe financial issues and his parent’s struggle in </w:t>
      </w:r>
      <w:r w:rsidR="00630BED" w:rsidRPr="0053748C">
        <w:rPr>
          <w:rFonts w:ascii="Verdana" w:hAnsi="Verdana" w:cstheme="minorHAnsi"/>
          <w:color w:val="0070C0"/>
          <w:sz w:val="16"/>
          <w:szCs w:val="18"/>
          <w:lang w:eastAsia="en-IN"/>
        </w:rPr>
        <w:t xml:space="preserve">the </w:t>
      </w:r>
      <w:r w:rsidR="00CF3051" w:rsidRPr="0053748C">
        <w:rPr>
          <w:rFonts w:ascii="Verdana" w:hAnsi="Verdana" w:cstheme="minorHAnsi"/>
          <w:color w:val="0070C0"/>
          <w:sz w:val="16"/>
          <w:szCs w:val="18"/>
          <w:lang w:eastAsia="en-IN"/>
        </w:rPr>
        <w:t xml:space="preserve">absence of good employment opportunities at the </w:t>
      </w:r>
      <w:r w:rsidR="001046C8" w:rsidRPr="0053748C">
        <w:rPr>
          <w:rFonts w:ascii="Verdana" w:hAnsi="Verdana" w:cstheme="minorHAnsi"/>
          <w:color w:val="0070C0"/>
          <w:sz w:val="16"/>
          <w:szCs w:val="18"/>
          <w:lang w:eastAsia="en-IN"/>
        </w:rPr>
        <w:t>l</w:t>
      </w:r>
      <w:r w:rsidR="001E24FC" w:rsidRPr="0053748C">
        <w:rPr>
          <w:rFonts w:ascii="Verdana" w:hAnsi="Verdana" w:cstheme="minorHAnsi"/>
          <w:color w:val="0070C0"/>
          <w:sz w:val="16"/>
          <w:szCs w:val="18"/>
          <w:lang w:eastAsia="en-IN"/>
        </w:rPr>
        <w:t>eprosy</w:t>
      </w:r>
      <w:r w:rsidR="00CF3051" w:rsidRPr="0053748C">
        <w:rPr>
          <w:rFonts w:ascii="Verdana" w:hAnsi="Verdana" w:cstheme="minorHAnsi"/>
          <w:color w:val="0070C0"/>
          <w:sz w:val="16"/>
          <w:szCs w:val="18"/>
          <w:lang w:eastAsia="en-IN"/>
        </w:rPr>
        <w:t xml:space="preserve"> colony. Suvajit </w:t>
      </w:r>
      <w:r w:rsidR="00630BED" w:rsidRPr="0053748C">
        <w:rPr>
          <w:rFonts w:ascii="Verdana" w:hAnsi="Verdana" w:cstheme="minorHAnsi"/>
          <w:color w:val="0070C0"/>
          <w:sz w:val="16"/>
          <w:szCs w:val="18"/>
          <w:lang w:eastAsia="en-IN"/>
        </w:rPr>
        <w:t>applied</w:t>
      </w:r>
      <w:r w:rsidR="00CF3051" w:rsidRPr="0053748C">
        <w:rPr>
          <w:rFonts w:ascii="Verdana" w:hAnsi="Verdana" w:cstheme="minorHAnsi"/>
          <w:color w:val="0070C0"/>
          <w:sz w:val="16"/>
          <w:szCs w:val="18"/>
          <w:lang w:eastAsia="en-IN"/>
        </w:rPr>
        <w:t xml:space="preserve"> for the His Holiness Dalai Lama Sasakawa scholarship (HHDLSS) and with his academic record and exceptional performance he was selected for the scholarship and opted to pursue Hotel Management from NSHM Institute of Hotel Management in West Bengal. On completion of his course, he was offered on-the job training by Oberoi-Trident Nariman Point, Mumbai with a monthly salary of</w:t>
      </w:r>
      <w:r w:rsidR="006C0A88" w:rsidRPr="0053748C">
        <w:rPr>
          <w:rFonts w:ascii="Verdana" w:hAnsi="Verdana" w:cstheme="minorHAnsi"/>
          <w:color w:val="0070C0"/>
          <w:sz w:val="16"/>
          <w:szCs w:val="18"/>
          <w:lang w:eastAsia="en-IN"/>
        </w:rPr>
        <w:t xml:space="preserve"> </w:t>
      </w:r>
      <w:r w:rsidR="00CF3051" w:rsidRPr="0053748C">
        <w:rPr>
          <w:rFonts w:ascii="Verdana" w:hAnsi="Verdana" w:cstheme="minorHAnsi"/>
          <w:color w:val="0070C0"/>
          <w:sz w:val="16"/>
          <w:szCs w:val="18"/>
          <w:lang w:eastAsia="en-IN"/>
        </w:rPr>
        <w:t xml:space="preserve">Rs 14,000 and continued to work at the Oberoi Trident. However, due to the pandemic, he was laid off and had to go back to the </w:t>
      </w:r>
      <w:r w:rsidR="001046C8" w:rsidRPr="0053748C">
        <w:rPr>
          <w:rFonts w:ascii="Verdana" w:hAnsi="Verdana" w:cstheme="minorHAnsi"/>
          <w:color w:val="0070C0"/>
          <w:sz w:val="16"/>
          <w:szCs w:val="18"/>
          <w:lang w:eastAsia="en-IN"/>
        </w:rPr>
        <w:t>l</w:t>
      </w:r>
      <w:r w:rsidR="001E24FC" w:rsidRPr="0053748C">
        <w:rPr>
          <w:rFonts w:ascii="Verdana" w:hAnsi="Verdana" w:cstheme="minorHAnsi"/>
          <w:color w:val="0070C0"/>
          <w:sz w:val="16"/>
          <w:szCs w:val="18"/>
          <w:lang w:eastAsia="en-IN"/>
        </w:rPr>
        <w:t>eprosy</w:t>
      </w:r>
      <w:r w:rsidR="00CF3051" w:rsidRPr="0053748C">
        <w:rPr>
          <w:rFonts w:ascii="Verdana" w:hAnsi="Verdana" w:cstheme="minorHAnsi"/>
          <w:color w:val="0070C0"/>
          <w:sz w:val="16"/>
          <w:szCs w:val="18"/>
          <w:lang w:eastAsia="en-IN"/>
        </w:rPr>
        <w:t xml:space="preserve"> colony. </w:t>
      </w:r>
    </w:p>
    <w:p w:rsidR="00CF3051" w:rsidRPr="0053748C" w:rsidRDefault="002878A2" w:rsidP="00417FAB">
      <w:pPr>
        <w:pStyle w:val="NormalWeb"/>
        <w:shd w:val="clear" w:color="auto" w:fill="FFFFFF"/>
        <w:spacing w:before="0" w:beforeAutospacing="0" w:after="0" w:afterAutospacing="0"/>
        <w:jc w:val="both"/>
        <w:rPr>
          <w:rFonts w:ascii="Verdana" w:hAnsi="Verdana" w:cstheme="minorHAnsi"/>
          <w:color w:val="0070C0"/>
          <w:sz w:val="16"/>
          <w:szCs w:val="18"/>
          <w:lang w:eastAsia="en-IN"/>
        </w:rPr>
      </w:pPr>
      <w:r w:rsidRPr="0053748C">
        <w:rPr>
          <w:noProof/>
          <w:lang w:val="en-GB" w:eastAsia="en-GB"/>
        </w:rPr>
        <w:drawing>
          <wp:anchor distT="0" distB="0" distL="114300" distR="114300" simplePos="0" relativeHeight="251664384" behindDoc="1" locked="0" layoutInCell="1" allowOverlap="1">
            <wp:simplePos x="0" y="0"/>
            <wp:positionH relativeFrom="margin">
              <wp:posOffset>4772025</wp:posOffset>
            </wp:positionH>
            <wp:positionV relativeFrom="paragraph">
              <wp:posOffset>166370</wp:posOffset>
            </wp:positionV>
            <wp:extent cx="1066800" cy="685800"/>
            <wp:effectExtent l="19050" t="0" r="0" b="0"/>
            <wp:wrapTight wrapText="bothSides">
              <wp:wrapPolygon edited="0">
                <wp:start x="-386" y="0"/>
                <wp:lineTo x="-386" y="21000"/>
                <wp:lineTo x="21600" y="21000"/>
                <wp:lineTo x="21600" y="0"/>
                <wp:lineTo x="-386" y="0"/>
              </wp:wrapPolygon>
            </wp:wrapTight>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61458630173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6800" cy="685800"/>
                    </a:xfrm>
                    <a:prstGeom prst="rect">
                      <a:avLst/>
                    </a:prstGeom>
                  </pic:spPr>
                </pic:pic>
              </a:graphicData>
            </a:graphic>
          </wp:anchor>
        </w:drawing>
      </w:r>
      <w:r w:rsidR="008F62D4">
        <w:rPr>
          <w:noProof/>
          <w:lang w:val="en-GB" w:eastAsia="en-GB"/>
        </w:rPr>
        <mc:AlternateContent>
          <mc:Choice Requires="wps">
            <w:drawing>
              <wp:anchor distT="0" distB="0" distL="114300" distR="114300" simplePos="0" relativeHeight="251673600" behindDoc="0" locked="0" layoutInCell="1" allowOverlap="1">
                <wp:simplePos x="0" y="0"/>
                <wp:positionH relativeFrom="column">
                  <wp:posOffset>4801235</wp:posOffset>
                </wp:positionH>
                <wp:positionV relativeFrom="paragraph">
                  <wp:posOffset>871220</wp:posOffset>
                </wp:positionV>
                <wp:extent cx="1096010" cy="238125"/>
                <wp:effectExtent l="635" t="4445" r="0" b="0"/>
                <wp:wrapTight wrapText="bothSides">
                  <wp:wrapPolygon edited="0">
                    <wp:start x="-150" y="0"/>
                    <wp:lineTo x="-150" y="20909"/>
                    <wp:lineTo x="21600" y="20909"/>
                    <wp:lineTo x="21600" y="0"/>
                    <wp:lineTo x="-150" y="0"/>
                  </wp:wrapPolygon>
                </wp:wrapTigh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1DB1" w:rsidRPr="00CA1DB1" w:rsidRDefault="00DE69D2" w:rsidP="00CA1DB1">
                            <w:pPr>
                              <w:pStyle w:val="Caption"/>
                              <w:rPr>
                                <w:rFonts w:ascii="Verdana" w:eastAsia="Times New Roman" w:hAnsi="Verdana" w:cstheme="minorHAnsi"/>
                                <w:i/>
                                <w:noProof/>
                                <w:color w:val="0070C0"/>
                                <w:sz w:val="12"/>
                              </w:rPr>
                            </w:pPr>
                            <w:r>
                              <w:rPr>
                                <w:sz w:val="14"/>
                              </w:rPr>
                              <w:t>Fig</w:t>
                            </w:r>
                            <w:r w:rsidR="00CA1DB1" w:rsidRPr="00CA1DB1">
                              <w:rPr>
                                <w:sz w:val="14"/>
                              </w:rPr>
                              <w:t xml:space="preserve"> </w:t>
                            </w:r>
                            <w:r w:rsidR="005205F5" w:rsidRPr="00CA1DB1">
                              <w:rPr>
                                <w:sz w:val="14"/>
                              </w:rPr>
                              <w:fldChar w:fldCharType="begin"/>
                            </w:r>
                            <w:r w:rsidR="00CA1DB1" w:rsidRPr="00CA1DB1">
                              <w:rPr>
                                <w:sz w:val="14"/>
                              </w:rPr>
                              <w:instrText xml:space="preserve"> SEQ Figure \* ARABIC </w:instrText>
                            </w:r>
                            <w:r w:rsidR="005205F5" w:rsidRPr="00CA1DB1">
                              <w:rPr>
                                <w:sz w:val="14"/>
                              </w:rPr>
                              <w:fldChar w:fldCharType="separate"/>
                            </w:r>
                            <w:r w:rsidR="00CA1DB1">
                              <w:rPr>
                                <w:noProof/>
                                <w:sz w:val="14"/>
                              </w:rPr>
                              <w:t>4</w:t>
                            </w:r>
                            <w:r w:rsidR="005205F5" w:rsidRPr="00CA1DB1">
                              <w:rPr>
                                <w:sz w:val="14"/>
                              </w:rPr>
                              <w:fldChar w:fldCharType="end"/>
                            </w:r>
                            <w:r w:rsidR="00CA1DB1" w:rsidRPr="00CA1DB1">
                              <w:rPr>
                                <w:sz w:val="14"/>
                              </w:rPr>
                              <w:t xml:space="preserve">: Prithvi Pathshala being </w:t>
                            </w:r>
                            <w:r w:rsidR="006425AF">
                              <w:rPr>
                                <w:sz w:val="14"/>
                              </w:rPr>
                              <w:t xml:space="preserve">run </w:t>
                            </w:r>
                            <w:r w:rsidR="00CA1DB1" w:rsidRPr="00CA1DB1">
                              <w:rPr>
                                <w:sz w:val="14"/>
                              </w:rPr>
                              <w:t xml:space="preserve">in </w:t>
                            </w:r>
                            <w:r w:rsidR="006425AF">
                              <w:rPr>
                                <w:sz w:val="14"/>
                              </w:rPr>
                              <w:t xml:space="preserve">Monipur </w:t>
                            </w:r>
                            <w:r w:rsidR="00CA1DB1" w:rsidRPr="00CA1DB1">
                              <w:rPr>
                                <w:sz w:val="14"/>
                              </w:rPr>
                              <w:t>leprosy colony</w:t>
                            </w:r>
                            <w:r w:rsidR="006425AF">
                              <w:rPr>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378.05pt;margin-top:68.6pt;width:86.3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xffgIAAAYFAAAOAAAAZHJzL2Uyb0RvYy54bWysVNuO2yAQfa/Uf0C8Z21nvWlsrbPaS1NV&#10;2l6k3X4AARyj2gwFEntb9d874DibXh6qqn7AAwyHMzNnuLwaupbspXUKdEWzs5QSqTkIpbcV/fS4&#10;ni0pcZ5pwVrQsqJP0tGr1csXl70p5RwaaIW0BEG0K3tT0cZ7UyaJ443smDsDIzVu1mA75nFqt4mw&#10;rEf0rk3mabpIerDCWODSOVy9GzfpKuLXteT+Q1076UlbUeTm42jjuAljsrpk5dYy0yh+oMH+gUXH&#10;lMZLj1B3zDOys+o3qE5xCw5qf8ahS6CuFZcxBowmS3+J5qFhRsZYMDnOHNPk/h8sf7//aIkSWDtK&#10;NOuwRI9y8OQGBrII2emNK9HpwaCbH3A5eIZInbkH/tkRDbcN01t5bS30jWQC2WXhZHJydMRxAWTT&#10;vwOB17Cdhwg01LYLgJgMguhYpadjZQIVHq5MiwXmhxKOe/PzZTa/iFewcjptrPNvJHQkGBW1WPmI&#10;zvb3zgc2rJxcIntolVirto0Tu93ctpbsGapkHb8Dujt1a3Vw1hCOjYjjCpLEO8JeoBur/q3I5nl6&#10;My9m68Xy1Sxf5xez4lW6nKVZcYOh5EV+t/4eCGZ52SghpL5XWk4KzPK/q/ChF0btRA2SvqLFBWYn&#10;xnXK3p0GmcbvT0F2ymNDtqqr6PLoxMpQ2NdaYNis9Ey1o538TD9mGXMw/WNWogxC5UcN+GEzRL2d&#10;h9uDRDYgnlAXFrBsWGF8TNBowH6lpMfGrKj7smNWUtK+1ait0MWTYSdjMxlMczxaUU/JaN76sdt3&#10;xqptg8ijejVco/5qFaXxzOKgWmy2GMPhYQjdfDqPXs/P1+oHAAAA//8DAFBLAwQUAAYACAAAACEA&#10;YuR0Z+AAAAALAQAADwAAAGRycy9kb3ducmV2LnhtbEyPwU7DMAyG70i8Q2QkLoilK9BspekEG9zg&#10;sDHtnDVZW9E4VZKu3dtjTnC0/0+/PxeryXbsbHxoHUqYzxJgBiunW6wl7L/e7xfAQlSoVefQSLiY&#10;AKvy+qpQuXYjbs15F2tGJRhyJaGJsc85D1VjrAoz1xuk7OS8VZFGX3Pt1UjltuNpkmTcqhbpQqN6&#10;s25M9b0brIRs44dxi+u7zf7tQ332dXp4vRykvL2ZXp6BRTPFPxh+9UkdSnI6ugF1YJ0E8ZTNCaXg&#10;QaTAiFimCwHsSBvxKICXBf//Q/kDAAD//wMAUEsBAi0AFAAGAAgAAAAhALaDOJL+AAAA4QEAABMA&#10;AAAAAAAAAAAAAAAAAAAAAFtDb250ZW50X1R5cGVzXS54bWxQSwECLQAUAAYACAAAACEAOP0h/9YA&#10;AACUAQAACwAAAAAAAAAAAAAAAAAvAQAAX3JlbHMvLnJlbHNQSwECLQAUAAYACAAAACEAniEcX34C&#10;AAAGBQAADgAAAAAAAAAAAAAAAAAuAgAAZHJzL2Uyb0RvYy54bWxQSwECLQAUAAYACAAAACEAYuR0&#10;Z+AAAAALAQAADwAAAAAAAAAAAAAAAADYBAAAZHJzL2Rvd25yZXYueG1sUEsFBgAAAAAEAAQA8wAA&#10;AOUFAAAAAA==&#10;" stroked="f">
                <v:textbox inset="0,0,0,0">
                  <w:txbxContent>
                    <w:p w:rsidR="00CA1DB1" w:rsidRPr="00CA1DB1" w:rsidRDefault="00DE69D2" w:rsidP="00CA1DB1">
                      <w:pPr>
                        <w:pStyle w:val="Caption"/>
                        <w:rPr>
                          <w:rFonts w:ascii="Verdana" w:eastAsia="Times New Roman" w:hAnsi="Verdana" w:cstheme="minorHAnsi"/>
                          <w:i/>
                          <w:noProof/>
                          <w:color w:val="0070C0"/>
                          <w:sz w:val="12"/>
                        </w:rPr>
                      </w:pPr>
                      <w:r>
                        <w:rPr>
                          <w:sz w:val="14"/>
                        </w:rPr>
                        <w:t>Fig</w:t>
                      </w:r>
                      <w:r w:rsidR="00CA1DB1" w:rsidRPr="00CA1DB1">
                        <w:rPr>
                          <w:sz w:val="14"/>
                        </w:rPr>
                        <w:t xml:space="preserve"> </w:t>
                      </w:r>
                      <w:r w:rsidR="005205F5" w:rsidRPr="00CA1DB1">
                        <w:rPr>
                          <w:sz w:val="14"/>
                        </w:rPr>
                        <w:fldChar w:fldCharType="begin"/>
                      </w:r>
                      <w:r w:rsidR="00CA1DB1" w:rsidRPr="00CA1DB1">
                        <w:rPr>
                          <w:sz w:val="14"/>
                        </w:rPr>
                        <w:instrText xml:space="preserve"> SEQ Figure \* ARABIC </w:instrText>
                      </w:r>
                      <w:r w:rsidR="005205F5" w:rsidRPr="00CA1DB1">
                        <w:rPr>
                          <w:sz w:val="14"/>
                        </w:rPr>
                        <w:fldChar w:fldCharType="separate"/>
                      </w:r>
                      <w:r w:rsidR="00CA1DB1">
                        <w:rPr>
                          <w:noProof/>
                          <w:sz w:val="14"/>
                        </w:rPr>
                        <w:t>4</w:t>
                      </w:r>
                      <w:r w:rsidR="005205F5" w:rsidRPr="00CA1DB1">
                        <w:rPr>
                          <w:sz w:val="14"/>
                        </w:rPr>
                        <w:fldChar w:fldCharType="end"/>
                      </w:r>
                      <w:r w:rsidR="00CA1DB1" w:rsidRPr="00CA1DB1">
                        <w:rPr>
                          <w:sz w:val="14"/>
                        </w:rPr>
                        <w:t xml:space="preserve">: Prithvi Pathshala being </w:t>
                      </w:r>
                      <w:r w:rsidR="006425AF">
                        <w:rPr>
                          <w:sz w:val="14"/>
                        </w:rPr>
                        <w:t xml:space="preserve">run </w:t>
                      </w:r>
                      <w:r w:rsidR="00CA1DB1" w:rsidRPr="00CA1DB1">
                        <w:rPr>
                          <w:sz w:val="14"/>
                        </w:rPr>
                        <w:t xml:space="preserve">in </w:t>
                      </w:r>
                      <w:r w:rsidR="006425AF">
                        <w:rPr>
                          <w:sz w:val="14"/>
                        </w:rPr>
                        <w:t xml:space="preserve">Monipur </w:t>
                      </w:r>
                      <w:r w:rsidR="00CA1DB1" w:rsidRPr="00CA1DB1">
                        <w:rPr>
                          <w:sz w:val="14"/>
                        </w:rPr>
                        <w:t>leprosy colony</w:t>
                      </w:r>
                      <w:r w:rsidR="006425AF">
                        <w:rPr>
                          <w:sz w:val="14"/>
                        </w:rPr>
                        <w:t>.</w:t>
                      </w:r>
                    </w:p>
                  </w:txbxContent>
                </v:textbox>
                <w10:wrap type="tight"/>
              </v:shape>
            </w:pict>
          </mc:Fallback>
        </mc:AlternateContent>
      </w:r>
      <w:r w:rsidR="00CF3051" w:rsidRPr="0053748C">
        <w:rPr>
          <w:rFonts w:ascii="Verdana" w:hAnsi="Verdana" w:cstheme="minorHAnsi"/>
          <w:color w:val="0070C0"/>
          <w:sz w:val="16"/>
          <w:szCs w:val="18"/>
          <w:lang w:eastAsia="en-IN"/>
        </w:rPr>
        <w:t xml:space="preserve">During the lockdown he witnessed the plight of the community who struggled to put food on the table for their families. Suvajit came across a student group from Kolkata who were supporting the </w:t>
      </w:r>
      <w:r w:rsidR="006C0A88" w:rsidRPr="0053748C">
        <w:rPr>
          <w:rFonts w:ascii="Verdana" w:hAnsi="Verdana" w:cstheme="minorHAnsi"/>
          <w:color w:val="0070C0"/>
          <w:sz w:val="16"/>
          <w:szCs w:val="18"/>
          <w:lang w:eastAsia="en-IN"/>
        </w:rPr>
        <w:t>marginalized</w:t>
      </w:r>
      <w:r w:rsidR="00CF3051" w:rsidRPr="0053748C">
        <w:rPr>
          <w:rFonts w:ascii="Verdana" w:hAnsi="Verdana" w:cstheme="minorHAnsi"/>
          <w:color w:val="0070C0"/>
          <w:sz w:val="16"/>
          <w:szCs w:val="18"/>
          <w:lang w:eastAsia="en-IN"/>
        </w:rPr>
        <w:t xml:space="preserve"> members of the society and together with them started a community </w:t>
      </w:r>
      <w:r w:rsidR="001046C8" w:rsidRPr="0053748C">
        <w:rPr>
          <w:rFonts w:ascii="Verdana" w:hAnsi="Verdana" w:cstheme="minorHAnsi"/>
          <w:color w:val="0070C0"/>
          <w:sz w:val="16"/>
          <w:szCs w:val="18"/>
          <w:lang w:eastAsia="en-IN"/>
        </w:rPr>
        <w:t>k</w:t>
      </w:r>
      <w:r w:rsidR="00CF3051" w:rsidRPr="0053748C">
        <w:rPr>
          <w:rFonts w:ascii="Verdana" w:hAnsi="Verdana" w:cstheme="minorHAnsi"/>
          <w:color w:val="0070C0"/>
          <w:sz w:val="16"/>
          <w:szCs w:val="18"/>
          <w:lang w:eastAsia="en-IN"/>
        </w:rPr>
        <w:t xml:space="preserve">itchen in the colony which ran for 4 months helping over 200 people (80% of the colony population) on a daily basis. In addition to this, identifying the need for education of children in the colony who had no arrangement for on-line </w:t>
      </w:r>
      <w:r w:rsidR="003825EB" w:rsidRPr="0053748C">
        <w:rPr>
          <w:rFonts w:ascii="Verdana" w:hAnsi="Verdana" w:cstheme="minorHAnsi"/>
          <w:color w:val="0070C0"/>
          <w:sz w:val="16"/>
          <w:szCs w:val="18"/>
          <w:lang w:eastAsia="en-IN"/>
        </w:rPr>
        <w:t>classes, they</w:t>
      </w:r>
      <w:r w:rsidR="00CF3051" w:rsidRPr="0053748C">
        <w:rPr>
          <w:rFonts w:ascii="Verdana" w:hAnsi="Verdana" w:cstheme="minorHAnsi"/>
          <w:color w:val="0070C0"/>
          <w:sz w:val="16"/>
          <w:szCs w:val="18"/>
          <w:lang w:eastAsia="en-IN"/>
        </w:rPr>
        <w:t xml:space="preserve"> initiated Prithvi Pathshala</w:t>
      </w:r>
      <w:r w:rsidR="003825EB" w:rsidRPr="0053748C">
        <w:rPr>
          <w:rFonts w:ascii="Verdana" w:hAnsi="Verdana" w:cstheme="minorHAnsi"/>
          <w:color w:val="0070C0"/>
          <w:sz w:val="16"/>
          <w:szCs w:val="18"/>
          <w:lang w:eastAsia="en-IN"/>
        </w:rPr>
        <w:t>/classrooms, t</w:t>
      </w:r>
      <w:r w:rsidR="00CF3051" w:rsidRPr="0053748C">
        <w:rPr>
          <w:rFonts w:ascii="Verdana" w:hAnsi="Verdana" w:cstheme="minorHAnsi"/>
          <w:color w:val="0070C0"/>
          <w:sz w:val="16"/>
          <w:szCs w:val="18"/>
          <w:lang w:eastAsia="en-IN"/>
        </w:rPr>
        <w:t>o cater to the needs of the student</w:t>
      </w:r>
      <w:r w:rsidR="00630BED" w:rsidRPr="0053748C">
        <w:rPr>
          <w:rFonts w:ascii="Verdana" w:hAnsi="Verdana" w:cstheme="minorHAnsi"/>
          <w:color w:val="0070C0"/>
          <w:sz w:val="16"/>
          <w:szCs w:val="18"/>
          <w:lang w:eastAsia="en-IN"/>
        </w:rPr>
        <w:t>s</w:t>
      </w:r>
      <w:r w:rsidR="00CF3051" w:rsidRPr="0053748C">
        <w:rPr>
          <w:rFonts w:ascii="Verdana" w:hAnsi="Verdana" w:cstheme="minorHAnsi"/>
          <w:color w:val="0070C0"/>
          <w:sz w:val="16"/>
          <w:szCs w:val="18"/>
          <w:lang w:eastAsia="en-IN"/>
        </w:rPr>
        <w:t xml:space="preserve"> from nearby 3-4 villages conducting classes twice a day for 4 hours. At the same time, Suvajit also kept applying for jobs and will be soon joining a Cruise Line operating from Mumbai. Suvajit</w:t>
      </w:r>
      <w:r w:rsidR="00630BED" w:rsidRPr="0053748C">
        <w:rPr>
          <w:rFonts w:ascii="Verdana" w:hAnsi="Verdana" w:cstheme="minorHAnsi"/>
          <w:color w:val="0070C0"/>
          <w:sz w:val="16"/>
          <w:szCs w:val="18"/>
          <w:lang w:eastAsia="en-IN"/>
        </w:rPr>
        <w:t>’s</w:t>
      </w:r>
      <w:r w:rsidR="00CF3051" w:rsidRPr="0053748C">
        <w:rPr>
          <w:rFonts w:ascii="Verdana" w:hAnsi="Verdana" w:cstheme="minorHAnsi"/>
          <w:color w:val="0070C0"/>
          <w:sz w:val="16"/>
          <w:szCs w:val="18"/>
          <w:lang w:eastAsia="en-IN"/>
        </w:rPr>
        <w:t xml:space="preserve"> dedication and success story has brought a new wave of hope in </w:t>
      </w:r>
      <w:r w:rsidR="001E24FC" w:rsidRPr="0053748C">
        <w:rPr>
          <w:rFonts w:ascii="Verdana" w:hAnsi="Verdana" w:cstheme="minorHAnsi"/>
          <w:color w:val="0070C0"/>
          <w:sz w:val="16"/>
          <w:szCs w:val="18"/>
          <w:lang w:eastAsia="en-IN"/>
        </w:rPr>
        <w:t>leprosy</w:t>
      </w:r>
      <w:r w:rsidR="00CF3051" w:rsidRPr="0053748C">
        <w:rPr>
          <w:rFonts w:ascii="Verdana" w:hAnsi="Verdana" w:cstheme="minorHAnsi"/>
          <w:color w:val="0070C0"/>
          <w:sz w:val="16"/>
          <w:szCs w:val="18"/>
          <w:lang w:eastAsia="en-IN"/>
        </w:rPr>
        <w:t xml:space="preserve"> colonies for the future of children of people affected by </w:t>
      </w:r>
      <w:r w:rsidR="001046C8" w:rsidRPr="0053748C">
        <w:rPr>
          <w:rFonts w:ascii="Verdana" w:hAnsi="Verdana" w:cstheme="minorHAnsi"/>
          <w:color w:val="0070C0"/>
          <w:sz w:val="16"/>
          <w:szCs w:val="18"/>
          <w:lang w:eastAsia="en-IN"/>
        </w:rPr>
        <w:t>l</w:t>
      </w:r>
      <w:r w:rsidR="001E24FC" w:rsidRPr="0053748C">
        <w:rPr>
          <w:rFonts w:ascii="Verdana" w:hAnsi="Verdana" w:cstheme="minorHAnsi"/>
          <w:color w:val="0070C0"/>
          <w:sz w:val="16"/>
          <w:szCs w:val="18"/>
          <w:lang w:eastAsia="en-IN"/>
        </w:rPr>
        <w:t>eprosy</w:t>
      </w:r>
      <w:r w:rsidR="004B40A4" w:rsidRPr="0053748C">
        <w:rPr>
          <w:rStyle w:val="FootnoteReference"/>
          <w:rFonts w:ascii="Verdana" w:hAnsi="Verdana" w:cstheme="minorHAnsi"/>
          <w:color w:val="0070C0"/>
          <w:sz w:val="16"/>
          <w:szCs w:val="18"/>
          <w:lang w:eastAsia="en-IN"/>
        </w:rPr>
        <w:footnoteReference w:id="10"/>
      </w:r>
      <w:r w:rsidR="00CF3051" w:rsidRPr="0053748C">
        <w:rPr>
          <w:rFonts w:ascii="Verdana" w:hAnsi="Verdana" w:cstheme="minorHAnsi"/>
          <w:color w:val="0070C0"/>
          <w:sz w:val="16"/>
          <w:szCs w:val="18"/>
          <w:lang w:eastAsia="en-IN"/>
        </w:rPr>
        <w:t>.</w:t>
      </w:r>
    </w:p>
    <w:p w:rsidR="00CF3051" w:rsidRPr="0053748C" w:rsidRDefault="00CF3051" w:rsidP="00417FAB">
      <w:pPr>
        <w:pStyle w:val="NormalWeb"/>
        <w:shd w:val="clear" w:color="auto" w:fill="FFFFFF"/>
        <w:spacing w:before="0" w:beforeAutospacing="0" w:after="0" w:afterAutospacing="0"/>
        <w:jc w:val="both"/>
        <w:rPr>
          <w:rFonts w:ascii="Verdana" w:hAnsi="Verdana" w:cstheme="minorHAnsi"/>
          <w:color w:val="0070C0"/>
          <w:sz w:val="4"/>
          <w:szCs w:val="18"/>
          <w:lang w:eastAsia="en-IN"/>
        </w:rPr>
      </w:pPr>
    </w:p>
    <w:p w:rsidR="009F608F" w:rsidRPr="0053748C" w:rsidRDefault="009F608F" w:rsidP="00417FAB">
      <w:pPr>
        <w:spacing w:after="0" w:line="240" w:lineRule="auto"/>
        <w:jc w:val="both"/>
        <w:rPr>
          <w:rFonts w:ascii="Verdana" w:eastAsia="Times New Roman" w:hAnsi="Verdana" w:cstheme="minorHAnsi"/>
          <w:color w:val="0000FF"/>
          <w:sz w:val="10"/>
          <w:szCs w:val="18"/>
          <w:lang w:eastAsia="en-IN"/>
        </w:rPr>
      </w:pPr>
    </w:p>
    <w:p w:rsidR="00CF3051" w:rsidRPr="0053748C" w:rsidRDefault="00CF3051" w:rsidP="00417FAB">
      <w:pPr>
        <w:spacing w:after="0" w:line="240" w:lineRule="auto"/>
        <w:jc w:val="both"/>
        <w:rPr>
          <w:rFonts w:ascii="Arial" w:hAnsi="Arial" w:cs="Arial"/>
          <w:shd w:val="clear" w:color="auto" w:fill="FFFFFF"/>
        </w:rPr>
      </w:pPr>
      <w:r w:rsidRPr="0053748C">
        <w:rPr>
          <w:rFonts w:ascii="Arial" w:hAnsi="Arial" w:cs="Arial"/>
          <w:lang w:val="en-GB"/>
        </w:rPr>
        <w:t>Both the CRPD and the SDGs recognize the importance of education for work and employment opportunities, including vocational and continuing training</w:t>
      </w:r>
      <w:r w:rsidR="00AA1711" w:rsidRPr="0053748C">
        <w:rPr>
          <w:rFonts w:ascii="Arial" w:hAnsi="Arial" w:cs="Arial"/>
          <w:lang w:val="en-GB"/>
        </w:rPr>
        <w:t>. A</w:t>
      </w:r>
      <w:r w:rsidRPr="0053748C">
        <w:rPr>
          <w:rFonts w:ascii="Arial" w:hAnsi="Arial" w:cs="Arial"/>
          <w:lang w:val="en-GB"/>
        </w:rPr>
        <w:t xml:space="preserve">lthough lower education levels often achieved by persons with disabilities impact access to employment, there are also other factors that appear to play a significant role in </w:t>
      </w:r>
      <w:r w:rsidRPr="0053748C">
        <w:rPr>
          <w:rFonts w:ascii="Arial" w:hAnsi="Arial" w:cs="Arial"/>
          <w:lang w:val="en-GB"/>
        </w:rPr>
        <w:lastRenderedPageBreak/>
        <w:t>limiting job opportunities including discrimination, stigma, negative attitudes, lack of accessible transportation to get to work, and inaccessible workplaces with limited availability of accommodations for persons with disabilities</w:t>
      </w:r>
      <w:r w:rsidRPr="0053748C">
        <w:rPr>
          <w:rStyle w:val="FootnoteReference"/>
          <w:rFonts w:cs="Arial"/>
          <w:shd w:val="clear" w:color="auto" w:fill="FFFFFF"/>
        </w:rPr>
        <w:footnoteReference w:id="11"/>
      </w:r>
      <w:r w:rsidRPr="0053748C">
        <w:rPr>
          <w:rFonts w:ascii="Arial" w:hAnsi="Arial" w:cs="Arial"/>
          <w:shd w:val="clear" w:color="auto" w:fill="FFFFFF"/>
        </w:rPr>
        <w:t>.</w:t>
      </w:r>
    </w:p>
    <w:p w:rsidR="00CF3051" w:rsidRPr="0053748C" w:rsidRDefault="00CF3051" w:rsidP="00417FAB">
      <w:pPr>
        <w:spacing w:after="0" w:line="240" w:lineRule="auto"/>
        <w:jc w:val="both"/>
        <w:rPr>
          <w:rFonts w:ascii="Arial" w:hAnsi="Arial" w:cs="Arial"/>
          <w:sz w:val="20"/>
          <w:lang w:val="en-GB"/>
        </w:rPr>
      </w:pPr>
    </w:p>
    <w:p w:rsidR="00AA1711" w:rsidRPr="0053748C" w:rsidRDefault="001E24FC" w:rsidP="00417FAB">
      <w:pPr>
        <w:spacing w:after="0" w:line="240" w:lineRule="auto"/>
        <w:jc w:val="both"/>
        <w:rPr>
          <w:rFonts w:ascii="Arial" w:hAnsi="Arial" w:cs="Arial"/>
          <w:lang w:val="en-GB"/>
        </w:rPr>
      </w:pPr>
      <w:r w:rsidRPr="0053748C">
        <w:rPr>
          <w:rFonts w:ascii="Arial" w:hAnsi="Arial" w:cs="Arial"/>
          <w:lang w:val="en-GB"/>
        </w:rPr>
        <w:t>Leprosy</w:t>
      </w:r>
      <w:r w:rsidR="00CF3051" w:rsidRPr="0053748C">
        <w:rPr>
          <w:rFonts w:ascii="Arial" w:hAnsi="Arial" w:cs="Arial"/>
          <w:lang w:val="en-GB"/>
        </w:rPr>
        <w:t xml:space="preserve"> being specifically identified as one of the 21 disabilities under the </w:t>
      </w:r>
      <w:r w:rsidR="00CF3051" w:rsidRPr="0053748C">
        <w:rPr>
          <w:rFonts w:ascii="Arial" w:hAnsi="Arial" w:cs="Arial"/>
          <w:b/>
          <w:lang w:val="en-GB"/>
        </w:rPr>
        <w:t>Right to Persons with Disabilities (RPWD) Act 2016 in India</w:t>
      </w:r>
      <w:r w:rsidR="00CF3051" w:rsidRPr="0053748C">
        <w:rPr>
          <w:rStyle w:val="FootnoteReference"/>
          <w:rFonts w:cs="Arial"/>
          <w:lang w:val="en-GB"/>
        </w:rPr>
        <w:footnoteReference w:id="12"/>
      </w:r>
      <w:r w:rsidR="00CF3051" w:rsidRPr="0053748C">
        <w:rPr>
          <w:rFonts w:ascii="Arial" w:hAnsi="Arial" w:cs="Arial"/>
          <w:lang w:val="en-GB"/>
        </w:rPr>
        <w:t xml:space="preserve"> and the definition of disability based on Article 1 of the CRPD under </w:t>
      </w:r>
      <w:r w:rsidR="00CF3051" w:rsidRPr="0053748C">
        <w:rPr>
          <w:rFonts w:ascii="Arial" w:hAnsi="Arial" w:cs="Arial"/>
          <w:b/>
          <w:lang w:val="en-GB"/>
        </w:rPr>
        <w:t>The  Discrimination against Persons with Disabilities Prohibition Act 2018</w:t>
      </w:r>
      <w:r w:rsidR="00CF3051" w:rsidRPr="0053748C">
        <w:rPr>
          <w:rFonts w:ascii="Arial" w:hAnsi="Arial" w:cs="Arial"/>
          <w:lang w:val="en-GB"/>
        </w:rPr>
        <w:t xml:space="preserve"> in Nigeria</w:t>
      </w:r>
      <w:r w:rsidR="00CF3051" w:rsidRPr="0053748C">
        <w:rPr>
          <w:rStyle w:val="FootnoteReference"/>
          <w:rFonts w:cs="Arial"/>
          <w:lang w:val="en-GB"/>
        </w:rPr>
        <w:footnoteReference w:id="13"/>
      </w:r>
      <w:r w:rsidR="00CF3051" w:rsidRPr="0053748C">
        <w:rPr>
          <w:rFonts w:ascii="Arial" w:hAnsi="Arial" w:cs="Arial"/>
          <w:lang w:val="en-GB"/>
        </w:rPr>
        <w:t xml:space="preserve">, people affected by </w:t>
      </w:r>
      <w:r w:rsidR="002C4592" w:rsidRPr="0053748C">
        <w:rPr>
          <w:rFonts w:ascii="Arial" w:hAnsi="Arial" w:cs="Arial"/>
          <w:lang w:val="en-GB"/>
        </w:rPr>
        <w:t>l</w:t>
      </w:r>
      <w:r w:rsidRPr="0053748C">
        <w:rPr>
          <w:rFonts w:ascii="Arial" w:hAnsi="Arial" w:cs="Arial"/>
          <w:lang w:val="en-GB"/>
        </w:rPr>
        <w:t>eprosy</w:t>
      </w:r>
      <w:r w:rsidR="00CF3051" w:rsidRPr="0053748C">
        <w:rPr>
          <w:rFonts w:ascii="Arial" w:hAnsi="Arial" w:cs="Arial"/>
          <w:lang w:val="en-GB"/>
        </w:rPr>
        <w:t xml:space="preserve"> are entitled to claim benefits under various schemes and provisions designed for people with disabilities including those that support their right to work and employment</w:t>
      </w:r>
      <w:r w:rsidR="00AA1711" w:rsidRPr="0053748C">
        <w:rPr>
          <w:rFonts w:ascii="Arial" w:hAnsi="Arial" w:cs="Arial"/>
          <w:lang w:val="en-GB"/>
        </w:rPr>
        <w:t>—such as</w:t>
      </w:r>
      <w:r w:rsidR="00CF3051" w:rsidRPr="0053748C">
        <w:rPr>
          <w:rFonts w:ascii="Arial" w:hAnsi="Arial" w:cs="Arial"/>
          <w:lang w:val="en-GB"/>
        </w:rPr>
        <w:t xml:space="preserve"> 4% reservation in educational institutions, 5% reservation in government jobs identified for people with disabilities, provision of reasonable accommodation and right to legal representation, among others. </w:t>
      </w:r>
    </w:p>
    <w:p w:rsidR="00AA1711" w:rsidRPr="0053748C" w:rsidRDefault="00AA1711" w:rsidP="00417FAB">
      <w:pPr>
        <w:spacing w:after="0" w:line="240" w:lineRule="auto"/>
        <w:jc w:val="both"/>
        <w:rPr>
          <w:rFonts w:ascii="Arial" w:hAnsi="Arial" w:cs="Arial"/>
          <w:sz w:val="20"/>
          <w:lang w:val="en-GB"/>
        </w:rPr>
      </w:pPr>
    </w:p>
    <w:p w:rsidR="00CF3051" w:rsidRPr="0053748C" w:rsidRDefault="00CF3051" w:rsidP="00417FAB">
      <w:pPr>
        <w:spacing w:after="0" w:line="240" w:lineRule="auto"/>
        <w:jc w:val="both"/>
        <w:rPr>
          <w:rFonts w:ascii="Arial" w:hAnsi="Arial" w:cs="Arial"/>
          <w:lang w:val="en-GB"/>
        </w:rPr>
      </w:pPr>
      <w:r w:rsidRPr="0053748C">
        <w:rPr>
          <w:rFonts w:ascii="Arial" w:hAnsi="Arial" w:cs="Arial"/>
          <w:lang w:val="en-GB"/>
        </w:rPr>
        <w:t xml:space="preserve">However, when it comes to persons affected by </w:t>
      </w:r>
      <w:r w:rsidR="002C4592" w:rsidRPr="0053748C">
        <w:rPr>
          <w:rFonts w:ascii="Arial" w:hAnsi="Arial" w:cs="Arial"/>
          <w:lang w:val="en-GB"/>
        </w:rPr>
        <w:t>leprosy</w:t>
      </w:r>
      <w:r w:rsidRPr="0053748C">
        <w:rPr>
          <w:rFonts w:ascii="Arial" w:hAnsi="Arial" w:cs="Arial"/>
          <w:lang w:val="en-GB"/>
        </w:rPr>
        <w:t xml:space="preserve">, there are two major issues in </w:t>
      </w:r>
      <w:r w:rsidR="000F3FA7" w:rsidRPr="0053748C">
        <w:rPr>
          <w:rFonts w:ascii="Arial" w:hAnsi="Arial" w:cs="Arial"/>
          <w:lang w:val="en-GB"/>
        </w:rPr>
        <w:t>the</w:t>
      </w:r>
      <w:r w:rsidR="000F3FA7">
        <w:rPr>
          <w:rFonts w:ascii="Arial" w:hAnsi="Arial" w:cs="Arial"/>
          <w:lang w:val="en-GB"/>
        </w:rPr>
        <w:t>se</w:t>
      </w:r>
      <w:r w:rsidR="000F3FA7" w:rsidRPr="0053748C">
        <w:rPr>
          <w:rFonts w:ascii="Arial" w:hAnsi="Arial" w:cs="Arial"/>
          <w:lang w:val="en-GB"/>
        </w:rPr>
        <w:t xml:space="preserve"> law</w:t>
      </w:r>
      <w:r w:rsidR="000F3FA7">
        <w:rPr>
          <w:rFonts w:ascii="Arial" w:hAnsi="Arial" w:cs="Arial"/>
          <w:lang w:val="en-GB"/>
        </w:rPr>
        <w:t>s</w:t>
      </w:r>
      <w:r w:rsidR="000F3FA7" w:rsidRPr="0053748C">
        <w:rPr>
          <w:rFonts w:ascii="Arial" w:hAnsi="Arial" w:cs="Arial"/>
          <w:lang w:val="en-GB"/>
        </w:rPr>
        <w:t xml:space="preserve"> that hinder</w:t>
      </w:r>
      <w:r w:rsidRPr="0053748C">
        <w:rPr>
          <w:rFonts w:ascii="Arial" w:hAnsi="Arial" w:cs="Arial"/>
          <w:lang w:val="en-GB"/>
        </w:rPr>
        <w:t xml:space="preserve"> them from accessing benefits</w:t>
      </w:r>
      <w:r w:rsidR="00AA1711" w:rsidRPr="0053748C">
        <w:rPr>
          <w:rFonts w:ascii="Arial" w:hAnsi="Arial" w:cs="Arial"/>
          <w:lang w:val="en-GB"/>
        </w:rPr>
        <w:t>.</w:t>
      </w:r>
      <w:r w:rsidR="00244128" w:rsidRPr="0053748C">
        <w:rPr>
          <w:rFonts w:ascii="Arial" w:hAnsi="Arial" w:cs="Arial"/>
          <w:lang w:val="en-GB"/>
        </w:rPr>
        <w:t xml:space="preserve"> </w:t>
      </w:r>
      <w:r w:rsidR="000F3FA7">
        <w:rPr>
          <w:rFonts w:ascii="Arial" w:hAnsi="Arial" w:cs="Arial"/>
          <w:lang w:val="en-GB"/>
        </w:rPr>
        <w:t>Ci</w:t>
      </w:r>
      <w:r w:rsidR="000F3FA7" w:rsidRPr="0053748C">
        <w:rPr>
          <w:rFonts w:ascii="Arial" w:hAnsi="Arial" w:cs="Arial"/>
          <w:lang w:val="en-GB"/>
        </w:rPr>
        <w:t>ting the RPWD Act 2016 in India</w:t>
      </w:r>
      <w:r w:rsidR="000F3FA7">
        <w:rPr>
          <w:rFonts w:ascii="Arial" w:hAnsi="Arial" w:cs="Arial"/>
          <w:lang w:val="en-GB"/>
        </w:rPr>
        <w:t>, t</w:t>
      </w:r>
      <w:r w:rsidR="00AA1711" w:rsidRPr="0053748C">
        <w:rPr>
          <w:rFonts w:ascii="Arial" w:hAnsi="Arial" w:cs="Arial"/>
          <w:lang w:val="en-GB"/>
        </w:rPr>
        <w:t xml:space="preserve">he first issue is </w:t>
      </w:r>
      <w:r w:rsidRPr="0053748C">
        <w:rPr>
          <w:rFonts w:ascii="Arial" w:hAnsi="Arial" w:cs="Arial"/>
          <w:lang w:val="en-GB"/>
        </w:rPr>
        <w:t xml:space="preserve">the </w:t>
      </w:r>
      <w:r w:rsidRPr="0053748C">
        <w:rPr>
          <w:rFonts w:ascii="Arial" w:hAnsi="Arial" w:cs="Arial"/>
          <w:i/>
          <w:iCs/>
          <w:lang w:val="en-GB"/>
        </w:rPr>
        <w:t>terminology</w:t>
      </w:r>
      <w:r w:rsidRPr="0053748C">
        <w:rPr>
          <w:rFonts w:ascii="Arial" w:hAnsi="Arial" w:cs="Arial"/>
          <w:lang w:val="en-GB"/>
        </w:rPr>
        <w:t xml:space="preserve"> used</w:t>
      </w:r>
      <w:r w:rsidR="00AA1711" w:rsidRPr="0053748C">
        <w:rPr>
          <w:rFonts w:ascii="Arial" w:hAnsi="Arial" w:cs="Arial"/>
          <w:lang w:val="en-GB"/>
        </w:rPr>
        <w:t>,</w:t>
      </w:r>
      <w:r w:rsidRPr="0053748C">
        <w:rPr>
          <w:rFonts w:ascii="Arial" w:hAnsi="Arial" w:cs="Arial"/>
          <w:lang w:val="en-GB"/>
        </w:rPr>
        <w:t xml:space="preserve"> which recognizes only </w:t>
      </w:r>
      <w:r w:rsidR="00AA1711" w:rsidRPr="0053748C">
        <w:rPr>
          <w:rFonts w:ascii="Arial" w:hAnsi="Arial" w:cs="Arial"/>
          <w:lang w:val="en-GB"/>
        </w:rPr>
        <w:t>“</w:t>
      </w:r>
      <w:r w:rsidR="001E24FC" w:rsidRPr="0053748C">
        <w:rPr>
          <w:rFonts w:ascii="Arial" w:hAnsi="Arial" w:cs="Arial"/>
          <w:lang w:val="en-GB"/>
        </w:rPr>
        <w:t>Leprosy</w:t>
      </w:r>
      <w:r w:rsidRPr="0053748C">
        <w:rPr>
          <w:rFonts w:ascii="Arial" w:hAnsi="Arial" w:cs="Arial"/>
          <w:lang w:val="en-GB"/>
        </w:rPr>
        <w:t xml:space="preserve"> cured </w:t>
      </w:r>
      <w:r w:rsidR="00AA1711" w:rsidRPr="0053748C">
        <w:rPr>
          <w:rFonts w:ascii="Arial" w:hAnsi="Arial" w:cs="Arial"/>
          <w:lang w:val="en-GB"/>
        </w:rPr>
        <w:t xml:space="preserve">person” </w:t>
      </w:r>
      <w:r w:rsidRPr="0053748C">
        <w:rPr>
          <w:rFonts w:ascii="Arial" w:hAnsi="Arial" w:cs="Arial"/>
          <w:lang w:val="en-GB"/>
        </w:rPr>
        <w:t>and not pe</w:t>
      </w:r>
      <w:r w:rsidR="00AA1711" w:rsidRPr="0053748C">
        <w:rPr>
          <w:rFonts w:ascii="Arial" w:hAnsi="Arial" w:cs="Arial"/>
          <w:lang w:val="en-GB"/>
        </w:rPr>
        <w:t>rson</w:t>
      </w:r>
      <w:r w:rsidRPr="0053748C">
        <w:rPr>
          <w:rFonts w:ascii="Arial" w:hAnsi="Arial" w:cs="Arial"/>
          <w:lang w:val="en-GB"/>
        </w:rPr>
        <w:t xml:space="preserve"> affected by </w:t>
      </w:r>
      <w:r w:rsidR="001E24FC" w:rsidRPr="0053748C">
        <w:rPr>
          <w:rFonts w:ascii="Arial" w:hAnsi="Arial" w:cs="Arial"/>
          <w:lang w:val="en-GB"/>
        </w:rPr>
        <w:t>Leprosy</w:t>
      </w:r>
      <w:r w:rsidR="00AA1711" w:rsidRPr="0053748C">
        <w:rPr>
          <w:rFonts w:ascii="Arial" w:hAnsi="Arial" w:cs="Arial"/>
          <w:lang w:val="en-GB"/>
        </w:rPr>
        <w:t>. (“</w:t>
      </w:r>
      <w:r w:rsidR="002C3DC4" w:rsidRPr="0053748C">
        <w:rPr>
          <w:rFonts w:ascii="Arial" w:hAnsi="Arial" w:cs="Arial"/>
          <w:lang w:val="en-GB"/>
        </w:rPr>
        <w:t>L</w:t>
      </w:r>
      <w:r w:rsidR="001E24FC" w:rsidRPr="0053748C">
        <w:rPr>
          <w:rFonts w:ascii="Arial" w:hAnsi="Arial" w:cs="Arial"/>
          <w:lang w:val="en-GB"/>
        </w:rPr>
        <w:t>eprosy</w:t>
      </w:r>
      <w:r w:rsidRPr="0053748C">
        <w:rPr>
          <w:rFonts w:ascii="Arial" w:hAnsi="Arial" w:cs="Arial"/>
          <w:lang w:val="en-GB"/>
        </w:rPr>
        <w:t xml:space="preserve"> cured person” means a person who has been cured of </w:t>
      </w:r>
      <w:r w:rsidR="001E24FC" w:rsidRPr="0053748C">
        <w:rPr>
          <w:rFonts w:ascii="Arial" w:hAnsi="Arial" w:cs="Arial"/>
          <w:lang w:val="en-GB"/>
        </w:rPr>
        <w:t>leprosy</w:t>
      </w:r>
      <w:r w:rsidRPr="0053748C">
        <w:rPr>
          <w:rFonts w:ascii="Arial" w:hAnsi="Arial" w:cs="Arial"/>
          <w:lang w:val="en-GB"/>
        </w:rPr>
        <w:t xml:space="preserve"> but is suffering from (i) loss of sensation in hands or feet as well as loss of sensation and paresis in the eye and eye-lid but with no manifest deformity; (ii) manifest deformity and paresis but having sufficient mobility in their hands and feet to enable them to engage in normal economic activity; </w:t>
      </w:r>
      <w:r w:rsidR="002C3DC4" w:rsidRPr="0053748C">
        <w:rPr>
          <w:rFonts w:ascii="Arial" w:hAnsi="Arial" w:cs="Arial"/>
          <w:lang w:val="en-GB"/>
        </w:rPr>
        <w:t xml:space="preserve">and </w:t>
      </w:r>
      <w:r w:rsidRPr="0053748C">
        <w:rPr>
          <w:rFonts w:ascii="Arial" w:hAnsi="Arial" w:cs="Arial"/>
          <w:lang w:val="en-GB"/>
        </w:rPr>
        <w:t xml:space="preserve">(iii) extreme physical deformity as well as advanced age which prevents him or her from undertaking any gainful occupation, </w:t>
      </w:r>
      <w:r w:rsidR="002C3DC4" w:rsidRPr="0053748C">
        <w:rPr>
          <w:rFonts w:ascii="Arial" w:hAnsi="Arial" w:cs="Arial"/>
          <w:lang w:val="en-GB"/>
        </w:rPr>
        <w:t>and</w:t>
      </w:r>
      <w:r w:rsidRPr="0053748C">
        <w:rPr>
          <w:rFonts w:ascii="Arial" w:hAnsi="Arial" w:cs="Arial"/>
          <w:lang w:val="en-GB"/>
        </w:rPr>
        <w:t xml:space="preserve"> the expression “</w:t>
      </w:r>
      <w:r w:rsidR="001E24FC" w:rsidRPr="0053748C">
        <w:rPr>
          <w:rFonts w:ascii="Arial" w:hAnsi="Arial" w:cs="Arial"/>
          <w:lang w:val="en-GB"/>
        </w:rPr>
        <w:t>leprosy</w:t>
      </w:r>
      <w:r w:rsidRPr="0053748C">
        <w:rPr>
          <w:rFonts w:ascii="Arial" w:hAnsi="Arial" w:cs="Arial"/>
          <w:lang w:val="en-GB"/>
        </w:rPr>
        <w:t xml:space="preserve"> cured” shall be construed accordingly</w:t>
      </w:r>
      <w:r w:rsidR="00AA1711" w:rsidRPr="0053748C">
        <w:rPr>
          <w:rFonts w:ascii="Arial" w:hAnsi="Arial" w:cs="Arial"/>
          <w:lang w:val="en-GB"/>
        </w:rPr>
        <w:t>. The second</w:t>
      </w:r>
      <w:r w:rsidR="00AC1246" w:rsidRPr="0053748C">
        <w:rPr>
          <w:rFonts w:ascii="Arial" w:hAnsi="Arial" w:cs="Arial"/>
          <w:lang w:val="en-GB"/>
        </w:rPr>
        <w:t xml:space="preserve"> </w:t>
      </w:r>
      <w:r w:rsidR="00AA1711" w:rsidRPr="0053748C">
        <w:rPr>
          <w:rFonts w:ascii="Arial" w:hAnsi="Arial" w:cs="Arial"/>
          <w:lang w:val="en-GB"/>
        </w:rPr>
        <w:t>issue is the</w:t>
      </w:r>
      <w:r w:rsidRPr="0053748C">
        <w:rPr>
          <w:rFonts w:ascii="Arial" w:hAnsi="Arial" w:cs="Arial"/>
          <w:i/>
          <w:lang w:val="en-GB"/>
        </w:rPr>
        <w:t xml:space="preserve"> assessment and certification</w:t>
      </w:r>
      <w:r w:rsidRPr="0053748C">
        <w:rPr>
          <w:rFonts w:ascii="Arial" w:hAnsi="Arial" w:cs="Arial"/>
          <w:lang w:val="en-GB"/>
        </w:rPr>
        <w:t xml:space="preserve"> of disability which recognizes provisions under the law for </w:t>
      </w:r>
      <w:r w:rsidR="001E24FC" w:rsidRPr="0053748C">
        <w:rPr>
          <w:rFonts w:ascii="Arial" w:hAnsi="Arial" w:cs="Arial"/>
          <w:lang w:val="en-GB"/>
        </w:rPr>
        <w:t>leprosy</w:t>
      </w:r>
      <w:r w:rsidRPr="0053748C">
        <w:rPr>
          <w:rFonts w:ascii="Arial" w:hAnsi="Arial" w:cs="Arial"/>
          <w:lang w:val="en-GB"/>
        </w:rPr>
        <w:t xml:space="preserve">-cured persons with benchmark disabilities (“person with benchmark disability” means a person with not less than </w:t>
      </w:r>
      <w:r w:rsidR="002C3DC4" w:rsidRPr="0053748C">
        <w:rPr>
          <w:rFonts w:ascii="Arial" w:hAnsi="Arial" w:cs="Arial"/>
          <w:lang w:val="en-GB"/>
        </w:rPr>
        <w:t xml:space="preserve">40% </w:t>
      </w:r>
      <w:r w:rsidRPr="0053748C">
        <w:rPr>
          <w:rFonts w:ascii="Arial" w:hAnsi="Arial" w:cs="Arial"/>
          <w:lang w:val="en-GB"/>
        </w:rPr>
        <w:t xml:space="preserve">of a specified disability where specified disability has not been defined in measurable terms and includes a person with </w:t>
      </w:r>
      <w:r w:rsidRPr="0053748C">
        <w:rPr>
          <w:rFonts w:ascii="Arial" w:hAnsi="Arial" w:cs="Arial"/>
          <w:lang w:val="en-GB"/>
        </w:rPr>
        <w:lastRenderedPageBreak/>
        <w:t xml:space="preserve">disability where specified disability has been defined in measurable terms, as certified by the certifying authority). Unfortunately, most of the persons affected by </w:t>
      </w:r>
      <w:r w:rsidR="002C4592" w:rsidRPr="0053748C">
        <w:rPr>
          <w:rFonts w:ascii="Arial" w:hAnsi="Arial" w:cs="Arial"/>
          <w:lang w:val="en-GB"/>
        </w:rPr>
        <w:t>leprosy</w:t>
      </w:r>
      <w:r w:rsidRPr="0053748C">
        <w:rPr>
          <w:rFonts w:ascii="Arial" w:hAnsi="Arial" w:cs="Arial"/>
          <w:lang w:val="en-GB"/>
        </w:rPr>
        <w:t xml:space="preserve"> who face severe nerve damage (loss of sensation) related disabilities rather than locomotor related disabilities (deformity hand and feet, etc.) cannot fulfill the criteria for &gt;40% disability and hence lose out on several benefits. </w:t>
      </w:r>
    </w:p>
    <w:p w:rsidR="002C4592" w:rsidRPr="0053748C" w:rsidRDefault="002C4592" w:rsidP="00417FAB">
      <w:pPr>
        <w:autoSpaceDE w:val="0"/>
        <w:autoSpaceDN w:val="0"/>
        <w:adjustRightInd w:val="0"/>
        <w:spacing w:after="0" w:line="240" w:lineRule="auto"/>
        <w:jc w:val="both"/>
        <w:rPr>
          <w:rFonts w:ascii="Arial" w:hAnsi="Arial" w:cs="Arial"/>
          <w:sz w:val="20"/>
          <w:lang w:val="en-GB"/>
        </w:rPr>
      </w:pPr>
    </w:p>
    <w:p w:rsidR="00CF3051" w:rsidRPr="0053748C" w:rsidRDefault="00CF3051" w:rsidP="00417FAB">
      <w:pPr>
        <w:autoSpaceDE w:val="0"/>
        <w:autoSpaceDN w:val="0"/>
        <w:adjustRightInd w:val="0"/>
        <w:spacing w:after="0" w:line="240" w:lineRule="auto"/>
        <w:jc w:val="both"/>
        <w:rPr>
          <w:rFonts w:ascii="Arial" w:hAnsi="Arial" w:cs="Arial"/>
          <w:lang w:val="en-GB"/>
        </w:rPr>
      </w:pPr>
      <w:r w:rsidRPr="0053748C">
        <w:rPr>
          <w:rFonts w:ascii="Arial" w:hAnsi="Arial" w:cs="Arial"/>
          <w:lang w:val="en-GB"/>
        </w:rPr>
        <w:t xml:space="preserve">Given the deformities of hand, feet and eyes, persons affected by </w:t>
      </w:r>
      <w:r w:rsidR="002C4592" w:rsidRPr="0053748C">
        <w:rPr>
          <w:rFonts w:ascii="Arial" w:hAnsi="Arial" w:cs="Arial"/>
          <w:lang w:val="en-GB"/>
        </w:rPr>
        <w:t>leprosy</w:t>
      </w:r>
      <w:r w:rsidRPr="0053748C">
        <w:rPr>
          <w:rFonts w:ascii="Arial" w:hAnsi="Arial" w:cs="Arial"/>
          <w:lang w:val="en-GB"/>
        </w:rPr>
        <w:t xml:space="preserve"> are also unable to </w:t>
      </w:r>
      <w:r w:rsidR="007E38EE" w:rsidRPr="0053748C">
        <w:rPr>
          <w:rFonts w:ascii="Arial" w:hAnsi="Arial" w:cs="Arial" w:hint="eastAsia"/>
          <w:lang w:val="en-GB" w:eastAsia="ja-JP"/>
        </w:rPr>
        <w:t>t</w:t>
      </w:r>
      <w:r w:rsidR="007E38EE" w:rsidRPr="0053748C">
        <w:rPr>
          <w:rFonts w:ascii="Arial" w:hAnsi="Arial" w:cs="Arial"/>
          <w:lang w:val="en-GB" w:eastAsia="ja-JP"/>
        </w:rPr>
        <w:t xml:space="preserve">ake advantage of </w:t>
      </w:r>
      <w:r w:rsidRPr="0053748C">
        <w:rPr>
          <w:rFonts w:ascii="Arial" w:hAnsi="Arial" w:cs="Arial"/>
          <w:lang w:val="en-GB"/>
        </w:rPr>
        <w:t xml:space="preserve">government benefits that require biometrics for identity and social entitlements. Further, </w:t>
      </w:r>
      <w:r w:rsidR="007E38EE" w:rsidRPr="0053748C">
        <w:rPr>
          <w:rFonts w:ascii="Arial" w:hAnsi="Arial" w:cs="Arial"/>
          <w:lang w:val="en-GB"/>
        </w:rPr>
        <w:t>l</w:t>
      </w:r>
      <w:r w:rsidR="001E24FC" w:rsidRPr="0053748C">
        <w:rPr>
          <w:rFonts w:ascii="Arial" w:hAnsi="Arial" w:cs="Arial"/>
          <w:lang w:val="en-GB"/>
        </w:rPr>
        <w:t>eprosy</w:t>
      </w:r>
      <w:r w:rsidR="007C7898" w:rsidRPr="0053748C">
        <w:rPr>
          <w:rFonts w:ascii="Arial" w:hAnsi="Arial" w:cs="Arial"/>
          <w:lang w:val="en-GB"/>
        </w:rPr>
        <w:t xml:space="preserve"> </w:t>
      </w:r>
      <w:r w:rsidR="007E38EE" w:rsidRPr="0053748C">
        <w:rPr>
          <w:rFonts w:ascii="Arial" w:hAnsi="Arial" w:cs="Arial"/>
          <w:lang w:val="en-GB"/>
        </w:rPr>
        <w:t>c</w:t>
      </w:r>
      <w:r w:rsidRPr="0053748C">
        <w:rPr>
          <w:rFonts w:ascii="Arial" w:hAnsi="Arial" w:cs="Arial"/>
          <w:lang w:val="en-GB"/>
        </w:rPr>
        <w:t xml:space="preserve">olonies which are built on the outskirts of the cities/villages on government land are considered illegal even though people affected by </w:t>
      </w:r>
      <w:r w:rsidR="007E38EE" w:rsidRPr="0053748C">
        <w:rPr>
          <w:rFonts w:ascii="Arial" w:hAnsi="Arial" w:cs="Arial"/>
          <w:lang w:val="en-GB"/>
        </w:rPr>
        <w:t>l</w:t>
      </w:r>
      <w:r w:rsidR="001E24FC" w:rsidRPr="0053748C">
        <w:rPr>
          <w:rFonts w:ascii="Arial" w:hAnsi="Arial" w:cs="Arial"/>
          <w:lang w:val="en-GB"/>
        </w:rPr>
        <w:t>eprosy</w:t>
      </w:r>
      <w:r w:rsidRPr="0053748C">
        <w:rPr>
          <w:rFonts w:ascii="Arial" w:hAnsi="Arial" w:cs="Arial"/>
          <w:lang w:val="en-GB"/>
        </w:rPr>
        <w:t xml:space="preserve"> have been residing in these colonies for generations which further acts as a hindrance in many circumstances. There are very few instances where residents have been given land-ownership while the majority of the residents are constantly under fear of eviction by the State. </w:t>
      </w:r>
    </w:p>
    <w:p w:rsidR="00CF3051" w:rsidRPr="0053748C" w:rsidRDefault="00CF3051" w:rsidP="00417FAB">
      <w:pPr>
        <w:autoSpaceDE w:val="0"/>
        <w:autoSpaceDN w:val="0"/>
        <w:adjustRightInd w:val="0"/>
        <w:spacing w:after="0" w:line="240" w:lineRule="auto"/>
        <w:jc w:val="both"/>
        <w:rPr>
          <w:rFonts w:ascii="Verdana" w:eastAsia="Verdana" w:hAnsi="Verdana" w:cs="Verdana"/>
          <w:sz w:val="12"/>
          <w:szCs w:val="20"/>
        </w:rPr>
      </w:pPr>
    </w:p>
    <w:p w:rsidR="00CF3051" w:rsidRPr="0053748C" w:rsidRDefault="00CF3051" w:rsidP="00417FAB">
      <w:pPr>
        <w:spacing w:after="0" w:line="240" w:lineRule="auto"/>
        <w:jc w:val="both"/>
        <w:rPr>
          <w:rFonts w:ascii="Verdana" w:eastAsia="Times New Roman" w:hAnsi="Verdana" w:cstheme="minorHAnsi"/>
          <w:color w:val="4F81BD" w:themeColor="accent1"/>
          <w:sz w:val="16"/>
          <w:szCs w:val="18"/>
          <w:lang w:eastAsia="en-IN"/>
        </w:rPr>
      </w:pPr>
      <w:r w:rsidRPr="0053748C">
        <w:rPr>
          <w:rFonts w:ascii="Verdana" w:eastAsia="Times New Roman" w:hAnsi="Verdana" w:cstheme="minorHAnsi"/>
          <w:color w:val="4F81BD" w:themeColor="accent1"/>
          <w:sz w:val="16"/>
          <w:szCs w:val="18"/>
          <w:lang w:eastAsia="en-IN"/>
        </w:rPr>
        <w:t xml:space="preserve">In India, the Unique Identification Card (AADHAR) is used by the government to provide direct cash transfers and other benefits directly to the beneficiaries. Unfortunately, because of the required biometrics, many people affected by </w:t>
      </w:r>
      <w:r w:rsidR="007E38EE" w:rsidRPr="0053748C">
        <w:rPr>
          <w:rFonts w:ascii="Verdana" w:eastAsia="Times New Roman" w:hAnsi="Verdana" w:cstheme="minorHAnsi"/>
          <w:color w:val="4F81BD" w:themeColor="accent1"/>
          <w:sz w:val="16"/>
          <w:szCs w:val="18"/>
          <w:lang w:eastAsia="en-IN"/>
        </w:rPr>
        <w:t>l</w:t>
      </w:r>
      <w:r w:rsidR="001E24FC" w:rsidRPr="0053748C">
        <w:rPr>
          <w:rFonts w:ascii="Verdana" w:eastAsia="Times New Roman" w:hAnsi="Verdana" w:cstheme="minorHAnsi"/>
          <w:color w:val="4F81BD" w:themeColor="accent1"/>
          <w:sz w:val="16"/>
          <w:szCs w:val="18"/>
          <w:lang w:eastAsia="en-IN"/>
        </w:rPr>
        <w:t>eprosy</w:t>
      </w:r>
      <w:r w:rsidRPr="0053748C">
        <w:rPr>
          <w:rFonts w:ascii="Verdana" w:eastAsia="Times New Roman" w:hAnsi="Verdana" w:cstheme="minorHAnsi"/>
          <w:color w:val="4F81BD" w:themeColor="accent1"/>
          <w:sz w:val="16"/>
          <w:szCs w:val="18"/>
          <w:lang w:eastAsia="en-IN"/>
        </w:rPr>
        <w:t xml:space="preserve"> could not get these cards as they could not give thumb impressions and eye scans due to deformities. </w:t>
      </w:r>
      <w:r w:rsidRPr="0053748C">
        <w:rPr>
          <w:rFonts w:ascii="Verdana" w:eastAsia="Times New Roman" w:hAnsi="Verdana" w:cstheme="minorHAnsi"/>
          <w:b/>
          <w:i/>
          <w:color w:val="4F81BD" w:themeColor="accent1"/>
          <w:sz w:val="16"/>
          <w:szCs w:val="18"/>
          <w:lang w:eastAsia="en-IN"/>
        </w:rPr>
        <w:t xml:space="preserve">Association of Persons </w:t>
      </w:r>
      <w:r w:rsidR="007E38EE" w:rsidRPr="0053748C">
        <w:rPr>
          <w:rFonts w:ascii="Verdana" w:eastAsia="Times New Roman" w:hAnsi="Verdana" w:cstheme="minorHAnsi"/>
          <w:b/>
          <w:i/>
          <w:color w:val="4F81BD" w:themeColor="accent1"/>
          <w:sz w:val="16"/>
          <w:szCs w:val="18"/>
          <w:lang w:eastAsia="en-IN"/>
        </w:rPr>
        <w:t>A</w:t>
      </w:r>
      <w:r w:rsidRPr="0053748C">
        <w:rPr>
          <w:rFonts w:ascii="Verdana" w:eastAsia="Times New Roman" w:hAnsi="Verdana" w:cstheme="minorHAnsi"/>
          <w:b/>
          <w:i/>
          <w:color w:val="4F81BD" w:themeColor="accent1"/>
          <w:sz w:val="16"/>
          <w:szCs w:val="18"/>
          <w:lang w:eastAsia="en-IN"/>
        </w:rPr>
        <w:t xml:space="preserve">ffected by </w:t>
      </w:r>
      <w:r w:rsidR="001E24FC" w:rsidRPr="0053748C">
        <w:rPr>
          <w:rFonts w:ascii="Verdana" w:eastAsia="Times New Roman" w:hAnsi="Verdana" w:cstheme="minorHAnsi"/>
          <w:b/>
          <w:i/>
          <w:color w:val="4F81BD" w:themeColor="accent1"/>
          <w:sz w:val="16"/>
          <w:szCs w:val="18"/>
          <w:lang w:eastAsia="en-IN"/>
        </w:rPr>
        <w:t>Leprosy</w:t>
      </w:r>
      <w:r w:rsidRPr="0053748C">
        <w:rPr>
          <w:rFonts w:ascii="Verdana" w:eastAsia="Times New Roman" w:hAnsi="Verdana" w:cstheme="minorHAnsi"/>
          <w:b/>
          <w:i/>
          <w:color w:val="4F81BD" w:themeColor="accent1"/>
          <w:sz w:val="16"/>
          <w:szCs w:val="18"/>
          <w:lang w:eastAsia="en-IN"/>
        </w:rPr>
        <w:t xml:space="preserve"> (APAL)</w:t>
      </w:r>
      <w:r w:rsidRPr="0053748C">
        <w:rPr>
          <w:rFonts w:ascii="Verdana" w:eastAsia="Times New Roman" w:hAnsi="Verdana" w:cstheme="minorHAnsi"/>
          <w:color w:val="4F81BD" w:themeColor="accent1"/>
          <w:sz w:val="16"/>
          <w:szCs w:val="18"/>
          <w:lang w:eastAsia="en-IN"/>
        </w:rPr>
        <w:t xml:space="preserve"> and the </w:t>
      </w:r>
      <w:r w:rsidRPr="0053748C">
        <w:rPr>
          <w:rFonts w:ascii="Verdana" w:eastAsia="Times New Roman" w:hAnsi="Verdana" w:cstheme="minorHAnsi"/>
          <w:b/>
          <w:i/>
          <w:color w:val="4F81BD" w:themeColor="accent1"/>
          <w:sz w:val="16"/>
          <w:szCs w:val="18"/>
          <w:lang w:eastAsia="en-IN"/>
        </w:rPr>
        <w:t>National Centre for Promotion of Employment for Disabled People (NCPEDP)</w:t>
      </w:r>
      <w:r w:rsidRPr="0053748C">
        <w:rPr>
          <w:rFonts w:ascii="Verdana" w:eastAsia="Times New Roman" w:hAnsi="Verdana" w:cstheme="minorHAnsi"/>
          <w:color w:val="4F81BD" w:themeColor="accent1"/>
          <w:sz w:val="16"/>
          <w:szCs w:val="18"/>
          <w:lang w:eastAsia="en-IN"/>
        </w:rPr>
        <w:t xml:space="preserve"> brought this issue to the attention of the concerned Department under the Ministry of Social Justice &amp; Empowerment who in turn wrote to the issuing authority (UIDAI) and resolved the matter</w:t>
      </w:r>
      <w:r w:rsidRPr="0053748C">
        <w:rPr>
          <w:rStyle w:val="FootnoteReference"/>
          <w:rFonts w:ascii="Verdana" w:eastAsia="Times New Roman" w:hAnsi="Verdana" w:cstheme="minorHAnsi"/>
          <w:color w:val="4F81BD" w:themeColor="accent1"/>
          <w:sz w:val="16"/>
          <w:szCs w:val="18"/>
          <w:lang w:eastAsia="en-IN"/>
        </w:rPr>
        <w:footnoteRef/>
      </w:r>
      <w:r w:rsidRPr="0053748C">
        <w:rPr>
          <w:rFonts w:ascii="Verdana" w:eastAsia="Times New Roman" w:hAnsi="Verdana" w:cstheme="minorHAnsi"/>
          <w:color w:val="4F81BD" w:themeColor="accent1"/>
          <w:sz w:val="16"/>
          <w:szCs w:val="18"/>
          <w:lang w:eastAsia="en-IN"/>
        </w:rPr>
        <w:t>.</w:t>
      </w:r>
    </w:p>
    <w:p w:rsidR="006F6627" w:rsidRPr="0053748C" w:rsidRDefault="006F6627" w:rsidP="00417FAB">
      <w:pPr>
        <w:spacing w:after="0" w:line="240" w:lineRule="auto"/>
        <w:jc w:val="both"/>
        <w:rPr>
          <w:rFonts w:ascii="Verdana" w:eastAsia="Times New Roman" w:hAnsi="Verdana" w:cstheme="minorHAnsi"/>
          <w:color w:val="0000FF"/>
          <w:sz w:val="10"/>
          <w:szCs w:val="18"/>
          <w:lang w:eastAsia="en-IN"/>
        </w:rPr>
      </w:pPr>
    </w:p>
    <w:p w:rsidR="00CF3051" w:rsidRPr="0053748C" w:rsidRDefault="000F3FA7" w:rsidP="00417FAB">
      <w:pPr>
        <w:spacing w:after="0" w:line="240" w:lineRule="auto"/>
        <w:jc w:val="both"/>
        <w:rPr>
          <w:rFonts w:ascii="Arial" w:hAnsi="Arial" w:cs="Arial"/>
          <w:lang w:val="en-GB"/>
        </w:rPr>
      </w:pPr>
      <w:r>
        <w:rPr>
          <w:rFonts w:ascii="Arial" w:hAnsi="Arial" w:cs="Arial"/>
          <w:lang w:val="en-GB"/>
        </w:rPr>
        <w:t>L</w:t>
      </w:r>
      <w:r w:rsidR="00CF3051" w:rsidRPr="0053748C">
        <w:rPr>
          <w:rFonts w:ascii="Arial" w:hAnsi="Arial" w:cs="Arial"/>
          <w:lang w:val="en-GB"/>
        </w:rPr>
        <w:t xml:space="preserve">iving on the outskirts of the cities/villages in </w:t>
      </w:r>
      <w:r w:rsidR="007E38EE" w:rsidRPr="0053748C">
        <w:rPr>
          <w:rFonts w:ascii="Arial" w:hAnsi="Arial" w:cs="Arial"/>
          <w:lang w:val="en-GB"/>
        </w:rPr>
        <w:t>l</w:t>
      </w:r>
      <w:r w:rsidR="001E24FC" w:rsidRPr="0053748C">
        <w:rPr>
          <w:rFonts w:ascii="Arial" w:hAnsi="Arial" w:cs="Arial"/>
          <w:lang w:val="en-GB"/>
        </w:rPr>
        <w:t>eprosy</w:t>
      </w:r>
      <w:r w:rsidR="00CF3051" w:rsidRPr="0053748C">
        <w:rPr>
          <w:rFonts w:ascii="Arial" w:hAnsi="Arial" w:cs="Arial"/>
          <w:lang w:val="en-GB"/>
        </w:rPr>
        <w:t xml:space="preserve"> colonies, people affected by</w:t>
      </w:r>
      <w:r w:rsidR="007E38EE" w:rsidRPr="0053748C">
        <w:rPr>
          <w:rFonts w:ascii="Arial" w:hAnsi="Arial" w:cs="Arial"/>
          <w:lang w:val="en-GB"/>
        </w:rPr>
        <w:t xml:space="preserve"> l</w:t>
      </w:r>
      <w:r w:rsidR="001E24FC" w:rsidRPr="0053748C">
        <w:rPr>
          <w:rFonts w:ascii="Arial" w:hAnsi="Arial" w:cs="Arial"/>
          <w:lang w:val="en-GB"/>
        </w:rPr>
        <w:t>eprosy</w:t>
      </w:r>
      <w:r w:rsidR="00CF3051" w:rsidRPr="0053748C">
        <w:rPr>
          <w:rFonts w:ascii="Arial" w:hAnsi="Arial" w:cs="Arial"/>
          <w:lang w:val="en-GB"/>
        </w:rPr>
        <w:t xml:space="preserve"> and their families have to travel long distances and therefore, rely on local transportation for work, education, skills training, livelihood options and accessing healthcare services and benefits. However, due to the stigma associated with the disease, people affected by </w:t>
      </w:r>
      <w:r w:rsidR="002C4592" w:rsidRPr="0053748C">
        <w:rPr>
          <w:rFonts w:ascii="Arial" w:hAnsi="Arial" w:cs="Arial"/>
          <w:lang w:val="en-GB"/>
        </w:rPr>
        <w:t>leprosy</w:t>
      </w:r>
      <w:r w:rsidR="00CF3051" w:rsidRPr="0053748C">
        <w:rPr>
          <w:rFonts w:ascii="Arial" w:hAnsi="Arial" w:cs="Arial"/>
          <w:lang w:val="en-GB"/>
        </w:rPr>
        <w:t xml:space="preserve"> continue to face </w:t>
      </w:r>
      <w:r w:rsidR="00AA6853" w:rsidRPr="0053748C">
        <w:rPr>
          <w:rFonts w:ascii="Arial" w:hAnsi="Arial" w:cs="Arial"/>
          <w:lang w:val="en-GB"/>
        </w:rPr>
        <w:t xml:space="preserve">the possibility of </w:t>
      </w:r>
      <w:r w:rsidR="00CF3051" w:rsidRPr="0053748C">
        <w:rPr>
          <w:rFonts w:ascii="Arial" w:hAnsi="Arial" w:cs="Arial"/>
          <w:lang w:val="en-GB"/>
        </w:rPr>
        <w:t>restriction</w:t>
      </w:r>
      <w:r w:rsidR="00AA6853" w:rsidRPr="0053748C">
        <w:rPr>
          <w:rFonts w:ascii="Arial" w:hAnsi="Arial" w:cs="Arial"/>
          <w:lang w:val="en-GB"/>
        </w:rPr>
        <w:t>s</w:t>
      </w:r>
      <w:r w:rsidR="00CF3051" w:rsidRPr="0053748C">
        <w:rPr>
          <w:rFonts w:ascii="Arial" w:hAnsi="Arial" w:cs="Arial"/>
          <w:lang w:val="en-GB"/>
        </w:rPr>
        <w:t xml:space="preserve"> on movement and public transportation</w:t>
      </w:r>
      <w:r w:rsidR="00AA6853" w:rsidRPr="0053748C">
        <w:rPr>
          <w:rFonts w:ascii="Arial" w:hAnsi="Arial" w:cs="Arial"/>
          <w:lang w:val="en-GB"/>
        </w:rPr>
        <w:t xml:space="preserve"> </w:t>
      </w:r>
      <w:r w:rsidR="00E27613" w:rsidRPr="0053748C">
        <w:rPr>
          <w:rFonts w:ascii="Arial" w:hAnsi="Arial" w:cs="Arial"/>
          <w:lang w:val="en-GB"/>
        </w:rPr>
        <w:t>because of</w:t>
      </w:r>
      <w:r w:rsidR="00AA6853" w:rsidRPr="0053748C">
        <w:rPr>
          <w:rFonts w:ascii="Arial" w:hAnsi="Arial" w:cs="Arial"/>
          <w:lang w:val="en-GB"/>
        </w:rPr>
        <w:t xml:space="preserve"> prevalent laws</w:t>
      </w:r>
      <w:r w:rsidR="00CF3051" w:rsidRPr="0053748C">
        <w:rPr>
          <w:rFonts w:ascii="Arial" w:hAnsi="Arial" w:cs="Arial"/>
          <w:lang w:val="en-GB"/>
        </w:rPr>
        <w:t xml:space="preserve"> such as the </w:t>
      </w:r>
      <w:r w:rsidR="00CF3051" w:rsidRPr="0053748C">
        <w:rPr>
          <w:rFonts w:ascii="Arial" w:hAnsi="Arial" w:cs="Arial"/>
          <w:b/>
          <w:lang w:val="en-GB"/>
        </w:rPr>
        <w:t>Metro Railways (Carriage and Ticket) Rules 2014 in India</w:t>
      </w:r>
      <w:r w:rsidR="00E27613" w:rsidRPr="0053748C">
        <w:rPr>
          <w:rFonts w:ascii="Arial" w:hAnsi="Arial" w:cs="Arial"/>
          <w:lang w:val="en-GB"/>
        </w:rPr>
        <w:t xml:space="preserve"> which ha</w:t>
      </w:r>
      <w:r w:rsidR="00FB04AC">
        <w:rPr>
          <w:rFonts w:ascii="Arial" w:hAnsi="Arial" w:cs="Arial"/>
          <w:lang w:val="en-GB"/>
        </w:rPr>
        <w:t>s</w:t>
      </w:r>
      <w:r w:rsidR="00E27613" w:rsidRPr="0053748C">
        <w:rPr>
          <w:rFonts w:ascii="Arial" w:hAnsi="Arial" w:cs="Arial"/>
          <w:lang w:val="en-GB"/>
        </w:rPr>
        <w:t xml:space="preserve"> provisions under which </w:t>
      </w:r>
      <w:r w:rsidR="004E2EB8">
        <w:rPr>
          <w:rFonts w:ascii="Arial" w:hAnsi="Arial" w:cs="Arial"/>
          <w:lang w:val="en-GB"/>
        </w:rPr>
        <w:t xml:space="preserve">the </w:t>
      </w:r>
      <w:r w:rsidR="00E27613" w:rsidRPr="0053748C">
        <w:rPr>
          <w:rFonts w:ascii="Arial" w:hAnsi="Arial" w:cs="Arial"/>
          <w:lang w:val="en-GB"/>
        </w:rPr>
        <w:t>driver/conductor can ask</w:t>
      </w:r>
      <w:r w:rsidR="00AA6853" w:rsidRPr="0053748C">
        <w:rPr>
          <w:rFonts w:ascii="Arial" w:hAnsi="Arial" w:cs="Arial"/>
          <w:lang w:val="en-GB"/>
        </w:rPr>
        <w:t xml:space="preserve"> p</w:t>
      </w:r>
      <w:r w:rsidR="00CF3051" w:rsidRPr="0053748C">
        <w:rPr>
          <w:rFonts w:ascii="Arial" w:hAnsi="Arial" w:cs="Arial"/>
          <w:lang w:val="en-GB"/>
        </w:rPr>
        <w:t xml:space="preserve">eople affected by </w:t>
      </w:r>
      <w:r w:rsidR="007E38EE" w:rsidRPr="0053748C">
        <w:rPr>
          <w:rFonts w:ascii="Arial" w:hAnsi="Arial" w:cs="Arial"/>
          <w:lang w:val="en-GB"/>
        </w:rPr>
        <w:t>l</w:t>
      </w:r>
      <w:r w:rsidR="001E24FC" w:rsidRPr="0053748C">
        <w:rPr>
          <w:rFonts w:ascii="Arial" w:hAnsi="Arial" w:cs="Arial"/>
          <w:lang w:val="en-GB"/>
        </w:rPr>
        <w:t>eprosy</w:t>
      </w:r>
      <w:r w:rsidR="00CF3051" w:rsidRPr="0053748C">
        <w:rPr>
          <w:rFonts w:ascii="Arial" w:hAnsi="Arial" w:cs="Arial"/>
          <w:lang w:val="en-GB"/>
        </w:rPr>
        <w:t xml:space="preserve"> to get off buses and trains unless they are able to provide a certificate declaring them </w:t>
      </w:r>
      <w:r w:rsidR="001E24FC" w:rsidRPr="0053748C">
        <w:rPr>
          <w:rFonts w:ascii="Arial" w:hAnsi="Arial" w:cs="Arial"/>
          <w:lang w:val="en-GB"/>
        </w:rPr>
        <w:t>leprosy</w:t>
      </w:r>
      <w:r w:rsidR="00CF3051" w:rsidRPr="0053748C">
        <w:rPr>
          <w:rFonts w:ascii="Arial" w:hAnsi="Arial" w:cs="Arial"/>
          <w:lang w:val="en-GB"/>
        </w:rPr>
        <w:t xml:space="preserve"> cured. Also, some acts can be easily misused to discriminate against people affected by </w:t>
      </w:r>
      <w:r w:rsidR="007E38EE" w:rsidRPr="0053748C">
        <w:rPr>
          <w:rFonts w:ascii="Arial" w:hAnsi="Arial" w:cs="Arial"/>
          <w:lang w:val="en-GB"/>
        </w:rPr>
        <w:t>l</w:t>
      </w:r>
      <w:r w:rsidR="001E24FC" w:rsidRPr="0053748C">
        <w:rPr>
          <w:rFonts w:ascii="Arial" w:hAnsi="Arial" w:cs="Arial"/>
          <w:lang w:val="en-GB"/>
        </w:rPr>
        <w:t>eprosy</w:t>
      </w:r>
      <w:r w:rsidR="00CF3051" w:rsidRPr="0053748C">
        <w:rPr>
          <w:rFonts w:ascii="Arial" w:hAnsi="Arial" w:cs="Arial"/>
          <w:lang w:val="en-GB"/>
        </w:rPr>
        <w:t xml:space="preserve"> such as the </w:t>
      </w:r>
      <w:r w:rsidR="00CF3051" w:rsidRPr="0053748C">
        <w:rPr>
          <w:rFonts w:ascii="Arial" w:hAnsi="Arial" w:cs="Arial"/>
          <w:b/>
          <w:lang w:val="en-GB"/>
        </w:rPr>
        <w:t>Indian Railways Act</w:t>
      </w:r>
      <w:r w:rsidR="007E38EE" w:rsidRPr="0053748C">
        <w:rPr>
          <w:rFonts w:ascii="Arial" w:hAnsi="Arial" w:cs="Arial"/>
          <w:b/>
          <w:lang w:val="en-GB"/>
        </w:rPr>
        <w:t>,</w:t>
      </w:r>
      <w:r w:rsidR="00CF3051" w:rsidRPr="0053748C">
        <w:rPr>
          <w:rFonts w:ascii="Arial" w:hAnsi="Arial" w:cs="Arial"/>
          <w:lang w:val="en-GB"/>
        </w:rPr>
        <w:t xml:space="preserve"> which does not have any </w:t>
      </w:r>
      <w:r w:rsidR="00CF3051" w:rsidRPr="0053748C">
        <w:rPr>
          <w:rFonts w:ascii="Arial" w:hAnsi="Arial" w:cs="Arial"/>
          <w:lang w:val="en-GB"/>
        </w:rPr>
        <w:lastRenderedPageBreak/>
        <w:t xml:space="preserve">direct mention of </w:t>
      </w:r>
      <w:r w:rsidR="001E24FC" w:rsidRPr="0053748C">
        <w:rPr>
          <w:rFonts w:ascii="Arial" w:hAnsi="Arial" w:cs="Arial"/>
          <w:lang w:val="en-GB"/>
        </w:rPr>
        <w:t>leprosy</w:t>
      </w:r>
      <w:r w:rsidR="00CF3051" w:rsidRPr="0053748C">
        <w:rPr>
          <w:rFonts w:ascii="Arial" w:hAnsi="Arial" w:cs="Arial"/>
          <w:lang w:val="en-GB"/>
        </w:rPr>
        <w:t xml:space="preserve"> but provides for discretionary power with the railway officer to remove anyone from a train if he feels the person is suffering from a contagious disease. </w:t>
      </w:r>
    </w:p>
    <w:p w:rsidR="00CF3051" w:rsidRPr="0053748C" w:rsidRDefault="00CF3051" w:rsidP="00417FAB">
      <w:pPr>
        <w:spacing w:after="0" w:line="240" w:lineRule="auto"/>
        <w:jc w:val="both"/>
        <w:rPr>
          <w:rFonts w:ascii="Arial" w:hAnsi="Arial" w:cs="Arial"/>
          <w:sz w:val="12"/>
          <w:lang w:val="en-GB"/>
        </w:rPr>
      </w:pPr>
    </w:p>
    <w:p w:rsidR="00CF3051" w:rsidRPr="0053748C" w:rsidRDefault="00CF3051" w:rsidP="00417FAB">
      <w:pPr>
        <w:autoSpaceDE w:val="0"/>
        <w:autoSpaceDN w:val="0"/>
        <w:adjustRightInd w:val="0"/>
        <w:spacing w:after="0" w:line="240" w:lineRule="auto"/>
        <w:jc w:val="both"/>
        <w:rPr>
          <w:rFonts w:ascii="Verdana" w:eastAsia="Times New Roman" w:hAnsi="Verdana" w:cstheme="minorHAnsi"/>
          <w:color w:val="4F81BD" w:themeColor="accent1"/>
          <w:sz w:val="16"/>
          <w:szCs w:val="18"/>
          <w:lang w:eastAsia="en-IN"/>
        </w:rPr>
      </w:pPr>
      <w:r w:rsidRPr="0053748C">
        <w:rPr>
          <w:rFonts w:ascii="Verdana" w:eastAsia="Times New Roman" w:hAnsi="Verdana" w:cstheme="minorHAnsi"/>
          <w:color w:val="4F81BD" w:themeColor="accent1"/>
          <w:sz w:val="16"/>
          <w:szCs w:val="18"/>
          <w:lang w:eastAsia="en-IN"/>
        </w:rPr>
        <w:t xml:space="preserve">In India, the </w:t>
      </w:r>
      <w:r w:rsidRPr="0053748C">
        <w:rPr>
          <w:rFonts w:ascii="Verdana" w:eastAsia="Times New Roman" w:hAnsi="Verdana" w:cstheme="minorHAnsi"/>
          <w:b/>
          <w:color w:val="4F81BD" w:themeColor="accent1"/>
          <w:sz w:val="16"/>
          <w:szCs w:val="18"/>
          <w:lang w:eastAsia="en-IN"/>
        </w:rPr>
        <w:t>Maharashtra State Transport</w:t>
      </w:r>
      <w:r w:rsidRPr="0053748C">
        <w:rPr>
          <w:rFonts w:ascii="Verdana" w:eastAsia="Times New Roman" w:hAnsi="Verdana" w:cstheme="minorHAnsi"/>
          <w:color w:val="4F81BD" w:themeColor="accent1"/>
          <w:sz w:val="16"/>
          <w:szCs w:val="18"/>
          <w:lang w:eastAsia="en-IN"/>
        </w:rPr>
        <w:t xml:space="preserve"> has been providing </w:t>
      </w:r>
      <w:r w:rsidR="001E24FC" w:rsidRPr="0053748C">
        <w:rPr>
          <w:rFonts w:ascii="Verdana" w:eastAsia="Times New Roman" w:hAnsi="Verdana" w:cstheme="minorHAnsi"/>
          <w:color w:val="4F81BD" w:themeColor="accent1"/>
          <w:sz w:val="16"/>
          <w:szCs w:val="18"/>
          <w:lang w:eastAsia="en-IN"/>
        </w:rPr>
        <w:t>leprosy</w:t>
      </w:r>
      <w:r w:rsidRPr="0053748C">
        <w:rPr>
          <w:rFonts w:ascii="Verdana" w:eastAsia="Times New Roman" w:hAnsi="Verdana" w:cstheme="minorHAnsi"/>
          <w:color w:val="4F81BD" w:themeColor="accent1"/>
          <w:sz w:val="16"/>
          <w:szCs w:val="18"/>
          <w:lang w:eastAsia="en-IN"/>
        </w:rPr>
        <w:t xml:space="preserve"> cured persons with 75% concession on their buses</w:t>
      </w:r>
      <w:r w:rsidR="007E38EE" w:rsidRPr="0053748C">
        <w:rPr>
          <w:rFonts w:ascii="Verdana" w:eastAsia="Times New Roman" w:hAnsi="Verdana" w:cstheme="minorHAnsi"/>
          <w:color w:val="4F81BD" w:themeColor="accent1"/>
          <w:sz w:val="16"/>
          <w:szCs w:val="18"/>
          <w:lang w:eastAsia="en-IN"/>
        </w:rPr>
        <w:t xml:space="preserve">; </w:t>
      </w:r>
      <w:r w:rsidRPr="0053748C">
        <w:rPr>
          <w:rFonts w:ascii="Verdana" w:eastAsia="Times New Roman" w:hAnsi="Verdana" w:cstheme="minorHAnsi"/>
          <w:color w:val="4F81BD" w:themeColor="accent1"/>
          <w:sz w:val="16"/>
          <w:szCs w:val="18"/>
          <w:lang w:eastAsia="en-IN"/>
        </w:rPr>
        <w:t xml:space="preserve">however, </w:t>
      </w:r>
      <w:r w:rsidR="007E38EE" w:rsidRPr="0053748C">
        <w:rPr>
          <w:rFonts w:ascii="Verdana" w:eastAsia="Times New Roman" w:hAnsi="Verdana" w:cstheme="minorHAnsi"/>
          <w:color w:val="4F81BD" w:themeColor="accent1"/>
          <w:sz w:val="16"/>
          <w:szCs w:val="18"/>
          <w:lang w:eastAsia="en-IN"/>
        </w:rPr>
        <w:t xml:space="preserve">this is limited to </w:t>
      </w:r>
      <w:r w:rsidR="001E24FC" w:rsidRPr="0053748C">
        <w:rPr>
          <w:rFonts w:ascii="Verdana" w:eastAsia="Times New Roman" w:hAnsi="Verdana" w:cstheme="minorHAnsi"/>
          <w:color w:val="4F81BD" w:themeColor="accent1"/>
          <w:sz w:val="16"/>
          <w:szCs w:val="18"/>
          <w:lang w:eastAsia="en-IN"/>
        </w:rPr>
        <w:t>leprosy</w:t>
      </w:r>
      <w:r w:rsidRPr="0053748C">
        <w:rPr>
          <w:rFonts w:ascii="Verdana" w:eastAsia="Times New Roman" w:hAnsi="Verdana" w:cstheme="minorHAnsi"/>
          <w:color w:val="4F81BD" w:themeColor="accent1"/>
          <w:sz w:val="16"/>
          <w:szCs w:val="18"/>
          <w:lang w:eastAsia="en-IN"/>
        </w:rPr>
        <w:t xml:space="preserve"> cured </w:t>
      </w:r>
      <w:r w:rsidR="007E38EE" w:rsidRPr="0053748C">
        <w:rPr>
          <w:rFonts w:ascii="Verdana" w:eastAsia="Times New Roman" w:hAnsi="Verdana" w:cstheme="minorHAnsi"/>
          <w:color w:val="4F81BD" w:themeColor="accent1"/>
          <w:sz w:val="16"/>
          <w:szCs w:val="18"/>
          <w:lang w:eastAsia="en-IN"/>
        </w:rPr>
        <w:t xml:space="preserve">only </w:t>
      </w:r>
      <w:r w:rsidRPr="0053748C">
        <w:rPr>
          <w:rFonts w:ascii="Verdana" w:eastAsia="Times New Roman" w:hAnsi="Verdana" w:cstheme="minorHAnsi"/>
          <w:color w:val="4F81BD" w:themeColor="accent1"/>
          <w:sz w:val="16"/>
          <w:szCs w:val="18"/>
          <w:lang w:eastAsia="en-IN"/>
        </w:rPr>
        <w:t>and only to State</w:t>
      </w:r>
      <w:r w:rsidR="007E38EE" w:rsidRPr="0053748C">
        <w:rPr>
          <w:rFonts w:ascii="Verdana" w:eastAsia="Times New Roman" w:hAnsi="Verdana" w:cstheme="minorHAnsi"/>
          <w:color w:val="4F81BD" w:themeColor="accent1"/>
          <w:sz w:val="16"/>
          <w:szCs w:val="18"/>
          <w:lang w:eastAsia="en-IN"/>
        </w:rPr>
        <w:t>-</w:t>
      </w:r>
      <w:r w:rsidRPr="0053748C">
        <w:rPr>
          <w:rFonts w:ascii="Verdana" w:eastAsia="Times New Roman" w:hAnsi="Verdana" w:cstheme="minorHAnsi"/>
          <w:color w:val="4F81BD" w:themeColor="accent1"/>
          <w:sz w:val="16"/>
          <w:szCs w:val="18"/>
          <w:lang w:eastAsia="en-IN"/>
        </w:rPr>
        <w:t>owned transport buses</w:t>
      </w:r>
      <w:r w:rsidR="00192CB8" w:rsidRPr="0053748C">
        <w:rPr>
          <w:rFonts w:ascii="Verdana" w:eastAsia="Times New Roman" w:hAnsi="Verdana" w:cstheme="minorHAnsi"/>
          <w:color w:val="4F81BD" w:themeColor="accent1"/>
          <w:sz w:val="16"/>
          <w:szCs w:val="18"/>
          <w:lang w:eastAsia="en-IN"/>
        </w:rPr>
        <w:t xml:space="preserve">, so </w:t>
      </w:r>
      <w:r w:rsidRPr="0053748C">
        <w:rPr>
          <w:rFonts w:ascii="Verdana" w:eastAsia="Times New Roman" w:hAnsi="Verdana" w:cstheme="minorHAnsi"/>
          <w:color w:val="4F81BD" w:themeColor="accent1"/>
          <w:sz w:val="16"/>
          <w:szCs w:val="18"/>
          <w:lang w:eastAsia="en-IN"/>
        </w:rPr>
        <w:t>is limit</w:t>
      </w:r>
      <w:r w:rsidR="00192CB8" w:rsidRPr="0053748C">
        <w:rPr>
          <w:rFonts w:ascii="Verdana" w:eastAsia="Times New Roman" w:hAnsi="Verdana" w:cstheme="minorHAnsi"/>
          <w:color w:val="4F81BD" w:themeColor="accent1"/>
          <w:sz w:val="16"/>
          <w:szCs w:val="18"/>
          <w:lang w:eastAsia="en-IN"/>
        </w:rPr>
        <w:t>ed</w:t>
      </w:r>
      <w:r w:rsidRPr="0053748C">
        <w:rPr>
          <w:rFonts w:ascii="Verdana" w:eastAsia="Times New Roman" w:hAnsi="Verdana" w:cstheme="minorHAnsi"/>
          <w:color w:val="4F81BD" w:themeColor="accent1"/>
          <w:sz w:val="16"/>
          <w:szCs w:val="18"/>
          <w:lang w:eastAsia="en-IN"/>
        </w:rPr>
        <w:t xml:space="preserve"> in its scope and benefit.</w:t>
      </w:r>
    </w:p>
    <w:p w:rsidR="00CF3051" w:rsidRPr="0053748C" w:rsidRDefault="00CF3051" w:rsidP="00417FAB">
      <w:pPr>
        <w:spacing w:after="0" w:line="240" w:lineRule="auto"/>
        <w:jc w:val="both"/>
        <w:rPr>
          <w:rFonts w:ascii="Arial" w:hAnsi="Arial" w:cs="Arial"/>
          <w:sz w:val="12"/>
          <w:lang w:val="en-GB"/>
        </w:rPr>
      </w:pPr>
    </w:p>
    <w:p w:rsidR="00DA7896" w:rsidRDefault="00192CB8" w:rsidP="00417FAB">
      <w:pPr>
        <w:spacing w:after="0" w:line="240" w:lineRule="auto"/>
        <w:jc w:val="both"/>
        <w:rPr>
          <w:rFonts w:ascii="Arial" w:hAnsi="Arial" w:cs="Arial"/>
          <w:lang w:val="en-GB"/>
        </w:rPr>
      </w:pPr>
      <w:r w:rsidRPr="0053748C">
        <w:rPr>
          <w:rFonts w:ascii="Arial" w:hAnsi="Arial" w:cs="Arial"/>
          <w:lang w:val="en-GB"/>
        </w:rPr>
        <w:t>D</w:t>
      </w:r>
      <w:r w:rsidR="00CF3051" w:rsidRPr="0053748C">
        <w:rPr>
          <w:rFonts w:ascii="Arial" w:hAnsi="Arial" w:cs="Arial"/>
          <w:lang w:val="en-GB"/>
        </w:rPr>
        <w:t xml:space="preserve">eep-rooted social and religious beliefs have continued to perpetuate the stigma and discrimination faced by people affected by </w:t>
      </w:r>
      <w:r w:rsidRPr="0053748C">
        <w:rPr>
          <w:rFonts w:ascii="Arial" w:hAnsi="Arial" w:cs="Arial"/>
          <w:lang w:val="en-GB"/>
        </w:rPr>
        <w:t>l</w:t>
      </w:r>
      <w:r w:rsidR="001E24FC" w:rsidRPr="0053748C">
        <w:rPr>
          <w:rFonts w:ascii="Arial" w:hAnsi="Arial" w:cs="Arial"/>
          <w:lang w:val="en-GB"/>
        </w:rPr>
        <w:t>eprosy</w:t>
      </w:r>
      <w:r w:rsidR="005F37FE" w:rsidRPr="0053748C">
        <w:rPr>
          <w:rFonts w:ascii="Arial" w:hAnsi="Arial" w:cs="Arial"/>
          <w:lang w:val="en-GB"/>
        </w:rPr>
        <w:t xml:space="preserve"> </w:t>
      </w:r>
      <w:r w:rsidRPr="0053748C">
        <w:rPr>
          <w:rFonts w:ascii="Arial" w:hAnsi="Arial" w:cs="Arial"/>
          <w:lang w:val="en-GB"/>
        </w:rPr>
        <w:t>to such an extent</w:t>
      </w:r>
      <w:r w:rsidR="00CF3051" w:rsidRPr="0053748C">
        <w:rPr>
          <w:rFonts w:ascii="Arial" w:hAnsi="Arial" w:cs="Arial"/>
          <w:lang w:val="en-GB"/>
        </w:rPr>
        <w:t xml:space="preserve"> that they are backed by a number of laws that contravene the State</w:t>
      </w:r>
      <w:r w:rsidRPr="0053748C">
        <w:rPr>
          <w:rFonts w:ascii="Arial" w:hAnsi="Arial" w:cs="Arial"/>
          <w:lang w:val="en-GB"/>
        </w:rPr>
        <w:t>s</w:t>
      </w:r>
      <w:r w:rsidR="00CF3051" w:rsidRPr="0053748C">
        <w:rPr>
          <w:rFonts w:ascii="Arial" w:hAnsi="Arial" w:cs="Arial"/>
          <w:lang w:val="en-GB"/>
        </w:rPr>
        <w:t xml:space="preserve"> Parties obligations under the CRPD and contradict the Resolution on the Elimination of Discrimination against Persons affected by </w:t>
      </w:r>
      <w:r w:rsidR="001E24FC" w:rsidRPr="0053748C">
        <w:rPr>
          <w:rFonts w:ascii="Arial" w:hAnsi="Arial" w:cs="Arial"/>
          <w:lang w:val="en-GB"/>
        </w:rPr>
        <w:t>Leprosy</w:t>
      </w:r>
      <w:r w:rsidR="005F37FE" w:rsidRPr="0053748C">
        <w:rPr>
          <w:rFonts w:ascii="Arial" w:hAnsi="Arial" w:cs="Arial"/>
          <w:lang w:val="en-GB"/>
        </w:rPr>
        <w:t xml:space="preserve"> </w:t>
      </w:r>
      <w:r w:rsidRPr="0053748C">
        <w:rPr>
          <w:rFonts w:ascii="Arial" w:hAnsi="Arial" w:cs="Arial"/>
          <w:lang w:val="en-GB"/>
        </w:rPr>
        <w:t xml:space="preserve">and Their Family Members </w:t>
      </w:r>
      <w:r w:rsidR="00CF3051" w:rsidRPr="0053748C">
        <w:rPr>
          <w:rFonts w:ascii="Arial" w:hAnsi="Arial" w:cs="Arial"/>
          <w:lang w:val="en-GB"/>
        </w:rPr>
        <w:t xml:space="preserve">unanimously adopted by the UN General Assembly in 2010 </w:t>
      </w:r>
      <w:r w:rsidRPr="0053748C">
        <w:rPr>
          <w:rFonts w:ascii="Arial" w:hAnsi="Arial" w:cs="Arial"/>
          <w:lang w:val="en-GB"/>
        </w:rPr>
        <w:t xml:space="preserve">and </w:t>
      </w:r>
      <w:r w:rsidR="00CF3051" w:rsidRPr="0053748C">
        <w:rPr>
          <w:rFonts w:ascii="Arial" w:hAnsi="Arial" w:cs="Arial"/>
          <w:lang w:val="en-GB"/>
        </w:rPr>
        <w:t>accompanied by Principles and Guidelines (although not binding) modelled on the CRPD Convention.</w:t>
      </w:r>
      <w:r w:rsidR="002E53AF" w:rsidRPr="0053748C">
        <w:rPr>
          <w:rFonts w:ascii="Arial" w:hAnsi="Arial" w:cs="Arial"/>
          <w:lang w:val="en-GB"/>
        </w:rPr>
        <w:t xml:space="preserve"> </w:t>
      </w:r>
    </w:p>
    <w:p w:rsidR="00DA7896" w:rsidRDefault="00DA7896" w:rsidP="00417FAB">
      <w:pPr>
        <w:spacing w:after="0" w:line="240" w:lineRule="auto"/>
        <w:jc w:val="both"/>
        <w:rPr>
          <w:rFonts w:ascii="Arial" w:hAnsi="Arial" w:cs="Arial"/>
          <w:lang w:val="en-GB"/>
        </w:rPr>
      </w:pPr>
    </w:p>
    <w:p w:rsidR="00CF3051" w:rsidRPr="0053748C" w:rsidRDefault="00CF3051" w:rsidP="00417FAB">
      <w:pPr>
        <w:spacing w:after="0" w:line="240" w:lineRule="auto"/>
        <w:jc w:val="both"/>
        <w:rPr>
          <w:rFonts w:ascii="Arial" w:hAnsi="Arial" w:cs="Arial"/>
          <w:lang w:val="en-GB"/>
        </w:rPr>
      </w:pPr>
      <w:r w:rsidRPr="0053748C">
        <w:rPr>
          <w:rFonts w:ascii="Arial" w:hAnsi="Arial" w:cs="Arial"/>
          <w:lang w:val="en-GB"/>
        </w:rPr>
        <w:t xml:space="preserve">There are around 22 countries and 130 laws and provisions (related to segregation/separation, immigration, transportation, education, etc.) that continue to indirectly hinder the participation of people affected by </w:t>
      </w:r>
      <w:r w:rsidR="00192CB8" w:rsidRPr="0053748C">
        <w:rPr>
          <w:rFonts w:ascii="Arial" w:hAnsi="Arial" w:cs="Arial"/>
          <w:lang w:val="en-GB"/>
        </w:rPr>
        <w:t>l</w:t>
      </w:r>
      <w:r w:rsidR="001E24FC" w:rsidRPr="0053748C">
        <w:rPr>
          <w:rFonts w:ascii="Arial" w:hAnsi="Arial" w:cs="Arial"/>
          <w:lang w:val="en-GB"/>
        </w:rPr>
        <w:t>eprosy</w:t>
      </w:r>
      <w:r w:rsidRPr="0053748C">
        <w:rPr>
          <w:rFonts w:ascii="Arial" w:hAnsi="Arial" w:cs="Arial"/>
          <w:lang w:val="en-GB"/>
        </w:rPr>
        <w:t xml:space="preserve"> in work and livelihood</w:t>
      </w:r>
      <w:r w:rsidR="00192CB8" w:rsidRPr="0053748C">
        <w:rPr>
          <w:rFonts w:ascii="Arial" w:hAnsi="Arial" w:cs="Arial"/>
          <w:lang w:val="en-GB"/>
        </w:rPr>
        <w:t>-</w:t>
      </w:r>
      <w:r w:rsidRPr="0053748C">
        <w:rPr>
          <w:rFonts w:ascii="Arial" w:hAnsi="Arial" w:cs="Arial"/>
          <w:lang w:val="en-GB"/>
        </w:rPr>
        <w:t>related activities while around 25 of these laws and provisions have direct employment</w:t>
      </w:r>
      <w:r w:rsidR="00192CB8" w:rsidRPr="0053748C">
        <w:rPr>
          <w:rFonts w:ascii="Arial" w:hAnsi="Arial" w:cs="Arial"/>
          <w:lang w:val="en-GB"/>
        </w:rPr>
        <w:t>-</w:t>
      </w:r>
      <w:r w:rsidRPr="0053748C">
        <w:rPr>
          <w:rFonts w:ascii="Arial" w:hAnsi="Arial" w:cs="Arial"/>
          <w:lang w:val="en-GB"/>
        </w:rPr>
        <w:t>related discrimination</w:t>
      </w:r>
      <w:r w:rsidRPr="0053748C">
        <w:rPr>
          <w:rStyle w:val="FootnoteReference"/>
          <w:rFonts w:cs="Arial"/>
          <w:lang w:val="en-GB"/>
        </w:rPr>
        <w:footnoteReference w:id="14"/>
      </w:r>
      <w:r w:rsidRPr="0053748C">
        <w:rPr>
          <w:rFonts w:ascii="Arial" w:hAnsi="Arial" w:cs="Arial"/>
          <w:lang w:val="en-GB"/>
        </w:rPr>
        <w:t xml:space="preserve">. </w:t>
      </w:r>
      <w:r w:rsidR="00146FC5" w:rsidRPr="0053748C">
        <w:rPr>
          <w:rFonts w:ascii="Arial" w:hAnsi="Arial" w:cs="Arial"/>
          <w:lang w:val="en-GB"/>
        </w:rPr>
        <w:t>In a number of laws relating to statutory universities</w:t>
      </w:r>
      <w:r w:rsidR="004E2EB8">
        <w:rPr>
          <w:rFonts w:ascii="Arial" w:hAnsi="Arial" w:cs="Arial"/>
          <w:lang w:val="en-GB"/>
        </w:rPr>
        <w:t xml:space="preserve"> in India</w:t>
      </w:r>
      <w:r w:rsidR="00146FC5" w:rsidRPr="0053748C">
        <w:rPr>
          <w:rFonts w:ascii="Arial" w:hAnsi="Arial" w:cs="Arial"/>
          <w:lang w:val="en-GB"/>
        </w:rPr>
        <w:t xml:space="preserve">, people affected by </w:t>
      </w:r>
      <w:r w:rsidR="00192CB8" w:rsidRPr="0053748C">
        <w:rPr>
          <w:rFonts w:ascii="Arial" w:hAnsi="Arial" w:cs="Arial"/>
          <w:lang w:val="en-GB"/>
        </w:rPr>
        <w:t>l</w:t>
      </w:r>
      <w:r w:rsidR="001E24FC" w:rsidRPr="0053748C">
        <w:rPr>
          <w:rFonts w:ascii="Arial" w:hAnsi="Arial" w:cs="Arial"/>
          <w:lang w:val="en-GB"/>
        </w:rPr>
        <w:t>eprosy</w:t>
      </w:r>
      <w:r w:rsidR="00146FC5" w:rsidRPr="0053748C">
        <w:rPr>
          <w:rFonts w:ascii="Arial" w:hAnsi="Arial" w:cs="Arial"/>
          <w:lang w:val="en-GB"/>
        </w:rPr>
        <w:t xml:space="preserve"> are disqualified from becoming members of academic councils or governing boards while several other laws deny them </w:t>
      </w:r>
      <w:r w:rsidR="00192CB8" w:rsidRPr="0053748C">
        <w:rPr>
          <w:rFonts w:ascii="Arial" w:hAnsi="Arial" w:cs="Arial"/>
          <w:lang w:val="en-GB"/>
        </w:rPr>
        <w:t>from</w:t>
      </w:r>
      <w:r w:rsidR="00146FC5" w:rsidRPr="0053748C">
        <w:rPr>
          <w:rFonts w:ascii="Arial" w:hAnsi="Arial" w:cs="Arial"/>
          <w:lang w:val="en-GB"/>
        </w:rPr>
        <w:t xml:space="preserve"> holding public office, or contesting local body elections.</w:t>
      </w:r>
    </w:p>
    <w:p w:rsidR="00CF3051" w:rsidRPr="0053748C" w:rsidRDefault="00CF3051" w:rsidP="00417FAB">
      <w:pPr>
        <w:spacing w:after="0" w:line="240" w:lineRule="auto"/>
        <w:jc w:val="both"/>
        <w:rPr>
          <w:rFonts w:ascii="Arial" w:hAnsi="Arial" w:cs="Arial"/>
          <w:sz w:val="14"/>
          <w:lang w:val="en-GB"/>
        </w:rPr>
      </w:pPr>
    </w:p>
    <w:p w:rsidR="00CF3051" w:rsidRPr="0053748C" w:rsidRDefault="00CF3051" w:rsidP="00417FAB">
      <w:pPr>
        <w:pStyle w:val="NoSpacing"/>
        <w:jc w:val="both"/>
        <w:rPr>
          <w:rFonts w:ascii="Verdana" w:eastAsia="Times New Roman" w:hAnsi="Verdana" w:cstheme="minorHAnsi"/>
          <w:b/>
          <w:color w:val="4F81BD" w:themeColor="accent1"/>
          <w:sz w:val="16"/>
          <w:szCs w:val="18"/>
          <w:lang w:val="en-US" w:eastAsia="en-IN"/>
        </w:rPr>
      </w:pPr>
      <w:r w:rsidRPr="0053748C">
        <w:rPr>
          <w:rFonts w:ascii="Verdana" w:eastAsia="Times New Roman" w:hAnsi="Verdana" w:cstheme="minorHAnsi"/>
          <w:b/>
          <w:color w:val="4F81BD" w:themeColor="accent1"/>
          <w:sz w:val="16"/>
          <w:szCs w:val="18"/>
          <w:u w:val="single"/>
          <w:lang w:val="en-US" w:eastAsia="en-IN"/>
        </w:rPr>
        <w:t>Some examples of discriminatory laws and provisions</w:t>
      </w:r>
      <w:r w:rsidRPr="0053748C">
        <w:rPr>
          <w:rFonts w:ascii="Verdana" w:eastAsia="Times New Roman" w:hAnsi="Verdana" w:cstheme="minorHAnsi"/>
          <w:b/>
          <w:color w:val="4F81BD" w:themeColor="accent1"/>
          <w:sz w:val="16"/>
          <w:szCs w:val="18"/>
          <w:lang w:val="en-US" w:eastAsia="en-IN"/>
        </w:rPr>
        <w:t xml:space="preserve">: </w:t>
      </w:r>
    </w:p>
    <w:p w:rsidR="00CF3051" w:rsidRPr="0053748C" w:rsidRDefault="00CF3051" w:rsidP="00417FAB">
      <w:pPr>
        <w:pStyle w:val="NoSpacing"/>
        <w:jc w:val="both"/>
        <w:rPr>
          <w:rFonts w:ascii="Verdana" w:eastAsia="Times New Roman" w:hAnsi="Verdana" w:cstheme="minorHAnsi"/>
          <w:b/>
          <w:color w:val="4F81BD" w:themeColor="accent1"/>
          <w:sz w:val="16"/>
          <w:szCs w:val="18"/>
          <w:lang w:val="en-US" w:eastAsia="en-IN"/>
        </w:rPr>
      </w:pPr>
    </w:p>
    <w:p w:rsidR="00CF3051" w:rsidRPr="0053748C" w:rsidRDefault="00CF3051" w:rsidP="00417FAB">
      <w:pPr>
        <w:pStyle w:val="NoSpacing"/>
        <w:jc w:val="both"/>
        <w:rPr>
          <w:rFonts w:ascii="Verdana" w:eastAsia="Times New Roman" w:hAnsi="Verdana" w:cstheme="minorHAnsi"/>
          <w:color w:val="4F81BD" w:themeColor="accent1"/>
          <w:sz w:val="16"/>
          <w:szCs w:val="18"/>
          <w:lang w:val="en-US" w:eastAsia="en-IN"/>
        </w:rPr>
      </w:pPr>
      <w:r w:rsidRPr="0053748C">
        <w:rPr>
          <w:rFonts w:ascii="Verdana" w:eastAsia="Times New Roman" w:hAnsi="Verdana" w:cstheme="minorHAnsi"/>
          <w:b/>
          <w:color w:val="4F81BD" w:themeColor="accent1"/>
          <w:sz w:val="16"/>
          <w:szCs w:val="18"/>
          <w:lang w:val="en-US" w:eastAsia="en-IN"/>
        </w:rPr>
        <w:t>Nurses and Midwives Act, 1953 in India</w:t>
      </w:r>
      <w:r w:rsidRPr="0053748C">
        <w:rPr>
          <w:rFonts w:ascii="Verdana" w:eastAsia="Times New Roman" w:hAnsi="Verdana" w:cstheme="minorHAnsi"/>
          <w:color w:val="4F81BD" w:themeColor="accent1"/>
          <w:sz w:val="16"/>
          <w:szCs w:val="18"/>
          <w:lang w:val="en-US" w:eastAsia="en-IN"/>
        </w:rPr>
        <w:t xml:space="preserve"> has provisions under the law that calls for disqualification for being or continuing as a member of the council if affected by </w:t>
      </w:r>
      <w:r w:rsidR="001E24FC" w:rsidRPr="0053748C">
        <w:rPr>
          <w:rFonts w:ascii="Verdana" w:eastAsia="Times New Roman" w:hAnsi="Verdana" w:cstheme="minorHAnsi"/>
          <w:color w:val="4F81BD" w:themeColor="accent1"/>
          <w:sz w:val="16"/>
          <w:szCs w:val="18"/>
          <w:lang w:val="en-US" w:eastAsia="en-IN"/>
        </w:rPr>
        <w:t>leprosy</w:t>
      </w:r>
      <w:r w:rsidRPr="0053748C">
        <w:rPr>
          <w:rFonts w:ascii="Verdana" w:eastAsia="Times New Roman" w:hAnsi="Verdana" w:cstheme="minorHAnsi"/>
          <w:color w:val="4F81BD" w:themeColor="accent1"/>
          <w:sz w:val="16"/>
          <w:szCs w:val="18"/>
          <w:lang w:val="en-US" w:eastAsia="en-IN"/>
        </w:rPr>
        <w:t xml:space="preserve">. </w:t>
      </w:r>
      <w:r w:rsidRPr="0053748C">
        <w:rPr>
          <w:rFonts w:ascii="Verdana" w:eastAsia="Times New Roman" w:hAnsi="Verdana" w:cstheme="minorHAnsi"/>
          <w:b/>
          <w:color w:val="4F81BD" w:themeColor="accent1"/>
          <w:sz w:val="16"/>
          <w:szCs w:val="18"/>
          <w:lang w:val="en-US" w:eastAsia="en-IN"/>
        </w:rPr>
        <w:t>Andhra Pradesh Co-Operative Societies Act, 1964</w:t>
      </w:r>
      <w:r w:rsidRPr="0053748C">
        <w:rPr>
          <w:rFonts w:ascii="Verdana" w:eastAsia="Times New Roman" w:hAnsi="Verdana" w:cstheme="minorHAnsi"/>
          <w:color w:val="4F81BD" w:themeColor="accent1"/>
          <w:sz w:val="16"/>
          <w:szCs w:val="18"/>
          <w:lang w:val="en-US" w:eastAsia="en-IN"/>
        </w:rPr>
        <w:t xml:space="preserve"> disqualifies a person from being or continuing as a member of the committee if suffering from </w:t>
      </w:r>
      <w:r w:rsidR="001E24FC" w:rsidRPr="0053748C">
        <w:rPr>
          <w:rFonts w:ascii="Verdana" w:eastAsia="Times New Roman" w:hAnsi="Verdana" w:cstheme="minorHAnsi"/>
          <w:color w:val="4F81BD" w:themeColor="accent1"/>
          <w:sz w:val="16"/>
          <w:szCs w:val="18"/>
          <w:lang w:val="en-US" w:eastAsia="en-IN"/>
        </w:rPr>
        <w:t>leprosy</w:t>
      </w:r>
      <w:r w:rsidRPr="0053748C">
        <w:rPr>
          <w:rFonts w:ascii="Verdana" w:eastAsia="Times New Roman" w:hAnsi="Verdana" w:cstheme="minorHAnsi"/>
          <w:color w:val="4F81BD" w:themeColor="accent1"/>
          <w:sz w:val="16"/>
          <w:szCs w:val="18"/>
          <w:lang w:val="en-US" w:eastAsia="en-IN"/>
        </w:rPr>
        <w:t xml:space="preserve">. </w:t>
      </w:r>
      <w:r w:rsidRPr="0053748C">
        <w:rPr>
          <w:rFonts w:ascii="Verdana" w:eastAsia="Times New Roman" w:hAnsi="Verdana" w:cstheme="minorHAnsi"/>
          <w:b/>
          <w:color w:val="4F81BD" w:themeColor="accent1"/>
          <w:sz w:val="16"/>
          <w:szCs w:val="18"/>
          <w:lang w:val="en-US" w:eastAsia="en-IN"/>
        </w:rPr>
        <w:t>Pakistan Fish Inspection and Quality Control Act, 1997</w:t>
      </w:r>
      <w:r w:rsidRPr="0053748C">
        <w:rPr>
          <w:rFonts w:ascii="Verdana" w:eastAsia="Times New Roman" w:hAnsi="Verdana" w:cstheme="minorHAnsi"/>
          <w:color w:val="4F81BD" w:themeColor="accent1"/>
          <w:sz w:val="16"/>
          <w:szCs w:val="18"/>
          <w:lang w:val="en-US" w:eastAsia="en-IN"/>
        </w:rPr>
        <w:t xml:space="preserve"> states that no Person who is suffering from </w:t>
      </w:r>
      <w:r w:rsidR="001E24FC" w:rsidRPr="0053748C">
        <w:rPr>
          <w:rFonts w:ascii="Verdana" w:eastAsia="Times New Roman" w:hAnsi="Verdana" w:cstheme="minorHAnsi"/>
          <w:color w:val="4F81BD" w:themeColor="accent1"/>
          <w:sz w:val="16"/>
          <w:szCs w:val="18"/>
          <w:lang w:val="en-US" w:eastAsia="en-IN"/>
        </w:rPr>
        <w:t>leprosy</w:t>
      </w:r>
      <w:r w:rsidRPr="0053748C">
        <w:rPr>
          <w:rFonts w:ascii="Verdana" w:eastAsia="Times New Roman" w:hAnsi="Verdana" w:cstheme="minorHAnsi"/>
          <w:color w:val="4F81BD" w:themeColor="accent1"/>
          <w:sz w:val="16"/>
          <w:szCs w:val="18"/>
          <w:lang w:val="en-US" w:eastAsia="en-IN"/>
        </w:rPr>
        <w:t xml:space="preserve">, tuberculosis, polio or such other contagious diseases, shall handle, carry or process fish or work in a fish processing and packing plant or establishment. </w:t>
      </w:r>
      <w:r w:rsidRPr="0053748C">
        <w:rPr>
          <w:rFonts w:ascii="Verdana" w:eastAsia="Times New Roman" w:hAnsi="Verdana" w:cstheme="minorHAnsi"/>
          <w:b/>
          <w:color w:val="4F81BD" w:themeColor="accent1"/>
          <w:sz w:val="16"/>
          <w:szCs w:val="18"/>
          <w:lang w:val="en-US" w:eastAsia="en-IN"/>
        </w:rPr>
        <w:t>Alien Occupation Act, B.E. 2551 (2008) in Thailand</w:t>
      </w:r>
      <w:r w:rsidRPr="0053748C">
        <w:rPr>
          <w:rFonts w:ascii="Verdana" w:eastAsia="Times New Roman" w:hAnsi="Verdana" w:cstheme="minorHAnsi"/>
          <w:color w:val="4F81BD" w:themeColor="accent1"/>
          <w:sz w:val="16"/>
          <w:szCs w:val="18"/>
          <w:lang w:val="en-US" w:eastAsia="en-IN"/>
        </w:rPr>
        <w:t xml:space="preserve"> excludes people diagnosed with </w:t>
      </w:r>
      <w:r w:rsidR="001E24FC" w:rsidRPr="0053748C">
        <w:rPr>
          <w:rFonts w:ascii="Verdana" w:eastAsia="Times New Roman" w:hAnsi="Verdana" w:cstheme="minorHAnsi"/>
          <w:color w:val="4F81BD" w:themeColor="accent1"/>
          <w:sz w:val="16"/>
          <w:szCs w:val="18"/>
          <w:lang w:val="en-US" w:eastAsia="en-IN"/>
        </w:rPr>
        <w:t>leprosy</w:t>
      </w:r>
      <w:r w:rsidRPr="0053748C">
        <w:rPr>
          <w:rFonts w:ascii="Verdana" w:eastAsia="Times New Roman" w:hAnsi="Verdana" w:cstheme="minorHAnsi"/>
          <w:color w:val="4F81BD" w:themeColor="accent1"/>
          <w:sz w:val="16"/>
          <w:szCs w:val="18"/>
          <w:lang w:val="en-US" w:eastAsia="en-IN"/>
        </w:rPr>
        <w:t xml:space="preserve"> from obtaining work permits. If an applicant is diagnosed with </w:t>
      </w:r>
      <w:r w:rsidR="001E24FC" w:rsidRPr="0053748C">
        <w:rPr>
          <w:rFonts w:ascii="Verdana" w:eastAsia="Times New Roman" w:hAnsi="Verdana" w:cstheme="minorHAnsi"/>
          <w:color w:val="4F81BD" w:themeColor="accent1"/>
          <w:sz w:val="16"/>
          <w:szCs w:val="18"/>
          <w:lang w:val="en-US" w:eastAsia="en-IN"/>
        </w:rPr>
        <w:t>leprosy</w:t>
      </w:r>
      <w:r w:rsidRPr="0053748C">
        <w:rPr>
          <w:rFonts w:ascii="Verdana" w:eastAsia="Times New Roman" w:hAnsi="Verdana" w:cstheme="minorHAnsi"/>
          <w:color w:val="4F81BD" w:themeColor="accent1"/>
          <w:sz w:val="16"/>
          <w:szCs w:val="18"/>
          <w:lang w:val="en-US" w:eastAsia="en-IN"/>
        </w:rPr>
        <w:t xml:space="preserve"> with no severe </w:t>
      </w:r>
      <w:r w:rsidRPr="0053748C">
        <w:rPr>
          <w:rFonts w:ascii="Verdana" w:eastAsia="Times New Roman" w:hAnsi="Verdana" w:cstheme="minorHAnsi"/>
          <w:color w:val="4F81BD" w:themeColor="accent1"/>
          <w:sz w:val="16"/>
          <w:szCs w:val="18"/>
          <w:lang w:val="en-US" w:eastAsia="en-IN"/>
        </w:rPr>
        <w:lastRenderedPageBreak/>
        <w:t xml:space="preserve">active/complications, a work permit will be granted along with treatment. If severe active/complications are found, </w:t>
      </w:r>
      <w:r w:rsidR="00192CB8" w:rsidRPr="0053748C">
        <w:rPr>
          <w:rFonts w:ascii="Verdana" w:eastAsia="Times New Roman" w:hAnsi="Verdana" w:cstheme="minorHAnsi"/>
          <w:color w:val="4F81BD" w:themeColor="accent1"/>
          <w:sz w:val="16"/>
          <w:szCs w:val="18"/>
          <w:lang w:val="en-US" w:eastAsia="en-IN"/>
        </w:rPr>
        <w:t xml:space="preserve">a </w:t>
      </w:r>
      <w:r w:rsidRPr="0053748C">
        <w:rPr>
          <w:rFonts w:ascii="Verdana" w:eastAsia="Times New Roman" w:hAnsi="Verdana" w:cstheme="minorHAnsi"/>
          <w:color w:val="4F81BD" w:themeColor="accent1"/>
          <w:sz w:val="16"/>
          <w:szCs w:val="18"/>
          <w:lang w:val="en-US" w:eastAsia="en-IN"/>
        </w:rPr>
        <w:t>work permit is denied and treatment is provided before deportation.</w:t>
      </w:r>
    </w:p>
    <w:p w:rsidR="00CF3051" w:rsidRPr="0053748C" w:rsidRDefault="00CF3051" w:rsidP="00417FAB">
      <w:pPr>
        <w:pStyle w:val="NoSpacing"/>
        <w:jc w:val="both"/>
        <w:rPr>
          <w:rFonts w:ascii="Verdana" w:eastAsia="Times New Roman" w:hAnsi="Verdana" w:cstheme="minorHAnsi"/>
          <w:color w:val="4F81BD" w:themeColor="accent1"/>
          <w:sz w:val="4"/>
          <w:szCs w:val="18"/>
          <w:lang w:val="en-US" w:eastAsia="en-IN"/>
        </w:rPr>
      </w:pPr>
    </w:p>
    <w:p w:rsidR="00192CB8" w:rsidRPr="0053748C" w:rsidRDefault="00192CB8" w:rsidP="00417FAB">
      <w:pPr>
        <w:pStyle w:val="NoSpacing"/>
        <w:jc w:val="both"/>
        <w:rPr>
          <w:rFonts w:ascii="Verdana" w:eastAsia="Times New Roman" w:hAnsi="Verdana" w:cstheme="minorHAnsi"/>
          <w:color w:val="4F81BD" w:themeColor="accent1"/>
          <w:sz w:val="4"/>
          <w:szCs w:val="18"/>
          <w:lang w:val="en-US" w:eastAsia="en-IN"/>
        </w:rPr>
      </w:pPr>
    </w:p>
    <w:p w:rsidR="002827B1" w:rsidRPr="0053748C" w:rsidRDefault="00CF3051" w:rsidP="002827B1">
      <w:pPr>
        <w:pStyle w:val="NoSpacing"/>
        <w:jc w:val="both"/>
        <w:rPr>
          <w:rFonts w:ascii="Verdana" w:eastAsia="Times New Roman" w:hAnsi="Verdana" w:cstheme="minorHAnsi"/>
          <w:color w:val="4F81BD" w:themeColor="accent1"/>
          <w:sz w:val="16"/>
          <w:szCs w:val="18"/>
          <w:lang w:val="en-US" w:eastAsia="en-IN"/>
        </w:rPr>
      </w:pPr>
      <w:r w:rsidRPr="0053748C">
        <w:rPr>
          <w:rFonts w:ascii="Verdana" w:eastAsia="Times New Roman" w:hAnsi="Verdana" w:cstheme="minorHAnsi"/>
          <w:color w:val="4F81BD" w:themeColor="accent1"/>
          <w:sz w:val="16"/>
          <w:szCs w:val="18"/>
          <w:lang w:val="en-US" w:eastAsia="en-IN"/>
        </w:rPr>
        <w:t xml:space="preserve">A writ petition (1151/2017) filed by </w:t>
      </w:r>
      <w:r w:rsidRPr="0053748C">
        <w:rPr>
          <w:rFonts w:ascii="Verdana" w:eastAsia="Times New Roman" w:hAnsi="Verdana" w:cstheme="minorHAnsi"/>
          <w:b/>
          <w:color w:val="4F81BD" w:themeColor="accent1"/>
          <w:sz w:val="16"/>
          <w:szCs w:val="18"/>
          <w:lang w:val="en-US" w:eastAsia="en-IN"/>
        </w:rPr>
        <w:t>Vidhi Centre for Legal Policy versus Union of India</w:t>
      </w:r>
      <w:r w:rsidRPr="0053748C">
        <w:rPr>
          <w:rFonts w:ascii="Verdana" w:eastAsia="Times New Roman" w:hAnsi="Verdana" w:cstheme="minorHAnsi"/>
          <w:color w:val="4F81BD" w:themeColor="accent1"/>
          <w:sz w:val="16"/>
          <w:szCs w:val="18"/>
          <w:lang w:val="en-US" w:eastAsia="en-IN"/>
        </w:rPr>
        <w:t xml:space="preserve"> seeks to repeal 119 central and state laws that violate the fundamental rights of persons affected by </w:t>
      </w:r>
      <w:r w:rsidR="001E24FC" w:rsidRPr="0053748C">
        <w:rPr>
          <w:rFonts w:ascii="Verdana" w:eastAsia="Times New Roman" w:hAnsi="Verdana" w:cstheme="minorHAnsi"/>
          <w:color w:val="4F81BD" w:themeColor="accent1"/>
          <w:sz w:val="16"/>
          <w:szCs w:val="18"/>
          <w:lang w:val="en-US" w:eastAsia="en-IN"/>
        </w:rPr>
        <w:t>leprosy</w:t>
      </w:r>
      <w:r w:rsidRPr="0053748C">
        <w:rPr>
          <w:rFonts w:ascii="Verdana" w:eastAsia="Times New Roman" w:hAnsi="Verdana" w:cstheme="minorHAnsi"/>
          <w:color w:val="4F81BD" w:themeColor="accent1"/>
          <w:sz w:val="16"/>
          <w:szCs w:val="18"/>
          <w:lang w:val="en-US" w:eastAsia="en-IN"/>
        </w:rPr>
        <w:t xml:space="preserve"> under Articles 14, 19 and 21 of the Indian Constitution.  Since 2017, 13 discriminatory laws have been repealed or amended but there still remain 106 discriminatory laws which, as pointed out by the Supreme Court of India</w:t>
      </w:r>
      <w:r w:rsidR="00192CB8" w:rsidRPr="0053748C">
        <w:rPr>
          <w:rFonts w:ascii="Verdana" w:eastAsia="Times New Roman" w:hAnsi="Verdana" w:cstheme="minorHAnsi"/>
          <w:color w:val="4F81BD" w:themeColor="accent1"/>
          <w:sz w:val="16"/>
          <w:szCs w:val="18"/>
          <w:lang w:val="en-US" w:eastAsia="en-IN"/>
        </w:rPr>
        <w:t>,</w:t>
      </w:r>
      <w:r w:rsidRPr="0053748C">
        <w:rPr>
          <w:rFonts w:ascii="Verdana" w:eastAsia="Times New Roman" w:hAnsi="Verdana" w:cstheme="minorHAnsi"/>
          <w:color w:val="4F81BD" w:themeColor="accent1"/>
          <w:sz w:val="16"/>
          <w:szCs w:val="18"/>
          <w:lang w:val="en-US" w:eastAsia="en-IN"/>
        </w:rPr>
        <w:t xml:space="preserve"> are in contravention of India’s obligations under the UN CRPD. </w:t>
      </w:r>
    </w:p>
    <w:p w:rsidR="002827B1" w:rsidRPr="00EC5EC8" w:rsidRDefault="002827B1" w:rsidP="002827B1">
      <w:pPr>
        <w:pStyle w:val="NoSpacing"/>
        <w:jc w:val="both"/>
        <w:rPr>
          <w:rFonts w:ascii="Verdana" w:eastAsia="Times New Roman" w:hAnsi="Verdana" w:cstheme="minorHAnsi"/>
          <w:color w:val="4F81BD" w:themeColor="accent1"/>
          <w:sz w:val="8"/>
          <w:szCs w:val="18"/>
          <w:lang w:val="en-US" w:eastAsia="en-IN"/>
        </w:rPr>
      </w:pPr>
    </w:p>
    <w:p w:rsidR="00CF3051" w:rsidRPr="0053748C" w:rsidRDefault="00CF3051" w:rsidP="002827B1">
      <w:pPr>
        <w:pStyle w:val="NoSpacing"/>
        <w:jc w:val="both"/>
        <w:rPr>
          <w:rFonts w:ascii="Verdana" w:eastAsia="Times New Roman" w:hAnsi="Verdana" w:cstheme="minorHAnsi"/>
          <w:color w:val="4F81BD" w:themeColor="accent1"/>
          <w:sz w:val="16"/>
          <w:szCs w:val="18"/>
          <w:lang w:eastAsia="en-IN"/>
        </w:rPr>
      </w:pPr>
      <w:r w:rsidRPr="0053748C">
        <w:rPr>
          <w:rFonts w:ascii="Verdana" w:eastAsia="Times New Roman" w:hAnsi="Verdana" w:cstheme="minorHAnsi"/>
          <w:color w:val="4F81BD" w:themeColor="accent1"/>
          <w:sz w:val="16"/>
          <w:szCs w:val="18"/>
          <w:lang w:eastAsia="en-IN"/>
        </w:rPr>
        <w:t xml:space="preserve">The Supreme Court of India in 2018 gave directions in its judgment in </w:t>
      </w:r>
      <w:r w:rsidRPr="0053748C">
        <w:rPr>
          <w:rFonts w:ascii="Verdana" w:eastAsia="Times New Roman" w:hAnsi="Verdana" w:cstheme="minorHAnsi"/>
          <w:b/>
          <w:color w:val="4F81BD" w:themeColor="accent1"/>
          <w:sz w:val="16"/>
          <w:szCs w:val="18"/>
          <w:lang w:eastAsia="en-IN"/>
        </w:rPr>
        <w:t>Pankaj Sinha vs Union of India</w:t>
      </w:r>
      <w:r w:rsidRPr="0053748C">
        <w:rPr>
          <w:rFonts w:ascii="Verdana" w:eastAsia="Times New Roman" w:hAnsi="Verdana" w:cstheme="minorHAnsi"/>
          <w:color w:val="4F81BD" w:themeColor="accent1"/>
          <w:sz w:val="16"/>
          <w:szCs w:val="18"/>
          <w:lang w:eastAsia="en-IN"/>
        </w:rPr>
        <w:t xml:space="preserve"> and others [Writ Petition (Civil) No.767/2014] to address the various forms of discrimination against persons affected by </w:t>
      </w:r>
      <w:r w:rsidR="001E24FC" w:rsidRPr="0053748C">
        <w:rPr>
          <w:rFonts w:ascii="Verdana" w:eastAsia="Times New Roman" w:hAnsi="Verdana" w:cstheme="minorHAnsi"/>
          <w:color w:val="4F81BD" w:themeColor="accent1"/>
          <w:sz w:val="16"/>
          <w:szCs w:val="18"/>
          <w:lang w:eastAsia="en-IN"/>
        </w:rPr>
        <w:t>leprosy</w:t>
      </w:r>
      <w:r w:rsidR="00FA31AC" w:rsidRPr="0053748C">
        <w:rPr>
          <w:rFonts w:ascii="Verdana" w:eastAsia="Times New Roman" w:hAnsi="Verdana" w:cstheme="minorHAnsi"/>
          <w:color w:val="4F81BD" w:themeColor="accent1"/>
          <w:sz w:val="16"/>
          <w:szCs w:val="18"/>
          <w:lang w:eastAsia="en-IN"/>
        </w:rPr>
        <w:t xml:space="preserve">. </w:t>
      </w:r>
      <w:r w:rsidR="00192CB8" w:rsidRPr="0053748C">
        <w:rPr>
          <w:rFonts w:ascii="Verdana" w:eastAsia="Times New Roman" w:hAnsi="Verdana" w:cstheme="minorHAnsi"/>
          <w:color w:val="4F81BD" w:themeColor="accent1"/>
          <w:sz w:val="16"/>
          <w:szCs w:val="18"/>
          <w:lang w:eastAsia="en-IN"/>
        </w:rPr>
        <w:t xml:space="preserve"> These directions included</w:t>
      </w:r>
      <w:r w:rsidR="00D007FC" w:rsidRPr="0053748C">
        <w:rPr>
          <w:rFonts w:ascii="Verdana" w:eastAsia="Times New Roman" w:hAnsi="Verdana" w:cstheme="minorHAnsi"/>
          <w:color w:val="4F81BD" w:themeColor="accent1"/>
          <w:sz w:val="16"/>
          <w:szCs w:val="18"/>
          <w:lang w:eastAsia="en-IN"/>
        </w:rPr>
        <w:t xml:space="preserve"> </w:t>
      </w:r>
      <w:r w:rsidR="001E24FC" w:rsidRPr="0053748C">
        <w:rPr>
          <w:rFonts w:ascii="Verdana" w:eastAsia="Times New Roman" w:hAnsi="Verdana" w:cstheme="minorHAnsi"/>
          <w:color w:val="4F81BD" w:themeColor="accent1"/>
          <w:sz w:val="16"/>
          <w:szCs w:val="18"/>
          <w:lang w:eastAsia="en-IN"/>
        </w:rPr>
        <w:t>leprosy</w:t>
      </w:r>
      <w:r w:rsidRPr="0053748C">
        <w:rPr>
          <w:rFonts w:ascii="Verdana" w:eastAsia="Times New Roman" w:hAnsi="Verdana" w:cstheme="minorHAnsi"/>
          <w:color w:val="4F81BD" w:themeColor="accent1"/>
          <w:sz w:val="16"/>
          <w:szCs w:val="18"/>
          <w:lang w:eastAsia="en-IN"/>
        </w:rPr>
        <w:t xml:space="preserve"> awareness programs, seminars at all levels to hear the views of persons affected by </w:t>
      </w:r>
      <w:r w:rsidR="001E24FC" w:rsidRPr="0053748C">
        <w:rPr>
          <w:rFonts w:ascii="Verdana" w:eastAsia="Times New Roman" w:hAnsi="Verdana" w:cstheme="minorHAnsi"/>
          <w:color w:val="4F81BD" w:themeColor="accent1"/>
          <w:sz w:val="16"/>
          <w:szCs w:val="18"/>
          <w:lang w:eastAsia="en-IN"/>
        </w:rPr>
        <w:t>leprosy</w:t>
      </w:r>
      <w:r w:rsidRPr="0053748C">
        <w:rPr>
          <w:rFonts w:ascii="Verdana" w:eastAsia="Times New Roman" w:hAnsi="Verdana" w:cstheme="minorHAnsi"/>
          <w:color w:val="4F81BD" w:themeColor="accent1"/>
          <w:sz w:val="16"/>
          <w:szCs w:val="18"/>
          <w:lang w:eastAsia="en-IN"/>
        </w:rPr>
        <w:t xml:space="preserve">, prohibition of discriminatory </w:t>
      </w:r>
      <w:r w:rsidR="00FA31AC" w:rsidRPr="0053748C">
        <w:rPr>
          <w:rFonts w:ascii="Verdana" w:eastAsia="Times New Roman" w:hAnsi="Verdana" w:cstheme="minorHAnsi"/>
          <w:color w:val="4F81BD" w:themeColor="accent1"/>
          <w:sz w:val="16"/>
          <w:szCs w:val="18"/>
          <w:lang w:eastAsia="en-IN"/>
        </w:rPr>
        <w:t>behavior</w:t>
      </w:r>
      <w:r w:rsidRPr="0053748C">
        <w:rPr>
          <w:rFonts w:ascii="Verdana" w:eastAsia="Times New Roman" w:hAnsi="Verdana" w:cstheme="minorHAnsi"/>
          <w:color w:val="4F81BD" w:themeColor="accent1"/>
          <w:sz w:val="16"/>
          <w:szCs w:val="18"/>
          <w:lang w:eastAsia="en-IN"/>
        </w:rPr>
        <w:t xml:space="preserve"> within the health services and education services, ensuring available supply of </w:t>
      </w:r>
      <w:r w:rsidR="001E24FC" w:rsidRPr="0053748C">
        <w:rPr>
          <w:rFonts w:ascii="Verdana" w:eastAsia="Times New Roman" w:hAnsi="Verdana" w:cstheme="minorHAnsi"/>
          <w:color w:val="4F81BD" w:themeColor="accent1"/>
          <w:sz w:val="16"/>
          <w:szCs w:val="18"/>
          <w:lang w:eastAsia="en-IN"/>
        </w:rPr>
        <w:t>leprosy</w:t>
      </w:r>
      <w:r w:rsidRPr="0053748C">
        <w:rPr>
          <w:rFonts w:ascii="Verdana" w:eastAsia="Times New Roman" w:hAnsi="Verdana" w:cstheme="minorHAnsi"/>
          <w:color w:val="4F81BD" w:themeColor="accent1"/>
          <w:sz w:val="16"/>
          <w:szCs w:val="18"/>
          <w:lang w:eastAsia="en-IN"/>
        </w:rPr>
        <w:t xml:space="preserve"> medication, free supply of protective footwear, development of comprehensive community-based rehabilitation programs, and attention to ensure that persons affected by </w:t>
      </w:r>
      <w:r w:rsidR="001E24FC" w:rsidRPr="0053748C">
        <w:rPr>
          <w:rFonts w:ascii="Verdana" w:eastAsia="Times New Roman" w:hAnsi="Verdana" w:cstheme="minorHAnsi"/>
          <w:color w:val="4F81BD" w:themeColor="accent1"/>
          <w:sz w:val="16"/>
          <w:szCs w:val="18"/>
          <w:lang w:eastAsia="en-IN"/>
        </w:rPr>
        <w:t>leprosy</w:t>
      </w:r>
      <w:r w:rsidRPr="0053748C">
        <w:rPr>
          <w:rFonts w:ascii="Verdana" w:eastAsia="Times New Roman" w:hAnsi="Verdana" w:cstheme="minorHAnsi"/>
          <w:color w:val="4F81BD" w:themeColor="accent1"/>
          <w:sz w:val="16"/>
          <w:szCs w:val="18"/>
          <w:lang w:eastAsia="en-IN"/>
        </w:rPr>
        <w:t xml:space="preserve"> are issued the correct identity and social entitlement cards.</w:t>
      </w:r>
    </w:p>
    <w:p w:rsidR="008B688F" w:rsidRPr="0053748C" w:rsidRDefault="008B688F" w:rsidP="002827B1">
      <w:pPr>
        <w:pStyle w:val="NoSpacing"/>
        <w:jc w:val="both"/>
        <w:rPr>
          <w:rFonts w:ascii="Verdana" w:eastAsia="Times New Roman" w:hAnsi="Verdana" w:cstheme="minorHAnsi"/>
          <w:color w:val="4F81BD" w:themeColor="accent1"/>
          <w:sz w:val="8"/>
          <w:szCs w:val="18"/>
          <w:lang w:val="en-US" w:eastAsia="en-IN"/>
        </w:rPr>
      </w:pPr>
    </w:p>
    <w:p w:rsidR="00CF3051" w:rsidRPr="0053748C" w:rsidRDefault="00CF3051" w:rsidP="00417FAB">
      <w:pPr>
        <w:autoSpaceDE w:val="0"/>
        <w:autoSpaceDN w:val="0"/>
        <w:adjustRightInd w:val="0"/>
        <w:spacing w:after="0" w:line="240" w:lineRule="auto"/>
        <w:jc w:val="both"/>
        <w:rPr>
          <w:rFonts w:ascii="Arial" w:hAnsi="Arial" w:cs="Arial"/>
          <w:lang w:val="en-GB"/>
        </w:rPr>
      </w:pPr>
      <w:r w:rsidRPr="0053748C">
        <w:rPr>
          <w:rFonts w:ascii="Arial" w:hAnsi="Arial" w:cs="Arial"/>
          <w:lang w:val="en-GB"/>
        </w:rPr>
        <w:t xml:space="preserve">Thus, to ensure access to work and employment opportunities for people affected by </w:t>
      </w:r>
      <w:r w:rsidR="00192CB8" w:rsidRPr="0053748C">
        <w:rPr>
          <w:rFonts w:ascii="Arial" w:hAnsi="Arial" w:cs="Arial"/>
          <w:lang w:val="en-GB"/>
        </w:rPr>
        <w:t>l</w:t>
      </w:r>
      <w:r w:rsidR="001E24FC" w:rsidRPr="0053748C">
        <w:rPr>
          <w:rFonts w:ascii="Arial" w:hAnsi="Arial" w:cs="Arial"/>
          <w:lang w:val="en-GB"/>
        </w:rPr>
        <w:t>eprosy</w:t>
      </w:r>
      <w:r w:rsidRPr="0053748C">
        <w:rPr>
          <w:rFonts w:ascii="Arial" w:hAnsi="Arial" w:cs="Arial"/>
          <w:lang w:val="en-GB"/>
        </w:rPr>
        <w:t>, it is important to ensure that they are qualified</w:t>
      </w:r>
      <w:r w:rsidR="00192CB8" w:rsidRPr="0053748C">
        <w:rPr>
          <w:rFonts w:ascii="Arial" w:hAnsi="Arial" w:cs="Arial"/>
          <w:lang w:val="en-GB"/>
        </w:rPr>
        <w:t>;</w:t>
      </w:r>
      <w:r w:rsidRPr="0053748C">
        <w:rPr>
          <w:rFonts w:ascii="Arial" w:hAnsi="Arial" w:cs="Arial"/>
          <w:lang w:val="en-GB"/>
        </w:rPr>
        <w:t xml:space="preserve"> therefore, it is important to ensure people affected by </w:t>
      </w:r>
      <w:r w:rsidR="00420A52" w:rsidRPr="0053748C">
        <w:rPr>
          <w:rFonts w:ascii="Arial" w:hAnsi="Arial" w:cs="Arial"/>
          <w:lang w:val="en-GB"/>
        </w:rPr>
        <w:t>l</w:t>
      </w:r>
      <w:r w:rsidR="001E24FC" w:rsidRPr="0053748C">
        <w:rPr>
          <w:rFonts w:ascii="Arial" w:hAnsi="Arial" w:cs="Arial"/>
          <w:lang w:val="en-GB"/>
        </w:rPr>
        <w:t>eprosy</w:t>
      </w:r>
      <w:r w:rsidRPr="0053748C">
        <w:rPr>
          <w:rFonts w:ascii="Arial" w:hAnsi="Arial" w:cs="Arial"/>
          <w:lang w:val="en-GB"/>
        </w:rPr>
        <w:t xml:space="preserve"> and their family members can access education and vocational training</w:t>
      </w:r>
      <w:r w:rsidR="00420A52" w:rsidRPr="0053748C">
        <w:rPr>
          <w:rFonts w:ascii="Arial" w:hAnsi="Arial" w:cs="Arial"/>
          <w:lang w:val="en-GB"/>
        </w:rPr>
        <w:t>.</w:t>
      </w:r>
      <w:r w:rsidRPr="0053748C">
        <w:rPr>
          <w:rFonts w:ascii="Arial" w:hAnsi="Arial" w:cs="Arial"/>
          <w:lang w:val="en-GB"/>
        </w:rPr>
        <w:t xml:space="preserve"> However, to ensure that they are able to </w:t>
      </w:r>
      <w:r w:rsidR="00420A52" w:rsidRPr="0053748C">
        <w:rPr>
          <w:rFonts w:ascii="Arial" w:hAnsi="Arial" w:cs="Arial"/>
          <w:lang w:val="en-GB"/>
        </w:rPr>
        <w:t>take advantage of</w:t>
      </w:r>
      <w:r w:rsidRPr="0053748C">
        <w:rPr>
          <w:rFonts w:ascii="Arial" w:hAnsi="Arial" w:cs="Arial"/>
          <w:lang w:val="en-GB"/>
        </w:rPr>
        <w:t xml:space="preserve"> education facilities, it is equally important to ensure accessibility (physical environment, transportation, digital)</w:t>
      </w:r>
      <w:r w:rsidR="00420A52" w:rsidRPr="0053748C">
        <w:rPr>
          <w:rFonts w:ascii="Arial" w:hAnsi="Arial" w:cs="Arial"/>
          <w:lang w:val="en-GB"/>
        </w:rPr>
        <w:t>. For that to happen, States Parties need to ensure good policies and legislation are in place</w:t>
      </w:r>
      <w:r w:rsidRPr="0053748C">
        <w:rPr>
          <w:rFonts w:ascii="Arial" w:hAnsi="Arial" w:cs="Arial"/>
          <w:lang w:val="en-GB"/>
        </w:rPr>
        <w:t xml:space="preserve"> inorder to ensure government departments, educational institutes and universities, private organizations and corporates are following accessibility standards and guidelines ensuring quality education and equal employment opportunities for persons affected by </w:t>
      </w:r>
      <w:r w:rsidR="00420A52" w:rsidRPr="0053748C">
        <w:rPr>
          <w:rFonts w:ascii="Arial" w:hAnsi="Arial" w:cs="Arial"/>
          <w:lang w:val="en-GB"/>
        </w:rPr>
        <w:t>l</w:t>
      </w:r>
      <w:r w:rsidR="001E24FC" w:rsidRPr="0053748C">
        <w:rPr>
          <w:rFonts w:ascii="Arial" w:hAnsi="Arial" w:cs="Arial"/>
          <w:lang w:val="en-GB"/>
        </w:rPr>
        <w:t>eprosy</w:t>
      </w:r>
      <w:r w:rsidRPr="0053748C">
        <w:rPr>
          <w:rFonts w:ascii="Arial" w:hAnsi="Arial" w:cs="Arial"/>
          <w:lang w:val="en-GB"/>
        </w:rPr>
        <w:t xml:space="preserve">. However, this is possible only through advocacy, sensitization and awareness generation among the relevant stakeholders and the public in general. Therefore, the issue of employment needs a holistic approach as Article 27 is interrelated with various other provisions and Articles under the CRPD. </w:t>
      </w:r>
    </w:p>
    <w:p w:rsidR="00CF3051" w:rsidRPr="0053748C" w:rsidRDefault="00CF3051" w:rsidP="00417FAB">
      <w:pPr>
        <w:autoSpaceDE w:val="0"/>
        <w:autoSpaceDN w:val="0"/>
        <w:adjustRightInd w:val="0"/>
        <w:spacing w:after="0" w:line="240" w:lineRule="auto"/>
        <w:jc w:val="both"/>
        <w:rPr>
          <w:rFonts w:ascii="Arial" w:hAnsi="Arial" w:cs="Arial"/>
          <w:sz w:val="20"/>
          <w:lang w:val="en-GB"/>
        </w:rPr>
      </w:pPr>
    </w:p>
    <w:p w:rsidR="00CF3051" w:rsidRPr="0053748C" w:rsidRDefault="00CF3051" w:rsidP="00417FAB">
      <w:pPr>
        <w:autoSpaceDE w:val="0"/>
        <w:autoSpaceDN w:val="0"/>
        <w:adjustRightInd w:val="0"/>
        <w:spacing w:after="0" w:line="240" w:lineRule="auto"/>
        <w:jc w:val="both"/>
        <w:rPr>
          <w:rFonts w:ascii="Arial" w:hAnsi="Arial" w:cs="Arial"/>
          <w:lang w:val="en-GB"/>
        </w:rPr>
      </w:pPr>
      <w:r w:rsidRPr="0053748C">
        <w:rPr>
          <w:rFonts w:ascii="Arial" w:hAnsi="Arial" w:cs="Arial"/>
          <w:lang w:val="en-GB"/>
        </w:rPr>
        <w:t xml:space="preserve">However, despite international commitments and legislations, the ground realities experienced by persons affected by </w:t>
      </w:r>
      <w:r w:rsidR="00420A52" w:rsidRPr="0053748C">
        <w:rPr>
          <w:rFonts w:ascii="Arial" w:hAnsi="Arial" w:cs="Arial"/>
          <w:lang w:val="en-GB"/>
        </w:rPr>
        <w:t>l</w:t>
      </w:r>
      <w:r w:rsidR="001E24FC" w:rsidRPr="0053748C">
        <w:rPr>
          <w:rFonts w:ascii="Arial" w:hAnsi="Arial" w:cs="Arial"/>
          <w:lang w:val="en-GB"/>
        </w:rPr>
        <w:t>eprosy</w:t>
      </w:r>
      <w:r w:rsidRPr="0053748C">
        <w:rPr>
          <w:rFonts w:ascii="Arial" w:hAnsi="Arial" w:cs="Arial"/>
          <w:lang w:val="en-GB"/>
        </w:rPr>
        <w:t xml:space="preserve"> ha</w:t>
      </w:r>
      <w:r w:rsidR="00420A52" w:rsidRPr="0053748C">
        <w:rPr>
          <w:rFonts w:ascii="Arial" w:hAnsi="Arial" w:cs="Arial"/>
          <w:lang w:val="en-GB"/>
        </w:rPr>
        <w:t>ve</w:t>
      </w:r>
      <w:r w:rsidRPr="0053748C">
        <w:rPr>
          <w:rFonts w:ascii="Arial" w:hAnsi="Arial" w:cs="Arial"/>
          <w:lang w:val="en-GB"/>
        </w:rPr>
        <w:t xml:space="preserve"> not changed much. Thus, keeping in consideration the spirit of ‘Nothing About Us, Without Us’ and strengthening the call for ‘Leave No One Behind’, DPI</w:t>
      </w:r>
      <w:r w:rsidR="001A6574" w:rsidRPr="0053748C">
        <w:rPr>
          <w:rFonts w:ascii="Arial" w:hAnsi="Arial" w:cs="Arial"/>
          <w:lang w:val="en-GB"/>
        </w:rPr>
        <w:t xml:space="preserve">, </w:t>
      </w:r>
      <w:r w:rsidRPr="0053748C">
        <w:rPr>
          <w:rFonts w:ascii="Arial" w:hAnsi="Arial" w:cs="Arial"/>
          <w:lang w:val="en-GB"/>
        </w:rPr>
        <w:t>in partnership with SHF</w:t>
      </w:r>
      <w:r w:rsidR="001A6574" w:rsidRPr="0053748C">
        <w:rPr>
          <w:rFonts w:ascii="Arial" w:hAnsi="Arial" w:cs="Arial"/>
          <w:lang w:val="en-GB"/>
        </w:rPr>
        <w:t xml:space="preserve"> </w:t>
      </w:r>
      <w:r w:rsidRPr="0053748C">
        <w:rPr>
          <w:rFonts w:ascii="Arial" w:hAnsi="Arial" w:cs="Arial"/>
          <w:lang w:val="en-GB"/>
        </w:rPr>
        <w:t xml:space="preserve">and with inputs </w:t>
      </w:r>
      <w:r w:rsidRPr="0053748C">
        <w:rPr>
          <w:rFonts w:ascii="Arial" w:hAnsi="Arial" w:cs="Arial"/>
          <w:lang w:val="en-GB"/>
        </w:rPr>
        <w:lastRenderedPageBreak/>
        <w:t xml:space="preserve">from organizations of persons affected by </w:t>
      </w:r>
      <w:r w:rsidR="00420A52" w:rsidRPr="0053748C">
        <w:rPr>
          <w:rFonts w:ascii="Arial" w:hAnsi="Arial" w:cs="Arial"/>
          <w:lang w:val="en-GB"/>
        </w:rPr>
        <w:t>l</w:t>
      </w:r>
      <w:r w:rsidR="001E24FC" w:rsidRPr="0053748C">
        <w:rPr>
          <w:rFonts w:ascii="Arial" w:hAnsi="Arial" w:cs="Arial"/>
          <w:lang w:val="en-GB"/>
        </w:rPr>
        <w:t>eprosy</w:t>
      </w:r>
      <w:r w:rsidRPr="0053748C">
        <w:rPr>
          <w:rFonts w:ascii="Arial" w:hAnsi="Arial" w:cs="Arial"/>
          <w:lang w:val="en-GB"/>
        </w:rPr>
        <w:t xml:space="preserve"> (Atma Sw</w:t>
      </w:r>
      <w:r w:rsidR="00420A52" w:rsidRPr="0053748C">
        <w:rPr>
          <w:rFonts w:ascii="Arial" w:hAnsi="Arial" w:cs="Arial"/>
          <w:lang w:val="en-GB"/>
        </w:rPr>
        <w:t>a</w:t>
      </w:r>
      <w:r w:rsidRPr="0053748C">
        <w:rPr>
          <w:rFonts w:ascii="Arial" w:hAnsi="Arial" w:cs="Arial"/>
          <w:lang w:val="en-GB"/>
        </w:rPr>
        <w:t xml:space="preserve">bhiman, </w:t>
      </w:r>
      <w:r w:rsidR="00BA4BBF" w:rsidRPr="0053748C">
        <w:rPr>
          <w:rFonts w:ascii="Arial" w:hAnsi="Arial" w:cs="Arial"/>
          <w:lang w:val="en-GB"/>
        </w:rPr>
        <w:t>Disadvantaged People's Association (</w:t>
      </w:r>
      <w:r w:rsidR="008B514C" w:rsidRPr="0053748C">
        <w:rPr>
          <w:rFonts w:ascii="Arial" w:hAnsi="Arial" w:cs="Arial"/>
          <w:lang w:val="en-GB"/>
        </w:rPr>
        <w:t>DAPA</w:t>
      </w:r>
      <w:r w:rsidR="00BA4BBF" w:rsidRPr="0053748C">
        <w:rPr>
          <w:rFonts w:ascii="Arial" w:hAnsi="Arial" w:cs="Arial"/>
          <w:lang w:val="en-GB"/>
        </w:rPr>
        <w:t>)</w:t>
      </w:r>
      <w:r w:rsidR="008B514C" w:rsidRPr="0053748C">
        <w:rPr>
          <w:rFonts w:ascii="Arial" w:hAnsi="Arial" w:cs="Arial"/>
          <w:lang w:val="en-GB"/>
        </w:rPr>
        <w:t xml:space="preserve"> Bangladesh, Ethiopian National Association of Persons Affected by Leprosy, Gerakan Peduli Disabiliti</w:t>
      </w:r>
      <w:r w:rsidR="00BA4BBF" w:rsidRPr="0053748C">
        <w:rPr>
          <w:rFonts w:ascii="Arial" w:hAnsi="Arial" w:cs="Arial"/>
          <w:lang w:val="en-GB"/>
        </w:rPr>
        <w:t>as Dan Lepra Indonesia (GPDLI)/</w:t>
      </w:r>
      <w:r w:rsidR="008B514C" w:rsidRPr="0053748C">
        <w:rPr>
          <w:rFonts w:ascii="Arial" w:hAnsi="Arial" w:cs="Arial"/>
          <w:lang w:val="en-GB"/>
        </w:rPr>
        <w:t xml:space="preserve">Indonesia Leprosy and Disability Care Movement, IDEA Nepal, IDEA Nigeria, NCPEDP, </w:t>
      </w:r>
      <w:r w:rsidRPr="0053748C">
        <w:rPr>
          <w:rFonts w:ascii="Arial" w:hAnsi="Arial" w:cs="Arial"/>
          <w:lang w:val="en-GB"/>
        </w:rPr>
        <w:t>S</w:t>
      </w:r>
      <w:r w:rsidR="00420A52" w:rsidRPr="0053748C">
        <w:rPr>
          <w:rFonts w:ascii="Arial" w:hAnsi="Arial" w:cs="Arial"/>
          <w:lang w:val="en-GB"/>
        </w:rPr>
        <w:t>-</w:t>
      </w:r>
      <w:r w:rsidRPr="0053748C">
        <w:rPr>
          <w:rFonts w:ascii="Arial" w:hAnsi="Arial" w:cs="Arial"/>
          <w:lang w:val="en-GB"/>
        </w:rPr>
        <w:t>ILF, SKSS</w:t>
      </w:r>
      <w:r w:rsidR="00842B75" w:rsidRPr="0053748C">
        <w:rPr>
          <w:rFonts w:ascii="Arial" w:hAnsi="Arial" w:cs="Arial"/>
          <w:lang w:val="en-GB"/>
        </w:rPr>
        <w:t xml:space="preserve">, </w:t>
      </w:r>
      <w:r w:rsidR="008B514C" w:rsidRPr="0053748C">
        <w:rPr>
          <w:rFonts w:ascii="Arial" w:hAnsi="Arial" w:cs="Arial"/>
          <w:lang w:val="en-GB"/>
        </w:rPr>
        <w:t>TLM</w:t>
      </w:r>
      <w:r w:rsidR="00842B75" w:rsidRPr="0053748C">
        <w:rPr>
          <w:rFonts w:ascii="Arial" w:hAnsi="Arial" w:cs="Arial"/>
          <w:lang w:val="en-GB"/>
        </w:rPr>
        <w:t xml:space="preserve"> </w:t>
      </w:r>
      <w:r w:rsidR="008B514C" w:rsidRPr="0053748C">
        <w:rPr>
          <w:rFonts w:ascii="Arial" w:hAnsi="Arial" w:cs="Arial"/>
          <w:lang w:val="en-GB"/>
        </w:rPr>
        <w:t>N</w:t>
      </w:r>
      <w:r w:rsidR="00842B75" w:rsidRPr="0053748C">
        <w:rPr>
          <w:rFonts w:ascii="Arial" w:hAnsi="Arial" w:cs="Arial"/>
          <w:lang w:val="en-GB"/>
        </w:rPr>
        <w:t>igeria &amp; TLM International/UK</w:t>
      </w:r>
      <w:r w:rsidRPr="0053748C">
        <w:rPr>
          <w:rFonts w:ascii="Arial" w:hAnsi="Arial" w:cs="Arial"/>
          <w:lang w:val="en-GB"/>
        </w:rPr>
        <w:t xml:space="preserve">) </w:t>
      </w:r>
      <w:r w:rsidR="00AF74FF" w:rsidRPr="0053748C">
        <w:rPr>
          <w:rFonts w:ascii="Arial" w:hAnsi="Arial" w:cs="Arial"/>
          <w:lang w:val="en-GB"/>
        </w:rPr>
        <w:t>and disability inclusion expert (Mr. Pradeep Bagival, UNDP Laos)</w:t>
      </w:r>
      <w:r w:rsidR="001A6574" w:rsidRPr="0053748C">
        <w:rPr>
          <w:rFonts w:ascii="Arial" w:hAnsi="Arial" w:cs="Arial"/>
          <w:lang w:val="en-GB"/>
        </w:rPr>
        <w:t>,</w:t>
      </w:r>
      <w:r w:rsidR="00AF74FF" w:rsidRPr="0053748C">
        <w:rPr>
          <w:rFonts w:ascii="Arial" w:hAnsi="Arial" w:cs="Arial"/>
          <w:lang w:val="en-GB"/>
        </w:rPr>
        <w:t xml:space="preserve"> </w:t>
      </w:r>
      <w:r w:rsidRPr="0053748C">
        <w:rPr>
          <w:rFonts w:ascii="Arial" w:hAnsi="Arial" w:cs="Arial"/>
          <w:lang w:val="en-GB"/>
        </w:rPr>
        <w:t xml:space="preserve">is making the following submission on behalf of people affected by </w:t>
      </w:r>
      <w:r w:rsidR="00420A52" w:rsidRPr="0053748C">
        <w:rPr>
          <w:rFonts w:ascii="Arial" w:hAnsi="Arial" w:cs="Arial"/>
          <w:lang w:val="en-GB"/>
        </w:rPr>
        <w:t>l</w:t>
      </w:r>
      <w:r w:rsidR="001E24FC" w:rsidRPr="0053748C">
        <w:rPr>
          <w:rFonts w:ascii="Arial" w:hAnsi="Arial" w:cs="Arial"/>
          <w:lang w:val="en-GB"/>
        </w:rPr>
        <w:t>eprosy</w:t>
      </w:r>
      <w:r w:rsidRPr="0053748C">
        <w:rPr>
          <w:rFonts w:ascii="Arial" w:hAnsi="Arial" w:cs="Arial"/>
          <w:lang w:val="en-GB"/>
        </w:rPr>
        <w:t xml:space="preserve"> and their families with regards to their right to work and employment.</w:t>
      </w:r>
    </w:p>
    <w:p w:rsidR="00CF3051" w:rsidRPr="0053748C" w:rsidRDefault="001275DA" w:rsidP="001275DA">
      <w:pPr>
        <w:tabs>
          <w:tab w:val="left" w:pos="3210"/>
        </w:tabs>
        <w:autoSpaceDE w:val="0"/>
        <w:autoSpaceDN w:val="0"/>
        <w:adjustRightInd w:val="0"/>
        <w:spacing w:after="0" w:line="240" w:lineRule="auto"/>
        <w:jc w:val="both"/>
        <w:rPr>
          <w:rFonts w:ascii="Arial" w:hAnsi="Arial" w:cs="Arial"/>
          <w:sz w:val="20"/>
          <w:lang w:val="en-GB"/>
        </w:rPr>
      </w:pPr>
      <w:r w:rsidRPr="0053748C">
        <w:rPr>
          <w:rFonts w:ascii="Arial" w:hAnsi="Arial" w:cs="Arial"/>
          <w:sz w:val="20"/>
          <w:lang w:val="en-GB"/>
        </w:rPr>
        <w:tab/>
      </w:r>
    </w:p>
    <w:p w:rsidR="00CF3051" w:rsidRPr="0053748C" w:rsidRDefault="00CF3051" w:rsidP="00417FAB">
      <w:pPr>
        <w:spacing w:after="0" w:line="240" w:lineRule="auto"/>
        <w:jc w:val="both"/>
        <w:rPr>
          <w:rFonts w:ascii="Arial" w:hAnsi="Arial" w:cs="Arial"/>
          <w:b/>
          <w:lang w:val="en-GB"/>
        </w:rPr>
      </w:pPr>
      <w:r w:rsidRPr="0053748C">
        <w:rPr>
          <w:rFonts w:ascii="Arial" w:hAnsi="Arial" w:cs="Arial"/>
          <w:b/>
          <w:lang w:val="en-GB"/>
        </w:rPr>
        <w:t>Recommendations</w:t>
      </w:r>
    </w:p>
    <w:p w:rsidR="00CF3051" w:rsidRPr="0053748C" w:rsidRDefault="00CF3051" w:rsidP="00417FAB">
      <w:pPr>
        <w:spacing w:after="0" w:line="240" w:lineRule="auto"/>
        <w:jc w:val="both"/>
        <w:rPr>
          <w:rFonts w:ascii="Arial" w:hAnsi="Arial" w:cs="Arial"/>
          <w:sz w:val="20"/>
          <w:lang w:val="en-GB"/>
        </w:rPr>
      </w:pPr>
    </w:p>
    <w:p w:rsidR="00CF3051" w:rsidRPr="0053748C" w:rsidRDefault="00CF3051" w:rsidP="00417FAB">
      <w:pPr>
        <w:spacing w:after="0" w:line="240" w:lineRule="auto"/>
        <w:jc w:val="both"/>
        <w:rPr>
          <w:rFonts w:ascii="Arial" w:hAnsi="Arial" w:cs="Arial"/>
          <w:lang w:val="en-GB"/>
        </w:rPr>
      </w:pPr>
      <w:r w:rsidRPr="0053748C">
        <w:rPr>
          <w:rFonts w:ascii="Arial" w:hAnsi="Arial" w:cs="Arial"/>
          <w:lang w:val="en-GB"/>
        </w:rPr>
        <w:t>While the disability movement and the CRPD Committee has been well</w:t>
      </w:r>
      <w:r w:rsidR="00060C72" w:rsidRPr="0053748C">
        <w:rPr>
          <w:rFonts w:ascii="Arial" w:hAnsi="Arial" w:cs="Arial"/>
          <w:lang w:val="en-GB"/>
        </w:rPr>
        <w:t>-</w:t>
      </w:r>
      <w:r w:rsidRPr="0053748C">
        <w:rPr>
          <w:rFonts w:ascii="Arial" w:hAnsi="Arial" w:cs="Arial"/>
          <w:lang w:val="en-GB"/>
        </w:rPr>
        <w:t xml:space="preserve">intentioned in representing a unified cross-disability voice, it would be imperative to also acknowledge the </w:t>
      </w:r>
      <w:r w:rsidRPr="0053748C">
        <w:rPr>
          <w:rFonts w:ascii="Arial" w:hAnsi="Arial" w:cs="Arial"/>
          <w:b/>
          <w:lang w:val="en-GB"/>
        </w:rPr>
        <w:t>existence of inequalities within the disability sector</w:t>
      </w:r>
      <w:r w:rsidRPr="0053748C">
        <w:rPr>
          <w:rFonts w:ascii="Arial" w:hAnsi="Arial" w:cs="Arial"/>
          <w:lang w:val="en-GB"/>
        </w:rPr>
        <w:t xml:space="preserve"> by specifically mentioning disabilities that require special attention due to years of (unintentional) neglect within the community</w:t>
      </w:r>
      <w:r w:rsidR="00060C72" w:rsidRPr="0053748C">
        <w:rPr>
          <w:rFonts w:ascii="Arial" w:hAnsi="Arial" w:cs="Arial"/>
          <w:lang w:val="en-GB"/>
        </w:rPr>
        <w:t>,</w:t>
      </w:r>
      <w:r w:rsidRPr="0053748C">
        <w:rPr>
          <w:rFonts w:ascii="Arial" w:hAnsi="Arial" w:cs="Arial"/>
          <w:lang w:val="en-GB"/>
        </w:rPr>
        <w:t xml:space="preserve"> especially </w:t>
      </w:r>
      <w:r w:rsidR="00060C72" w:rsidRPr="0053748C">
        <w:rPr>
          <w:rFonts w:ascii="Arial" w:hAnsi="Arial" w:cs="Arial"/>
          <w:lang w:val="en-GB"/>
        </w:rPr>
        <w:t xml:space="preserve">with regard to </w:t>
      </w:r>
      <w:r w:rsidRPr="0053748C">
        <w:rPr>
          <w:rFonts w:ascii="Arial" w:hAnsi="Arial" w:cs="Arial"/>
          <w:b/>
          <w:lang w:val="en-GB"/>
        </w:rPr>
        <w:t xml:space="preserve">persons affected by </w:t>
      </w:r>
      <w:r w:rsidR="00060C72" w:rsidRPr="0053748C">
        <w:rPr>
          <w:rFonts w:ascii="Arial" w:hAnsi="Arial" w:cs="Arial"/>
          <w:b/>
          <w:lang w:val="en-GB"/>
        </w:rPr>
        <w:t>l</w:t>
      </w:r>
      <w:r w:rsidR="001E24FC" w:rsidRPr="0053748C">
        <w:rPr>
          <w:rFonts w:ascii="Arial" w:hAnsi="Arial" w:cs="Arial"/>
          <w:b/>
          <w:lang w:val="en-GB"/>
        </w:rPr>
        <w:t>eprosy</w:t>
      </w:r>
      <w:r w:rsidRPr="0053748C">
        <w:rPr>
          <w:rFonts w:ascii="Arial" w:hAnsi="Arial" w:cs="Arial"/>
          <w:lang w:val="en-GB"/>
        </w:rPr>
        <w:t>. Streamlining neglected disabilities by making structural modification throughout the document would permit more space for elaboration on State</w:t>
      </w:r>
      <w:r w:rsidR="00060C72" w:rsidRPr="0053748C">
        <w:rPr>
          <w:rFonts w:ascii="Arial" w:hAnsi="Arial" w:cs="Arial"/>
          <w:lang w:val="en-GB"/>
        </w:rPr>
        <w:t>s’</w:t>
      </w:r>
      <w:r w:rsidRPr="0053748C">
        <w:rPr>
          <w:rFonts w:ascii="Arial" w:hAnsi="Arial" w:cs="Arial"/>
          <w:lang w:val="en-GB"/>
        </w:rPr>
        <w:t xml:space="preserve"> obligations</w:t>
      </w:r>
      <w:r w:rsidR="00060C72" w:rsidRPr="0053748C">
        <w:rPr>
          <w:rFonts w:ascii="Arial" w:hAnsi="Arial" w:cs="Arial"/>
          <w:lang w:val="en-GB"/>
        </w:rPr>
        <w:t>,</w:t>
      </w:r>
      <w:r w:rsidRPr="0053748C">
        <w:rPr>
          <w:rFonts w:ascii="Arial" w:hAnsi="Arial" w:cs="Arial"/>
          <w:lang w:val="en-GB"/>
        </w:rPr>
        <w:t xml:space="preserve"> which would ultimately lead to the inclusion of more concrete measures for improved guidance to States Parties and other stakeholders on upholding the rights to work and employment of neglected disabilities</w:t>
      </w:r>
      <w:r w:rsidR="00060C72" w:rsidRPr="0053748C">
        <w:rPr>
          <w:rFonts w:ascii="Arial" w:hAnsi="Arial" w:cs="Arial"/>
          <w:lang w:val="en-GB"/>
        </w:rPr>
        <w:t>,</w:t>
      </w:r>
      <w:r w:rsidRPr="0053748C">
        <w:rPr>
          <w:rFonts w:ascii="Arial" w:hAnsi="Arial" w:cs="Arial"/>
          <w:lang w:val="en-GB"/>
        </w:rPr>
        <w:t xml:space="preserve"> particularly </w:t>
      </w:r>
      <w:r w:rsidR="00060C72" w:rsidRPr="0053748C">
        <w:rPr>
          <w:rFonts w:ascii="Arial" w:hAnsi="Arial" w:cs="Arial"/>
          <w:b/>
          <w:lang w:val="en-GB"/>
        </w:rPr>
        <w:t>l</w:t>
      </w:r>
      <w:r w:rsidR="001E24FC" w:rsidRPr="0053748C">
        <w:rPr>
          <w:rFonts w:ascii="Arial" w:hAnsi="Arial" w:cs="Arial"/>
          <w:b/>
          <w:lang w:val="en-GB"/>
        </w:rPr>
        <w:t>eprosy</w:t>
      </w:r>
      <w:r w:rsidRPr="0053748C">
        <w:rPr>
          <w:rFonts w:ascii="Arial" w:hAnsi="Arial" w:cs="Arial"/>
          <w:lang w:val="en-GB"/>
        </w:rPr>
        <w:t>.</w:t>
      </w:r>
    </w:p>
    <w:p w:rsidR="00CF3051" w:rsidRPr="0053748C" w:rsidRDefault="00CF3051" w:rsidP="00417FAB">
      <w:pPr>
        <w:spacing w:after="0" w:line="240" w:lineRule="auto"/>
        <w:jc w:val="both"/>
        <w:rPr>
          <w:rFonts w:ascii="Arial" w:hAnsi="Arial" w:cs="Arial"/>
          <w:sz w:val="20"/>
          <w:lang w:val="en-GB"/>
        </w:rPr>
      </w:pPr>
    </w:p>
    <w:p w:rsidR="00CF3051" w:rsidRPr="0053748C" w:rsidRDefault="00CF3051" w:rsidP="00417FAB">
      <w:pPr>
        <w:spacing w:after="0" w:line="240" w:lineRule="auto"/>
        <w:jc w:val="both"/>
        <w:rPr>
          <w:rFonts w:ascii="Arial" w:hAnsi="Arial" w:cs="Arial"/>
          <w:lang w:val="en-GB"/>
        </w:rPr>
      </w:pPr>
      <w:r w:rsidRPr="0053748C">
        <w:rPr>
          <w:rFonts w:ascii="Arial" w:hAnsi="Arial" w:cs="Arial"/>
          <w:lang w:val="en-GB"/>
        </w:rPr>
        <w:t xml:space="preserve">The Committee has rightfully noted and as mentioned above, </w:t>
      </w:r>
      <w:r w:rsidRPr="0053748C">
        <w:rPr>
          <w:rFonts w:ascii="Arial" w:hAnsi="Arial" w:cs="Arial"/>
          <w:b/>
          <w:lang w:val="en-GB"/>
        </w:rPr>
        <w:t>right to work and employment cannot be discussed in silos</w:t>
      </w:r>
      <w:r w:rsidRPr="0053748C">
        <w:rPr>
          <w:rFonts w:ascii="Arial" w:hAnsi="Arial" w:cs="Arial"/>
          <w:lang w:val="en-GB"/>
        </w:rPr>
        <w:t>. It is imperative to take into consideration other aspects and rights which are necessary for a person’s right to work and employment</w:t>
      </w:r>
      <w:r w:rsidR="00060C72" w:rsidRPr="0053748C">
        <w:rPr>
          <w:rFonts w:ascii="Arial" w:hAnsi="Arial" w:cs="Arial"/>
          <w:lang w:val="en-GB"/>
        </w:rPr>
        <w:t>,</w:t>
      </w:r>
      <w:r w:rsidRPr="0053748C">
        <w:rPr>
          <w:rFonts w:ascii="Arial" w:hAnsi="Arial" w:cs="Arial"/>
          <w:lang w:val="en-GB"/>
        </w:rPr>
        <w:t xml:space="preserve"> such as educational and training opportunities, right to freedom of movement and transportation, land rights, appropriate use of language, raising social awareness on the capabilities of persons affected by </w:t>
      </w:r>
      <w:r w:rsidR="00060C72" w:rsidRPr="0053748C">
        <w:rPr>
          <w:rFonts w:ascii="Arial" w:hAnsi="Arial" w:cs="Arial"/>
          <w:lang w:val="en-GB"/>
        </w:rPr>
        <w:t>l</w:t>
      </w:r>
      <w:r w:rsidR="001E24FC" w:rsidRPr="0053748C">
        <w:rPr>
          <w:rFonts w:ascii="Arial" w:hAnsi="Arial" w:cs="Arial"/>
          <w:lang w:val="en-GB"/>
        </w:rPr>
        <w:t>eprosy</w:t>
      </w:r>
      <w:r w:rsidRPr="0053748C">
        <w:rPr>
          <w:rFonts w:ascii="Arial" w:hAnsi="Arial" w:cs="Arial"/>
          <w:lang w:val="en-GB"/>
        </w:rPr>
        <w:t>, increased accessibility of the physical environment, transport, information and communication, and other welfare measures such as concession</w:t>
      </w:r>
      <w:r w:rsidR="00060C72" w:rsidRPr="0053748C">
        <w:rPr>
          <w:rFonts w:ascii="Arial" w:hAnsi="Arial" w:cs="Arial"/>
          <w:lang w:val="en-GB"/>
        </w:rPr>
        <w:t>s</w:t>
      </w:r>
      <w:r w:rsidRPr="0053748C">
        <w:rPr>
          <w:rFonts w:ascii="Arial" w:hAnsi="Arial" w:cs="Arial"/>
          <w:lang w:val="en-GB"/>
        </w:rPr>
        <w:t xml:space="preserve"> during treatment to account for additional disability/medical costs to ensure right to equal pay for equal work, all </w:t>
      </w:r>
      <w:r w:rsidRPr="0053748C">
        <w:rPr>
          <w:rFonts w:ascii="Arial" w:hAnsi="Arial" w:cs="Arial"/>
          <w:lang w:val="en-GB"/>
        </w:rPr>
        <w:lastRenderedPageBreak/>
        <w:t xml:space="preserve">of which will optimize opportunities for persons affected by </w:t>
      </w:r>
      <w:r w:rsidR="00060C72" w:rsidRPr="0053748C">
        <w:rPr>
          <w:rFonts w:ascii="Arial" w:hAnsi="Arial" w:cs="Arial"/>
          <w:lang w:val="en-GB"/>
        </w:rPr>
        <w:t>l</w:t>
      </w:r>
      <w:r w:rsidR="001E24FC" w:rsidRPr="0053748C">
        <w:rPr>
          <w:rFonts w:ascii="Arial" w:hAnsi="Arial" w:cs="Arial"/>
          <w:lang w:val="en-GB"/>
        </w:rPr>
        <w:t>eprosy</w:t>
      </w:r>
      <w:r w:rsidRPr="0053748C">
        <w:rPr>
          <w:rFonts w:ascii="Arial" w:hAnsi="Arial" w:cs="Arial"/>
          <w:lang w:val="en-GB"/>
        </w:rPr>
        <w:t xml:space="preserve"> to participate in the labour market.</w:t>
      </w:r>
    </w:p>
    <w:p w:rsidR="00CF3051" w:rsidRPr="0053748C" w:rsidRDefault="00CF3051" w:rsidP="00417FAB">
      <w:pPr>
        <w:spacing w:after="0" w:line="240" w:lineRule="auto"/>
        <w:jc w:val="both"/>
        <w:rPr>
          <w:rFonts w:ascii="Arial" w:hAnsi="Arial" w:cs="Arial"/>
          <w:sz w:val="20"/>
          <w:lang w:val="en-GB"/>
        </w:rPr>
      </w:pPr>
    </w:p>
    <w:p w:rsidR="00CF3051" w:rsidRPr="0053748C" w:rsidRDefault="00CF3051" w:rsidP="00417FAB">
      <w:pPr>
        <w:spacing w:after="0" w:line="240" w:lineRule="auto"/>
        <w:jc w:val="both"/>
        <w:rPr>
          <w:rFonts w:ascii="Arial" w:hAnsi="Arial" w:cs="Arial"/>
          <w:color w:val="000000" w:themeColor="text1"/>
          <w:lang w:val="en-GB"/>
        </w:rPr>
      </w:pPr>
      <w:r w:rsidRPr="0053748C">
        <w:rPr>
          <w:rFonts w:ascii="Arial" w:hAnsi="Arial" w:cs="Arial"/>
          <w:lang w:val="en-GB"/>
        </w:rPr>
        <w:t xml:space="preserve">In order to ensure the right to work and employment for people affected by </w:t>
      </w:r>
      <w:r w:rsidR="00060C72" w:rsidRPr="0053748C">
        <w:rPr>
          <w:rFonts w:ascii="Arial" w:hAnsi="Arial" w:cs="Arial"/>
          <w:lang w:val="en-GB"/>
        </w:rPr>
        <w:t>l</w:t>
      </w:r>
      <w:r w:rsidR="001E24FC" w:rsidRPr="0053748C">
        <w:rPr>
          <w:rFonts w:ascii="Arial" w:hAnsi="Arial" w:cs="Arial"/>
          <w:lang w:val="en-GB"/>
        </w:rPr>
        <w:t>eprosy</w:t>
      </w:r>
      <w:r w:rsidRPr="0053748C">
        <w:rPr>
          <w:rFonts w:ascii="Arial" w:hAnsi="Arial" w:cs="Arial"/>
          <w:lang w:val="en-GB"/>
        </w:rPr>
        <w:t>, the Committee should stress</w:t>
      </w:r>
      <w:r w:rsidRPr="0053748C">
        <w:rPr>
          <w:rFonts w:ascii="Arial" w:hAnsi="Arial" w:cs="Arial"/>
          <w:bCs/>
          <w:lang w:val="en-GB"/>
        </w:rPr>
        <w:t xml:space="preserve"> both</w:t>
      </w:r>
      <w:r w:rsidRPr="0053748C">
        <w:rPr>
          <w:rFonts w:ascii="Arial" w:hAnsi="Arial" w:cs="Arial"/>
          <w:b/>
          <w:lang w:val="en-GB"/>
        </w:rPr>
        <w:t xml:space="preserve"> the legal aspect</w:t>
      </w:r>
      <w:r w:rsidRPr="0053748C">
        <w:rPr>
          <w:rFonts w:ascii="Arial" w:hAnsi="Arial" w:cs="Arial"/>
          <w:lang w:val="en-GB"/>
        </w:rPr>
        <w:t xml:space="preserve"> (amendments to the legal provisions to protect the rights of persons affected by </w:t>
      </w:r>
      <w:r w:rsidR="00060C72" w:rsidRPr="0053748C">
        <w:rPr>
          <w:rFonts w:ascii="Arial" w:hAnsi="Arial" w:cs="Arial"/>
          <w:lang w:val="en-GB"/>
        </w:rPr>
        <w:t>l</w:t>
      </w:r>
      <w:r w:rsidR="001E24FC" w:rsidRPr="0053748C">
        <w:rPr>
          <w:rFonts w:ascii="Arial" w:hAnsi="Arial" w:cs="Arial"/>
          <w:lang w:val="en-GB"/>
        </w:rPr>
        <w:t>eprosy</w:t>
      </w:r>
      <w:r w:rsidRPr="0053748C">
        <w:rPr>
          <w:rFonts w:ascii="Arial" w:hAnsi="Arial" w:cs="Arial"/>
          <w:lang w:val="en-GB"/>
        </w:rPr>
        <w:t xml:space="preserve">) </w:t>
      </w:r>
      <w:r w:rsidRPr="0053748C">
        <w:rPr>
          <w:rFonts w:ascii="Arial" w:hAnsi="Arial" w:cs="Arial"/>
          <w:bCs/>
          <w:lang w:val="en-GB"/>
        </w:rPr>
        <w:t xml:space="preserve">and </w:t>
      </w:r>
      <w:r w:rsidRPr="0053748C">
        <w:rPr>
          <w:rFonts w:ascii="Arial" w:hAnsi="Arial" w:cs="Arial"/>
          <w:b/>
          <w:lang w:val="en-GB"/>
        </w:rPr>
        <w:t>the social aspect</w:t>
      </w:r>
      <w:r w:rsidRPr="0053748C">
        <w:rPr>
          <w:rFonts w:ascii="Arial" w:hAnsi="Arial" w:cs="Arial"/>
          <w:lang w:val="en-GB"/>
        </w:rPr>
        <w:t xml:space="preserve"> (awareness</w:t>
      </w:r>
      <w:r w:rsidR="00B41F05" w:rsidRPr="0053748C">
        <w:rPr>
          <w:rFonts w:ascii="Arial" w:hAnsi="Arial" w:cs="Arial"/>
          <w:lang w:val="en-GB"/>
        </w:rPr>
        <w:t>, education and livelihood opportunities, etc.</w:t>
      </w:r>
      <w:r w:rsidRPr="0053748C">
        <w:rPr>
          <w:rFonts w:ascii="Arial" w:hAnsi="Arial" w:cs="Arial"/>
          <w:lang w:val="en-GB"/>
        </w:rPr>
        <w:t>) for elimination of stigma and discrimination faced by people affected by</w:t>
      </w:r>
      <w:r w:rsidR="00362D2A" w:rsidRPr="0053748C">
        <w:rPr>
          <w:rFonts w:ascii="Arial" w:hAnsi="Arial" w:cs="Arial"/>
          <w:lang w:val="en-GB"/>
        </w:rPr>
        <w:t xml:space="preserve"> </w:t>
      </w:r>
      <w:r w:rsidR="00060C72" w:rsidRPr="0053748C">
        <w:rPr>
          <w:rFonts w:ascii="Arial" w:hAnsi="Arial" w:cs="Arial"/>
          <w:color w:val="000000" w:themeColor="text1"/>
          <w:lang w:val="en-GB"/>
        </w:rPr>
        <w:t>l</w:t>
      </w:r>
      <w:r w:rsidR="001E24FC" w:rsidRPr="0053748C">
        <w:rPr>
          <w:rFonts w:ascii="Arial" w:hAnsi="Arial" w:cs="Arial"/>
          <w:color w:val="000000" w:themeColor="text1"/>
          <w:lang w:val="en-GB"/>
        </w:rPr>
        <w:t>ep</w:t>
      </w:r>
      <w:r w:rsidR="001E24FC" w:rsidRPr="0053748C">
        <w:rPr>
          <w:rFonts w:ascii="Arial" w:hAnsi="Arial" w:cs="Arial"/>
          <w:lang w:val="en-GB"/>
        </w:rPr>
        <w:t>rosy</w:t>
      </w:r>
      <w:r w:rsidRPr="0053748C">
        <w:rPr>
          <w:rFonts w:ascii="Arial" w:hAnsi="Arial" w:cs="Arial"/>
          <w:lang w:val="en-GB"/>
        </w:rPr>
        <w:t xml:space="preserve"> and their families </w:t>
      </w:r>
      <w:r w:rsidR="00060C72" w:rsidRPr="0053748C">
        <w:rPr>
          <w:rFonts w:ascii="Arial" w:hAnsi="Arial" w:cs="Arial"/>
          <w:color w:val="000000" w:themeColor="text1"/>
          <w:lang w:val="en-GB"/>
        </w:rPr>
        <w:t xml:space="preserve">and the Committee should also stress the need to integrate </w:t>
      </w:r>
      <w:r w:rsidRPr="0053748C">
        <w:rPr>
          <w:rFonts w:ascii="Arial" w:hAnsi="Arial" w:cs="Arial"/>
          <w:color w:val="000000" w:themeColor="text1"/>
          <w:lang w:val="en-GB"/>
        </w:rPr>
        <w:t xml:space="preserve">the </w:t>
      </w:r>
      <w:r w:rsidR="00060C72" w:rsidRPr="0053748C">
        <w:rPr>
          <w:rFonts w:ascii="Arial" w:hAnsi="Arial" w:cs="Arial"/>
          <w:color w:val="000000" w:themeColor="text1"/>
          <w:lang w:val="en-GB"/>
        </w:rPr>
        <w:t>l</w:t>
      </w:r>
      <w:r w:rsidR="001E24FC" w:rsidRPr="0053748C">
        <w:rPr>
          <w:rFonts w:ascii="Arial" w:hAnsi="Arial" w:cs="Arial"/>
          <w:color w:val="000000" w:themeColor="text1"/>
          <w:lang w:val="en-GB"/>
        </w:rPr>
        <w:t>eprosy</w:t>
      </w:r>
      <w:r w:rsidRPr="0053748C">
        <w:rPr>
          <w:rFonts w:ascii="Arial" w:hAnsi="Arial" w:cs="Arial"/>
          <w:color w:val="000000" w:themeColor="text1"/>
          <w:lang w:val="en-GB"/>
        </w:rPr>
        <w:t xml:space="preserve"> sector into the larger disability movement by integrating their advocacy initiatives. </w:t>
      </w:r>
    </w:p>
    <w:p w:rsidR="00CF3051" w:rsidRPr="0053748C" w:rsidRDefault="00CF3051" w:rsidP="00417FAB">
      <w:pPr>
        <w:spacing w:after="0" w:line="240" w:lineRule="auto"/>
        <w:jc w:val="both"/>
        <w:rPr>
          <w:rFonts w:ascii="Arial" w:hAnsi="Arial" w:cs="Arial"/>
          <w:sz w:val="20"/>
          <w:lang w:val="en-GB"/>
        </w:rPr>
      </w:pPr>
    </w:p>
    <w:p w:rsidR="003D21A8" w:rsidRDefault="003D21A8" w:rsidP="00FF5758">
      <w:pPr>
        <w:spacing w:after="0" w:line="240" w:lineRule="auto"/>
        <w:jc w:val="both"/>
        <w:rPr>
          <w:rFonts w:ascii="Arial" w:hAnsi="Arial" w:cs="Arial"/>
          <w:lang w:val="en-GB" w:eastAsia="ja-JP"/>
        </w:rPr>
      </w:pPr>
      <w:r w:rsidRPr="0053748C">
        <w:rPr>
          <w:rFonts w:ascii="Arial" w:hAnsi="Arial" w:cs="Arial" w:hint="eastAsia"/>
          <w:lang w:val="en-GB" w:eastAsia="ja-JP"/>
        </w:rPr>
        <w:t>T</w:t>
      </w:r>
      <w:r w:rsidRPr="0053748C">
        <w:rPr>
          <w:rFonts w:ascii="Arial" w:hAnsi="Arial" w:cs="Arial"/>
          <w:lang w:val="en-GB" w:eastAsia="ja-JP"/>
        </w:rPr>
        <w:t>he present submission makes the following proposals toward this end:</w:t>
      </w:r>
    </w:p>
    <w:p w:rsidR="00522714" w:rsidRPr="0053748C" w:rsidRDefault="00522714" w:rsidP="00FF5758">
      <w:pPr>
        <w:spacing w:after="0" w:line="240" w:lineRule="auto"/>
        <w:jc w:val="both"/>
        <w:rPr>
          <w:rFonts w:ascii="Arial" w:hAnsi="Arial" w:cs="Arial"/>
          <w:lang w:val="en-GB" w:eastAsia="ja-JP"/>
        </w:rPr>
      </w:pPr>
    </w:p>
    <w:p w:rsidR="002869BD" w:rsidRPr="0053748C" w:rsidRDefault="003D21A8" w:rsidP="00F5681E">
      <w:pPr>
        <w:pStyle w:val="ListParagraph"/>
        <w:numPr>
          <w:ilvl w:val="0"/>
          <w:numId w:val="3"/>
        </w:numPr>
        <w:spacing w:after="0" w:line="240" w:lineRule="auto"/>
        <w:contextualSpacing w:val="0"/>
        <w:jc w:val="both"/>
        <w:rPr>
          <w:rFonts w:ascii="Arial" w:hAnsi="Arial" w:cs="Arial"/>
          <w:lang w:val="en-GB"/>
        </w:rPr>
      </w:pPr>
      <w:r w:rsidRPr="0053748C">
        <w:rPr>
          <w:rFonts w:ascii="Arial" w:hAnsi="Arial" w:cs="Arial"/>
          <w:lang w:val="en-GB"/>
        </w:rPr>
        <w:t>T</w:t>
      </w:r>
      <w:r w:rsidR="005C6F6E" w:rsidRPr="0053748C">
        <w:rPr>
          <w:rFonts w:ascii="Arial" w:hAnsi="Arial" w:cs="Arial"/>
          <w:lang w:val="en-GB"/>
        </w:rPr>
        <w:t xml:space="preserve">he Committee </w:t>
      </w:r>
      <w:r w:rsidRPr="0053748C">
        <w:rPr>
          <w:rFonts w:ascii="Arial" w:hAnsi="Arial" w:cs="Arial"/>
          <w:lang w:val="en-GB"/>
        </w:rPr>
        <w:t>should</w:t>
      </w:r>
      <w:r w:rsidR="00362D2A" w:rsidRPr="0053748C">
        <w:rPr>
          <w:rFonts w:ascii="Arial" w:hAnsi="Arial" w:cs="Arial"/>
          <w:lang w:val="en-GB"/>
        </w:rPr>
        <w:t xml:space="preserve"> </w:t>
      </w:r>
      <w:r w:rsidR="00327177" w:rsidRPr="0053748C">
        <w:rPr>
          <w:rFonts w:ascii="Arial" w:hAnsi="Arial" w:cs="Arial"/>
          <w:b/>
          <w:lang w:val="en-GB"/>
        </w:rPr>
        <w:t xml:space="preserve">call for </w:t>
      </w:r>
      <w:r w:rsidR="00BF074D" w:rsidRPr="0053748C">
        <w:rPr>
          <w:rFonts w:ascii="Arial" w:hAnsi="Arial" w:cs="Arial"/>
          <w:b/>
          <w:lang w:val="en-GB"/>
        </w:rPr>
        <w:t xml:space="preserve">repeal of </w:t>
      </w:r>
      <w:r w:rsidR="00EC4668" w:rsidRPr="0053748C">
        <w:rPr>
          <w:rFonts w:ascii="Arial" w:hAnsi="Arial" w:cs="Arial"/>
          <w:b/>
          <w:lang w:val="en-GB"/>
        </w:rPr>
        <w:t>ALL</w:t>
      </w:r>
      <w:r w:rsidR="00327177" w:rsidRPr="0053748C">
        <w:rPr>
          <w:rFonts w:ascii="Arial" w:hAnsi="Arial" w:cs="Arial"/>
          <w:b/>
          <w:lang w:val="en-GB"/>
        </w:rPr>
        <w:t xml:space="preserve"> discriminatory laws and provisions against pe</w:t>
      </w:r>
      <w:r w:rsidR="002869BD" w:rsidRPr="0053748C">
        <w:rPr>
          <w:rFonts w:ascii="Arial" w:hAnsi="Arial" w:cs="Arial"/>
          <w:b/>
          <w:lang w:val="en-GB"/>
        </w:rPr>
        <w:t>rsons</w:t>
      </w:r>
      <w:r w:rsidR="00327177" w:rsidRPr="0053748C">
        <w:rPr>
          <w:rFonts w:ascii="Arial" w:hAnsi="Arial" w:cs="Arial"/>
          <w:b/>
          <w:lang w:val="en-GB"/>
        </w:rPr>
        <w:t xml:space="preserve"> affected by </w:t>
      </w:r>
      <w:r w:rsidR="002869BD" w:rsidRPr="0053748C">
        <w:rPr>
          <w:rFonts w:ascii="Arial" w:hAnsi="Arial" w:cs="Arial"/>
          <w:b/>
          <w:lang w:val="en-GB"/>
        </w:rPr>
        <w:t>l</w:t>
      </w:r>
      <w:r w:rsidR="001E24FC" w:rsidRPr="0053748C">
        <w:rPr>
          <w:rFonts w:ascii="Arial" w:hAnsi="Arial" w:cs="Arial"/>
          <w:b/>
          <w:lang w:val="en-GB"/>
        </w:rPr>
        <w:t>eprosy</w:t>
      </w:r>
      <w:r w:rsidR="00362D2A" w:rsidRPr="0053748C">
        <w:rPr>
          <w:rFonts w:ascii="Arial" w:hAnsi="Arial" w:cs="Arial"/>
          <w:b/>
          <w:lang w:val="en-GB"/>
        </w:rPr>
        <w:t xml:space="preserve"> </w:t>
      </w:r>
      <w:r w:rsidR="008348E4" w:rsidRPr="0053748C">
        <w:rPr>
          <w:rFonts w:ascii="Arial" w:hAnsi="Arial" w:cs="Arial"/>
          <w:lang w:val="en-GB"/>
        </w:rPr>
        <w:t>and</w:t>
      </w:r>
      <w:r w:rsidR="00D447D7" w:rsidRPr="0053748C">
        <w:rPr>
          <w:rFonts w:ascii="Arial" w:hAnsi="Arial" w:cs="Arial"/>
          <w:lang w:val="en-GB"/>
        </w:rPr>
        <w:t xml:space="preserve"> recommend</w:t>
      </w:r>
      <w:r w:rsidR="00362D2A" w:rsidRPr="0053748C">
        <w:rPr>
          <w:rFonts w:ascii="Arial" w:hAnsi="Arial" w:cs="Arial"/>
          <w:lang w:val="en-GB"/>
        </w:rPr>
        <w:t xml:space="preserve"> </w:t>
      </w:r>
      <w:r w:rsidR="00794475" w:rsidRPr="0053748C">
        <w:rPr>
          <w:rFonts w:ascii="Arial" w:hAnsi="Arial" w:cs="Arial"/>
          <w:lang w:val="en-GB"/>
        </w:rPr>
        <w:t>Stat</w:t>
      </w:r>
      <w:r w:rsidR="00327177" w:rsidRPr="0053748C">
        <w:rPr>
          <w:rFonts w:ascii="Arial" w:hAnsi="Arial" w:cs="Arial"/>
          <w:lang w:val="en-GB"/>
        </w:rPr>
        <w:t>e</w:t>
      </w:r>
      <w:r w:rsidR="002869BD" w:rsidRPr="0053748C">
        <w:rPr>
          <w:rFonts w:ascii="Arial" w:hAnsi="Arial" w:cs="Arial"/>
          <w:lang w:val="en-GB"/>
        </w:rPr>
        <w:t>s</w:t>
      </w:r>
      <w:r w:rsidR="00794475" w:rsidRPr="0053748C">
        <w:rPr>
          <w:rFonts w:ascii="Arial" w:hAnsi="Arial" w:cs="Arial"/>
          <w:lang w:val="en-GB"/>
        </w:rPr>
        <w:t xml:space="preserve"> Parties </w:t>
      </w:r>
      <w:r w:rsidR="00D447D7" w:rsidRPr="0053748C">
        <w:rPr>
          <w:rFonts w:ascii="Arial" w:hAnsi="Arial" w:cs="Arial"/>
          <w:lang w:val="en-GB"/>
        </w:rPr>
        <w:t xml:space="preserve">to provide </w:t>
      </w:r>
      <w:r w:rsidR="00447C77" w:rsidRPr="00436865">
        <w:rPr>
          <w:rFonts w:ascii="Arial" w:hAnsi="Arial" w:cs="Arial"/>
          <w:b/>
          <w:lang w:val="en-GB"/>
        </w:rPr>
        <w:t xml:space="preserve">adequate protection </w:t>
      </w:r>
      <w:r w:rsidR="00D447D7" w:rsidRPr="00436865">
        <w:rPr>
          <w:rFonts w:ascii="Arial" w:hAnsi="Arial" w:cs="Arial"/>
          <w:b/>
          <w:lang w:val="en-GB"/>
        </w:rPr>
        <w:t>of</w:t>
      </w:r>
      <w:r w:rsidR="00447C77" w:rsidRPr="00436865">
        <w:rPr>
          <w:rFonts w:ascii="Arial" w:hAnsi="Arial" w:cs="Arial"/>
          <w:b/>
          <w:lang w:val="en-GB"/>
        </w:rPr>
        <w:t xml:space="preserve"> right to </w:t>
      </w:r>
      <w:r w:rsidR="00794475" w:rsidRPr="00436865">
        <w:rPr>
          <w:rFonts w:ascii="Arial" w:hAnsi="Arial" w:cs="Arial"/>
          <w:b/>
          <w:lang w:val="en-GB"/>
        </w:rPr>
        <w:t xml:space="preserve">work and </w:t>
      </w:r>
      <w:r w:rsidR="00447C77" w:rsidRPr="00436865">
        <w:rPr>
          <w:rFonts w:ascii="Arial" w:hAnsi="Arial" w:cs="Arial"/>
          <w:b/>
          <w:lang w:val="en-GB"/>
        </w:rPr>
        <w:t>employmen</w:t>
      </w:r>
      <w:r w:rsidR="00794475" w:rsidRPr="00436865">
        <w:rPr>
          <w:rFonts w:ascii="Arial" w:hAnsi="Arial" w:cs="Arial"/>
          <w:b/>
          <w:lang w:val="en-GB"/>
        </w:rPr>
        <w:t>t</w:t>
      </w:r>
      <w:r w:rsidR="00794475" w:rsidRPr="0053748C">
        <w:rPr>
          <w:rFonts w:ascii="Arial" w:hAnsi="Arial" w:cs="Arial"/>
          <w:lang w:val="en-GB"/>
        </w:rPr>
        <w:t xml:space="preserve"> </w:t>
      </w:r>
      <w:r w:rsidR="00D12F77" w:rsidRPr="0053748C">
        <w:rPr>
          <w:rFonts w:ascii="Arial" w:hAnsi="Arial" w:cs="Arial"/>
          <w:lang w:val="en-GB"/>
        </w:rPr>
        <w:t xml:space="preserve">(equal opportunities and equal remuneration for work of equal value, </w:t>
      </w:r>
      <w:r w:rsidR="00DD5D89" w:rsidRPr="0053748C">
        <w:rPr>
          <w:rFonts w:ascii="Arial" w:hAnsi="Arial" w:cs="Arial"/>
          <w:lang w:val="en-GB"/>
        </w:rPr>
        <w:t xml:space="preserve">reasonable accommodation, </w:t>
      </w:r>
      <w:r w:rsidR="00D12F77" w:rsidRPr="0053748C">
        <w:rPr>
          <w:rFonts w:ascii="Arial" w:hAnsi="Arial" w:cs="Arial"/>
          <w:lang w:val="en-GB"/>
        </w:rPr>
        <w:t>safe and healthy working conditions, including prot</w:t>
      </w:r>
      <w:r w:rsidR="00805212" w:rsidRPr="0053748C">
        <w:rPr>
          <w:rFonts w:ascii="Arial" w:hAnsi="Arial" w:cs="Arial"/>
          <w:lang w:val="en-GB"/>
        </w:rPr>
        <w:t xml:space="preserve">ection from harassment, and </w:t>
      </w:r>
      <w:r w:rsidR="00D12F77" w:rsidRPr="0053748C">
        <w:rPr>
          <w:rFonts w:ascii="Arial" w:hAnsi="Arial" w:cs="Arial"/>
          <w:lang w:val="en-GB"/>
        </w:rPr>
        <w:t xml:space="preserve">redress of grievances) </w:t>
      </w:r>
      <w:r w:rsidR="00D447D7" w:rsidRPr="0053748C">
        <w:rPr>
          <w:rFonts w:ascii="Arial" w:hAnsi="Arial" w:cs="Arial"/>
          <w:lang w:val="en-GB"/>
        </w:rPr>
        <w:t xml:space="preserve">for persons affected by </w:t>
      </w:r>
      <w:r w:rsidR="002869BD" w:rsidRPr="0053748C">
        <w:rPr>
          <w:rFonts w:ascii="Arial" w:hAnsi="Arial" w:cs="Arial"/>
          <w:lang w:val="en-GB"/>
        </w:rPr>
        <w:t>l</w:t>
      </w:r>
      <w:r w:rsidR="001E24FC" w:rsidRPr="0053748C">
        <w:rPr>
          <w:rFonts w:ascii="Arial" w:hAnsi="Arial" w:cs="Arial"/>
          <w:lang w:val="en-GB"/>
        </w:rPr>
        <w:t>eprosy</w:t>
      </w:r>
      <w:r w:rsidR="00362D2A" w:rsidRPr="0053748C">
        <w:rPr>
          <w:rFonts w:ascii="Arial" w:hAnsi="Arial" w:cs="Arial"/>
          <w:lang w:val="en-GB"/>
        </w:rPr>
        <w:t xml:space="preserve"> </w:t>
      </w:r>
      <w:r w:rsidR="00447C77" w:rsidRPr="0053748C">
        <w:rPr>
          <w:rFonts w:ascii="Arial" w:hAnsi="Arial" w:cs="Arial"/>
          <w:lang w:val="en-GB"/>
        </w:rPr>
        <w:t>under the n</w:t>
      </w:r>
      <w:r w:rsidR="00D447D7" w:rsidRPr="0053748C">
        <w:rPr>
          <w:rFonts w:ascii="Arial" w:hAnsi="Arial" w:cs="Arial"/>
          <w:lang w:val="en-GB"/>
        </w:rPr>
        <w:t>a</w:t>
      </w:r>
      <w:r w:rsidR="008348E4" w:rsidRPr="0053748C">
        <w:rPr>
          <w:rFonts w:ascii="Arial" w:hAnsi="Arial" w:cs="Arial"/>
          <w:lang w:val="en-GB"/>
        </w:rPr>
        <w:t xml:space="preserve">tional disability legislations and to </w:t>
      </w:r>
      <w:r w:rsidR="00D447D7" w:rsidRPr="0053748C">
        <w:rPr>
          <w:rFonts w:ascii="Arial" w:hAnsi="Arial" w:cs="Arial"/>
          <w:lang w:val="en-GB"/>
        </w:rPr>
        <w:t xml:space="preserve">ensure </w:t>
      </w:r>
      <w:r w:rsidR="00447C77" w:rsidRPr="0053748C">
        <w:rPr>
          <w:rFonts w:ascii="Arial" w:hAnsi="Arial" w:cs="Arial"/>
          <w:lang w:val="en-GB"/>
        </w:rPr>
        <w:t xml:space="preserve">anti-discrimination commissions under the national disability laws </w:t>
      </w:r>
      <w:r w:rsidR="008348E4" w:rsidRPr="0053748C">
        <w:rPr>
          <w:rFonts w:ascii="Arial" w:hAnsi="Arial" w:cs="Arial"/>
          <w:lang w:val="en-GB"/>
        </w:rPr>
        <w:t>take</w:t>
      </w:r>
      <w:r w:rsidR="00447C77" w:rsidRPr="0053748C">
        <w:rPr>
          <w:rFonts w:ascii="Arial" w:hAnsi="Arial" w:cs="Arial"/>
          <w:lang w:val="en-GB"/>
        </w:rPr>
        <w:t xml:space="preserve"> measures to </w:t>
      </w:r>
      <w:r w:rsidR="00447C77" w:rsidRPr="00436865">
        <w:rPr>
          <w:rFonts w:ascii="Arial" w:hAnsi="Arial" w:cs="Arial"/>
          <w:b/>
          <w:lang w:val="en-GB"/>
        </w:rPr>
        <w:t>identify and add</w:t>
      </w:r>
      <w:r w:rsidR="00794475" w:rsidRPr="00436865">
        <w:rPr>
          <w:rFonts w:ascii="Arial" w:hAnsi="Arial" w:cs="Arial"/>
          <w:b/>
          <w:lang w:val="en-GB"/>
        </w:rPr>
        <w:t>ress discriminatory practices</w:t>
      </w:r>
      <w:r w:rsidR="00794475" w:rsidRPr="0053748C">
        <w:rPr>
          <w:rFonts w:ascii="Arial" w:hAnsi="Arial" w:cs="Arial"/>
          <w:lang w:val="en-GB"/>
        </w:rPr>
        <w:t xml:space="preserve"> </w:t>
      </w:r>
      <w:r w:rsidR="00DD6CD4" w:rsidRPr="0053748C">
        <w:rPr>
          <w:rFonts w:ascii="Arial" w:hAnsi="Arial" w:cs="Arial"/>
          <w:lang w:val="en-GB"/>
        </w:rPr>
        <w:t xml:space="preserve">not only </w:t>
      </w:r>
      <w:r w:rsidR="00794475" w:rsidRPr="0053748C">
        <w:rPr>
          <w:rFonts w:ascii="Arial" w:hAnsi="Arial" w:cs="Arial"/>
          <w:lang w:val="en-GB"/>
        </w:rPr>
        <w:t>in</w:t>
      </w:r>
      <w:r w:rsidR="00447C77" w:rsidRPr="0053748C">
        <w:rPr>
          <w:rFonts w:ascii="Arial" w:hAnsi="Arial" w:cs="Arial"/>
          <w:lang w:val="en-GB"/>
        </w:rPr>
        <w:t xml:space="preserve"> employment</w:t>
      </w:r>
      <w:r w:rsidR="00DD6CD4" w:rsidRPr="0053748C">
        <w:rPr>
          <w:rFonts w:ascii="Arial" w:hAnsi="Arial" w:cs="Arial"/>
          <w:lang w:val="en-GB"/>
        </w:rPr>
        <w:t>/</w:t>
      </w:r>
      <w:r w:rsidR="00362D2A" w:rsidRPr="0053748C">
        <w:rPr>
          <w:rFonts w:ascii="Arial" w:hAnsi="Arial" w:cs="Arial"/>
          <w:lang w:val="en-GB"/>
        </w:rPr>
        <w:t xml:space="preserve">labour </w:t>
      </w:r>
      <w:r w:rsidR="00985196" w:rsidRPr="0053748C">
        <w:rPr>
          <w:rFonts w:ascii="Arial" w:hAnsi="Arial" w:cs="Arial"/>
          <w:lang w:val="en-GB"/>
        </w:rPr>
        <w:t xml:space="preserve">laws </w:t>
      </w:r>
      <w:r w:rsidR="00C975EC" w:rsidRPr="0053748C">
        <w:rPr>
          <w:rFonts w:ascii="Arial" w:hAnsi="Arial" w:cs="Arial"/>
          <w:lang w:val="en-GB"/>
        </w:rPr>
        <w:t xml:space="preserve">(recruitment, hiring, promotion, salary, continuance of employment and career advancement) </w:t>
      </w:r>
      <w:r w:rsidR="00794475" w:rsidRPr="0053748C">
        <w:rPr>
          <w:rFonts w:ascii="Arial" w:hAnsi="Arial" w:cs="Arial"/>
          <w:lang w:val="en-GB"/>
        </w:rPr>
        <w:t xml:space="preserve">but in all other aspects (transportation, segregation, education, independent living, accessibility, </w:t>
      </w:r>
      <w:r w:rsidR="00913A32" w:rsidRPr="0053748C">
        <w:rPr>
          <w:rFonts w:ascii="Arial" w:hAnsi="Arial" w:cs="Arial"/>
          <w:lang w:val="en-GB"/>
        </w:rPr>
        <w:t xml:space="preserve">health insurance and rehabilitation services, </w:t>
      </w:r>
      <w:r w:rsidR="00794475" w:rsidRPr="0053748C">
        <w:rPr>
          <w:rFonts w:ascii="Arial" w:hAnsi="Arial" w:cs="Arial"/>
          <w:lang w:val="en-GB"/>
        </w:rPr>
        <w:t>etc.) as they are interrelated and</w:t>
      </w:r>
      <w:r w:rsidR="00362D2A" w:rsidRPr="0053748C">
        <w:rPr>
          <w:rFonts w:ascii="Arial" w:hAnsi="Arial" w:cs="Arial"/>
          <w:lang w:val="en-GB"/>
        </w:rPr>
        <w:t xml:space="preserve"> </w:t>
      </w:r>
      <w:r w:rsidR="00DD6CD4" w:rsidRPr="0053748C">
        <w:rPr>
          <w:rFonts w:ascii="Arial" w:hAnsi="Arial" w:cs="Arial"/>
          <w:lang w:val="en-GB"/>
        </w:rPr>
        <w:t xml:space="preserve">can </w:t>
      </w:r>
      <w:r w:rsidR="00447C77" w:rsidRPr="0053748C">
        <w:rPr>
          <w:rFonts w:ascii="Arial" w:hAnsi="Arial" w:cs="Arial"/>
          <w:lang w:val="en-GB"/>
        </w:rPr>
        <w:t>preven</w:t>
      </w:r>
      <w:r w:rsidR="00794475" w:rsidRPr="0053748C">
        <w:rPr>
          <w:rFonts w:ascii="Arial" w:hAnsi="Arial" w:cs="Arial"/>
          <w:lang w:val="en-GB"/>
        </w:rPr>
        <w:t xml:space="preserve">t persons affected by </w:t>
      </w:r>
      <w:r w:rsidR="002869BD" w:rsidRPr="0053748C">
        <w:rPr>
          <w:rFonts w:ascii="Arial" w:hAnsi="Arial" w:cs="Arial"/>
          <w:lang w:val="en-GB"/>
        </w:rPr>
        <w:t>l</w:t>
      </w:r>
      <w:r w:rsidR="001E24FC" w:rsidRPr="0053748C">
        <w:rPr>
          <w:rFonts w:ascii="Arial" w:hAnsi="Arial" w:cs="Arial"/>
          <w:lang w:val="en-GB"/>
        </w:rPr>
        <w:t>eprosy</w:t>
      </w:r>
      <w:r w:rsidR="00447C77" w:rsidRPr="0053748C">
        <w:rPr>
          <w:rFonts w:ascii="Arial" w:hAnsi="Arial" w:cs="Arial"/>
          <w:lang w:val="en-GB"/>
        </w:rPr>
        <w:t xml:space="preserve"> from having access to decent and full employment.</w:t>
      </w:r>
      <w:r w:rsidR="00F5681E" w:rsidRPr="0053748C">
        <w:rPr>
          <w:rFonts w:ascii="Arial" w:hAnsi="Arial" w:cs="Arial"/>
          <w:lang w:val="en-GB"/>
        </w:rPr>
        <w:t xml:space="preserve"> </w:t>
      </w:r>
      <w:r w:rsidR="002869BD" w:rsidRPr="0053748C">
        <w:rPr>
          <w:rFonts w:ascii="Arial" w:hAnsi="Arial" w:cs="Arial"/>
          <w:lang w:val="en-GB"/>
        </w:rPr>
        <w:t>A c</w:t>
      </w:r>
      <w:r w:rsidR="00C23BBE" w:rsidRPr="0053748C">
        <w:rPr>
          <w:rFonts w:ascii="Arial" w:hAnsi="Arial" w:cs="Arial"/>
          <w:lang w:val="en-GB"/>
        </w:rPr>
        <w:t>ase in point</w:t>
      </w:r>
      <w:r w:rsidR="002869BD" w:rsidRPr="0053748C">
        <w:rPr>
          <w:rFonts w:ascii="Arial" w:hAnsi="Arial" w:cs="Arial"/>
          <w:lang w:val="en-GB"/>
        </w:rPr>
        <w:t xml:space="preserve"> is</w:t>
      </w:r>
      <w:r w:rsidR="00362D2A" w:rsidRPr="0053748C">
        <w:rPr>
          <w:rFonts w:ascii="Arial" w:hAnsi="Arial" w:cs="Arial"/>
          <w:lang w:val="en-GB"/>
        </w:rPr>
        <w:t xml:space="preserve"> </w:t>
      </w:r>
      <w:r w:rsidR="00327177" w:rsidRPr="0053748C">
        <w:rPr>
          <w:rFonts w:ascii="Arial" w:hAnsi="Arial" w:cs="Arial"/>
          <w:lang w:val="en-GB"/>
        </w:rPr>
        <w:t>India</w:t>
      </w:r>
      <w:r w:rsidR="002869BD" w:rsidRPr="0053748C">
        <w:rPr>
          <w:rFonts w:ascii="Arial" w:hAnsi="Arial" w:cs="Arial"/>
          <w:lang w:val="en-GB"/>
        </w:rPr>
        <w:t>,</w:t>
      </w:r>
      <w:r w:rsidR="00327177" w:rsidRPr="0053748C">
        <w:rPr>
          <w:rFonts w:ascii="Arial" w:hAnsi="Arial" w:cs="Arial"/>
          <w:lang w:val="en-GB"/>
        </w:rPr>
        <w:t xml:space="preserve"> which has</w:t>
      </w:r>
      <w:r w:rsidR="00794475" w:rsidRPr="0053748C">
        <w:rPr>
          <w:rFonts w:ascii="Arial" w:hAnsi="Arial" w:cs="Arial"/>
          <w:lang w:val="en-GB"/>
        </w:rPr>
        <w:t xml:space="preserve"> 60% of the global burden of </w:t>
      </w:r>
      <w:r w:rsidR="002869BD" w:rsidRPr="0053748C">
        <w:rPr>
          <w:rFonts w:ascii="Arial" w:hAnsi="Arial" w:cs="Arial"/>
          <w:lang w:val="en-GB"/>
        </w:rPr>
        <w:t>l</w:t>
      </w:r>
      <w:r w:rsidR="001E24FC" w:rsidRPr="0053748C">
        <w:rPr>
          <w:rFonts w:ascii="Arial" w:hAnsi="Arial" w:cs="Arial"/>
          <w:lang w:val="en-GB"/>
        </w:rPr>
        <w:t>eprosy</w:t>
      </w:r>
      <w:r w:rsidR="00362D2A" w:rsidRPr="0053748C">
        <w:rPr>
          <w:rFonts w:ascii="Arial" w:hAnsi="Arial" w:cs="Arial"/>
          <w:lang w:val="en-GB"/>
        </w:rPr>
        <w:t xml:space="preserve"> </w:t>
      </w:r>
      <w:r w:rsidR="002869BD" w:rsidRPr="0053748C">
        <w:rPr>
          <w:rFonts w:ascii="Arial" w:hAnsi="Arial" w:cs="Arial"/>
          <w:lang w:val="en-GB"/>
        </w:rPr>
        <w:t xml:space="preserve">and </w:t>
      </w:r>
      <w:r w:rsidR="00711F13" w:rsidRPr="0053748C">
        <w:rPr>
          <w:rFonts w:ascii="Arial" w:hAnsi="Arial" w:cs="Arial"/>
          <w:lang w:val="en-GB"/>
        </w:rPr>
        <w:t xml:space="preserve">also </w:t>
      </w:r>
      <w:r w:rsidR="002869BD" w:rsidRPr="0053748C">
        <w:rPr>
          <w:rFonts w:ascii="Arial" w:hAnsi="Arial" w:cs="Arial"/>
          <w:lang w:val="en-GB"/>
        </w:rPr>
        <w:t>the</w:t>
      </w:r>
      <w:r w:rsidR="00362D2A" w:rsidRPr="0053748C">
        <w:rPr>
          <w:rFonts w:ascii="Arial" w:hAnsi="Arial" w:cs="Arial"/>
          <w:lang w:val="en-GB"/>
        </w:rPr>
        <w:t xml:space="preserve"> </w:t>
      </w:r>
      <w:r w:rsidR="00794475" w:rsidRPr="0053748C">
        <w:rPr>
          <w:rFonts w:ascii="Arial" w:hAnsi="Arial" w:cs="Arial"/>
          <w:lang w:val="en-GB"/>
        </w:rPr>
        <w:t xml:space="preserve">majority of </w:t>
      </w:r>
      <w:r w:rsidR="003F1829" w:rsidRPr="0053748C">
        <w:rPr>
          <w:rFonts w:ascii="Arial" w:hAnsi="Arial" w:cs="Arial"/>
          <w:lang w:val="en-GB"/>
        </w:rPr>
        <w:t xml:space="preserve">the </w:t>
      </w:r>
      <w:r w:rsidR="00794475" w:rsidRPr="0053748C">
        <w:rPr>
          <w:rFonts w:ascii="Arial" w:hAnsi="Arial" w:cs="Arial"/>
          <w:lang w:val="en-GB"/>
        </w:rPr>
        <w:t xml:space="preserve">discriminatory laws </w:t>
      </w:r>
      <w:r w:rsidR="003F1829" w:rsidRPr="0053748C">
        <w:rPr>
          <w:rFonts w:ascii="Arial" w:hAnsi="Arial" w:cs="Arial"/>
          <w:lang w:val="en-GB"/>
        </w:rPr>
        <w:t xml:space="preserve">(106) </w:t>
      </w:r>
      <w:r w:rsidR="00794475" w:rsidRPr="0053748C">
        <w:rPr>
          <w:rFonts w:ascii="Arial" w:hAnsi="Arial" w:cs="Arial"/>
          <w:lang w:val="en-GB"/>
        </w:rPr>
        <w:t>in force</w:t>
      </w:r>
      <w:r w:rsidR="002869BD" w:rsidRPr="0053748C">
        <w:rPr>
          <w:rFonts w:ascii="Arial" w:hAnsi="Arial" w:cs="Arial"/>
          <w:lang w:val="en-GB"/>
        </w:rPr>
        <w:t>. T</w:t>
      </w:r>
      <w:r w:rsidR="00794475" w:rsidRPr="0053748C">
        <w:rPr>
          <w:rFonts w:ascii="Arial" w:hAnsi="Arial" w:cs="Arial"/>
          <w:lang w:val="en-GB"/>
        </w:rPr>
        <w:t xml:space="preserve">he Committee should make special </w:t>
      </w:r>
      <w:r w:rsidR="006239FA" w:rsidRPr="0053748C">
        <w:rPr>
          <w:rFonts w:ascii="Arial" w:hAnsi="Arial" w:cs="Arial"/>
          <w:lang w:val="en-GB"/>
        </w:rPr>
        <w:t xml:space="preserve">recommendations for India to repeal all </w:t>
      </w:r>
      <w:r w:rsidR="00AE03A8" w:rsidRPr="0053748C">
        <w:rPr>
          <w:rFonts w:ascii="Arial" w:hAnsi="Arial" w:cs="Arial"/>
          <w:lang w:val="en-GB"/>
        </w:rPr>
        <w:t xml:space="preserve">106 </w:t>
      </w:r>
      <w:r w:rsidR="006239FA" w:rsidRPr="0053748C">
        <w:rPr>
          <w:rFonts w:ascii="Arial" w:hAnsi="Arial" w:cs="Arial"/>
          <w:lang w:val="en-GB"/>
        </w:rPr>
        <w:t>discriminatory laws</w:t>
      </w:r>
      <w:r w:rsidR="00AE03A8" w:rsidRPr="0053748C">
        <w:rPr>
          <w:rFonts w:ascii="Arial" w:hAnsi="Arial" w:cs="Arial"/>
          <w:lang w:val="en-GB"/>
        </w:rPr>
        <w:t xml:space="preserve"> and provisions</w:t>
      </w:r>
      <w:r w:rsidR="0050206F" w:rsidRPr="0053748C">
        <w:rPr>
          <w:rFonts w:ascii="Arial" w:hAnsi="Arial" w:cs="Arial"/>
          <w:lang w:val="en-GB"/>
        </w:rPr>
        <w:t xml:space="preserve"> within a time frame.</w:t>
      </w:r>
      <w:r w:rsidR="00DD6CD4" w:rsidRPr="0053748C">
        <w:rPr>
          <w:rFonts w:ascii="Arial" w:hAnsi="Arial" w:cs="Arial"/>
          <w:lang w:val="en-GB"/>
        </w:rPr>
        <w:t xml:space="preserve"> State Parties should also include</w:t>
      </w:r>
      <w:r w:rsidR="00DD6CD4" w:rsidRPr="0053748C">
        <w:rPr>
          <w:rFonts w:ascii="Arial" w:hAnsi="Arial" w:cs="Arial"/>
          <w:b/>
          <w:lang w:val="en-GB"/>
        </w:rPr>
        <w:t xml:space="preserve"> special measure</w:t>
      </w:r>
      <w:r w:rsidR="00791745" w:rsidRPr="0053748C">
        <w:rPr>
          <w:rFonts w:ascii="Arial" w:hAnsi="Arial" w:cs="Arial"/>
          <w:b/>
          <w:lang w:val="en-GB"/>
        </w:rPr>
        <w:t>s</w:t>
      </w:r>
      <w:r w:rsidR="00DD6CD4" w:rsidRPr="0053748C">
        <w:rPr>
          <w:rFonts w:ascii="Arial" w:hAnsi="Arial" w:cs="Arial"/>
          <w:b/>
          <w:lang w:val="en-GB"/>
        </w:rPr>
        <w:t xml:space="preserve"> to ensure no existing laws </w:t>
      </w:r>
      <w:r w:rsidR="00DD6CD4" w:rsidRPr="0053748C">
        <w:rPr>
          <w:rFonts w:ascii="Arial" w:hAnsi="Arial" w:cs="Arial"/>
          <w:b/>
          <w:lang w:val="en-GB"/>
        </w:rPr>
        <w:lastRenderedPageBreak/>
        <w:t>are misused</w:t>
      </w:r>
      <w:r w:rsidR="00DD6CD4" w:rsidRPr="0053748C">
        <w:rPr>
          <w:rFonts w:ascii="Arial" w:hAnsi="Arial" w:cs="Arial"/>
          <w:lang w:val="en-GB"/>
        </w:rPr>
        <w:t xml:space="preserve"> to discriminate/terminate </w:t>
      </w:r>
      <w:r w:rsidR="002869BD" w:rsidRPr="0053748C">
        <w:rPr>
          <w:rFonts w:ascii="Arial" w:hAnsi="Arial" w:cs="Arial"/>
          <w:lang w:val="en-GB"/>
        </w:rPr>
        <w:t xml:space="preserve">employment </w:t>
      </w:r>
      <w:r w:rsidR="00DD6CD4" w:rsidRPr="0053748C">
        <w:rPr>
          <w:rFonts w:ascii="Arial" w:hAnsi="Arial" w:cs="Arial"/>
          <w:lang w:val="en-GB"/>
        </w:rPr>
        <w:t>on grounds of the disease and associated stigma.</w:t>
      </w:r>
    </w:p>
    <w:p w:rsidR="002869BD" w:rsidRPr="00436865" w:rsidRDefault="002869BD" w:rsidP="002827B1">
      <w:pPr>
        <w:pStyle w:val="ListParagraph"/>
        <w:numPr>
          <w:ilvl w:val="0"/>
          <w:numId w:val="3"/>
        </w:numPr>
        <w:spacing w:after="0" w:line="240" w:lineRule="auto"/>
        <w:contextualSpacing w:val="0"/>
        <w:jc w:val="both"/>
        <w:rPr>
          <w:rFonts w:ascii="Arial" w:hAnsi="Arial" w:cs="Arial"/>
          <w:lang w:val="en-GB"/>
        </w:rPr>
      </w:pPr>
      <w:r w:rsidRPr="0053748C">
        <w:rPr>
          <w:rFonts w:ascii="Arial" w:hAnsi="Arial" w:cs="Arial"/>
          <w:lang w:val="en-GB"/>
        </w:rPr>
        <w:t>T</w:t>
      </w:r>
      <w:r w:rsidR="005C6F6E" w:rsidRPr="0053748C">
        <w:rPr>
          <w:rFonts w:ascii="Arial" w:hAnsi="Arial" w:cs="Arial"/>
          <w:lang w:val="en-GB"/>
        </w:rPr>
        <w:t xml:space="preserve">he Committee </w:t>
      </w:r>
      <w:r w:rsidR="00743EE8" w:rsidRPr="0053748C">
        <w:rPr>
          <w:rFonts w:ascii="Arial" w:hAnsi="Arial" w:cs="Arial"/>
          <w:lang w:val="en-GB"/>
        </w:rPr>
        <w:t>should</w:t>
      </w:r>
      <w:r w:rsidR="00362D2A" w:rsidRPr="0053748C">
        <w:rPr>
          <w:rFonts w:ascii="Arial" w:hAnsi="Arial" w:cs="Arial"/>
          <w:lang w:val="en-GB"/>
        </w:rPr>
        <w:t xml:space="preserve"> </w:t>
      </w:r>
      <w:r w:rsidR="00971F12" w:rsidRPr="0053748C">
        <w:rPr>
          <w:rFonts w:ascii="Arial" w:hAnsi="Arial" w:cs="Arial"/>
          <w:b/>
          <w:lang w:val="en-GB"/>
        </w:rPr>
        <w:t>discourage the use of the term ‘leper’ and other such synonymous terms</w:t>
      </w:r>
      <w:r w:rsidR="00971F12" w:rsidRPr="0053748C">
        <w:rPr>
          <w:rFonts w:ascii="Arial" w:hAnsi="Arial" w:cs="Arial"/>
          <w:lang w:val="en-GB"/>
        </w:rPr>
        <w:t xml:space="preserve"> in use in many countries</w:t>
      </w:r>
      <w:r w:rsidR="006A2B64" w:rsidRPr="0053748C">
        <w:rPr>
          <w:rFonts w:ascii="Arial" w:hAnsi="Arial" w:cs="Arial"/>
          <w:lang w:val="en-GB"/>
        </w:rPr>
        <w:t>,</w:t>
      </w:r>
      <w:r w:rsidR="00971F12" w:rsidRPr="0053748C">
        <w:rPr>
          <w:rFonts w:ascii="Arial" w:hAnsi="Arial" w:cs="Arial"/>
          <w:lang w:val="en-GB"/>
        </w:rPr>
        <w:t xml:space="preserve"> as they have negative connotations </w:t>
      </w:r>
      <w:r w:rsidR="006A2B64" w:rsidRPr="0053748C">
        <w:rPr>
          <w:rFonts w:ascii="Arial" w:hAnsi="Arial" w:cs="Arial"/>
          <w:lang w:val="en-GB"/>
        </w:rPr>
        <w:t>and perpetuate</w:t>
      </w:r>
      <w:r w:rsidR="00971F12" w:rsidRPr="0053748C">
        <w:rPr>
          <w:rFonts w:ascii="Arial" w:hAnsi="Arial" w:cs="Arial"/>
          <w:lang w:val="en-GB"/>
        </w:rPr>
        <w:t xml:space="preserve"> stigma and discrimination hampering all efforts of inclusion of people affected by </w:t>
      </w:r>
      <w:r w:rsidRPr="0053748C">
        <w:rPr>
          <w:rFonts w:ascii="Arial" w:hAnsi="Arial" w:cs="Arial"/>
          <w:lang w:val="en-GB"/>
        </w:rPr>
        <w:t>l</w:t>
      </w:r>
      <w:r w:rsidR="001E24FC" w:rsidRPr="0053748C">
        <w:rPr>
          <w:rFonts w:ascii="Arial" w:hAnsi="Arial" w:cs="Arial"/>
          <w:lang w:val="en-GB"/>
        </w:rPr>
        <w:t>eprosy</w:t>
      </w:r>
      <w:r w:rsidR="00971F12" w:rsidRPr="0053748C">
        <w:rPr>
          <w:rFonts w:ascii="Arial" w:hAnsi="Arial" w:cs="Arial"/>
          <w:lang w:val="en-GB"/>
        </w:rPr>
        <w:t xml:space="preserve"> in the society.  </w:t>
      </w:r>
      <w:r w:rsidR="00E63017" w:rsidRPr="0053748C">
        <w:rPr>
          <w:rFonts w:ascii="Arial" w:hAnsi="Arial" w:cs="Arial"/>
          <w:lang w:val="en-GB"/>
        </w:rPr>
        <w:t>State</w:t>
      </w:r>
      <w:r w:rsidRPr="0053748C">
        <w:rPr>
          <w:rFonts w:ascii="Arial" w:hAnsi="Arial" w:cs="Arial"/>
          <w:lang w:val="en-GB"/>
        </w:rPr>
        <w:t>s</w:t>
      </w:r>
      <w:r w:rsidR="00E63017" w:rsidRPr="0053748C">
        <w:rPr>
          <w:rFonts w:ascii="Arial" w:hAnsi="Arial" w:cs="Arial"/>
          <w:lang w:val="en-GB"/>
        </w:rPr>
        <w:t xml:space="preserve"> Parties </w:t>
      </w:r>
      <w:r w:rsidR="006A2B64" w:rsidRPr="0053748C">
        <w:rPr>
          <w:rFonts w:ascii="Arial" w:hAnsi="Arial" w:cs="Arial"/>
          <w:lang w:val="en-GB"/>
        </w:rPr>
        <w:t>should</w:t>
      </w:r>
      <w:r w:rsidR="00E63017" w:rsidRPr="0053748C">
        <w:rPr>
          <w:rFonts w:ascii="Arial" w:hAnsi="Arial" w:cs="Arial"/>
          <w:lang w:val="en-GB"/>
        </w:rPr>
        <w:t xml:space="preserve"> </w:t>
      </w:r>
      <w:r w:rsidR="00E63017" w:rsidRPr="00436865">
        <w:rPr>
          <w:rFonts w:ascii="Arial" w:hAnsi="Arial" w:cs="Arial"/>
          <w:b/>
          <w:lang w:val="en-GB"/>
        </w:rPr>
        <w:t>broaden the scope of the terminology</w:t>
      </w:r>
      <w:r w:rsidR="00E63017" w:rsidRPr="0053748C">
        <w:rPr>
          <w:rFonts w:ascii="Arial" w:hAnsi="Arial" w:cs="Arial"/>
          <w:lang w:val="en-GB"/>
        </w:rPr>
        <w:t xml:space="preserve"> </w:t>
      </w:r>
      <w:r w:rsidR="006A2B64" w:rsidRPr="0053748C">
        <w:rPr>
          <w:rFonts w:ascii="Arial" w:hAnsi="Arial" w:cs="Arial"/>
          <w:lang w:val="en-GB"/>
        </w:rPr>
        <w:t>from ‘</w:t>
      </w:r>
      <w:r w:rsidR="001E24FC" w:rsidRPr="0053748C">
        <w:rPr>
          <w:rFonts w:ascii="Arial" w:hAnsi="Arial" w:cs="Arial"/>
          <w:lang w:val="en-GB"/>
        </w:rPr>
        <w:t>Leprosy</w:t>
      </w:r>
      <w:r w:rsidR="006A2B64" w:rsidRPr="0053748C">
        <w:rPr>
          <w:rFonts w:ascii="Arial" w:hAnsi="Arial" w:cs="Arial"/>
          <w:lang w:val="en-GB"/>
        </w:rPr>
        <w:t xml:space="preserve"> cured’ </w:t>
      </w:r>
      <w:r w:rsidR="00E63017" w:rsidRPr="0053748C">
        <w:rPr>
          <w:rFonts w:ascii="Arial" w:hAnsi="Arial" w:cs="Arial"/>
          <w:lang w:val="en-GB"/>
        </w:rPr>
        <w:t>to</w:t>
      </w:r>
      <w:r w:rsidR="00362D2A" w:rsidRPr="0053748C">
        <w:rPr>
          <w:rFonts w:ascii="Arial" w:hAnsi="Arial" w:cs="Arial"/>
          <w:lang w:val="en-GB"/>
        </w:rPr>
        <w:t xml:space="preserve"> </w:t>
      </w:r>
      <w:r w:rsidR="00971F12" w:rsidRPr="0053748C">
        <w:rPr>
          <w:rFonts w:ascii="Arial" w:hAnsi="Arial" w:cs="Arial"/>
          <w:b/>
          <w:lang w:val="en-GB"/>
        </w:rPr>
        <w:t xml:space="preserve">include </w:t>
      </w:r>
      <w:r w:rsidR="006A2B64" w:rsidRPr="0053748C">
        <w:rPr>
          <w:rFonts w:ascii="Arial" w:hAnsi="Arial" w:cs="Arial"/>
          <w:b/>
          <w:lang w:val="en-GB"/>
        </w:rPr>
        <w:t>‘</w:t>
      </w:r>
      <w:r w:rsidR="00971F12" w:rsidRPr="0053748C">
        <w:rPr>
          <w:rFonts w:ascii="Arial" w:hAnsi="Arial" w:cs="Arial"/>
          <w:b/>
          <w:lang w:val="en-GB"/>
        </w:rPr>
        <w:t xml:space="preserve">all </w:t>
      </w:r>
      <w:r w:rsidR="00E63017" w:rsidRPr="0053748C">
        <w:rPr>
          <w:rFonts w:ascii="Arial" w:hAnsi="Arial" w:cs="Arial"/>
          <w:b/>
          <w:lang w:val="en-GB"/>
        </w:rPr>
        <w:t xml:space="preserve">categories of </w:t>
      </w:r>
      <w:r w:rsidR="00971F12" w:rsidRPr="0053748C">
        <w:rPr>
          <w:rFonts w:ascii="Arial" w:hAnsi="Arial" w:cs="Arial"/>
          <w:b/>
          <w:lang w:val="en-GB"/>
        </w:rPr>
        <w:t xml:space="preserve">persons affected by </w:t>
      </w:r>
      <w:r w:rsidRPr="0053748C">
        <w:rPr>
          <w:rFonts w:ascii="Arial" w:hAnsi="Arial" w:cs="Arial"/>
          <w:b/>
          <w:lang w:val="en-GB"/>
        </w:rPr>
        <w:t>l</w:t>
      </w:r>
      <w:r w:rsidR="001E24FC" w:rsidRPr="0053748C">
        <w:rPr>
          <w:rFonts w:ascii="Arial" w:hAnsi="Arial" w:cs="Arial"/>
          <w:b/>
          <w:lang w:val="en-GB"/>
        </w:rPr>
        <w:t>eprosy</w:t>
      </w:r>
      <w:r w:rsidR="006A2B64" w:rsidRPr="0053748C">
        <w:rPr>
          <w:rFonts w:ascii="Arial" w:hAnsi="Arial" w:cs="Arial"/>
          <w:b/>
          <w:lang w:val="en-GB"/>
        </w:rPr>
        <w:t>’</w:t>
      </w:r>
      <w:r w:rsidR="00971F12" w:rsidRPr="0053748C">
        <w:rPr>
          <w:rFonts w:ascii="Arial" w:hAnsi="Arial" w:cs="Arial"/>
          <w:b/>
          <w:lang w:val="en-GB"/>
        </w:rPr>
        <w:t xml:space="preserve"> </w:t>
      </w:r>
      <w:r w:rsidR="00971F12" w:rsidRPr="00436865">
        <w:rPr>
          <w:rFonts w:ascii="Arial" w:hAnsi="Arial" w:cs="Arial"/>
          <w:lang w:val="en-GB"/>
        </w:rPr>
        <w:t>in</w:t>
      </w:r>
      <w:r w:rsidR="00E63017" w:rsidRPr="00436865">
        <w:rPr>
          <w:rFonts w:ascii="Arial" w:hAnsi="Arial" w:cs="Arial"/>
          <w:lang w:val="en-GB"/>
        </w:rPr>
        <w:t>to</w:t>
      </w:r>
      <w:r w:rsidR="00971F12" w:rsidRPr="00436865">
        <w:rPr>
          <w:rFonts w:ascii="Arial" w:hAnsi="Arial" w:cs="Arial"/>
          <w:lang w:val="en-GB"/>
        </w:rPr>
        <w:t xml:space="preserve"> the disability narrative and legislation</w:t>
      </w:r>
      <w:r w:rsidR="006A2B64" w:rsidRPr="00436865">
        <w:rPr>
          <w:rFonts w:ascii="Arial" w:hAnsi="Arial" w:cs="Arial"/>
          <w:lang w:val="en-GB"/>
        </w:rPr>
        <w:t>.</w:t>
      </w:r>
    </w:p>
    <w:p w:rsidR="00B12C58" w:rsidRPr="0053748C" w:rsidRDefault="002869BD" w:rsidP="00B12C58">
      <w:pPr>
        <w:numPr>
          <w:ilvl w:val="0"/>
          <w:numId w:val="3"/>
        </w:numPr>
        <w:spacing w:after="0" w:line="240" w:lineRule="auto"/>
        <w:jc w:val="both"/>
        <w:rPr>
          <w:rFonts w:ascii="Arial" w:hAnsi="Arial" w:cs="Arial"/>
          <w:lang w:val="en-GB"/>
        </w:rPr>
      </w:pPr>
      <w:r w:rsidRPr="0053748C">
        <w:rPr>
          <w:rFonts w:ascii="Arial" w:hAnsi="Arial" w:cs="Arial"/>
          <w:lang w:val="en-GB"/>
        </w:rPr>
        <w:t>T</w:t>
      </w:r>
      <w:r w:rsidR="005C6F6E" w:rsidRPr="0053748C">
        <w:rPr>
          <w:rFonts w:ascii="Arial" w:hAnsi="Arial" w:cs="Arial"/>
          <w:lang w:val="en-GB"/>
        </w:rPr>
        <w:t xml:space="preserve">he Committee </w:t>
      </w:r>
      <w:r w:rsidR="00017D15" w:rsidRPr="0053748C">
        <w:rPr>
          <w:rFonts w:ascii="Arial" w:hAnsi="Arial" w:cs="Arial"/>
          <w:lang w:val="en-GB"/>
        </w:rPr>
        <w:t xml:space="preserve">should </w:t>
      </w:r>
      <w:r w:rsidR="005B1D4F" w:rsidRPr="0053748C">
        <w:rPr>
          <w:rFonts w:ascii="Arial" w:hAnsi="Arial" w:cs="Arial"/>
          <w:lang w:val="en-GB"/>
        </w:rPr>
        <w:t xml:space="preserve">recommend States to </w:t>
      </w:r>
      <w:r w:rsidR="00E63017" w:rsidRPr="0053748C">
        <w:rPr>
          <w:rFonts w:ascii="Arial" w:hAnsi="Arial" w:cs="Arial"/>
          <w:lang w:val="en-GB"/>
        </w:rPr>
        <w:t xml:space="preserve">ensure </w:t>
      </w:r>
      <w:r w:rsidR="00B12C58" w:rsidRPr="0053748C">
        <w:rPr>
          <w:rFonts w:ascii="Arial" w:hAnsi="Arial" w:cs="Arial"/>
          <w:lang w:val="en-GB"/>
        </w:rPr>
        <w:t xml:space="preserve">that </w:t>
      </w:r>
      <w:r w:rsidR="00E63017" w:rsidRPr="0053748C">
        <w:rPr>
          <w:rFonts w:ascii="Arial" w:hAnsi="Arial" w:cs="Arial"/>
          <w:b/>
          <w:lang w:val="en-GB"/>
        </w:rPr>
        <w:t>certification board</w:t>
      </w:r>
      <w:r w:rsidR="003D4382" w:rsidRPr="0053748C">
        <w:rPr>
          <w:rFonts w:ascii="Arial" w:hAnsi="Arial" w:cs="Arial"/>
          <w:b/>
          <w:lang w:val="en-GB"/>
        </w:rPr>
        <w:t>s</w:t>
      </w:r>
      <w:r w:rsidR="00E63017" w:rsidRPr="0053748C">
        <w:rPr>
          <w:rFonts w:ascii="Arial" w:hAnsi="Arial" w:cs="Arial"/>
          <w:b/>
          <w:lang w:val="en-GB"/>
        </w:rPr>
        <w:t xml:space="preserve"> for issuing</w:t>
      </w:r>
      <w:r w:rsidR="003D4382" w:rsidRPr="0053748C">
        <w:rPr>
          <w:rFonts w:ascii="Arial" w:hAnsi="Arial" w:cs="Arial"/>
          <w:b/>
          <w:lang w:val="en-GB"/>
        </w:rPr>
        <w:t xml:space="preserve"> disability certificate include</w:t>
      </w:r>
      <w:r w:rsidR="00E63017" w:rsidRPr="0053748C">
        <w:rPr>
          <w:rFonts w:ascii="Arial" w:hAnsi="Arial" w:cs="Arial"/>
          <w:b/>
          <w:lang w:val="en-GB"/>
        </w:rPr>
        <w:t xml:space="preserve"> a </w:t>
      </w:r>
      <w:r w:rsidR="001E24FC" w:rsidRPr="0053748C">
        <w:rPr>
          <w:rFonts w:ascii="Arial" w:hAnsi="Arial" w:cs="Arial"/>
          <w:b/>
          <w:lang w:val="en-GB"/>
        </w:rPr>
        <w:t>leprosy</w:t>
      </w:r>
      <w:r w:rsidR="00E63017" w:rsidRPr="0053748C">
        <w:rPr>
          <w:rFonts w:ascii="Arial" w:hAnsi="Arial" w:cs="Arial"/>
          <w:b/>
          <w:lang w:val="en-GB"/>
        </w:rPr>
        <w:t xml:space="preserve"> expert </w:t>
      </w:r>
      <w:r w:rsidR="00E63017" w:rsidRPr="0053748C">
        <w:rPr>
          <w:rFonts w:ascii="Arial" w:hAnsi="Arial" w:cs="Arial"/>
          <w:lang w:val="en-GB"/>
        </w:rPr>
        <w:t xml:space="preserve">and </w:t>
      </w:r>
      <w:r w:rsidR="00B12C58" w:rsidRPr="0053748C">
        <w:rPr>
          <w:rFonts w:ascii="Arial" w:hAnsi="Arial" w:cs="Arial"/>
          <w:lang w:val="en-GB"/>
        </w:rPr>
        <w:t xml:space="preserve">that </w:t>
      </w:r>
      <w:r w:rsidR="00E63017" w:rsidRPr="0053748C">
        <w:rPr>
          <w:rFonts w:ascii="Arial" w:hAnsi="Arial" w:cs="Arial"/>
          <w:b/>
          <w:lang w:val="en-GB"/>
        </w:rPr>
        <w:t xml:space="preserve">loss of sensitization/nerve damage is taken into consideration while </w:t>
      </w:r>
      <w:r w:rsidR="003D4382" w:rsidRPr="0053748C">
        <w:rPr>
          <w:rFonts w:ascii="Arial" w:hAnsi="Arial" w:cs="Arial"/>
          <w:b/>
          <w:lang w:val="en-GB"/>
        </w:rPr>
        <w:t xml:space="preserve">making the </w:t>
      </w:r>
      <w:r w:rsidR="00E63017" w:rsidRPr="0053748C">
        <w:rPr>
          <w:rFonts w:ascii="Arial" w:hAnsi="Arial" w:cs="Arial"/>
          <w:b/>
          <w:lang w:val="en-GB"/>
        </w:rPr>
        <w:t>assessment</w:t>
      </w:r>
      <w:r w:rsidR="00362D2A" w:rsidRPr="0053748C">
        <w:rPr>
          <w:rFonts w:ascii="Arial" w:hAnsi="Arial" w:cs="Arial"/>
          <w:b/>
          <w:lang w:val="en-GB"/>
        </w:rPr>
        <w:t xml:space="preserve"> </w:t>
      </w:r>
      <w:r w:rsidR="00630537" w:rsidRPr="0053748C">
        <w:rPr>
          <w:rFonts w:ascii="Arial" w:hAnsi="Arial" w:cs="Arial"/>
          <w:lang w:val="en-GB"/>
        </w:rPr>
        <w:t>for</w:t>
      </w:r>
      <w:r w:rsidR="00BC4B7C" w:rsidRPr="0053748C">
        <w:rPr>
          <w:rFonts w:ascii="Arial" w:hAnsi="Arial" w:cs="Arial"/>
          <w:lang w:val="en-GB"/>
        </w:rPr>
        <w:t xml:space="preserve"> people affected by </w:t>
      </w:r>
      <w:r w:rsidR="00B12C58" w:rsidRPr="0053748C">
        <w:rPr>
          <w:rFonts w:ascii="Arial" w:hAnsi="Arial" w:cs="Arial"/>
          <w:lang w:val="en-GB"/>
        </w:rPr>
        <w:t>l</w:t>
      </w:r>
      <w:r w:rsidR="001E24FC" w:rsidRPr="0053748C">
        <w:rPr>
          <w:rFonts w:ascii="Arial" w:hAnsi="Arial" w:cs="Arial"/>
          <w:lang w:val="en-GB"/>
        </w:rPr>
        <w:t>eprosy</w:t>
      </w:r>
      <w:r w:rsidR="00E63017" w:rsidRPr="0053748C">
        <w:rPr>
          <w:rFonts w:ascii="Arial" w:hAnsi="Arial" w:cs="Arial"/>
          <w:lang w:val="en-GB"/>
        </w:rPr>
        <w:t xml:space="preserve">. </w:t>
      </w:r>
    </w:p>
    <w:p w:rsidR="00B12C58" w:rsidRPr="00436865" w:rsidRDefault="00B12C58" w:rsidP="00B12C58">
      <w:pPr>
        <w:pStyle w:val="ListParagraph"/>
        <w:numPr>
          <w:ilvl w:val="0"/>
          <w:numId w:val="3"/>
        </w:numPr>
        <w:spacing w:after="0" w:line="240" w:lineRule="auto"/>
        <w:contextualSpacing w:val="0"/>
        <w:jc w:val="both"/>
        <w:rPr>
          <w:rFonts w:ascii="Arial" w:hAnsi="Arial" w:cs="Arial"/>
          <w:lang w:val="en-GB"/>
        </w:rPr>
      </w:pPr>
      <w:r w:rsidRPr="0053748C">
        <w:rPr>
          <w:rFonts w:ascii="Arial" w:hAnsi="Arial" w:cs="Arial"/>
          <w:lang w:val="en-GB"/>
        </w:rPr>
        <w:t>T</w:t>
      </w:r>
      <w:r w:rsidR="005C6F6E" w:rsidRPr="0053748C">
        <w:rPr>
          <w:rFonts w:ascii="Arial" w:hAnsi="Arial" w:cs="Arial"/>
          <w:lang w:val="en-GB"/>
        </w:rPr>
        <w:t xml:space="preserve">he Committee </w:t>
      </w:r>
      <w:r w:rsidR="00D94E9A" w:rsidRPr="0053748C">
        <w:rPr>
          <w:rFonts w:ascii="Arial" w:hAnsi="Arial" w:cs="Arial"/>
          <w:lang w:val="en-GB"/>
        </w:rPr>
        <w:t>should</w:t>
      </w:r>
      <w:r w:rsidR="005C6F6E" w:rsidRPr="0053748C">
        <w:rPr>
          <w:rFonts w:ascii="Arial" w:hAnsi="Arial" w:cs="Arial"/>
          <w:b/>
          <w:lang w:val="en-GB"/>
        </w:rPr>
        <w:t xml:space="preserve"> call for affirmative action</w:t>
      </w:r>
      <w:r w:rsidR="005C6F6E" w:rsidRPr="0053748C">
        <w:rPr>
          <w:rFonts w:ascii="Arial" w:hAnsi="Arial" w:cs="Arial"/>
          <w:lang w:val="en-GB"/>
        </w:rPr>
        <w:t xml:space="preserve"> to complement anti-discrimination</w:t>
      </w:r>
      <w:r w:rsidR="00362D2A" w:rsidRPr="0053748C">
        <w:rPr>
          <w:rFonts w:ascii="Arial" w:hAnsi="Arial" w:cs="Arial"/>
          <w:lang w:val="en-GB"/>
        </w:rPr>
        <w:t xml:space="preserve"> legislations</w:t>
      </w:r>
      <w:r w:rsidRPr="0053748C">
        <w:rPr>
          <w:rFonts w:ascii="Arial" w:hAnsi="Arial" w:cs="Arial"/>
          <w:lang w:val="en-GB"/>
        </w:rPr>
        <w:t xml:space="preserve"> </w:t>
      </w:r>
      <w:r w:rsidR="005C6F6E" w:rsidRPr="0053748C">
        <w:rPr>
          <w:rFonts w:ascii="Arial" w:hAnsi="Arial" w:cs="Arial"/>
          <w:lang w:val="en-GB"/>
        </w:rPr>
        <w:t xml:space="preserve">and recommend </w:t>
      </w:r>
      <w:r w:rsidR="00D94E9A" w:rsidRPr="0053748C">
        <w:rPr>
          <w:rFonts w:ascii="Arial" w:hAnsi="Arial" w:cs="Arial"/>
          <w:lang w:val="en-GB"/>
        </w:rPr>
        <w:t>State</w:t>
      </w:r>
      <w:r w:rsidRPr="0053748C">
        <w:rPr>
          <w:rFonts w:ascii="Arial" w:hAnsi="Arial" w:cs="Arial"/>
          <w:lang w:val="en-GB"/>
        </w:rPr>
        <w:t>s</w:t>
      </w:r>
      <w:r w:rsidR="00D94E9A" w:rsidRPr="0053748C">
        <w:rPr>
          <w:rFonts w:ascii="Arial" w:hAnsi="Arial" w:cs="Arial"/>
          <w:lang w:val="en-GB"/>
        </w:rPr>
        <w:t xml:space="preserve"> Parties</w:t>
      </w:r>
      <w:r w:rsidR="005C6F6E" w:rsidRPr="0053748C">
        <w:rPr>
          <w:rFonts w:ascii="Arial" w:hAnsi="Arial" w:cs="Arial"/>
          <w:lang w:val="en-GB"/>
        </w:rPr>
        <w:t xml:space="preserve"> to </w:t>
      </w:r>
      <w:r w:rsidR="005C6F6E" w:rsidRPr="0053748C">
        <w:rPr>
          <w:rFonts w:ascii="Arial" w:hAnsi="Arial" w:cs="Arial"/>
          <w:b/>
          <w:lang w:val="en-GB"/>
        </w:rPr>
        <w:t>earmark quota</w:t>
      </w:r>
      <w:r w:rsidRPr="0053748C">
        <w:rPr>
          <w:rFonts w:ascii="Arial" w:hAnsi="Arial" w:cs="Arial"/>
          <w:b/>
          <w:lang w:val="en-GB"/>
        </w:rPr>
        <w:t>s</w:t>
      </w:r>
      <w:r w:rsidR="005C6F6E" w:rsidRPr="0053748C">
        <w:rPr>
          <w:rFonts w:ascii="Arial" w:hAnsi="Arial" w:cs="Arial"/>
          <w:b/>
          <w:lang w:val="en-GB"/>
        </w:rPr>
        <w:t xml:space="preserve"> in employment specifically for persons affected by </w:t>
      </w:r>
      <w:r w:rsidRPr="0053748C">
        <w:rPr>
          <w:rFonts w:ascii="Arial" w:hAnsi="Arial" w:cs="Arial"/>
          <w:b/>
          <w:lang w:val="en-GB"/>
        </w:rPr>
        <w:t>l</w:t>
      </w:r>
      <w:r w:rsidR="001E24FC" w:rsidRPr="0053748C">
        <w:rPr>
          <w:rFonts w:ascii="Arial" w:hAnsi="Arial" w:cs="Arial"/>
          <w:b/>
          <w:lang w:val="en-GB"/>
        </w:rPr>
        <w:t>eprosy</w:t>
      </w:r>
      <w:r w:rsidR="005C6F6E" w:rsidRPr="0053748C">
        <w:rPr>
          <w:rFonts w:ascii="Arial" w:hAnsi="Arial" w:cs="Arial"/>
          <w:lang w:val="en-GB"/>
        </w:rPr>
        <w:t xml:space="preserve"> in government establishments or provide for alternate employment/livelihood opportunities. Case in point, the Karnataka provincial government in India has quotas for people affected by </w:t>
      </w:r>
      <w:r w:rsidRPr="0053748C">
        <w:rPr>
          <w:rFonts w:ascii="Arial" w:hAnsi="Arial" w:cs="Arial"/>
          <w:lang w:val="en-GB"/>
        </w:rPr>
        <w:t>l</w:t>
      </w:r>
      <w:r w:rsidR="001E24FC" w:rsidRPr="0053748C">
        <w:rPr>
          <w:rFonts w:ascii="Arial" w:hAnsi="Arial" w:cs="Arial"/>
          <w:lang w:val="en-GB"/>
        </w:rPr>
        <w:t>eprosy</w:t>
      </w:r>
      <w:r w:rsidR="005C6F6E" w:rsidRPr="0053748C">
        <w:rPr>
          <w:rFonts w:ascii="Arial" w:hAnsi="Arial" w:cs="Arial"/>
          <w:lang w:val="en-GB"/>
        </w:rPr>
        <w:t xml:space="preserve"> in government jobs.</w:t>
      </w:r>
      <w:r w:rsidR="00C33686" w:rsidRPr="0053748C">
        <w:rPr>
          <w:rFonts w:ascii="Arial" w:hAnsi="Arial" w:cs="Arial"/>
          <w:lang w:val="en-GB"/>
        </w:rPr>
        <w:t xml:space="preserve"> </w:t>
      </w:r>
      <w:r w:rsidR="005C6F6E" w:rsidRPr="0053748C">
        <w:rPr>
          <w:rFonts w:ascii="Arial" w:hAnsi="Arial" w:cs="Arial"/>
          <w:lang w:val="en-GB"/>
        </w:rPr>
        <w:t xml:space="preserve">In countries where such legislation exists in the public and/or private sectors, the State should </w:t>
      </w:r>
      <w:r w:rsidR="005C6F6E" w:rsidRPr="00436865">
        <w:rPr>
          <w:rFonts w:ascii="Arial" w:hAnsi="Arial" w:cs="Arial"/>
          <w:b/>
          <w:lang w:val="en-GB"/>
        </w:rPr>
        <w:t>ensure its implementation with an effective evaluation system</w:t>
      </w:r>
      <w:r w:rsidR="005C6F6E" w:rsidRPr="0053748C">
        <w:rPr>
          <w:rFonts w:ascii="Arial" w:hAnsi="Arial" w:cs="Arial"/>
          <w:lang w:val="en-GB"/>
        </w:rPr>
        <w:t xml:space="preserve"> throughout the career development of employees affected by </w:t>
      </w:r>
      <w:r w:rsidRPr="0053748C">
        <w:rPr>
          <w:rFonts w:ascii="Arial" w:hAnsi="Arial" w:cs="Arial"/>
          <w:lang w:val="en-GB"/>
        </w:rPr>
        <w:t>l</w:t>
      </w:r>
      <w:r w:rsidR="001E24FC" w:rsidRPr="0053748C">
        <w:rPr>
          <w:rFonts w:ascii="Arial" w:hAnsi="Arial" w:cs="Arial"/>
          <w:lang w:val="en-GB"/>
        </w:rPr>
        <w:t>eprosy</w:t>
      </w:r>
      <w:r w:rsidR="005846AB" w:rsidRPr="0053748C">
        <w:rPr>
          <w:rFonts w:ascii="Arial" w:hAnsi="Arial" w:cs="Arial"/>
          <w:lang w:val="en-GB"/>
        </w:rPr>
        <w:t xml:space="preserve"> and </w:t>
      </w:r>
      <w:r w:rsidR="005846AB" w:rsidRPr="00436865">
        <w:rPr>
          <w:rFonts w:ascii="Arial" w:hAnsi="Arial" w:cs="Arial"/>
          <w:b/>
          <w:lang w:val="en-GB"/>
        </w:rPr>
        <w:t xml:space="preserve">provide incentives and other measures to the private sector to encourage employment </w:t>
      </w:r>
      <w:r w:rsidR="005846AB" w:rsidRPr="00436865">
        <w:rPr>
          <w:rFonts w:ascii="Arial" w:hAnsi="Arial" w:cs="Arial"/>
          <w:lang w:val="en-GB"/>
        </w:rPr>
        <w:t xml:space="preserve">of persons affected by </w:t>
      </w:r>
      <w:r w:rsidRPr="00436865">
        <w:rPr>
          <w:rFonts w:ascii="Arial" w:hAnsi="Arial" w:cs="Arial"/>
          <w:lang w:val="en-GB"/>
        </w:rPr>
        <w:t>l</w:t>
      </w:r>
      <w:r w:rsidR="001E24FC" w:rsidRPr="00436865">
        <w:rPr>
          <w:rFonts w:ascii="Arial" w:hAnsi="Arial" w:cs="Arial"/>
          <w:lang w:val="en-GB"/>
        </w:rPr>
        <w:t>eprosy</w:t>
      </w:r>
      <w:r w:rsidRPr="00436865">
        <w:rPr>
          <w:rFonts w:ascii="Arial" w:hAnsi="Arial" w:cs="Arial"/>
          <w:lang w:val="en-GB"/>
        </w:rPr>
        <w:t>.</w:t>
      </w:r>
    </w:p>
    <w:p w:rsidR="00B12C58" w:rsidRPr="0053748C" w:rsidRDefault="001B5C98" w:rsidP="002827B1">
      <w:pPr>
        <w:pStyle w:val="ListParagraph"/>
        <w:numPr>
          <w:ilvl w:val="0"/>
          <w:numId w:val="3"/>
        </w:numPr>
        <w:spacing w:after="0" w:line="240" w:lineRule="auto"/>
        <w:contextualSpacing w:val="0"/>
        <w:jc w:val="both"/>
        <w:rPr>
          <w:rFonts w:ascii="Arial" w:hAnsi="Arial" w:cs="Arial"/>
          <w:lang w:val="en-GB"/>
        </w:rPr>
      </w:pPr>
      <w:r w:rsidRPr="0053748C">
        <w:rPr>
          <w:rFonts w:ascii="Arial" w:hAnsi="Arial" w:cs="Arial"/>
          <w:lang w:val="en-GB"/>
        </w:rPr>
        <w:t>T</w:t>
      </w:r>
      <w:r w:rsidR="00B9747E" w:rsidRPr="0053748C">
        <w:rPr>
          <w:rFonts w:ascii="Arial" w:hAnsi="Arial" w:cs="Arial"/>
          <w:lang w:val="en-GB"/>
        </w:rPr>
        <w:t xml:space="preserve">he Committee should recommend </w:t>
      </w:r>
      <w:r w:rsidR="0026777E" w:rsidRPr="0053748C">
        <w:rPr>
          <w:rFonts w:ascii="Arial" w:hAnsi="Arial" w:cs="Arial"/>
          <w:lang w:val="en-GB"/>
        </w:rPr>
        <w:t xml:space="preserve">State </w:t>
      </w:r>
      <w:r w:rsidR="00595F4C" w:rsidRPr="0053748C">
        <w:rPr>
          <w:rFonts w:ascii="Arial" w:hAnsi="Arial" w:cs="Arial"/>
          <w:lang w:val="en-GB"/>
        </w:rPr>
        <w:t xml:space="preserve">Parties </w:t>
      </w:r>
      <w:r w:rsidR="00D51460" w:rsidRPr="0053748C">
        <w:rPr>
          <w:rFonts w:ascii="Arial" w:hAnsi="Arial" w:cs="Arial"/>
          <w:lang w:val="en-GB"/>
        </w:rPr>
        <w:t>to</w:t>
      </w:r>
      <w:r w:rsidR="00C33686" w:rsidRPr="0053748C">
        <w:rPr>
          <w:rFonts w:ascii="Arial" w:hAnsi="Arial" w:cs="Arial"/>
          <w:lang w:val="en-GB"/>
        </w:rPr>
        <w:t xml:space="preserve"> </w:t>
      </w:r>
      <w:r w:rsidR="00595F4C" w:rsidRPr="0053748C">
        <w:rPr>
          <w:rFonts w:ascii="Arial" w:hAnsi="Arial" w:cs="Arial"/>
          <w:b/>
          <w:lang w:val="en-GB"/>
        </w:rPr>
        <w:t xml:space="preserve">design </w:t>
      </w:r>
      <w:r w:rsidRPr="0053748C">
        <w:rPr>
          <w:rFonts w:ascii="Arial" w:hAnsi="Arial" w:cs="Arial"/>
          <w:b/>
          <w:lang w:val="en-GB"/>
        </w:rPr>
        <w:t>special programmes/</w:t>
      </w:r>
      <w:r w:rsidR="0026777E" w:rsidRPr="0053748C">
        <w:rPr>
          <w:rFonts w:ascii="Arial" w:hAnsi="Arial" w:cs="Arial"/>
          <w:b/>
          <w:lang w:val="en-GB"/>
        </w:rPr>
        <w:t>initiatives</w:t>
      </w:r>
      <w:r w:rsidR="00380661" w:rsidRPr="0053748C">
        <w:rPr>
          <w:rFonts w:ascii="Arial" w:hAnsi="Arial" w:cs="Arial"/>
          <w:b/>
          <w:lang w:val="en-GB"/>
        </w:rPr>
        <w:t xml:space="preserve"> and </w:t>
      </w:r>
      <w:r w:rsidR="00BC6572" w:rsidRPr="0053748C">
        <w:rPr>
          <w:rFonts w:ascii="Arial" w:hAnsi="Arial" w:cs="Arial"/>
          <w:b/>
          <w:lang w:val="en-GB"/>
        </w:rPr>
        <w:t xml:space="preserve">financial assistance </w:t>
      </w:r>
      <w:r w:rsidR="00BC6572" w:rsidRPr="0053748C">
        <w:rPr>
          <w:rFonts w:ascii="Arial" w:hAnsi="Arial" w:cs="Arial"/>
          <w:lang w:val="en-GB"/>
        </w:rPr>
        <w:t>(</w:t>
      </w:r>
      <w:r w:rsidR="00380661" w:rsidRPr="0053748C">
        <w:rPr>
          <w:rFonts w:ascii="Arial" w:hAnsi="Arial" w:cs="Arial"/>
          <w:lang w:val="en-GB"/>
        </w:rPr>
        <w:t>concessions/subsidiaries</w:t>
      </w:r>
      <w:r w:rsidR="005142A5" w:rsidRPr="0053748C">
        <w:rPr>
          <w:rFonts w:ascii="Arial" w:hAnsi="Arial" w:cs="Arial"/>
          <w:lang w:val="en-GB"/>
        </w:rPr>
        <w:t>/microcredit</w:t>
      </w:r>
      <w:r w:rsidR="00BC6572" w:rsidRPr="0053748C">
        <w:rPr>
          <w:rFonts w:ascii="Arial" w:hAnsi="Arial" w:cs="Arial"/>
          <w:lang w:val="en-GB"/>
        </w:rPr>
        <w:t>)</w:t>
      </w:r>
      <w:r w:rsidR="00436865">
        <w:rPr>
          <w:rFonts w:ascii="Arial" w:hAnsi="Arial" w:cs="Arial"/>
          <w:lang w:val="en-GB"/>
        </w:rPr>
        <w:t xml:space="preserve"> </w:t>
      </w:r>
      <w:r w:rsidR="0026777E" w:rsidRPr="0053748C">
        <w:rPr>
          <w:rFonts w:ascii="Arial" w:hAnsi="Arial" w:cs="Arial"/>
          <w:lang w:val="en-GB"/>
        </w:rPr>
        <w:t xml:space="preserve">targeted </w:t>
      </w:r>
      <w:r w:rsidR="00595F4C" w:rsidRPr="0053748C">
        <w:rPr>
          <w:rFonts w:ascii="Arial" w:hAnsi="Arial" w:cs="Arial"/>
          <w:lang w:val="en-GB"/>
        </w:rPr>
        <w:t xml:space="preserve">specifically </w:t>
      </w:r>
      <w:r w:rsidR="0026777E" w:rsidRPr="0053748C">
        <w:rPr>
          <w:rFonts w:ascii="Arial" w:hAnsi="Arial" w:cs="Arial"/>
          <w:lang w:val="en-GB"/>
        </w:rPr>
        <w:t>towards pe</w:t>
      </w:r>
      <w:r w:rsidR="00B12C58" w:rsidRPr="0053748C">
        <w:rPr>
          <w:rFonts w:ascii="Arial" w:hAnsi="Arial" w:cs="Arial"/>
          <w:lang w:val="en-GB"/>
        </w:rPr>
        <w:t>rsons</w:t>
      </w:r>
      <w:r w:rsidR="0026777E" w:rsidRPr="0053748C">
        <w:rPr>
          <w:rFonts w:ascii="Arial" w:hAnsi="Arial" w:cs="Arial"/>
          <w:lang w:val="en-GB"/>
        </w:rPr>
        <w:t xml:space="preserve"> affected by </w:t>
      </w:r>
      <w:r w:rsidR="00B12C58" w:rsidRPr="0053748C">
        <w:rPr>
          <w:rFonts w:ascii="Arial" w:hAnsi="Arial" w:cs="Arial"/>
          <w:lang w:val="en-GB"/>
        </w:rPr>
        <w:t>l</w:t>
      </w:r>
      <w:r w:rsidR="001E24FC" w:rsidRPr="0053748C">
        <w:rPr>
          <w:rFonts w:ascii="Arial" w:hAnsi="Arial" w:cs="Arial"/>
          <w:lang w:val="en-GB"/>
        </w:rPr>
        <w:t>eprosy</w:t>
      </w:r>
      <w:r w:rsidR="0026777E" w:rsidRPr="0053748C">
        <w:rPr>
          <w:rFonts w:ascii="Arial" w:hAnsi="Arial" w:cs="Arial"/>
          <w:lang w:val="en-GB"/>
        </w:rPr>
        <w:t xml:space="preserve"> and their families in </w:t>
      </w:r>
      <w:r w:rsidR="00B12C58" w:rsidRPr="0053748C">
        <w:rPr>
          <w:rFonts w:ascii="Arial" w:hAnsi="Arial" w:cs="Arial"/>
          <w:lang w:val="en-GB"/>
        </w:rPr>
        <w:t>l</w:t>
      </w:r>
      <w:r w:rsidR="001E24FC" w:rsidRPr="0053748C">
        <w:rPr>
          <w:rFonts w:ascii="Arial" w:hAnsi="Arial" w:cs="Arial"/>
          <w:lang w:val="en-GB"/>
        </w:rPr>
        <w:t>eprosy</w:t>
      </w:r>
      <w:r w:rsidR="0026777E" w:rsidRPr="0053748C">
        <w:rPr>
          <w:rFonts w:ascii="Arial" w:hAnsi="Arial" w:cs="Arial"/>
          <w:lang w:val="en-GB"/>
        </w:rPr>
        <w:t xml:space="preserve"> colonies</w:t>
      </w:r>
      <w:r w:rsidR="00B12C58" w:rsidRPr="0053748C">
        <w:rPr>
          <w:rFonts w:ascii="Arial" w:hAnsi="Arial" w:cs="Arial"/>
          <w:lang w:val="en-GB"/>
        </w:rPr>
        <w:t xml:space="preserve">, given that access to inclusive education and vocational training go a long way in ensuring livelihood opportunities for persons affected by Leprosy. Such programmes and assistance should be </w:t>
      </w:r>
      <w:r w:rsidR="00832A4C" w:rsidRPr="0053748C">
        <w:rPr>
          <w:rFonts w:ascii="Arial" w:hAnsi="Arial" w:cs="Arial"/>
          <w:lang w:val="en-GB"/>
        </w:rPr>
        <w:t xml:space="preserve">part of national </w:t>
      </w:r>
      <w:r w:rsidR="0026777E" w:rsidRPr="0053748C">
        <w:rPr>
          <w:rFonts w:ascii="Arial" w:hAnsi="Arial" w:cs="Arial"/>
          <w:lang w:val="en-GB"/>
        </w:rPr>
        <w:t>educa</w:t>
      </w:r>
      <w:r w:rsidR="002B2D05" w:rsidRPr="0053748C">
        <w:rPr>
          <w:rFonts w:ascii="Arial" w:hAnsi="Arial" w:cs="Arial"/>
          <w:lang w:val="en-GB"/>
        </w:rPr>
        <w:t xml:space="preserve">tional </w:t>
      </w:r>
      <w:r w:rsidR="0006320B" w:rsidRPr="0053748C">
        <w:rPr>
          <w:rFonts w:ascii="Arial" w:hAnsi="Arial" w:cs="Arial"/>
          <w:lang w:val="en-GB"/>
        </w:rPr>
        <w:t xml:space="preserve">policy, vocational training </w:t>
      </w:r>
      <w:r w:rsidR="002B2D05" w:rsidRPr="0053748C">
        <w:rPr>
          <w:rFonts w:ascii="Arial" w:hAnsi="Arial" w:cs="Arial"/>
          <w:lang w:val="en-GB"/>
        </w:rPr>
        <w:t xml:space="preserve">and </w:t>
      </w:r>
      <w:r w:rsidR="008A4A28" w:rsidRPr="0053748C">
        <w:rPr>
          <w:rFonts w:ascii="Arial" w:hAnsi="Arial" w:cs="Arial"/>
          <w:lang w:val="en-GB"/>
        </w:rPr>
        <w:t>ru</w:t>
      </w:r>
      <w:r w:rsidR="008A4A28" w:rsidRPr="0053748C">
        <w:rPr>
          <w:rFonts w:ascii="Arial" w:hAnsi="Arial" w:cs="Arial"/>
          <w:lang w:val="en-GB"/>
        </w:rPr>
        <w:lastRenderedPageBreak/>
        <w:t xml:space="preserve">ral/urban development programmes and </w:t>
      </w:r>
      <w:r w:rsidR="00595F4C" w:rsidRPr="0053748C">
        <w:rPr>
          <w:rFonts w:ascii="Arial" w:hAnsi="Arial" w:cs="Arial"/>
          <w:lang w:val="en-GB"/>
        </w:rPr>
        <w:t>livelihood mission</w:t>
      </w:r>
      <w:r w:rsidR="004A43DA" w:rsidRPr="0053748C">
        <w:rPr>
          <w:rFonts w:ascii="Arial" w:hAnsi="Arial" w:cs="Arial"/>
          <w:lang w:val="en-GB"/>
        </w:rPr>
        <w:t>s</w:t>
      </w:r>
      <w:r w:rsidR="00C33686" w:rsidRPr="0053748C">
        <w:rPr>
          <w:rFonts w:ascii="Arial" w:hAnsi="Arial" w:cs="Arial"/>
          <w:lang w:val="en-GB"/>
        </w:rPr>
        <w:t xml:space="preserve"> </w:t>
      </w:r>
      <w:r w:rsidR="0006320B" w:rsidRPr="0053748C">
        <w:rPr>
          <w:rFonts w:ascii="Arial" w:hAnsi="Arial" w:cs="Arial"/>
          <w:lang w:val="en-GB"/>
        </w:rPr>
        <w:t xml:space="preserve">including </w:t>
      </w:r>
      <w:r w:rsidR="00380661" w:rsidRPr="0053748C">
        <w:rPr>
          <w:rFonts w:ascii="Arial" w:hAnsi="Arial" w:cs="Arial"/>
          <w:lang w:val="en-GB"/>
        </w:rPr>
        <w:t>Micro, Small and Medium Enterprises schemes</w:t>
      </w:r>
      <w:r w:rsidR="008A4A28" w:rsidRPr="0053748C">
        <w:rPr>
          <w:rFonts w:ascii="Arial" w:hAnsi="Arial" w:cs="Arial"/>
          <w:lang w:val="en-GB"/>
        </w:rPr>
        <w:t xml:space="preserve"> (co-operatives, cottage industry, agricultural, craft or other activities</w:t>
      </w:r>
      <w:r w:rsidR="00DF3C8C" w:rsidRPr="0053748C">
        <w:rPr>
          <w:rStyle w:val="FootnoteReference"/>
          <w:rFonts w:ascii="Arial" w:hAnsi="Arial" w:cs="Arial"/>
          <w:lang w:val="en-GB"/>
        </w:rPr>
        <w:footnoteReference w:id="15"/>
      </w:r>
      <w:r w:rsidR="008A4A28" w:rsidRPr="0053748C">
        <w:rPr>
          <w:rFonts w:ascii="Arial" w:hAnsi="Arial" w:cs="Arial"/>
          <w:lang w:val="en-GB"/>
        </w:rPr>
        <w:t>)</w:t>
      </w:r>
      <w:r w:rsidR="005846AB" w:rsidRPr="0053748C">
        <w:rPr>
          <w:rFonts w:ascii="Arial" w:hAnsi="Arial" w:cs="Arial"/>
          <w:lang w:val="en-GB"/>
        </w:rPr>
        <w:t xml:space="preserve"> for self-employment</w:t>
      </w:r>
      <w:r w:rsidR="00D94E9A" w:rsidRPr="0053748C">
        <w:rPr>
          <w:rFonts w:ascii="Arial" w:hAnsi="Arial" w:cs="Arial"/>
          <w:lang w:val="en-GB"/>
        </w:rPr>
        <w:t xml:space="preserve"> and entrepreneurship development</w:t>
      </w:r>
      <w:r w:rsidR="00B12C58" w:rsidRPr="0053748C">
        <w:rPr>
          <w:rFonts w:ascii="Arial" w:hAnsi="Arial" w:cs="Arial"/>
          <w:lang w:val="en-GB"/>
        </w:rPr>
        <w:t>,</w:t>
      </w:r>
      <w:r w:rsidR="008D0A4A" w:rsidRPr="0053748C">
        <w:rPr>
          <w:rFonts w:ascii="Arial" w:hAnsi="Arial" w:cs="Arial"/>
          <w:lang w:val="en-GB"/>
        </w:rPr>
        <w:t xml:space="preserve"> including providing information on how these can be accessed</w:t>
      </w:r>
      <w:r w:rsidR="008A4A28" w:rsidRPr="0053748C">
        <w:rPr>
          <w:rFonts w:ascii="Arial" w:hAnsi="Arial" w:cs="Arial"/>
          <w:lang w:val="en-GB"/>
        </w:rPr>
        <w:t xml:space="preserve">. </w:t>
      </w:r>
      <w:r w:rsidR="00B12C58" w:rsidRPr="0053748C">
        <w:rPr>
          <w:rFonts w:ascii="Arial" w:hAnsi="Arial" w:cs="Arial"/>
          <w:lang w:val="en-GB"/>
        </w:rPr>
        <w:t>T</w:t>
      </w:r>
      <w:r w:rsidR="00D51460" w:rsidRPr="0053748C">
        <w:rPr>
          <w:rFonts w:ascii="Arial" w:hAnsi="Arial" w:cs="Arial"/>
          <w:lang w:val="en-GB"/>
        </w:rPr>
        <w:t xml:space="preserve">hese programmes should </w:t>
      </w:r>
      <w:r w:rsidR="00D51460" w:rsidRPr="0053748C">
        <w:rPr>
          <w:rFonts w:ascii="Arial" w:hAnsi="Arial" w:cs="Arial"/>
          <w:b/>
          <w:lang w:val="en-GB"/>
        </w:rPr>
        <w:t xml:space="preserve">ensure equal participation </w:t>
      </w:r>
      <w:r w:rsidR="001C66E2" w:rsidRPr="0053748C">
        <w:rPr>
          <w:rFonts w:ascii="Arial" w:hAnsi="Arial" w:cs="Arial"/>
          <w:b/>
          <w:lang w:val="en-GB"/>
        </w:rPr>
        <w:t>of</w:t>
      </w:r>
      <w:r w:rsidR="00D51460" w:rsidRPr="0053748C">
        <w:rPr>
          <w:rFonts w:ascii="Arial" w:hAnsi="Arial" w:cs="Arial"/>
          <w:b/>
          <w:lang w:val="en-GB"/>
        </w:rPr>
        <w:t xml:space="preserve"> women</w:t>
      </w:r>
      <w:r w:rsidR="00C33686" w:rsidRPr="0053748C">
        <w:rPr>
          <w:rFonts w:ascii="Arial" w:hAnsi="Arial" w:cs="Arial"/>
          <w:b/>
          <w:lang w:val="en-GB"/>
        </w:rPr>
        <w:t xml:space="preserve"> </w:t>
      </w:r>
      <w:r w:rsidR="001C66E2" w:rsidRPr="0053748C">
        <w:rPr>
          <w:rFonts w:ascii="Arial" w:hAnsi="Arial" w:cs="Arial"/>
          <w:b/>
          <w:lang w:val="en-GB"/>
        </w:rPr>
        <w:t xml:space="preserve">in livelihood </w:t>
      </w:r>
      <w:r w:rsidR="008D0A4A" w:rsidRPr="0053748C">
        <w:rPr>
          <w:rFonts w:ascii="Arial" w:hAnsi="Arial" w:cs="Arial"/>
          <w:b/>
          <w:lang w:val="en-GB"/>
        </w:rPr>
        <w:t>opportunities and</w:t>
      </w:r>
      <w:r w:rsidR="007B12E4" w:rsidRPr="0053748C">
        <w:rPr>
          <w:rFonts w:ascii="Arial" w:hAnsi="Arial" w:cs="Arial"/>
          <w:b/>
          <w:lang w:val="en-GB"/>
        </w:rPr>
        <w:t xml:space="preserve"> children in education and </w:t>
      </w:r>
      <w:r w:rsidR="001C66E2" w:rsidRPr="0053748C">
        <w:rPr>
          <w:rFonts w:ascii="Arial" w:hAnsi="Arial" w:cs="Arial"/>
          <w:b/>
          <w:lang w:val="en-GB"/>
        </w:rPr>
        <w:t>scholarships</w:t>
      </w:r>
      <w:r w:rsidR="00C33686" w:rsidRPr="0053748C">
        <w:rPr>
          <w:rFonts w:ascii="Arial" w:hAnsi="Arial" w:cs="Arial"/>
          <w:b/>
          <w:lang w:val="en-GB"/>
        </w:rPr>
        <w:t xml:space="preserve"> from Leprosy colonies</w:t>
      </w:r>
      <w:r w:rsidR="00D51460" w:rsidRPr="0053748C">
        <w:rPr>
          <w:rFonts w:ascii="Arial" w:hAnsi="Arial" w:cs="Arial"/>
          <w:lang w:val="en-GB"/>
        </w:rPr>
        <w:t xml:space="preserve">. </w:t>
      </w:r>
      <w:r w:rsidR="00595F4C" w:rsidRPr="0053748C">
        <w:rPr>
          <w:rFonts w:ascii="Arial" w:hAnsi="Arial" w:cs="Arial"/>
          <w:lang w:val="en-GB"/>
        </w:rPr>
        <w:t xml:space="preserve">Further, </w:t>
      </w:r>
      <w:r w:rsidR="00A463B5" w:rsidRPr="0053748C">
        <w:rPr>
          <w:rFonts w:ascii="Arial" w:hAnsi="Arial" w:cs="Arial"/>
          <w:lang w:val="en-GB"/>
        </w:rPr>
        <w:t>State</w:t>
      </w:r>
      <w:r w:rsidR="00595F4C" w:rsidRPr="0053748C">
        <w:rPr>
          <w:rFonts w:ascii="Arial" w:hAnsi="Arial" w:cs="Arial"/>
          <w:lang w:val="en-GB"/>
        </w:rPr>
        <w:t xml:space="preserve"> </w:t>
      </w:r>
      <w:r w:rsidR="00A463B5" w:rsidRPr="0053748C">
        <w:rPr>
          <w:rFonts w:ascii="Arial" w:hAnsi="Arial" w:cs="Arial"/>
          <w:lang w:val="en-GB"/>
        </w:rPr>
        <w:t xml:space="preserve">Parties </w:t>
      </w:r>
      <w:r w:rsidR="00380661" w:rsidRPr="0053748C">
        <w:rPr>
          <w:rFonts w:ascii="Arial" w:hAnsi="Arial" w:cs="Arial"/>
          <w:lang w:val="en-GB"/>
        </w:rPr>
        <w:t>should be</w:t>
      </w:r>
      <w:r w:rsidR="00447C77" w:rsidRPr="0053748C">
        <w:rPr>
          <w:rFonts w:ascii="Arial" w:hAnsi="Arial" w:cs="Arial"/>
          <w:lang w:val="en-GB"/>
        </w:rPr>
        <w:t xml:space="preserve"> urged to address discriminatory practices and </w:t>
      </w:r>
      <w:r w:rsidR="00447C77" w:rsidRPr="0053748C">
        <w:rPr>
          <w:rFonts w:ascii="Arial" w:hAnsi="Arial" w:cs="Arial"/>
          <w:b/>
          <w:lang w:val="en-GB"/>
        </w:rPr>
        <w:t>encourage private sector and civil society organizations</w:t>
      </w:r>
      <w:r w:rsidR="00C33686" w:rsidRPr="0053748C">
        <w:rPr>
          <w:rFonts w:ascii="Arial" w:hAnsi="Arial" w:cs="Arial"/>
          <w:b/>
          <w:lang w:val="en-GB"/>
        </w:rPr>
        <w:t xml:space="preserve"> </w:t>
      </w:r>
      <w:r w:rsidR="00997355" w:rsidRPr="0053748C">
        <w:rPr>
          <w:rFonts w:ascii="Arial" w:hAnsi="Arial" w:cs="Arial"/>
          <w:b/>
          <w:lang w:val="en-GB"/>
        </w:rPr>
        <w:t>to include</w:t>
      </w:r>
      <w:r w:rsidR="000669A6" w:rsidRPr="0053748C">
        <w:rPr>
          <w:rFonts w:ascii="Arial" w:hAnsi="Arial" w:cs="Arial"/>
          <w:b/>
          <w:lang w:val="en-GB"/>
        </w:rPr>
        <w:t xml:space="preserve"> persons affected by </w:t>
      </w:r>
      <w:r w:rsidR="00A30763" w:rsidRPr="0053748C">
        <w:rPr>
          <w:rFonts w:ascii="Arial" w:hAnsi="Arial" w:cs="Arial"/>
          <w:b/>
          <w:lang w:val="en-GB"/>
        </w:rPr>
        <w:t>l</w:t>
      </w:r>
      <w:r w:rsidR="001E24FC" w:rsidRPr="0053748C">
        <w:rPr>
          <w:rFonts w:ascii="Arial" w:hAnsi="Arial" w:cs="Arial"/>
          <w:b/>
          <w:lang w:val="en-GB"/>
        </w:rPr>
        <w:t>eprosy</w:t>
      </w:r>
      <w:r w:rsidR="00447C77" w:rsidRPr="0053748C">
        <w:rPr>
          <w:rFonts w:ascii="Arial" w:hAnsi="Arial" w:cs="Arial"/>
          <w:b/>
          <w:lang w:val="en-GB"/>
        </w:rPr>
        <w:t xml:space="preserve"> </w:t>
      </w:r>
      <w:r w:rsidR="00447C77" w:rsidRPr="00436865">
        <w:rPr>
          <w:rFonts w:ascii="Arial" w:hAnsi="Arial" w:cs="Arial"/>
          <w:b/>
          <w:lang w:val="en-GB"/>
        </w:rPr>
        <w:t>in schemes</w:t>
      </w:r>
      <w:r w:rsidR="00447C77" w:rsidRPr="0053748C">
        <w:rPr>
          <w:rFonts w:ascii="Arial" w:hAnsi="Arial" w:cs="Arial"/>
          <w:lang w:val="en-GB"/>
        </w:rPr>
        <w:t xml:space="preserve"> such as micro finance, self</w:t>
      </w:r>
      <w:r w:rsidR="00A30763" w:rsidRPr="0053748C">
        <w:rPr>
          <w:rFonts w:ascii="Arial" w:hAnsi="Arial" w:cs="Arial"/>
          <w:lang w:val="en-GB"/>
        </w:rPr>
        <w:t>-</w:t>
      </w:r>
      <w:r w:rsidR="00447C77" w:rsidRPr="0053748C">
        <w:rPr>
          <w:rFonts w:ascii="Arial" w:hAnsi="Arial" w:cs="Arial"/>
          <w:lang w:val="en-GB"/>
        </w:rPr>
        <w:t>employment an</w:t>
      </w:r>
      <w:r w:rsidR="00FC4939" w:rsidRPr="0053748C">
        <w:rPr>
          <w:rFonts w:ascii="Arial" w:hAnsi="Arial" w:cs="Arial"/>
          <w:lang w:val="en-GB"/>
        </w:rPr>
        <w:t>d business development services</w:t>
      </w:r>
      <w:r w:rsidR="00783ACF" w:rsidRPr="0053748C">
        <w:rPr>
          <w:rFonts w:ascii="Arial" w:hAnsi="Arial" w:cs="Arial"/>
          <w:lang w:val="en-GB"/>
        </w:rPr>
        <w:t>.</w:t>
      </w:r>
    </w:p>
    <w:p w:rsidR="00A30763" w:rsidRPr="0053748C" w:rsidRDefault="006214C2" w:rsidP="00A30763">
      <w:pPr>
        <w:numPr>
          <w:ilvl w:val="0"/>
          <w:numId w:val="3"/>
        </w:numPr>
        <w:spacing w:after="0" w:line="240" w:lineRule="auto"/>
        <w:jc w:val="both"/>
        <w:rPr>
          <w:rFonts w:ascii="Arial" w:hAnsi="Arial" w:cs="Arial"/>
          <w:lang w:val="en-GB"/>
        </w:rPr>
      </w:pPr>
      <w:r w:rsidRPr="0053748C">
        <w:rPr>
          <w:rFonts w:ascii="Arial" w:hAnsi="Arial" w:cs="Arial"/>
          <w:lang w:val="en-GB"/>
        </w:rPr>
        <w:t xml:space="preserve">State Parties must </w:t>
      </w:r>
      <w:r w:rsidRPr="0053748C">
        <w:rPr>
          <w:rFonts w:ascii="Arial" w:hAnsi="Arial" w:cs="Arial"/>
          <w:b/>
          <w:lang w:val="en-GB"/>
        </w:rPr>
        <w:t>ensure proper budget allocation at national and subnational levels, with targets, indicators and benchmarks</w:t>
      </w:r>
      <w:r w:rsidRPr="0053748C">
        <w:rPr>
          <w:rStyle w:val="FootnoteReference"/>
          <w:rFonts w:ascii="Arial" w:hAnsi="Arial" w:cs="Arial"/>
          <w:lang w:val="en-GB"/>
        </w:rPr>
        <w:footnoteReference w:id="16"/>
      </w:r>
      <w:r w:rsidRPr="0053748C">
        <w:rPr>
          <w:rFonts w:ascii="Arial" w:hAnsi="Arial" w:cs="Arial"/>
          <w:lang w:val="en-GB"/>
        </w:rPr>
        <w:t xml:space="preserve"> within the context of the realization of the 2030 Agenda for Sustainable Development (especially Goal 8 on decent work and employment and Goal 4 on quality education).</w:t>
      </w:r>
    </w:p>
    <w:p w:rsidR="00A30763" w:rsidRPr="0053748C" w:rsidRDefault="00A30763" w:rsidP="00A30763">
      <w:pPr>
        <w:pStyle w:val="ListParagraph"/>
        <w:numPr>
          <w:ilvl w:val="0"/>
          <w:numId w:val="3"/>
        </w:numPr>
        <w:spacing w:after="0" w:line="240" w:lineRule="auto"/>
        <w:contextualSpacing w:val="0"/>
        <w:jc w:val="both"/>
        <w:rPr>
          <w:rFonts w:ascii="Arial" w:hAnsi="Arial" w:cs="Arial"/>
          <w:lang w:val="en-GB"/>
        </w:rPr>
      </w:pPr>
      <w:r w:rsidRPr="0053748C">
        <w:rPr>
          <w:rFonts w:ascii="Arial" w:hAnsi="Arial" w:cs="Arial"/>
          <w:lang w:val="en-GB"/>
        </w:rPr>
        <w:t>T</w:t>
      </w:r>
      <w:r w:rsidR="00C9502C" w:rsidRPr="0053748C">
        <w:rPr>
          <w:rFonts w:ascii="Arial" w:hAnsi="Arial" w:cs="Arial"/>
          <w:lang w:val="en-GB"/>
        </w:rPr>
        <w:t>he C</w:t>
      </w:r>
      <w:r w:rsidR="00447C77" w:rsidRPr="0053748C">
        <w:rPr>
          <w:rFonts w:ascii="Arial" w:hAnsi="Arial" w:cs="Arial"/>
          <w:lang w:val="en-GB"/>
        </w:rPr>
        <w:t>ommittee may kindly recommend</w:t>
      </w:r>
      <w:r w:rsidRPr="0053748C">
        <w:rPr>
          <w:rFonts w:ascii="Arial" w:hAnsi="Arial" w:cs="Arial"/>
          <w:lang w:val="en-GB"/>
        </w:rPr>
        <w:t>, in line with the UN Disability Inclusion Strategy,</w:t>
      </w:r>
      <w:r w:rsidR="00447C77" w:rsidRPr="0053748C">
        <w:rPr>
          <w:rFonts w:ascii="Arial" w:hAnsi="Arial" w:cs="Arial"/>
          <w:lang w:val="en-GB"/>
        </w:rPr>
        <w:t xml:space="preserve"> the </w:t>
      </w:r>
      <w:r w:rsidR="00447C77" w:rsidRPr="0053748C">
        <w:rPr>
          <w:rFonts w:ascii="Arial" w:hAnsi="Arial" w:cs="Arial"/>
          <w:b/>
          <w:lang w:val="en-GB"/>
        </w:rPr>
        <w:t>UN Country Teams to ensure that the national governments address discrimination</w:t>
      </w:r>
      <w:r w:rsidR="00447C77" w:rsidRPr="0053748C">
        <w:rPr>
          <w:rFonts w:ascii="Arial" w:hAnsi="Arial" w:cs="Arial"/>
          <w:lang w:val="en-GB"/>
        </w:rPr>
        <w:t xml:space="preserve"> fac</w:t>
      </w:r>
      <w:r w:rsidR="001E2E5D" w:rsidRPr="0053748C">
        <w:rPr>
          <w:rFonts w:ascii="Arial" w:hAnsi="Arial" w:cs="Arial"/>
          <w:lang w:val="en-GB"/>
        </w:rPr>
        <w:t xml:space="preserve">ed by persons affected by </w:t>
      </w:r>
      <w:r w:rsidRPr="0053748C">
        <w:rPr>
          <w:rFonts w:ascii="Arial" w:hAnsi="Arial" w:cs="Arial"/>
          <w:lang w:val="en-GB"/>
        </w:rPr>
        <w:t>l</w:t>
      </w:r>
      <w:r w:rsidR="001E24FC" w:rsidRPr="0053748C">
        <w:rPr>
          <w:rFonts w:ascii="Arial" w:hAnsi="Arial" w:cs="Arial"/>
          <w:lang w:val="en-GB"/>
        </w:rPr>
        <w:t>eprosy</w:t>
      </w:r>
      <w:r w:rsidR="00A463B5" w:rsidRPr="0053748C">
        <w:rPr>
          <w:rFonts w:ascii="Arial" w:hAnsi="Arial" w:cs="Arial"/>
          <w:lang w:val="en-GB"/>
        </w:rPr>
        <w:t xml:space="preserve"> </w:t>
      </w:r>
      <w:r w:rsidR="00447C77" w:rsidRPr="0053748C">
        <w:rPr>
          <w:rFonts w:ascii="Arial" w:hAnsi="Arial" w:cs="Arial"/>
          <w:b/>
          <w:lang w:val="en-GB"/>
        </w:rPr>
        <w:t>and</w:t>
      </w:r>
      <w:r w:rsidR="00A463B5" w:rsidRPr="0053748C">
        <w:rPr>
          <w:rFonts w:ascii="Arial" w:hAnsi="Arial" w:cs="Arial"/>
          <w:b/>
          <w:lang w:val="en-GB"/>
        </w:rPr>
        <w:t xml:space="preserve"> </w:t>
      </w:r>
      <w:r w:rsidR="00447C77" w:rsidRPr="0053748C">
        <w:rPr>
          <w:rFonts w:ascii="Arial" w:hAnsi="Arial" w:cs="Arial"/>
          <w:b/>
          <w:lang w:val="en-GB"/>
        </w:rPr>
        <w:t>create employment opportunities through inclusive policies and programmes</w:t>
      </w:r>
      <w:r w:rsidR="001E2E5D" w:rsidRPr="0053748C">
        <w:rPr>
          <w:rFonts w:ascii="Arial" w:hAnsi="Arial" w:cs="Arial"/>
          <w:lang w:val="en-GB"/>
        </w:rPr>
        <w:t xml:space="preserve">. </w:t>
      </w:r>
    </w:p>
    <w:p w:rsidR="002C4592" w:rsidRPr="0053748C" w:rsidRDefault="00A30763" w:rsidP="00027C34">
      <w:pPr>
        <w:pStyle w:val="ListParagraph"/>
        <w:numPr>
          <w:ilvl w:val="0"/>
          <w:numId w:val="3"/>
        </w:numPr>
        <w:spacing w:after="0" w:line="240" w:lineRule="auto"/>
        <w:contextualSpacing w:val="0"/>
        <w:jc w:val="both"/>
        <w:rPr>
          <w:rFonts w:ascii="Arial" w:hAnsi="Arial" w:cs="Arial"/>
          <w:lang w:val="en-GB"/>
        </w:rPr>
      </w:pPr>
      <w:r w:rsidRPr="0053748C">
        <w:rPr>
          <w:rFonts w:ascii="Arial" w:hAnsi="Arial" w:cs="Arial"/>
          <w:lang w:val="en-GB"/>
        </w:rPr>
        <w:t>T</w:t>
      </w:r>
      <w:r w:rsidR="00C9502C" w:rsidRPr="0053748C">
        <w:rPr>
          <w:rFonts w:ascii="Arial" w:hAnsi="Arial" w:cs="Arial"/>
          <w:lang w:val="en-GB"/>
        </w:rPr>
        <w:t>he Committee should recommend State</w:t>
      </w:r>
      <w:r w:rsidRPr="0053748C">
        <w:rPr>
          <w:rFonts w:ascii="Arial" w:hAnsi="Arial" w:cs="Arial"/>
          <w:lang w:val="en-GB"/>
        </w:rPr>
        <w:t>s</w:t>
      </w:r>
      <w:r w:rsidR="00C9502C" w:rsidRPr="0053748C">
        <w:rPr>
          <w:rFonts w:ascii="Arial" w:hAnsi="Arial" w:cs="Arial"/>
          <w:lang w:val="en-GB"/>
        </w:rPr>
        <w:t xml:space="preserve"> Parties </w:t>
      </w:r>
      <w:r w:rsidR="00447C77" w:rsidRPr="0053748C">
        <w:rPr>
          <w:rFonts w:ascii="Arial" w:hAnsi="Arial" w:cs="Arial"/>
          <w:lang w:val="en-GB"/>
        </w:rPr>
        <w:t>to</w:t>
      </w:r>
      <w:r w:rsidR="00447C77" w:rsidRPr="0053748C">
        <w:rPr>
          <w:rFonts w:ascii="Arial" w:hAnsi="Arial" w:cs="Arial"/>
          <w:b/>
          <w:lang w:val="en-GB"/>
        </w:rPr>
        <w:t xml:space="preserve"> ensure legal empo</w:t>
      </w:r>
      <w:r w:rsidR="00C9502C" w:rsidRPr="0053748C">
        <w:rPr>
          <w:rFonts w:ascii="Arial" w:hAnsi="Arial" w:cs="Arial"/>
          <w:b/>
          <w:lang w:val="en-GB"/>
        </w:rPr>
        <w:t xml:space="preserve">werment </w:t>
      </w:r>
      <w:r w:rsidR="00C9502C" w:rsidRPr="0053748C">
        <w:rPr>
          <w:rFonts w:ascii="Arial" w:hAnsi="Arial" w:cs="Arial"/>
          <w:lang w:val="en-GB"/>
        </w:rPr>
        <w:t xml:space="preserve">of persons affected by </w:t>
      </w:r>
      <w:r w:rsidRPr="0053748C">
        <w:rPr>
          <w:rFonts w:ascii="Arial" w:hAnsi="Arial" w:cs="Arial"/>
          <w:lang w:val="en-GB"/>
        </w:rPr>
        <w:t>l</w:t>
      </w:r>
      <w:r w:rsidR="001E24FC" w:rsidRPr="0053748C">
        <w:rPr>
          <w:rFonts w:ascii="Arial" w:hAnsi="Arial" w:cs="Arial"/>
          <w:lang w:val="en-GB"/>
        </w:rPr>
        <w:t>eprosy</w:t>
      </w:r>
      <w:r w:rsidR="00447C77" w:rsidRPr="0053748C">
        <w:rPr>
          <w:rFonts w:ascii="Arial" w:hAnsi="Arial" w:cs="Arial"/>
          <w:lang w:val="en-GB"/>
        </w:rPr>
        <w:t xml:space="preserve"> by guaranteeing </w:t>
      </w:r>
      <w:r w:rsidR="001E2E5D" w:rsidRPr="0053748C">
        <w:rPr>
          <w:rFonts w:ascii="Arial" w:hAnsi="Arial" w:cs="Arial"/>
          <w:lang w:val="en-GB"/>
        </w:rPr>
        <w:t>them critical</w:t>
      </w:r>
      <w:r w:rsidR="00447C77" w:rsidRPr="0053748C">
        <w:rPr>
          <w:rFonts w:ascii="Arial" w:hAnsi="Arial" w:cs="Arial"/>
          <w:lang w:val="en-GB"/>
        </w:rPr>
        <w:t xml:space="preserve"> rights such as legal rights, business rights, property rights, labo</w:t>
      </w:r>
      <w:r w:rsidRPr="0053748C">
        <w:rPr>
          <w:rFonts w:ascii="Arial" w:hAnsi="Arial" w:cs="Arial"/>
          <w:lang w:val="en-GB"/>
        </w:rPr>
        <w:t>u</w:t>
      </w:r>
      <w:r w:rsidR="00447C77" w:rsidRPr="0053748C">
        <w:rPr>
          <w:rFonts w:ascii="Arial" w:hAnsi="Arial" w:cs="Arial"/>
          <w:lang w:val="en-GB"/>
        </w:rPr>
        <w:t xml:space="preserve">r rights and access to justice </w:t>
      </w:r>
      <w:r w:rsidRPr="0053748C">
        <w:rPr>
          <w:rFonts w:ascii="Arial" w:hAnsi="Arial" w:cs="Arial"/>
          <w:lang w:val="en-GB"/>
        </w:rPr>
        <w:t>which</w:t>
      </w:r>
      <w:r w:rsidR="00447C77" w:rsidRPr="0053748C">
        <w:rPr>
          <w:rFonts w:ascii="Arial" w:hAnsi="Arial" w:cs="Arial"/>
          <w:lang w:val="en-GB"/>
        </w:rPr>
        <w:t xml:space="preserve"> could result in alleviation of poverty and create access to decent livelihoods.</w:t>
      </w:r>
      <w:r w:rsidR="00A463B5" w:rsidRPr="0053748C">
        <w:rPr>
          <w:rFonts w:ascii="Arial" w:hAnsi="Arial" w:cs="Arial"/>
          <w:lang w:val="en-GB"/>
        </w:rPr>
        <w:t xml:space="preserve"> </w:t>
      </w:r>
      <w:r w:rsidR="004A43DA" w:rsidRPr="0053748C">
        <w:rPr>
          <w:rFonts w:ascii="Arial" w:hAnsi="Arial" w:cs="Arial"/>
          <w:lang w:val="en-GB"/>
        </w:rPr>
        <w:t>In line with this</w:t>
      </w:r>
      <w:r w:rsidR="00C9502C" w:rsidRPr="0053748C">
        <w:rPr>
          <w:rFonts w:ascii="Arial" w:hAnsi="Arial" w:cs="Arial"/>
          <w:lang w:val="en-GB"/>
        </w:rPr>
        <w:t xml:space="preserve">, the </w:t>
      </w:r>
      <w:r w:rsidR="001E2E5D" w:rsidRPr="0053748C">
        <w:rPr>
          <w:rFonts w:ascii="Arial" w:hAnsi="Arial" w:cs="Arial"/>
          <w:lang w:val="en-GB"/>
        </w:rPr>
        <w:t>State</w:t>
      </w:r>
      <w:r w:rsidRPr="0053748C">
        <w:rPr>
          <w:rFonts w:ascii="Arial" w:hAnsi="Arial" w:cs="Arial"/>
          <w:lang w:val="en-GB"/>
        </w:rPr>
        <w:t>s</w:t>
      </w:r>
      <w:r w:rsidR="001E2E5D" w:rsidRPr="0053748C">
        <w:rPr>
          <w:rFonts w:ascii="Arial" w:hAnsi="Arial" w:cs="Arial"/>
          <w:lang w:val="en-GB"/>
        </w:rPr>
        <w:t xml:space="preserve"> Parties with active </w:t>
      </w:r>
      <w:r w:rsidR="001E24FC" w:rsidRPr="0053748C">
        <w:rPr>
          <w:rFonts w:ascii="Arial" w:hAnsi="Arial" w:cs="Arial"/>
          <w:lang w:val="en-GB"/>
        </w:rPr>
        <w:t>leprosy</w:t>
      </w:r>
      <w:r w:rsidR="001E2E5D" w:rsidRPr="0053748C">
        <w:rPr>
          <w:rFonts w:ascii="Arial" w:hAnsi="Arial" w:cs="Arial"/>
          <w:lang w:val="en-GB"/>
        </w:rPr>
        <w:t xml:space="preserve"> colonies should </w:t>
      </w:r>
      <w:r w:rsidR="00E4368B" w:rsidRPr="0053748C">
        <w:rPr>
          <w:rFonts w:ascii="Arial" w:hAnsi="Arial" w:cs="Arial"/>
          <w:lang w:val="en-GB"/>
        </w:rPr>
        <w:t xml:space="preserve">facilitate access to housing by </w:t>
      </w:r>
      <w:r w:rsidR="00527C90" w:rsidRPr="0053748C">
        <w:rPr>
          <w:rFonts w:ascii="Arial" w:hAnsi="Arial" w:cs="Arial"/>
          <w:lang w:val="en-GB"/>
        </w:rPr>
        <w:t>taking</w:t>
      </w:r>
      <w:r w:rsidR="00A463B5" w:rsidRPr="0053748C">
        <w:rPr>
          <w:rFonts w:ascii="Arial" w:hAnsi="Arial" w:cs="Arial"/>
          <w:lang w:val="en-GB"/>
        </w:rPr>
        <w:t xml:space="preserve"> </w:t>
      </w:r>
      <w:r w:rsidR="00AC5690" w:rsidRPr="0053748C">
        <w:rPr>
          <w:rFonts w:ascii="Arial" w:hAnsi="Arial" w:cs="Arial"/>
          <w:lang w:val="en-GB"/>
        </w:rPr>
        <w:t xml:space="preserve">special </w:t>
      </w:r>
      <w:r w:rsidR="004A43DA" w:rsidRPr="0053748C">
        <w:rPr>
          <w:rFonts w:ascii="Arial" w:hAnsi="Arial" w:cs="Arial"/>
          <w:lang w:val="en-GB"/>
        </w:rPr>
        <w:t>measures</w:t>
      </w:r>
      <w:r w:rsidR="00A463B5" w:rsidRPr="0053748C">
        <w:rPr>
          <w:rFonts w:ascii="Arial" w:hAnsi="Arial" w:cs="Arial"/>
          <w:lang w:val="en-GB"/>
        </w:rPr>
        <w:t xml:space="preserve"> </w:t>
      </w:r>
      <w:r w:rsidR="00527C90" w:rsidRPr="0053748C">
        <w:rPr>
          <w:rFonts w:ascii="Arial" w:hAnsi="Arial" w:cs="Arial"/>
          <w:lang w:val="en-GB"/>
        </w:rPr>
        <w:t>to</w:t>
      </w:r>
      <w:r w:rsidR="00A463B5" w:rsidRPr="0053748C">
        <w:rPr>
          <w:rFonts w:ascii="Arial" w:hAnsi="Arial" w:cs="Arial"/>
          <w:lang w:val="en-GB"/>
        </w:rPr>
        <w:t xml:space="preserve"> </w:t>
      </w:r>
      <w:r w:rsidR="00527C90" w:rsidRPr="0053748C">
        <w:rPr>
          <w:rFonts w:ascii="Arial" w:hAnsi="Arial" w:cs="Arial"/>
          <w:b/>
          <w:lang w:val="en-GB"/>
        </w:rPr>
        <w:t>hand</w:t>
      </w:r>
      <w:r w:rsidR="004A43DA" w:rsidRPr="0053748C">
        <w:rPr>
          <w:rFonts w:ascii="Arial" w:hAnsi="Arial" w:cs="Arial"/>
          <w:b/>
          <w:lang w:val="en-GB"/>
        </w:rPr>
        <w:t>over</w:t>
      </w:r>
      <w:r w:rsidR="00B56547" w:rsidRPr="0053748C">
        <w:rPr>
          <w:rFonts w:ascii="Arial" w:hAnsi="Arial" w:cs="Arial"/>
          <w:b/>
          <w:lang w:val="en-GB"/>
        </w:rPr>
        <w:t xml:space="preserve"> </w:t>
      </w:r>
      <w:r w:rsidR="001E2E5D" w:rsidRPr="0053748C">
        <w:rPr>
          <w:rFonts w:ascii="Arial" w:hAnsi="Arial" w:cs="Arial"/>
          <w:b/>
          <w:lang w:val="en-GB"/>
        </w:rPr>
        <w:t xml:space="preserve">land-ownership/property titles to persons affected by </w:t>
      </w:r>
      <w:r w:rsidRPr="0053748C">
        <w:rPr>
          <w:rFonts w:ascii="Arial" w:hAnsi="Arial" w:cs="Arial"/>
          <w:b/>
          <w:lang w:val="en-GB"/>
        </w:rPr>
        <w:t>l</w:t>
      </w:r>
      <w:r w:rsidR="001E24FC" w:rsidRPr="0053748C">
        <w:rPr>
          <w:rFonts w:ascii="Arial" w:hAnsi="Arial" w:cs="Arial"/>
          <w:b/>
          <w:lang w:val="en-GB"/>
        </w:rPr>
        <w:t>eprosy</w:t>
      </w:r>
      <w:r w:rsidR="001E2E5D" w:rsidRPr="0053748C">
        <w:rPr>
          <w:rFonts w:ascii="Arial" w:hAnsi="Arial" w:cs="Arial"/>
          <w:lang w:val="en-GB"/>
        </w:rPr>
        <w:t xml:space="preserve"> residing in these colonies</w:t>
      </w:r>
      <w:r w:rsidR="00C9502C" w:rsidRPr="0053748C">
        <w:rPr>
          <w:rFonts w:ascii="Arial" w:hAnsi="Arial" w:cs="Arial"/>
          <w:lang w:val="en-GB"/>
        </w:rPr>
        <w:t xml:space="preserve"> within the next 5 years</w:t>
      </w:r>
      <w:r w:rsidR="001E2E5D" w:rsidRPr="0053748C">
        <w:rPr>
          <w:rFonts w:ascii="Arial" w:hAnsi="Arial" w:cs="Arial"/>
          <w:lang w:val="en-GB"/>
        </w:rPr>
        <w:t>.</w:t>
      </w:r>
    </w:p>
    <w:p w:rsidR="00EC1713" w:rsidRPr="0053748C" w:rsidRDefault="00A30763" w:rsidP="00027C34">
      <w:pPr>
        <w:numPr>
          <w:ilvl w:val="0"/>
          <w:numId w:val="3"/>
        </w:numPr>
        <w:spacing w:after="0" w:line="240" w:lineRule="auto"/>
        <w:jc w:val="both"/>
        <w:rPr>
          <w:rFonts w:ascii="Arial" w:hAnsi="Arial" w:cs="Arial"/>
          <w:lang w:val="en-GB"/>
        </w:rPr>
      </w:pPr>
      <w:r w:rsidRPr="0053748C">
        <w:rPr>
          <w:rFonts w:ascii="Arial" w:hAnsi="Arial" w:cs="Arial"/>
          <w:b/>
          <w:lang w:val="en-GB"/>
        </w:rPr>
        <w:lastRenderedPageBreak/>
        <w:t xml:space="preserve">There needs to be </w:t>
      </w:r>
      <w:r w:rsidR="00BC002A" w:rsidRPr="0053748C">
        <w:rPr>
          <w:rFonts w:ascii="Arial" w:hAnsi="Arial" w:cs="Arial"/>
          <w:b/>
          <w:lang w:val="en-GB"/>
        </w:rPr>
        <w:t>increased attention to addressing the stigma and discrimination</w:t>
      </w:r>
      <w:r w:rsidR="00BC002A" w:rsidRPr="0053748C">
        <w:rPr>
          <w:rFonts w:ascii="Arial" w:hAnsi="Arial" w:cs="Arial"/>
          <w:lang w:val="en-GB"/>
        </w:rPr>
        <w:t xml:space="preserve"> faced by pe</w:t>
      </w:r>
      <w:r w:rsidRPr="0053748C">
        <w:rPr>
          <w:rFonts w:ascii="Arial" w:hAnsi="Arial" w:cs="Arial"/>
          <w:lang w:val="en-GB"/>
        </w:rPr>
        <w:t>rsons</w:t>
      </w:r>
      <w:r w:rsidR="00BC002A" w:rsidRPr="0053748C">
        <w:rPr>
          <w:rFonts w:ascii="Arial" w:hAnsi="Arial" w:cs="Arial"/>
          <w:lang w:val="en-GB"/>
        </w:rPr>
        <w:t xml:space="preserve"> affected by </w:t>
      </w:r>
      <w:r w:rsidRPr="0053748C">
        <w:rPr>
          <w:rFonts w:ascii="Arial" w:hAnsi="Arial" w:cs="Arial"/>
          <w:lang w:val="en-GB"/>
        </w:rPr>
        <w:t>l</w:t>
      </w:r>
      <w:r w:rsidR="001E24FC" w:rsidRPr="0053748C">
        <w:rPr>
          <w:rFonts w:ascii="Arial" w:hAnsi="Arial" w:cs="Arial"/>
          <w:lang w:val="en-GB"/>
        </w:rPr>
        <w:t>eprosy</w:t>
      </w:r>
      <w:r w:rsidR="00BC002A" w:rsidRPr="0053748C">
        <w:rPr>
          <w:rFonts w:ascii="Arial" w:hAnsi="Arial" w:cs="Arial"/>
          <w:lang w:val="en-GB"/>
        </w:rPr>
        <w:t xml:space="preserve"> and mainstreaming their spec</w:t>
      </w:r>
      <w:r w:rsidR="00913A32" w:rsidRPr="0053748C">
        <w:rPr>
          <w:rFonts w:ascii="Arial" w:hAnsi="Arial" w:cs="Arial"/>
          <w:lang w:val="en-GB"/>
        </w:rPr>
        <w:t>ific needs across the full text</w:t>
      </w:r>
      <w:r w:rsidRPr="0053748C">
        <w:rPr>
          <w:rFonts w:ascii="Arial" w:hAnsi="Arial" w:cs="Arial"/>
          <w:lang w:val="en-GB"/>
        </w:rPr>
        <w:t>, in particular for</w:t>
      </w:r>
      <w:r w:rsidR="00913A32" w:rsidRPr="0053748C">
        <w:rPr>
          <w:rFonts w:ascii="Arial" w:hAnsi="Arial" w:cs="Arial"/>
          <w:lang w:val="en-GB"/>
        </w:rPr>
        <w:t xml:space="preserve"> supporting </w:t>
      </w:r>
      <w:r w:rsidRPr="0053748C">
        <w:rPr>
          <w:rFonts w:ascii="Arial" w:hAnsi="Arial" w:cs="Arial"/>
          <w:lang w:val="en-GB"/>
        </w:rPr>
        <w:t xml:space="preserve">those </w:t>
      </w:r>
      <w:r w:rsidR="00A57E02" w:rsidRPr="0053748C">
        <w:rPr>
          <w:rFonts w:ascii="Arial" w:hAnsi="Arial" w:cs="Arial"/>
          <w:lang w:val="en-GB"/>
        </w:rPr>
        <w:t xml:space="preserve">with </w:t>
      </w:r>
      <w:r w:rsidR="00913A32" w:rsidRPr="0053748C">
        <w:rPr>
          <w:rFonts w:ascii="Arial" w:hAnsi="Arial" w:cs="Arial"/>
          <w:lang w:val="en-GB"/>
        </w:rPr>
        <w:t>small business</w:t>
      </w:r>
      <w:r w:rsidR="00A57E02" w:rsidRPr="0053748C">
        <w:rPr>
          <w:rFonts w:ascii="Arial" w:hAnsi="Arial" w:cs="Arial"/>
          <w:lang w:val="en-GB"/>
        </w:rPr>
        <w:t xml:space="preserve">es and </w:t>
      </w:r>
      <w:r w:rsidR="00913A32" w:rsidRPr="0053748C">
        <w:rPr>
          <w:rFonts w:ascii="Arial" w:hAnsi="Arial" w:cs="Arial"/>
          <w:lang w:val="en-GB"/>
        </w:rPr>
        <w:t>livelihood</w:t>
      </w:r>
      <w:r w:rsidR="00A57E02" w:rsidRPr="0053748C">
        <w:rPr>
          <w:rFonts w:ascii="Arial" w:hAnsi="Arial" w:cs="Arial"/>
          <w:lang w:val="en-GB"/>
        </w:rPr>
        <w:t xml:space="preserve"> initiatives</w:t>
      </w:r>
      <w:r w:rsidR="00913A32" w:rsidRPr="0053748C">
        <w:rPr>
          <w:rFonts w:ascii="Arial" w:hAnsi="Arial" w:cs="Arial"/>
          <w:lang w:val="en-GB"/>
        </w:rPr>
        <w:t xml:space="preserve"> and having difficulties and challenges selling their produce/products </w:t>
      </w:r>
      <w:r w:rsidR="00A57E02" w:rsidRPr="0053748C">
        <w:rPr>
          <w:rFonts w:ascii="Arial" w:hAnsi="Arial" w:cs="Arial"/>
          <w:lang w:val="en-GB"/>
        </w:rPr>
        <w:t xml:space="preserve">outside their community </w:t>
      </w:r>
      <w:r w:rsidR="00913A32" w:rsidRPr="0053748C">
        <w:rPr>
          <w:rFonts w:ascii="Arial" w:hAnsi="Arial" w:cs="Arial"/>
          <w:lang w:val="en-GB"/>
        </w:rPr>
        <w:t xml:space="preserve">due to the stigma </w:t>
      </w:r>
      <w:r w:rsidR="00346A17" w:rsidRPr="0053748C">
        <w:rPr>
          <w:rFonts w:ascii="Arial" w:hAnsi="Arial" w:cs="Arial"/>
          <w:lang w:val="en-GB"/>
        </w:rPr>
        <w:t>and the lack of awareness on the transmission of the disease.</w:t>
      </w:r>
      <w:r w:rsidR="00027C34" w:rsidRPr="0053748C">
        <w:rPr>
          <w:rFonts w:ascii="Arial" w:hAnsi="Arial" w:cs="Arial"/>
          <w:lang w:val="en-GB"/>
        </w:rPr>
        <w:t xml:space="preserve"> </w:t>
      </w:r>
      <w:r w:rsidR="007B654F" w:rsidRPr="0053748C">
        <w:rPr>
          <w:rFonts w:ascii="Arial" w:hAnsi="Arial" w:cs="Arial"/>
          <w:lang w:val="en-GB"/>
        </w:rPr>
        <w:t>In addition</w:t>
      </w:r>
      <w:r w:rsidRPr="0053748C">
        <w:rPr>
          <w:rFonts w:ascii="Arial" w:hAnsi="Arial" w:cs="Arial"/>
          <w:lang w:val="en-GB"/>
        </w:rPr>
        <w:t>,</w:t>
      </w:r>
      <w:r w:rsidR="00027C34" w:rsidRPr="0053748C">
        <w:rPr>
          <w:rFonts w:ascii="Arial" w:hAnsi="Arial" w:cs="Arial"/>
          <w:lang w:val="en-GB"/>
        </w:rPr>
        <w:t xml:space="preserve"> </w:t>
      </w:r>
      <w:r w:rsidR="007B654F" w:rsidRPr="0053748C">
        <w:rPr>
          <w:rFonts w:ascii="Arial" w:hAnsi="Arial" w:cs="Arial"/>
          <w:b/>
          <w:lang w:val="en-GB"/>
        </w:rPr>
        <w:t>pe</w:t>
      </w:r>
      <w:r w:rsidRPr="0053748C">
        <w:rPr>
          <w:rFonts w:ascii="Arial" w:hAnsi="Arial" w:cs="Arial"/>
          <w:b/>
          <w:lang w:val="en-GB"/>
        </w:rPr>
        <w:t>rsons</w:t>
      </w:r>
      <w:r w:rsidR="007B654F" w:rsidRPr="0053748C">
        <w:rPr>
          <w:rFonts w:ascii="Arial" w:hAnsi="Arial" w:cs="Arial"/>
          <w:b/>
          <w:lang w:val="en-GB"/>
        </w:rPr>
        <w:t xml:space="preserve"> affected by </w:t>
      </w:r>
      <w:r w:rsidRPr="0053748C">
        <w:rPr>
          <w:rFonts w:ascii="Arial" w:hAnsi="Arial" w:cs="Arial"/>
          <w:b/>
          <w:lang w:val="en-GB"/>
        </w:rPr>
        <w:t>l</w:t>
      </w:r>
      <w:r w:rsidR="001E24FC" w:rsidRPr="0053748C">
        <w:rPr>
          <w:rFonts w:ascii="Arial" w:hAnsi="Arial" w:cs="Arial"/>
          <w:b/>
          <w:lang w:val="en-GB"/>
        </w:rPr>
        <w:t>eprosy</w:t>
      </w:r>
      <w:r w:rsidR="007B654F" w:rsidRPr="0053748C">
        <w:rPr>
          <w:rFonts w:ascii="Arial" w:hAnsi="Arial" w:cs="Arial"/>
          <w:b/>
          <w:lang w:val="en-GB"/>
        </w:rPr>
        <w:t xml:space="preserve"> should be included in the consultation process for polic</w:t>
      </w:r>
      <w:r w:rsidR="00600FAF" w:rsidRPr="0053748C">
        <w:rPr>
          <w:rFonts w:ascii="Arial" w:hAnsi="Arial" w:cs="Arial"/>
          <w:b/>
          <w:lang w:val="en-GB"/>
        </w:rPr>
        <w:t>y-</w:t>
      </w:r>
      <w:r w:rsidR="007B654F" w:rsidRPr="0053748C">
        <w:rPr>
          <w:rFonts w:ascii="Arial" w:hAnsi="Arial" w:cs="Arial"/>
          <w:b/>
          <w:lang w:val="en-GB"/>
        </w:rPr>
        <w:t>making</w:t>
      </w:r>
      <w:r w:rsidR="007B654F" w:rsidRPr="0053748C">
        <w:rPr>
          <w:rFonts w:ascii="Arial" w:hAnsi="Arial" w:cs="Arial"/>
          <w:lang w:val="en-GB"/>
        </w:rPr>
        <w:t xml:space="preserve"> and </w:t>
      </w:r>
      <w:r w:rsidR="007B654F" w:rsidRPr="0053748C">
        <w:rPr>
          <w:rFonts w:ascii="Arial" w:hAnsi="Arial" w:cs="Arial"/>
          <w:b/>
          <w:lang w:val="en-GB"/>
        </w:rPr>
        <w:t>represented in all disability committees and platforms</w:t>
      </w:r>
      <w:r w:rsidRPr="0053748C">
        <w:rPr>
          <w:rFonts w:ascii="Arial" w:hAnsi="Arial" w:cs="Arial"/>
          <w:b/>
          <w:lang w:val="en-GB"/>
        </w:rPr>
        <w:t>,</w:t>
      </w:r>
      <w:r w:rsidR="00600FAF" w:rsidRPr="0053748C">
        <w:rPr>
          <w:rFonts w:ascii="Arial" w:hAnsi="Arial" w:cs="Arial"/>
          <w:lang w:val="en-GB"/>
        </w:rPr>
        <w:t xml:space="preserve"> thus furthering the 2030 Agenda for Sustainable Development built upon the recognition that development is not only about transforming the material conditions of people in disadvantaged circumstances, but also implies to providing them with a voice and choice</w:t>
      </w:r>
      <w:r w:rsidR="00A132D7" w:rsidRPr="0053748C">
        <w:rPr>
          <w:rStyle w:val="FootnoteReference"/>
          <w:rFonts w:ascii="Arial" w:hAnsi="Arial" w:cs="Arial"/>
          <w:lang w:val="en-GB"/>
        </w:rPr>
        <w:footnoteReference w:id="17"/>
      </w:r>
      <w:r w:rsidR="00600FAF" w:rsidRPr="0053748C">
        <w:rPr>
          <w:rFonts w:ascii="Arial" w:hAnsi="Arial" w:cs="Arial"/>
          <w:lang w:val="en-GB"/>
        </w:rPr>
        <w:t>.</w:t>
      </w:r>
    </w:p>
    <w:p w:rsidR="00EC1713" w:rsidRPr="0053748C" w:rsidRDefault="00CD1336" w:rsidP="002827B1">
      <w:pPr>
        <w:numPr>
          <w:ilvl w:val="0"/>
          <w:numId w:val="3"/>
        </w:numPr>
        <w:spacing w:after="0" w:line="240" w:lineRule="auto"/>
        <w:jc w:val="both"/>
        <w:rPr>
          <w:rFonts w:ascii="Arial" w:hAnsi="Arial" w:cs="Arial"/>
          <w:lang w:val="en-GB"/>
        </w:rPr>
      </w:pPr>
      <w:r w:rsidRPr="0053748C">
        <w:rPr>
          <w:rFonts w:ascii="Arial" w:hAnsi="Arial" w:cs="Arial"/>
          <w:lang w:val="en-GB"/>
        </w:rPr>
        <w:t>T</w:t>
      </w:r>
      <w:r w:rsidR="00BC002A" w:rsidRPr="0053748C">
        <w:rPr>
          <w:rFonts w:ascii="Arial" w:hAnsi="Arial" w:cs="Arial"/>
          <w:lang w:val="en-GB"/>
        </w:rPr>
        <w:t>he</w:t>
      </w:r>
      <w:r w:rsidRPr="0053748C">
        <w:rPr>
          <w:rFonts w:ascii="Arial" w:hAnsi="Arial" w:cs="Arial"/>
          <w:lang w:val="en-GB"/>
        </w:rPr>
        <w:t xml:space="preserve"> Committee should emphasize the </w:t>
      </w:r>
      <w:r w:rsidR="00323305" w:rsidRPr="0053748C">
        <w:rPr>
          <w:rFonts w:ascii="Arial" w:hAnsi="Arial" w:cs="Arial"/>
          <w:lang w:val="en-GB"/>
        </w:rPr>
        <w:t xml:space="preserve">importance of </w:t>
      </w:r>
      <w:r w:rsidR="00BC002A" w:rsidRPr="0053748C">
        <w:rPr>
          <w:rFonts w:ascii="Arial" w:hAnsi="Arial" w:cs="Arial"/>
          <w:lang w:val="en-GB"/>
        </w:rPr>
        <w:t>data collection in facilitating the twin</w:t>
      </w:r>
      <w:r w:rsidR="00EC1713" w:rsidRPr="0053748C">
        <w:rPr>
          <w:rFonts w:ascii="Arial" w:hAnsi="Arial" w:cs="Arial"/>
          <w:lang w:val="en-GB"/>
        </w:rPr>
        <w:t>-</w:t>
      </w:r>
      <w:r w:rsidR="00BC002A" w:rsidRPr="0053748C">
        <w:rPr>
          <w:rFonts w:ascii="Arial" w:hAnsi="Arial" w:cs="Arial"/>
          <w:lang w:val="en-GB"/>
        </w:rPr>
        <w:t xml:space="preserve"> track approach </w:t>
      </w:r>
      <w:r w:rsidR="00BB3C74" w:rsidRPr="0053748C">
        <w:rPr>
          <w:rFonts w:ascii="Arial" w:hAnsi="Arial" w:cs="Arial"/>
          <w:lang w:val="en-GB"/>
        </w:rPr>
        <w:t>in</w:t>
      </w:r>
      <w:r w:rsidR="00BC002A" w:rsidRPr="0053748C">
        <w:rPr>
          <w:rFonts w:ascii="Arial" w:hAnsi="Arial" w:cs="Arial"/>
          <w:lang w:val="en-GB"/>
        </w:rPr>
        <w:t xml:space="preserve"> enhancing remedies for intersectional and multiple discrimination and violations of rights to which persons affected by </w:t>
      </w:r>
      <w:r w:rsidR="00EC1713" w:rsidRPr="0053748C">
        <w:rPr>
          <w:rFonts w:ascii="Arial" w:hAnsi="Arial" w:cs="Arial"/>
          <w:lang w:val="en-GB"/>
        </w:rPr>
        <w:t>l</w:t>
      </w:r>
      <w:r w:rsidR="001E24FC" w:rsidRPr="0053748C">
        <w:rPr>
          <w:rFonts w:ascii="Arial" w:hAnsi="Arial" w:cs="Arial"/>
          <w:lang w:val="en-GB"/>
        </w:rPr>
        <w:t>eprosy</w:t>
      </w:r>
      <w:r w:rsidR="00BC002A" w:rsidRPr="0053748C">
        <w:rPr>
          <w:rFonts w:ascii="Arial" w:hAnsi="Arial" w:cs="Arial"/>
          <w:lang w:val="en-GB"/>
        </w:rPr>
        <w:t xml:space="preserve"> are subjected</w:t>
      </w:r>
      <w:r w:rsidR="00BB3C74" w:rsidRPr="0053748C">
        <w:rPr>
          <w:rFonts w:ascii="Arial" w:hAnsi="Arial" w:cs="Arial"/>
          <w:lang w:val="en-GB"/>
        </w:rPr>
        <w:t xml:space="preserve"> and to</w:t>
      </w:r>
      <w:r w:rsidR="00323305" w:rsidRPr="0053748C">
        <w:rPr>
          <w:rFonts w:ascii="Arial" w:hAnsi="Arial" w:cs="Arial"/>
          <w:lang w:val="en-GB"/>
        </w:rPr>
        <w:t xml:space="preserve"> carry out evidence-based analysis </w:t>
      </w:r>
      <w:r w:rsidR="00BB3C74" w:rsidRPr="0053748C">
        <w:rPr>
          <w:rFonts w:ascii="Arial" w:hAnsi="Arial" w:cs="Arial"/>
          <w:lang w:val="en-GB"/>
        </w:rPr>
        <w:t>and programmes</w:t>
      </w:r>
      <w:r w:rsidR="00BC002A" w:rsidRPr="0053748C">
        <w:rPr>
          <w:rFonts w:ascii="Arial" w:hAnsi="Arial" w:cs="Arial"/>
          <w:lang w:val="en-GB"/>
        </w:rPr>
        <w:t>;</w:t>
      </w:r>
      <w:r w:rsidRPr="0053748C">
        <w:rPr>
          <w:rFonts w:ascii="Arial" w:hAnsi="Arial" w:cs="Arial"/>
          <w:lang w:val="en-GB"/>
        </w:rPr>
        <w:t xml:space="preserve"> States should ensure that a database of available information and </w:t>
      </w:r>
      <w:r w:rsidRPr="0053748C">
        <w:rPr>
          <w:rFonts w:ascii="Arial" w:hAnsi="Arial" w:cs="Arial"/>
          <w:b/>
          <w:lang w:val="en-GB"/>
        </w:rPr>
        <w:t>disaggregated data on pe</w:t>
      </w:r>
      <w:r w:rsidR="00EC1713" w:rsidRPr="0053748C">
        <w:rPr>
          <w:rFonts w:ascii="Arial" w:hAnsi="Arial" w:cs="Arial"/>
          <w:b/>
          <w:lang w:val="en-GB"/>
        </w:rPr>
        <w:t>rsons</w:t>
      </w:r>
      <w:r w:rsidRPr="0053748C">
        <w:rPr>
          <w:rFonts w:ascii="Arial" w:hAnsi="Arial" w:cs="Arial"/>
          <w:b/>
          <w:lang w:val="en-GB"/>
        </w:rPr>
        <w:t xml:space="preserve"> affected by </w:t>
      </w:r>
      <w:r w:rsidR="00EC1713" w:rsidRPr="0053748C">
        <w:rPr>
          <w:rFonts w:ascii="Arial" w:hAnsi="Arial" w:cs="Arial"/>
          <w:b/>
          <w:lang w:val="en-GB"/>
        </w:rPr>
        <w:t>l</w:t>
      </w:r>
      <w:r w:rsidR="001E24FC" w:rsidRPr="0053748C">
        <w:rPr>
          <w:rFonts w:ascii="Arial" w:hAnsi="Arial" w:cs="Arial"/>
          <w:b/>
          <w:lang w:val="en-GB"/>
        </w:rPr>
        <w:t>eprosy</w:t>
      </w:r>
      <w:r w:rsidRPr="0053748C">
        <w:rPr>
          <w:rFonts w:ascii="Arial" w:hAnsi="Arial" w:cs="Arial"/>
          <w:b/>
          <w:lang w:val="en-GB"/>
        </w:rPr>
        <w:t xml:space="preserve"> and employment is developed</w:t>
      </w:r>
      <w:r w:rsidRPr="0053748C">
        <w:rPr>
          <w:rFonts w:ascii="Arial" w:hAnsi="Arial" w:cs="Arial"/>
          <w:lang w:val="en-GB"/>
        </w:rPr>
        <w:t xml:space="preserve"> and available in an accessible format</w:t>
      </w:r>
      <w:r w:rsidRPr="0053748C">
        <w:rPr>
          <w:rStyle w:val="FootnoteReference"/>
          <w:rFonts w:ascii="Arial" w:hAnsi="Arial" w:cs="Arial"/>
          <w:lang w:val="en-GB"/>
        </w:rPr>
        <w:footnoteReference w:id="18"/>
      </w:r>
      <w:r w:rsidRPr="0053748C">
        <w:rPr>
          <w:rFonts w:ascii="Arial" w:hAnsi="Arial" w:cs="Arial"/>
          <w:lang w:val="en-GB"/>
        </w:rPr>
        <w:t>.</w:t>
      </w:r>
    </w:p>
    <w:p w:rsidR="00EC1713" w:rsidRPr="0053748C" w:rsidRDefault="00BC002A" w:rsidP="00EC1713">
      <w:pPr>
        <w:numPr>
          <w:ilvl w:val="0"/>
          <w:numId w:val="3"/>
        </w:numPr>
        <w:spacing w:after="0" w:line="240" w:lineRule="auto"/>
        <w:jc w:val="both"/>
        <w:rPr>
          <w:rFonts w:ascii="Arial" w:hAnsi="Arial" w:cs="Arial"/>
          <w:lang w:val="en-GB"/>
        </w:rPr>
      </w:pPr>
      <w:r w:rsidRPr="0053748C">
        <w:rPr>
          <w:rFonts w:ascii="Arial" w:hAnsi="Arial" w:cs="Arial"/>
          <w:lang w:val="en-GB"/>
        </w:rPr>
        <w:t>State</w:t>
      </w:r>
      <w:r w:rsidR="00EC1713" w:rsidRPr="0053748C">
        <w:rPr>
          <w:rFonts w:ascii="Arial" w:hAnsi="Arial" w:cs="Arial"/>
          <w:lang w:val="en-GB"/>
        </w:rPr>
        <w:t>s</w:t>
      </w:r>
      <w:r w:rsidRPr="0053748C">
        <w:rPr>
          <w:rFonts w:ascii="Arial" w:hAnsi="Arial" w:cs="Arial"/>
          <w:lang w:val="en-GB"/>
        </w:rPr>
        <w:t xml:space="preserve"> Parties should </w:t>
      </w:r>
      <w:r w:rsidRPr="0053748C">
        <w:rPr>
          <w:rFonts w:ascii="Arial" w:hAnsi="Arial" w:cs="Arial"/>
          <w:b/>
          <w:lang w:val="en-GB"/>
        </w:rPr>
        <w:t>ensure reform and reconstruction of social protection policies &amp; emergency response programs according to the principles of social equality &amp; inclusion</w:t>
      </w:r>
      <w:r w:rsidRPr="0053748C">
        <w:rPr>
          <w:rFonts w:ascii="Arial" w:hAnsi="Arial" w:cs="Arial"/>
          <w:lang w:val="en-GB"/>
        </w:rPr>
        <w:t xml:space="preserve"> with special attention to communities</w:t>
      </w:r>
      <w:r w:rsidR="007A120F" w:rsidRPr="0053748C">
        <w:rPr>
          <w:rFonts w:ascii="Arial" w:hAnsi="Arial" w:cs="Arial"/>
          <w:lang w:val="en-GB"/>
        </w:rPr>
        <w:t xml:space="preserve"> of </w:t>
      </w:r>
      <w:r w:rsidR="00EC1713" w:rsidRPr="0053748C">
        <w:rPr>
          <w:rFonts w:ascii="Arial" w:hAnsi="Arial" w:cs="Arial"/>
          <w:lang w:val="en-GB"/>
        </w:rPr>
        <w:t>persons affected by leprosy</w:t>
      </w:r>
      <w:r w:rsidRPr="0053748C">
        <w:rPr>
          <w:rFonts w:ascii="Arial" w:hAnsi="Arial" w:cs="Arial"/>
          <w:lang w:val="en-GB"/>
        </w:rPr>
        <w:t xml:space="preserve"> that have been leading a life of social exclusion</w:t>
      </w:r>
      <w:r w:rsidR="007A120F" w:rsidRPr="0053748C">
        <w:rPr>
          <w:rFonts w:ascii="Arial" w:hAnsi="Arial" w:cs="Arial"/>
          <w:lang w:val="en-GB"/>
        </w:rPr>
        <w:t xml:space="preserve"> in </w:t>
      </w:r>
      <w:r w:rsidR="00EC1713" w:rsidRPr="0053748C">
        <w:rPr>
          <w:rFonts w:ascii="Arial" w:hAnsi="Arial" w:cs="Arial"/>
          <w:lang w:val="en-GB"/>
        </w:rPr>
        <w:t>l</w:t>
      </w:r>
      <w:r w:rsidR="001E24FC" w:rsidRPr="0053748C">
        <w:rPr>
          <w:rFonts w:ascii="Arial" w:hAnsi="Arial" w:cs="Arial"/>
          <w:lang w:val="en-GB"/>
        </w:rPr>
        <w:t>eprosy</w:t>
      </w:r>
      <w:r w:rsidR="007A120F" w:rsidRPr="0053748C">
        <w:rPr>
          <w:rFonts w:ascii="Arial" w:hAnsi="Arial" w:cs="Arial"/>
          <w:lang w:val="en-GB"/>
        </w:rPr>
        <w:t xml:space="preserve"> colonies</w:t>
      </w:r>
      <w:r w:rsidRPr="0053748C">
        <w:rPr>
          <w:rFonts w:ascii="Arial" w:hAnsi="Arial" w:cs="Arial"/>
          <w:lang w:val="en-GB"/>
        </w:rPr>
        <w:t xml:space="preserve"> even before the emergency.</w:t>
      </w:r>
      <w:r w:rsidR="00702046" w:rsidRPr="0053748C">
        <w:rPr>
          <w:rFonts w:ascii="Arial" w:hAnsi="Arial" w:cs="Arial"/>
          <w:lang w:val="en-GB"/>
        </w:rPr>
        <w:t xml:space="preserve"> </w:t>
      </w:r>
      <w:r w:rsidR="007A120F" w:rsidRPr="0053748C">
        <w:rPr>
          <w:rFonts w:ascii="Arial" w:hAnsi="Arial" w:cs="Arial"/>
          <w:lang w:val="en-GB"/>
        </w:rPr>
        <w:t xml:space="preserve">Further, </w:t>
      </w:r>
      <w:r w:rsidR="007A120F" w:rsidRPr="0053748C">
        <w:rPr>
          <w:rFonts w:ascii="Arial" w:hAnsi="Arial" w:cs="Arial"/>
          <w:b/>
          <w:lang w:val="en-GB"/>
        </w:rPr>
        <w:t>State</w:t>
      </w:r>
      <w:r w:rsidR="00EC1713" w:rsidRPr="0053748C">
        <w:rPr>
          <w:rFonts w:ascii="Arial" w:hAnsi="Arial" w:cs="Arial"/>
          <w:b/>
          <w:lang w:val="en-GB"/>
        </w:rPr>
        <w:t>s</w:t>
      </w:r>
      <w:r w:rsidR="007A120F" w:rsidRPr="0053748C">
        <w:rPr>
          <w:rFonts w:ascii="Arial" w:hAnsi="Arial" w:cs="Arial"/>
          <w:b/>
          <w:lang w:val="en-GB"/>
        </w:rPr>
        <w:t xml:space="preserve"> Parties</w:t>
      </w:r>
      <w:r w:rsidR="001939A5" w:rsidRPr="0053748C">
        <w:rPr>
          <w:rFonts w:ascii="Arial" w:hAnsi="Arial" w:cs="Arial"/>
          <w:b/>
          <w:lang w:val="en-GB"/>
        </w:rPr>
        <w:t xml:space="preserve"> must scale up social protection measures</w:t>
      </w:r>
      <w:r w:rsidR="001939A5" w:rsidRPr="0053748C">
        <w:rPr>
          <w:rFonts w:ascii="Arial" w:hAnsi="Arial" w:cs="Arial"/>
          <w:lang w:val="en-GB"/>
        </w:rPr>
        <w:t xml:space="preserve"> – providing social safety nets and cash transfers, protecting jobs, working with employers to support working parents, and prioritizing policies that connect families to life-saving health care, nutrition and education</w:t>
      </w:r>
      <w:r w:rsidR="001939A5" w:rsidRPr="0053748C">
        <w:rPr>
          <w:rStyle w:val="FootnoteReference"/>
          <w:rFonts w:ascii="Arial" w:hAnsi="Arial" w:cs="Arial"/>
          <w:lang w:val="en-GB"/>
        </w:rPr>
        <w:footnoteReference w:id="19"/>
      </w:r>
      <w:r w:rsidR="005E595B" w:rsidRPr="0053748C">
        <w:rPr>
          <w:rFonts w:ascii="Arial" w:hAnsi="Arial" w:cs="Arial"/>
          <w:lang w:val="en-GB"/>
        </w:rPr>
        <w:t>. The</w:t>
      </w:r>
      <w:r w:rsidR="00FB414D" w:rsidRPr="0053748C">
        <w:rPr>
          <w:rFonts w:ascii="Arial" w:hAnsi="Arial" w:cs="Arial"/>
          <w:lang w:val="en-GB"/>
        </w:rPr>
        <w:t xml:space="preserve"> national socio-</w:t>
      </w:r>
      <w:r w:rsidR="00FB414D" w:rsidRPr="0053748C">
        <w:rPr>
          <w:rFonts w:ascii="Arial" w:hAnsi="Arial" w:cs="Arial"/>
          <w:lang w:val="en-GB"/>
        </w:rPr>
        <w:lastRenderedPageBreak/>
        <w:t>economic response of leprosy endemic countries to COVID-19</w:t>
      </w:r>
      <w:r w:rsidR="00900142" w:rsidRPr="0053748C">
        <w:rPr>
          <w:rFonts w:ascii="Arial" w:hAnsi="Arial" w:cs="Arial"/>
          <w:lang w:val="en-GB"/>
        </w:rPr>
        <w:t>,</w:t>
      </w:r>
      <w:r w:rsidR="00FB414D" w:rsidRPr="0053748C">
        <w:rPr>
          <w:rFonts w:ascii="Arial" w:hAnsi="Arial" w:cs="Arial"/>
          <w:lang w:val="en-GB"/>
        </w:rPr>
        <w:t xml:space="preserve"> </w:t>
      </w:r>
      <w:r w:rsidR="005E595B" w:rsidRPr="0053748C">
        <w:rPr>
          <w:rFonts w:ascii="Arial" w:hAnsi="Arial" w:cs="Arial"/>
          <w:lang w:val="en-GB"/>
        </w:rPr>
        <w:t>in particular</w:t>
      </w:r>
      <w:r w:rsidR="00900142" w:rsidRPr="0053748C">
        <w:rPr>
          <w:rFonts w:ascii="Arial" w:hAnsi="Arial" w:cs="Arial"/>
          <w:lang w:val="en-GB"/>
        </w:rPr>
        <w:t>,</w:t>
      </w:r>
      <w:r w:rsidR="005E595B" w:rsidRPr="0053748C">
        <w:rPr>
          <w:rFonts w:ascii="Arial" w:hAnsi="Arial" w:cs="Arial"/>
          <w:lang w:val="en-GB"/>
        </w:rPr>
        <w:t xml:space="preserve"> </w:t>
      </w:r>
      <w:r w:rsidR="00FB414D" w:rsidRPr="0053748C">
        <w:rPr>
          <w:rFonts w:ascii="Arial" w:hAnsi="Arial" w:cs="Arial"/>
          <w:lang w:val="en-GB"/>
        </w:rPr>
        <w:t xml:space="preserve">should </w:t>
      </w:r>
      <w:r w:rsidR="00FB414D" w:rsidRPr="00E555C2">
        <w:rPr>
          <w:rFonts w:ascii="Arial" w:hAnsi="Arial" w:cs="Arial"/>
          <w:b/>
          <w:lang w:val="en-GB"/>
        </w:rPr>
        <w:t>consider persons affected by leprosy as one of the most vulnerable groups</w:t>
      </w:r>
      <w:r w:rsidR="00FB414D" w:rsidRPr="0053748C">
        <w:rPr>
          <w:rFonts w:ascii="Arial" w:hAnsi="Arial" w:cs="Arial"/>
          <w:lang w:val="en-GB"/>
        </w:rPr>
        <w:t xml:space="preserve"> and have access to financial and other benefits provided by the respective governments so that inequality is not perpetuated.</w:t>
      </w:r>
    </w:p>
    <w:p w:rsidR="00BB4C56" w:rsidRPr="0053748C" w:rsidRDefault="00A2472F" w:rsidP="00BB4C56">
      <w:pPr>
        <w:pStyle w:val="ListParagraph"/>
        <w:numPr>
          <w:ilvl w:val="0"/>
          <w:numId w:val="3"/>
        </w:numPr>
        <w:spacing w:after="0" w:line="240" w:lineRule="auto"/>
        <w:contextualSpacing w:val="0"/>
        <w:jc w:val="both"/>
        <w:rPr>
          <w:rFonts w:ascii="Arial" w:hAnsi="Arial" w:cs="Arial"/>
          <w:lang w:val="en-GB"/>
        </w:rPr>
      </w:pPr>
      <w:r w:rsidRPr="0053748C">
        <w:rPr>
          <w:rFonts w:ascii="Arial" w:hAnsi="Arial" w:cs="Arial"/>
          <w:lang w:val="en-GB"/>
        </w:rPr>
        <w:t>State</w:t>
      </w:r>
      <w:r w:rsidR="00EC1713" w:rsidRPr="0053748C">
        <w:rPr>
          <w:rFonts w:ascii="Arial" w:hAnsi="Arial" w:cs="Arial"/>
          <w:lang w:val="en-GB"/>
        </w:rPr>
        <w:t>s</w:t>
      </w:r>
      <w:r w:rsidRPr="0053748C">
        <w:rPr>
          <w:rFonts w:ascii="Arial" w:hAnsi="Arial" w:cs="Arial"/>
          <w:lang w:val="en-GB"/>
        </w:rPr>
        <w:t xml:space="preserve"> Parties</w:t>
      </w:r>
      <w:r w:rsidR="00E30BDD" w:rsidRPr="0053748C">
        <w:rPr>
          <w:rFonts w:ascii="Arial" w:hAnsi="Arial" w:cs="Arial"/>
          <w:lang w:val="en-GB"/>
        </w:rPr>
        <w:t xml:space="preserve"> should </w:t>
      </w:r>
      <w:r w:rsidR="00E30BDD" w:rsidRPr="0053748C">
        <w:rPr>
          <w:rFonts w:ascii="Arial" w:hAnsi="Arial" w:cs="Arial"/>
          <w:b/>
          <w:lang w:val="en-GB"/>
        </w:rPr>
        <w:t xml:space="preserve">provide </w:t>
      </w:r>
      <w:r w:rsidR="00FF5758" w:rsidRPr="0053748C">
        <w:rPr>
          <w:rFonts w:ascii="Arial" w:hAnsi="Arial" w:cs="Arial"/>
          <w:b/>
          <w:lang w:val="en-GB"/>
        </w:rPr>
        <w:t xml:space="preserve">relevant concessions and monetary benefits for undergoing treatment, health insurance and </w:t>
      </w:r>
      <w:r w:rsidR="008D0A4A" w:rsidRPr="0053748C">
        <w:rPr>
          <w:rFonts w:ascii="Arial" w:hAnsi="Arial" w:cs="Arial"/>
          <w:b/>
          <w:lang w:val="en-GB"/>
        </w:rPr>
        <w:t>counselling</w:t>
      </w:r>
      <w:r w:rsidR="00FF5758" w:rsidRPr="0053748C">
        <w:rPr>
          <w:rFonts w:ascii="Arial" w:hAnsi="Arial" w:cs="Arial"/>
          <w:b/>
          <w:lang w:val="en-GB"/>
        </w:rPr>
        <w:t xml:space="preserve">, </w:t>
      </w:r>
      <w:r w:rsidR="00E30BDD" w:rsidRPr="0053748C">
        <w:rPr>
          <w:rFonts w:ascii="Arial" w:hAnsi="Arial" w:cs="Arial"/>
          <w:b/>
          <w:lang w:val="en-GB"/>
        </w:rPr>
        <w:t xml:space="preserve">Micro Cellular Rubber (MCR) footwear, </w:t>
      </w:r>
      <w:r w:rsidR="00FF5758" w:rsidRPr="0053748C">
        <w:rPr>
          <w:rFonts w:ascii="Arial" w:hAnsi="Arial" w:cs="Arial"/>
          <w:b/>
          <w:lang w:val="en-GB"/>
        </w:rPr>
        <w:t>and pension</w:t>
      </w:r>
      <w:r w:rsidR="00397A04" w:rsidRPr="0053748C">
        <w:rPr>
          <w:rFonts w:ascii="Arial" w:hAnsi="Arial" w:cs="Arial"/>
          <w:b/>
          <w:lang w:val="en-GB"/>
        </w:rPr>
        <w:t xml:space="preserve"> </w:t>
      </w:r>
      <w:r w:rsidR="00D97DCA" w:rsidRPr="0053748C">
        <w:rPr>
          <w:rFonts w:ascii="Arial" w:hAnsi="Arial" w:cs="Arial"/>
          <w:lang w:val="en-GB"/>
        </w:rPr>
        <w:t>(minimum</w:t>
      </w:r>
      <w:r w:rsidR="00397A04" w:rsidRPr="0053748C">
        <w:rPr>
          <w:rFonts w:ascii="Arial" w:hAnsi="Arial" w:cs="Arial"/>
          <w:lang w:val="en-GB"/>
        </w:rPr>
        <w:t xml:space="preserve"> USD </w:t>
      </w:r>
      <w:r w:rsidR="00C21F91">
        <w:rPr>
          <w:rFonts w:ascii="Arial" w:hAnsi="Arial" w:cs="Arial"/>
          <w:lang w:val="en-GB"/>
        </w:rPr>
        <w:t>85</w:t>
      </w:r>
      <w:r w:rsidR="00397A04" w:rsidRPr="0053748C">
        <w:rPr>
          <w:rFonts w:ascii="Arial" w:hAnsi="Arial" w:cs="Arial"/>
          <w:lang w:val="en-GB"/>
        </w:rPr>
        <w:t xml:space="preserve"> </w:t>
      </w:r>
      <w:r w:rsidR="00D97DCA" w:rsidRPr="0053748C">
        <w:rPr>
          <w:rFonts w:ascii="Arial" w:hAnsi="Arial" w:cs="Arial"/>
          <w:lang w:val="en-GB"/>
        </w:rPr>
        <w:t>per month</w:t>
      </w:r>
      <w:r w:rsidR="00397A04" w:rsidRPr="0053748C">
        <w:rPr>
          <w:rFonts w:ascii="Arial" w:hAnsi="Arial" w:cs="Arial"/>
          <w:lang w:val="en-GB"/>
        </w:rPr>
        <w:t>)</w:t>
      </w:r>
      <w:r w:rsidR="00FF5758" w:rsidRPr="0053748C">
        <w:rPr>
          <w:rFonts w:ascii="Arial" w:hAnsi="Arial" w:cs="Arial"/>
          <w:lang w:val="en-GB"/>
        </w:rPr>
        <w:t xml:space="preserve"> for </w:t>
      </w:r>
      <w:r w:rsidR="00EC1713" w:rsidRPr="0053748C">
        <w:rPr>
          <w:rFonts w:ascii="Arial" w:hAnsi="Arial" w:cs="Arial"/>
          <w:lang w:val="en-GB"/>
        </w:rPr>
        <w:t>persons affected by leprosy</w:t>
      </w:r>
      <w:r w:rsidR="00FF5758" w:rsidRPr="0053748C">
        <w:rPr>
          <w:rFonts w:ascii="Arial" w:hAnsi="Arial" w:cs="Arial"/>
          <w:lang w:val="en-GB"/>
        </w:rPr>
        <w:t xml:space="preserve"> who are not able </w:t>
      </w:r>
      <w:r w:rsidR="009C0D27" w:rsidRPr="0053748C">
        <w:rPr>
          <w:rFonts w:ascii="Arial" w:hAnsi="Arial" w:cs="Arial"/>
          <w:lang w:val="en-GB"/>
        </w:rPr>
        <w:t>to work due to age, ill health and disability</w:t>
      </w:r>
      <w:r w:rsidR="00BC1BC0" w:rsidRPr="0053748C">
        <w:rPr>
          <w:rFonts w:ascii="Arial" w:hAnsi="Arial" w:cs="Arial"/>
          <w:lang w:val="en-GB"/>
        </w:rPr>
        <w:t xml:space="preserve">, </w:t>
      </w:r>
      <w:r w:rsidR="00FF5758" w:rsidRPr="0053748C">
        <w:rPr>
          <w:rFonts w:ascii="Arial" w:hAnsi="Arial" w:cs="Arial"/>
          <w:lang w:val="en-GB"/>
        </w:rPr>
        <w:t>and in extreme poverty</w:t>
      </w:r>
      <w:r w:rsidR="00EC1713" w:rsidRPr="0053748C">
        <w:rPr>
          <w:rFonts w:ascii="Arial" w:hAnsi="Arial" w:cs="Arial"/>
          <w:lang w:val="en-GB"/>
        </w:rPr>
        <w:t>, given the interlinkage of leprosy and poverty and the additional cost of the disease and disability.</w:t>
      </w:r>
    </w:p>
    <w:sectPr w:rsidR="00BB4C56" w:rsidRPr="0053748C" w:rsidSect="004E6B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DE7" w:rsidRDefault="007E7DE7" w:rsidP="00051769">
      <w:pPr>
        <w:spacing w:after="0" w:line="240" w:lineRule="auto"/>
      </w:pPr>
      <w:r>
        <w:separator/>
      </w:r>
    </w:p>
  </w:endnote>
  <w:endnote w:type="continuationSeparator" w:id="0">
    <w:p w:rsidR="007E7DE7" w:rsidRDefault="007E7DE7" w:rsidP="00051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DE7" w:rsidRDefault="007E7DE7" w:rsidP="00051769">
      <w:pPr>
        <w:spacing w:after="0" w:line="240" w:lineRule="auto"/>
      </w:pPr>
      <w:r>
        <w:separator/>
      </w:r>
    </w:p>
  </w:footnote>
  <w:footnote w:type="continuationSeparator" w:id="0">
    <w:p w:rsidR="007E7DE7" w:rsidRDefault="007E7DE7" w:rsidP="00051769">
      <w:pPr>
        <w:spacing w:after="0" w:line="240" w:lineRule="auto"/>
      </w:pPr>
      <w:r>
        <w:continuationSeparator/>
      </w:r>
    </w:p>
  </w:footnote>
  <w:footnote w:id="1">
    <w:p w:rsidR="008A2CDE" w:rsidRPr="008A2CDE" w:rsidRDefault="008A2CDE">
      <w:pPr>
        <w:pStyle w:val="FootnoteText"/>
        <w:rPr>
          <w:sz w:val="18"/>
          <w:szCs w:val="16"/>
          <w:lang w:val="en-US"/>
        </w:rPr>
      </w:pPr>
      <w:r w:rsidRPr="008A2CDE">
        <w:rPr>
          <w:rStyle w:val="FootnoteReference"/>
          <w:sz w:val="14"/>
          <w:szCs w:val="16"/>
        </w:rPr>
        <w:footnoteRef/>
      </w:r>
      <w:r w:rsidRPr="008A2CDE">
        <w:rPr>
          <w:sz w:val="14"/>
          <w:szCs w:val="16"/>
        </w:rPr>
        <w:t xml:space="preserve"> Due to limited time for collating </w:t>
      </w:r>
      <w:r w:rsidR="00495F3C">
        <w:rPr>
          <w:sz w:val="14"/>
          <w:szCs w:val="16"/>
        </w:rPr>
        <w:t xml:space="preserve">information and </w:t>
      </w:r>
      <w:r w:rsidRPr="008A2CDE">
        <w:rPr>
          <w:sz w:val="14"/>
          <w:szCs w:val="16"/>
        </w:rPr>
        <w:t>case studies from all</w:t>
      </w:r>
      <w:r w:rsidR="00495F3C">
        <w:rPr>
          <w:sz w:val="14"/>
          <w:szCs w:val="16"/>
        </w:rPr>
        <w:t xml:space="preserve"> regions and</w:t>
      </w:r>
      <w:r w:rsidRPr="008A2CDE">
        <w:rPr>
          <w:sz w:val="14"/>
          <w:szCs w:val="16"/>
        </w:rPr>
        <w:t xml:space="preserve"> the </w:t>
      </w:r>
      <w:r w:rsidR="00495F3C">
        <w:rPr>
          <w:sz w:val="14"/>
          <w:szCs w:val="16"/>
        </w:rPr>
        <w:t>page limit for this submission,</w:t>
      </w:r>
      <w:r w:rsidRPr="008A2CDE">
        <w:rPr>
          <w:sz w:val="14"/>
          <w:szCs w:val="16"/>
        </w:rPr>
        <w:t xml:space="preserve"> case studies</w:t>
      </w:r>
      <w:r w:rsidR="00495F3C">
        <w:rPr>
          <w:sz w:val="14"/>
          <w:szCs w:val="16"/>
        </w:rPr>
        <w:t xml:space="preserve"> and specific examples</w:t>
      </w:r>
      <w:r w:rsidRPr="008A2CDE">
        <w:rPr>
          <w:sz w:val="14"/>
          <w:szCs w:val="16"/>
        </w:rPr>
        <w:t xml:space="preserve"> </w:t>
      </w:r>
      <w:r w:rsidR="00495F3C">
        <w:rPr>
          <w:sz w:val="14"/>
          <w:szCs w:val="16"/>
        </w:rPr>
        <w:t>mentioned in this submission have been taken from only India which accounts for 60% of the Leprosy cases.</w:t>
      </w:r>
    </w:p>
  </w:footnote>
  <w:footnote w:id="2">
    <w:p w:rsidR="000E56F6" w:rsidRPr="00006E76" w:rsidRDefault="000E56F6">
      <w:pPr>
        <w:pStyle w:val="FootnoteText"/>
        <w:rPr>
          <w:sz w:val="12"/>
          <w:szCs w:val="14"/>
          <w:lang w:val="en-US"/>
        </w:rPr>
      </w:pPr>
      <w:r w:rsidRPr="008A2CDE">
        <w:rPr>
          <w:rStyle w:val="FootnoteReference"/>
          <w:sz w:val="14"/>
          <w:szCs w:val="14"/>
        </w:rPr>
        <w:footnoteRef/>
      </w:r>
      <w:r w:rsidRPr="008A2CDE">
        <w:rPr>
          <w:sz w:val="14"/>
          <w:szCs w:val="14"/>
        </w:rPr>
        <w:t xml:space="preserve"> According to the latest survey conducted by Sasakawa India Leprosy Foundation (SILF).</w:t>
      </w:r>
    </w:p>
  </w:footnote>
  <w:footnote w:id="3">
    <w:p w:rsidR="001046C8" w:rsidRPr="000F6A11" w:rsidRDefault="001046C8" w:rsidP="00CF3051">
      <w:pPr>
        <w:pStyle w:val="FootnoteText"/>
        <w:tabs>
          <w:tab w:val="right" w:pos="0"/>
        </w:tabs>
        <w:rPr>
          <w:sz w:val="16"/>
          <w:szCs w:val="14"/>
        </w:rPr>
      </w:pPr>
      <w:r w:rsidRPr="000F6A11">
        <w:rPr>
          <w:rStyle w:val="FootnoteReference"/>
          <w:sz w:val="14"/>
          <w:szCs w:val="14"/>
        </w:rPr>
        <w:footnoteRef/>
      </w:r>
      <w:r w:rsidRPr="000F6A11">
        <w:rPr>
          <w:sz w:val="14"/>
          <w:szCs w:val="14"/>
        </w:rPr>
        <w:t xml:space="preserve"> A qualitative research study on the experience of persons with disabilities with COVID-19 by the Stakeholder Group of persons with disabilities for Sustainable Development.</w:t>
      </w:r>
    </w:p>
  </w:footnote>
  <w:footnote w:id="4">
    <w:p w:rsidR="001046C8" w:rsidRDefault="001046C8" w:rsidP="00CF3051">
      <w:pPr>
        <w:pStyle w:val="FootnoteText"/>
      </w:pPr>
      <w:r w:rsidRPr="000F6A11">
        <w:rPr>
          <w:rStyle w:val="FootnoteReference"/>
          <w:sz w:val="14"/>
          <w:szCs w:val="14"/>
        </w:rPr>
        <w:footnoteRef/>
      </w:r>
      <w:r w:rsidRPr="000F6A11">
        <w:rPr>
          <w:sz w:val="14"/>
          <w:szCs w:val="14"/>
        </w:rPr>
        <w:t xml:space="preserve"> https://zeroleprosy.org/wp-content/uploads/2020/09/COVID_Persons-affected-fact-sheet.pdf</w:t>
      </w:r>
    </w:p>
  </w:footnote>
  <w:footnote w:id="5">
    <w:p w:rsidR="001046C8" w:rsidRPr="000F6A11" w:rsidRDefault="001046C8" w:rsidP="00CF3051">
      <w:pPr>
        <w:pStyle w:val="FootnoteText"/>
        <w:rPr>
          <w:sz w:val="14"/>
          <w:szCs w:val="12"/>
        </w:rPr>
      </w:pPr>
      <w:r w:rsidRPr="000F6A11">
        <w:rPr>
          <w:rStyle w:val="FootnoteReference"/>
          <w:sz w:val="14"/>
          <w:szCs w:val="12"/>
        </w:rPr>
        <w:footnoteRef/>
      </w:r>
      <w:r w:rsidRPr="000F6A11">
        <w:rPr>
          <w:sz w:val="14"/>
          <w:szCs w:val="12"/>
        </w:rPr>
        <w:t xml:space="preserve"> https://lawcommissionofindia.nic.in/reports/Report256.pdf</w:t>
      </w:r>
    </w:p>
  </w:footnote>
  <w:footnote w:id="6">
    <w:p w:rsidR="001046C8" w:rsidRPr="000F6A11" w:rsidRDefault="001046C8" w:rsidP="00CF3051">
      <w:pPr>
        <w:pStyle w:val="FootnoteText"/>
        <w:rPr>
          <w:sz w:val="18"/>
        </w:rPr>
      </w:pPr>
      <w:r w:rsidRPr="000F6A11">
        <w:rPr>
          <w:rStyle w:val="FootnoteReference"/>
          <w:sz w:val="14"/>
          <w:szCs w:val="12"/>
        </w:rPr>
        <w:footnoteRef/>
      </w:r>
      <w:r w:rsidR="00F367AE" w:rsidRPr="000F6A11">
        <w:rPr>
          <w:sz w:val="14"/>
          <w:szCs w:val="12"/>
        </w:rPr>
        <w:t xml:space="preserve"> Case study provided by SKSS  (Reference LEAP HRBA project by ALERT-INDIA, Mumbai in Chandrapur &amp; Gadchiroli districts, Maharashtra-India; HRBA-Human rights Based Approach)</w:t>
      </w:r>
    </w:p>
  </w:footnote>
  <w:footnote w:id="7">
    <w:p w:rsidR="001046C8" w:rsidRPr="00006E76" w:rsidRDefault="001046C8" w:rsidP="00CF3051">
      <w:pPr>
        <w:pStyle w:val="FootnoteText"/>
        <w:rPr>
          <w:sz w:val="20"/>
        </w:rPr>
      </w:pPr>
      <w:r w:rsidRPr="000F6A11">
        <w:rPr>
          <w:rStyle w:val="FootnoteReference"/>
          <w:sz w:val="14"/>
        </w:rPr>
        <w:footnoteRef/>
      </w:r>
      <w:r w:rsidRPr="000F6A11">
        <w:rPr>
          <w:sz w:val="14"/>
        </w:rPr>
        <w:t xml:space="preserve"> Case study provided by Atma Swabhiman.</w:t>
      </w:r>
    </w:p>
  </w:footnote>
  <w:footnote w:id="8">
    <w:p w:rsidR="001046C8" w:rsidRPr="000F6A11" w:rsidRDefault="001046C8" w:rsidP="00CF3051">
      <w:pPr>
        <w:pStyle w:val="FootnoteText"/>
        <w:rPr>
          <w:sz w:val="14"/>
        </w:rPr>
      </w:pPr>
      <w:r w:rsidRPr="000F6A11">
        <w:rPr>
          <w:rStyle w:val="FootnoteReference"/>
          <w:sz w:val="14"/>
        </w:rPr>
        <w:footnoteRef/>
      </w:r>
      <w:r w:rsidRPr="000F6A11">
        <w:rPr>
          <w:sz w:val="14"/>
        </w:rPr>
        <w:t xml:space="preserve"> </w:t>
      </w:r>
      <w:r w:rsidR="00017DB7" w:rsidRPr="000F6A11">
        <w:rPr>
          <w:sz w:val="14"/>
        </w:rPr>
        <w:t>Ibid.</w:t>
      </w:r>
    </w:p>
  </w:footnote>
  <w:footnote w:id="9">
    <w:p w:rsidR="001046C8" w:rsidRPr="000F6A11" w:rsidRDefault="001046C8" w:rsidP="00CF3051">
      <w:pPr>
        <w:pStyle w:val="FootnoteText"/>
        <w:rPr>
          <w:sz w:val="14"/>
        </w:rPr>
      </w:pPr>
      <w:r w:rsidRPr="000F6A11">
        <w:rPr>
          <w:rStyle w:val="FootnoteReference"/>
          <w:sz w:val="14"/>
        </w:rPr>
        <w:footnoteRef/>
      </w:r>
      <w:r w:rsidRPr="000F6A11">
        <w:rPr>
          <w:sz w:val="14"/>
        </w:rPr>
        <w:t xml:space="preserve"> Case study provided by SILF</w:t>
      </w:r>
    </w:p>
  </w:footnote>
  <w:footnote w:id="10">
    <w:p w:rsidR="004B40A4" w:rsidRPr="000F6A11" w:rsidRDefault="004B40A4">
      <w:pPr>
        <w:pStyle w:val="FootnoteText"/>
        <w:rPr>
          <w:lang w:val="en-US"/>
        </w:rPr>
      </w:pPr>
      <w:r w:rsidRPr="000F6A11">
        <w:rPr>
          <w:rStyle w:val="FootnoteReference"/>
          <w:sz w:val="14"/>
        </w:rPr>
        <w:footnoteRef/>
      </w:r>
      <w:r w:rsidRPr="000F6A11">
        <w:rPr>
          <w:sz w:val="14"/>
        </w:rPr>
        <w:t xml:space="preserve"> </w:t>
      </w:r>
      <w:r w:rsidRPr="000F6A11">
        <w:rPr>
          <w:sz w:val="14"/>
          <w:lang w:val="en-US"/>
        </w:rPr>
        <w:t>Ibid.</w:t>
      </w:r>
    </w:p>
  </w:footnote>
  <w:footnote w:id="11">
    <w:p w:rsidR="001046C8" w:rsidRPr="000F6A11" w:rsidRDefault="001046C8" w:rsidP="00CF3051">
      <w:pPr>
        <w:pStyle w:val="FootnoteText"/>
        <w:rPr>
          <w:sz w:val="16"/>
        </w:rPr>
      </w:pPr>
      <w:r w:rsidRPr="000F6A11">
        <w:rPr>
          <w:rStyle w:val="FootnoteReference"/>
          <w:sz w:val="14"/>
        </w:rPr>
        <w:footnoteRef/>
      </w:r>
      <w:r w:rsidRPr="000F6A11">
        <w:rPr>
          <w:sz w:val="14"/>
        </w:rPr>
        <w:t xml:space="preserve"> https://social.un.org/publications/UN-Flagship-Report-Disability-Final.pdf</w:t>
      </w:r>
    </w:p>
  </w:footnote>
  <w:footnote w:id="12">
    <w:p w:rsidR="001046C8" w:rsidRPr="0053748C" w:rsidRDefault="001046C8" w:rsidP="00CF3051">
      <w:pPr>
        <w:pStyle w:val="FootnoteText"/>
        <w:rPr>
          <w:sz w:val="14"/>
          <w:szCs w:val="12"/>
        </w:rPr>
      </w:pPr>
      <w:r w:rsidRPr="0053748C">
        <w:rPr>
          <w:rStyle w:val="FootnoteReference"/>
          <w:sz w:val="14"/>
          <w:szCs w:val="12"/>
        </w:rPr>
        <w:footnoteRef/>
      </w:r>
      <w:hyperlink r:id="rId1" w:history="1">
        <w:r w:rsidRPr="0053748C">
          <w:rPr>
            <w:rStyle w:val="Hyperlink"/>
            <w:color w:val="auto"/>
            <w:sz w:val="14"/>
            <w:szCs w:val="12"/>
          </w:rPr>
          <w:t>http://disabilityaffairs.gov.in/content/page/acts.php</w:t>
        </w:r>
      </w:hyperlink>
    </w:p>
  </w:footnote>
  <w:footnote w:id="13">
    <w:p w:rsidR="001046C8" w:rsidRDefault="001046C8" w:rsidP="00CF3051">
      <w:pPr>
        <w:pStyle w:val="FootnoteText"/>
      </w:pPr>
      <w:r w:rsidRPr="000F6A11">
        <w:rPr>
          <w:rStyle w:val="FootnoteReference"/>
          <w:sz w:val="14"/>
        </w:rPr>
        <w:footnoteRef/>
      </w:r>
      <w:r w:rsidRPr="000F6A11">
        <w:rPr>
          <w:sz w:val="14"/>
        </w:rPr>
        <w:t xml:space="preserve"> https://afri-can.org/wp-content/uploads/2019/08/Nigeria-Bill-2018-Harmonised.pdf</w:t>
      </w:r>
    </w:p>
  </w:footnote>
  <w:footnote w:id="14">
    <w:p w:rsidR="001046C8" w:rsidRDefault="001046C8" w:rsidP="00CF3051">
      <w:pPr>
        <w:pStyle w:val="FootnoteText"/>
      </w:pPr>
      <w:r w:rsidRPr="000F6A11">
        <w:rPr>
          <w:rStyle w:val="FootnoteReference"/>
          <w:sz w:val="14"/>
        </w:rPr>
        <w:footnoteRef/>
      </w:r>
      <w:r w:rsidRPr="000F6A11">
        <w:rPr>
          <w:sz w:val="14"/>
        </w:rPr>
        <w:t xml:space="preserve"> https://ilepfederation.org/discriminatory-laws/</w:t>
      </w:r>
    </w:p>
  </w:footnote>
  <w:footnote w:id="15">
    <w:p w:rsidR="001046C8" w:rsidRPr="000F6A11" w:rsidRDefault="001046C8">
      <w:pPr>
        <w:pStyle w:val="FootnoteText"/>
        <w:rPr>
          <w:sz w:val="28"/>
          <w:lang w:val="en-US"/>
        </w:rPr>
      </w:pPr>
      <w:r w:rsidRPr="000F6A11">
        <w:rPr>
          <w:rStyle w:val="FootnoteReference"/>
          <w:sz w:val="14"/>
        </w:rPr>
        <w:footnoteRef/>
      </w:r>
      <w:r w:rsidRPr="000F6A11">
        <w:rPr>
          <w:sz w:val="14"/>
        </w:rPr>
        <w:t xml:space="preserve"> https://www.ilo.org/wcmsp5/groups/public/---ed_emp/---ifp_skills/documents/publication/wcms_103529.pdf</w:t>
      </w:r>
    </w:p>
  </w:footnote>
  <w:footnote w:id="16">
    <w:p w:rsidR="001046C8" w:rsidRPr="00006E76" w:rsidRDefault="001046C8" w:rsidP="006214C2">
      <w:pPr>
        <w:pStyle w:val="FootnoteText"/>
        <w:rPr>
          <w:sz w:val="20"/>
          <w:lang w:val="en-US"/>
        </w:rPr>
      </w:pPr>
      <w:r w:rsidRPr="000F6A11">
        <w:rPr>
          <w:rStyle w:val="FootnoteReference"/>
          <w:sz w:val="14"/>
        </w:rPr>
        <w:footnoteRef/>
      </w:r>
      <w:r w:rsidRPr="000F6A11">
        <w:rPr>
          <w:sz w:val="14"/>
        </w:rPr>
        <w:t>https://documents-dds-ny.un.org/doc/UNDOC/GEN/G20/103/91/PDF/G2010391.pdf?OpenElement</w:t>
      </w:r>
    </w:p>
  </w:footnote>
  <w:footnote w:id="17">
    <w:p w:rsidR="001046C8" w:rsidRPr="000F6A11" w:rsidRDefault="001046C8">
      <w:pPr>
        <w:pStyle w:val="FootnoteText"/>
        <w:rPr>
          <w:sz w:val="22"/>
          <w:lang w:val="en-US"/>
        </w:rPr>
      </w:pPr>
      <w:r w:rsidRPr="000F6A11">
        <w:rPr>
          <w:rStyle w:val="FootnoteReference"/>
          <w:sz w:val="14"/>
        </w:rPr>
        <w:footnoteRef/>
      </w:r>
      <w:r w:rsidRPr="000F6A11">
        <w:rPr>
          <w:sz w:val="14"/>
        </w:rPr>
        <w:t>https://www.ohchr.org/Documents/Issues/Leprosy/SR_leprosy_Open_letter_22May2020.pdf?fbclid=IwAR27vhN6FGp4FlgcmoNOfJEqEFfA0eTvfgK0ul7Ar9dP9ggYScbr5kzMa0g</w:t>
      </w:r>
    </w:p>
  </w:footnote>
  <w:footnote w:id="18">
    <w:p w:rsidR="001046C8" w:rsidRPr="000F6A11" w:rsidRDefault="001046C8">
      <w:pPr>
        <w:pStyle w:val="FootnoteText"/>
        <w:rPr>
          <w:sz w:val="22"/>
          <w:lang w:val="en-US"/>
        </w:rPr>
      </w:pPr>
      <w:r w:rsidRPr="000F6A11">
        <w:rPr>
          <w:rStyle w:val="FootnoteReference"/>
          <w:sz w:val="14"/>
        </w:rPr>
        <w:footnoteRef/>
      </w:r>
      <w:r w:rsidRPr="000F6A11">
        <w:rPr>
          <w:sz w:val="14"/>
        </w:rPr>
        <w:t xml:space="preserve"> https://www.un.org/development/desa/disabilities/wp-content/uploads/sites/15/2019/10/UN-flagship-report-on-disability-and-development.pdf</w:t>
      </w:r>
    </w:p>
  </w:footnote>
  <w:footnote w:id="19">
    <w:p w:rsidR="001046C8" w:rsidRPr="001939A5" w:rsidRDefault="001046C8">
      <w:pPr>
        <w:pStyle w:val="FootnoteText"/>
        <w:rPr>
          <w:lang w:val="en-US"/>
        </w:rPr>
      </w:pPr>
      <w:r w:rsidRPr="000F6A11">
        <w:rPr>
          <w:rStyle w:val="FootnoteReference"/>
          <w:sz w:val="14"/>
        </w:rPr>
        <w:footnoteRef/>
      </w:r>
      <w:r w:rsidRPr="000F6A11">
        <w:rPr>
          <w:sz w:val="14"/>
        </w:rPr>
        <w:t xml:space="preserve"> https://www.unicef.org/press-releases/dont-let-children-be-hidden-victims-covid-19-pandemic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5787"/>
    <w:multiLevelType w:val="hybridMultilevel"/>
    <w:tmpl w:val="875C4610"/>
    <w:lvl w:ilvl="0" w:tplc="05781322">
      <w:numFmt w:val="bullet"/>
      <w:lvlText w:val="•"/>
      <w:lvlJc w:val="left"/>
      <w:pPr>
        <w:ind w:left="640" w:hanging="360"/>
      </w:pPr>
      <w:rPr>
        <w:rFonts w:ascii="Times New Roman" w:hAnsi="Times New Roman" w:cs="Times New Roman" w:hint="default"/>
      </w:rPr>
    </w:lvl>
    <w:lvl w:ilvl="1" w:tplc="040C0003">
      <w:start w:val="1"/>
      <w:numFmt w:val="bullet"/>
      <w:lvlText w:val="o"/>
      <w:lvlJc w:val="left"/>
      <w:pPr>
        <w:ind w:left="1360" w:hanging="360"/>
      </w:pPr>
      <w:rPr>
        <w:rFonts w:ascii="Courier New" w:hAnsi="Courier New" w:cs="Times New Roman" w:hint="default"/>
      </w:rPr>
    </w:lvl>
    <w:lvl w:ilvl="2" w:tplc="040C0005">
      <w:start w:val="1"/>
      <w:numFmt w:val="bullet"/>
      <w:lvlText w:val=""/>
      <w:lvlJc w:val="left"/>
      <w:pPr>
        <w:ind w:left="2080" w:hanging="360"/>
      </w:pPr>
      <w:rPr>
        <w:rFonts w:ascii="Wingdings" w:hAnsi="Wingdings" w:hint="default"/>
      </w:rPr>
    </w:lvl>
    <w:lvl w:ilvl="3" w:tplc="040C0001">
      <w:start w:val="1"/>
      <w:numFmt w:val="bullet"/>
      <w:lvlText w:val=""/>
      <w:lvlJc w:val="left"/>
      <w:pPr>
        <w:ind w:left="2800" w:hanging="360"/>
      </w:pPr>
      <w:rPr>
        <w:rFonts w:ascii="Symbol" w:hAnsi="Symbol" w:hint="default"/>
      </w:rPr>
    </w:lvl>
    <w:lvl w:ilvl="4" w:tplc="040C0003">
      <w:start w:val="1"/>
      <w:numFmt w:val="bullet"/>
      <w:lvlText w:val="o"/>
      <w:lvlJc w:val="left"/>
      <w:pPr>
        <w:ind w:left="3520" w:hanging="360"/>
      </w:pPr>
      <w:rPr>
        <w:rFonts w:ascii="Courier New" w:hAnsi="Courier New" w:cs="Times New Roman" w:hint="default"/>
      </w:rPr>
    </w:lvl>
    <w:lvl w:ilvl="5" w:tplc="040C0005">
      <w:start w:val="1"/>
      <w:numFmt w:val="bullet"/>
      <w:lvlText w:val=""/>
      <w:lvlJc w:val="left"/>
      <w:pPr>
        <w:ind w:left="4240" w:hanging="360"/>
      </w:pPr>
      <w:rPr>
        <w:rFonts w:ascii="Wingdings" w:hAnsi="Wingdings" w:hint="default"/>
      </w:rPr>
    </w:lvl>
    <w:lvl w:ilvl="6" w:tplc="040C0001">
      <w:start w:val="1"/>
      <w:numFmt w:val="bullet"/>
      <w:lvlText w:val=""/>
      <w:lvlJc w:val="left"/>
      <w:pPr>
        <w:ind w:left="4960" w:hanging="360"/>
      </w:pPr>
      <w:rPr>
        <w:rFonts w:ascii="Symbol" w:hAnsi="Symbol" w:hint="default"/>
      </w:rPr>
    </w:lvl>
    <w:lvl w:ilvl="7" w:tplc="040C0003">
      <w:start w:val="1"/>
      <w:numFmt w:val="bullet"/>
      <w:lvlText w:val="o"/>
      <w:lvlJc w:val="left"/>
      <w:pPr>
        <w:ind w:left="5680" w:hanging="360"/>
      </w:pPr>
      <w:rPr>
        <w:rFonts w:ascii="Courier New" w:hAnsi="Courier New" w:cs="Times New Roman" w:hint="default"/>
      </w:rPr>
    </w:lvl>
    <w:lvl w:ilvl="8" w:tplc="040C0005">
      <w:start w:val="1"/>
      <w:numFmt w:val="bullet"/>
      <w:lvlText w:val=""/>
      <w:lvlJc w:val="left"/>
      <w:pPr>
        <w:ind w:left="6400" w:hanging="360"/>
      </w:pPr>
      <w:rPr>
        <w:rFonts w:ascii="Wingdings" w:hAnsi="Wingdings" w:hint="default"/>
      </w:rPr>
    </w:lvl>
  </w:abstractNum>
  <w:abstractNum w:abstractNumId="1" w15:restartNumberingAfterBreak="0">
    <w:nsid w:val="3E527F2C"/>
    <w:multiLevelType w:val="hybridMultilevel"/>
    <w:tmpl w:val="D7A8F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697F49"/>
    <w:multiLevelType w:val="hybridMultilevel"/>
    <w:tmpl w:val="DCC61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246DD6"/>
    <w:multiLevelType w:val="hybridMultilevel"/>
    <w:tmpl w:val="171E5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D82"/>
    <w:rsid w:val="00004126"/>
    <w:rsid w:val="00006E76"/>
    <w:rsid w:val="000154DC"/>
    <w:rsid w:val="00017D15"/>
    <w:rsid w:val="00017DB7"/>
    <w:rsid w:val="00021688"/>
    <w:rsid w:val="00023DBE"/>
    <w:rsid w:val="00027C34"/>
    <w:rsid w:val="00051769"/>
    <w:rsid w:val="00055506"/>
    <w:rsid w:val="00060C72"/>
    <w:rsid w:val="0006320B"/>
    <w:rsid w:val="00064CC6"/>
    <w:rsid w:val="000669A6"/>
    <w:rsid w:val="0007048D"/>
    <w:rsid w:val="000A3669"/>
    <w:rsid w:val="000C2105"/>
    <w:rsid w:val="000D199D"/>
    <w:rsid w:val="000E2042"/>
    <w:rsid w:val="000E56F6"/>
    <w:rsid w:val="000E5900"/>
    <w:rsid w:val="000F3FA7"/>
    <w:rsid w:val="000F5F3C"/>
    <w:rsid w:val="000F667C"/>
    <w:rsid w:val="000F6A11"/>
    <w:rsid w:val="000F6C17"/>
    <w:rsid w:val="0010323F"/>
    <w:rsid w:val="001046C8"/>
    <w:rsid w:val="00122173"/>
    <w:rsid w:val="001275DA"/>
    <w:rsid w:val="00131155"/>
    <w:rsid w:val="0013569F"/>
    <w:rsid w:val="00142869"/>
    <w:rsid w:val="00146FC5"/>
    <w:rsid w:val="00150BA8"/>
    <w:rsid w:val="00161812"/>
    <w:rsid w:val="001619E6"/>
    <w:rsid w:val="00163CA6"/>
    <w:rsid w:val="001645F1"/>
    <w:rsid w:val="00166082"/>
    <w:rsid w:val="00181BF0"/>
    <w:rsid w:val="00183452"/>
    <w:rsid w:val="00192795"/>
    <w:rsid w:val="00192CB8"/>
    <w:rsid w:val="001939A5"/>
    <w:rsid w:val="001A6574"/>
    <w:rsid w:val="001B27D7"/>
    <w:rsid w:val="001B5C98"/>
    <w:rsid w:val="001C4553"/>
    <w:rsid w:val="001C66E2"/>
    <w:rsid w:val="001E0199"/>
    <w:rsid w:val="001E24FC"/>
    <w:rsid w:val="001E2E5D"/>
    <w:rsid w:val="001F42ED"/>
    <w:rsid w:val="001F4840"/>
    <w:rsid w:val="00201990"/>
    <w:rsid w:val="0021226C"/>
    <w:rsid w:val="00226B59"/>
    <w:rsid w:val="0022748F"/>
    <w:rsid w:val="0023584E"/>
    <w:rsid w:val="00244128"/>
    <w:rsid w:val="00244243"/>
    <w:rsid w:val="002467B6"/>
    <w:rsid w:val="002503DC"/>
    <w:rsid w:val="002616D5"/>
    <w:rsid w:val="002630E4"/>
    <w:rsid w:val="00264080"/>
    <w:rsid w:val="0026777E"/>
    <w:rsid w:val="00276A10"/>
    <w:rsid w:val="002827B1"/>
    <w:rsid w:val="00282B22"/>
    <w:rsid w:val="002869BD"/>
    <w:rsid w:val="002878A2"/>
    <w:rsid w:val="002A5345"/>
    <w:rsid w:val="002B2D05"/>
    <w:rsid w:val="002B3C24"/>
    <w:rsid w:val="002C3DC4"/>
    <w:rsid w:val="002C4592"/>
    <w:rsid w:val="002C49A8"/>
    <w:rsid w:val="002D1867"/>
    <w:rsid w:val="002D5E4B"/>
    <w:rsid w:val="002E53AF"/>
    <w:rsid w:val="002F45C3"/>
    <w:rsid w:val="00303D6D"/>
    <w:rsid w:val="00307743"/>
    <w:rsid w:val="00307D84"/>
    <w:rsid w:val="00314B91"/>
    <w:rsid w:val="00323305"/>
    <w:rsid w:val="00325F53"/>
    <w:rsid w:val="00327177"/>
    <w:rsid w:val="00346A17"/>
    <w:rsid w:val="00353406"/>
    <w:rsid w:val="003540CE"/>
    <w:rsid w:val="00361156"/>
    <w:rsid w:val="00362D2A"/>
    <w:rsid w:val="0037607E"/>
    <w:rsid w:val="00377590"/>
    <w:rsid w:val="00380661"/>
    <w:rsid w:val="003825EB"/>
    <w:rsid w:val="003970F4"/>
    <w:rsid w:val="00397A04"/>
    <w:rsid w:val="003A7E7E"/>
    <w:rsid w:val="003B17C9"/>
    <w:rsid w:val="003B183B"/>
    <w:rsid w:val="003C1726"/>
    <w:rsid w:val="003C21E9"/>
    <w:rsid w:val="003D21A8"/>
    <w:rsid w:val="003D4382"/>
    <w:rsid w:val="003F1829"/>
    <w:rsid w:val="00400011"/>
    <w:rsid w:val="004015B7"/>
    <w:rsid w:val="004104B7"/>
    <w:rsid w:val="00415244"/>
    <w:rsid w:val="00417FAB"/>
    <w:rsid w:val="00420A52"/>
    <w:rsid w:val="00426963"/>
    <w:rsid w:val="00436865"/>
    <w:rsid w:val="0043764C"/>
    <w:rsid w:val="00447C77"/>
    <w:rsid w:val="004517FF"/>
    <w:rsid w:val="004538D0"/>
    <w:rsid w:val="00455F56"/>
    <w:rsid w:val="00457906"/>
    <w:rsid w:val="00460AAB"/>
    <w:rsid w:val="00466121"/>
    <w:rsid w:val="00472DB4"/>
    <w:rsid w:val="00485E76"/>
    <w:rsid w:val="00493A43"/>
    <w:rsid w:val="00495F3C"/>
    <w:rsid w:val="004A1A93"/>
    <w:rsid w:val="004A43DA"/>
    <w:rsid w:val="004A5809"/>
    <w:rsid w:val="004B40A4"/>
    <w:rsid w:val="004C0DB3"/>
    <w:rsid w:val="004C1269"/>
    <w:rsid w:val="004D0F61"/>
    <w:rsid w:val="004D1A91"/>
    <w:rsid w:val="004D4FB6"/>
    <w:rsid w:val="004E211B"/>
    <w:rsid w:val="004E2EB8"/>
    <w:rsid w:val="004E6B77"/>
    <w:rsid w:val="004F0123"/>
    <w:rsid w:val="004F2802"/>
    <w:rsid w:val="004F6885"/>
    <w:rsid w:val="0050084F"/>
    <w:rsid w:val="0050206F"/>
    <w:rsid w:val="00503F73"/>
    <w:rsid w:val="00504611"/>
    <w:rsid w:val="00505919"/>
    <w:rsid w:val="00505F58"/>
    <w:rsid w:val="005142A5"/>
    <w:rsid w:val="005205F5"/>
    <w:rsid w:val="00521AEB"/>
    <w:rsid w:val="00522714"/>
    <w:rsid w:val="00526961"/>
    <w:rsid w:val="00527C90"/>
    <w:rsid w:val="0053748C"/>
    <w:rsid w:val="00542A82"/>
    <w:rsid w:val="00552F0D"/>
    <w:rsid w:val="00564039"/>
    <w:rsid w:val="00580D73"/>
    <w:rsid w:val="005846AB"/>
    <w:rsid w:val="00593923"/>
    <w:rsid w:val="00595F4C"/>
    <w:rsid w:val="005A1F37"/>
    <w:rsid w:val="005A33E6"/>
    <w:rsid w:val="005A6A89"/>
    <w:rsid w:val="005B1D4F"/>
    <w:rsid w:val="005B2A64"/>
    <w:rsid w:val="005B732D"/>
    <w:rsid w:val="005C4FE9"/>
    <w:rsid w:val="005C5000"/>
    <w:rsid w:val="005C67C6"/>
    <w:rsid w:val="005C6F6E"/>
    <w:rsid w:val="005C7C59"/>
    <w:rsid w:val="005E3F15"/>
    <w:rsid w:val="005E595B"/>
    <w:rsid w:val="005E7E3B"/>
    <w:rsid w:val="005F2745"/>
    <w:rsid w:val="005F37FE"/>
    <w:rsid w:val="00600FAF"/>
    <w:rsid w:val="00617AE5"/>
    <w:rsid w:val="006214C2"/>
    <w:rsid w:val="006239FA"/>
    <w:rsid w:val="00630537"/>
    <w:rsid w:val="0063098D"/>
    <w:rsid w:val="00630BED"/>
    <w:rsid w:val="00630F2A"/>
    <w:rsid w:val="006425AF"/>
    <w:rsid w:val="0065371E"/>
    <w:rsid w:val="00660A5D"/>
    <w:rsid w:val="00675993"/>
    <w:rsid w:val="00677825"/>
    <w:rsid w:val="006810B6"/>
    <w:rsid w:val="00683D67"/>
    <w:rsid w:val="006A1DEB"/>
    <w:rsid w:val="006A2B64"/>
    <w:rsid w:val="006A4456"/>
    <w:rsid w:val="006B3B8E"/>
    <w:rsid w:val="006B568E"/>
    <w:rsid w:val="006C0A88"/>
    <w:rsid w:val="006D01D2"/>
    <w:rsid w:val="006E46B1"/>
    <w:rsid w:val="006F6627"/>
    <w:rsid w:val="00702046"/>
    <w:rsid w:val="00710698"/>
    <w:rsid w:val="00711F13"/>
    <w:rsid w:val="00716F3B"/>
    <w:rsid w:val="00721DE1"/>
    <w:rsid w:val="007248D0"/>
    <w:rsid w:val="007346CE"/>
    <w:rsid w:val="007370CD"/>
    <w:rsid w:val="00741263"/>
    <w:rsid w:val="00743EE8"/>
    <w:rsid w:val="007506CA"/>
    <w:rsid w:val="0075098D"/>
    <w:rsid w:val="00751512"/>
    <w:rsid w:val="00751ABD"/>
    <w:rsid w:val="007547D9"/>
    <w:rsid w:val="00782935"/>
    <w:rsid w:val="00783ACF"/>
    <w:rsid w:val="00791745"/>
    <w:rsid w:val="00794475"/>
    <w:rsid w:val="00795CB6"/>
    <w:rsid w:val="007A120F"/>
    <w:rsid w:val="007B12E4"/>
    <w:rsid w:val="007B2FE2"/>
    <w:rsid w:val="007B654F"/>
    <w:rsid w:val="007C24F2"/>
    <w:rsid w:val="007C5BA4"/>
    <w:rsid w:val="007C7898"/>
    <w:rsid w:val="007E38EE"/>
    <w:rsid w:val="007E7DE7"/>
    <w:rsid w:val="007F70C3"/>
    <w:rsid w:val="00805212"/>
    <w:rsid w:val="008119E3"/>
    <w:rsid w:val="00812FF0"/>
    <w:rsid w:val="00832A4C"/>
    <w:rsid w:val="008348E4"/>
    <w:rsid w:val="008420B1"/>
    <w:rsid w:val="00842B75"/>
    <w:rsid w:val="00846207"/>
    <w:rsid w:val="008551F3"/>
    <w:rsid w:val="008622CD"/>
    <w:rsid w:val="00871B8F"/>
    <w:rsid w:val="00890A63"/>
    <w:rsid w:val="00891363"/>
    <w:rsid w:val="008A2CDE"/>
    <w:rsid w:val="008A4A28"/>
    <w:rsid w:val="008B2ADB"/>
    <w:rsid w:val="008B514C"/>
    <w:rsid w:val="008B51E1"/>
    <w:rsid w:val="008B688F"/>
    <w:rsid w:val="008C43B4"/>
    <w:rsid w:val="008D0A4A"/>
    <w:rsid w:val="008D7334"/>
    <w:rsid w:val="008F62D4"/>
    <w:rsid w:val="008F6C82"/>
    <w:rsid w:val="00900142"/>
    <w:rsid w:val="00913A32"/>
    <w:rsid w:val="009230D9"/>
    <w:rsid w:val="009300BA"/>
    <w:rsid w:val="0095460F"/>
    <w:rsid w:val="00954F5A"/>
    <w:rsid w:val="00956169"/>
    <w:rsid w:val="009573BF"/>
    <w:rsid w:val="00971F12"/>
    <w:rsid w:val="009822C0"/>
    <w:rsid w:val="00985196"/>
    <w:rsid w:val="00994C6B"/>
    <w:rsid w:val="00997355"/>
    <w:rsid w:val="009B2524"/>
    <w:rsid w:val="009B2E48"/>
    <w:rsid w:val="009B383B"/>
    <w:rsid w:val="009B61D1"/>
    <w:rsid w:val="009C0207"/>
    <w:rsid w:val="009C0D27"/>
    <w:rsid w:val="009F0A2C"/>
    <w:rsid w:val="009F122D"/>
    <w:rsid w:val="009F4501"/>
    <w:rsid w:val="009F608F"/>
    <w:rsid w:val="00A01DD0"/>
    <w:rsid w:val="00A07320"/>
    <w:rsid w:val="00A132D7"/>
    <w:rsid w:val="00A219CE"/>
    <w:rsid w:val="00A2472F"/>
    <w:rsid w:val="00A26467"/>
    <w:rsid w:val="00A30763"/>
    <w:rsid w:val="00A30A0B"/>
    <w:rsid w:val="00A31CC2"/>
    <w:rsid w:val="00A44E8A"/>
    <w:rsid w:val="00A463B5"/>
    <w:rsid w:val="00A57E02"/>
    <w:rsid w:val="00A62426"/>
    <w:rsid w:val="00A81E51"/>
    <w:rsid w:val="00A930F5"/>
    <w:rsid w:val="00A96C60"/>
    <w:rsid w:val="00AA1711"/>
    <w:rsid w:val="00AA1A1D"/>
    <w:rsid w:val="00AA6853"/>
    <w:rsid w:val="00AB36CB"/>
    <w:rsid w:val="00AC1246"/>
    <w:rsid w:val="00AC4F3D"/>
    <w:rsid w:val="00AC5457"/>
    <w:rsid w:val="00AC5690"/>
    <w:rsid w:val="00AD0064"/>
    <w:rsid w:val="00AE03A8"/>
    <w:rsid w:val="00AF6680"/>
    <w:rsid w:val="00AF74FF"/>
    <w:rsid w:val="00B009F5"/>
    <w:rsid w:val="00B05479"/>
    <w:rsid w:val="00B12C58"/>
    <w:rsid w:val="00B15DA0"/>
    <w:rsid w:val="00B2416E"/>
    <w:rsid w:val="00B26028"/>
    <w:rsid w:val="00B41F05"/>
    <w:rsid w:val="00B56547"/>
    <w:rsid w:val="00B57293"/>
    <w:rsid w:val="00B6389A"/>
    <w:rsid w:val="00B65683"/>
    <w:rsid w:val="00B8524F"/>
    <w:rsid w:val="00B95A1E"/>
    <w:rsid w:val="00B9747E"/>
    <w:rsid w:val="00BA0C14"/>
    <w:rsid w:val="00BA4BBF"/>
    <w:rsid w:val="00BA4FF9"/>
    <w:rsid w:val="00BB3C74"/>
    <w:rsid w:val="00BB4C56"/>
    <w:rsid w:val="00BC002A"/>
    <w:rsid w:val="00BC1BC0"/>
    <w:rsid w:val="00BC4B41"/>
    <w:rsid w:val="00BC4B7C"/>
    <w:rsid w:val="00BC6572"/>
    <w:rsid w:val="00BD209A"/>
    <w:rsid w:val="00BE1FA1"/>
    <w:rsid w:val="00BE223C"/>
    <w:rsid w:val="00BE4C8B"/>
    <w:rsid w:val="00BF074D"/>
    <w:rsid w:val="00BF7D27"/>
    <w:rsid w:val="00C02096"/>
    <w:rsid w:val="00C21F91"/>
    <w:rsid w:val="00C23BBE"/>
    <w:rsid w:val="00C33686"/>
    <w:rsid w:val="00C37DC8"/>
    <w:rsid w:val="00C65B9C"/>
    <w:rsid w:val="00C756BC"/>
    <w:rsid w:val="00C82BDE"/>
    <w:rsid w:val="00C8457F"/>
    <w:rsid w:val="00C9502C"/>
    <w:rsid w:val="00C975EC"/>
    <w:rsid w:val="00CA1DB1"/>
    <w:rsid w:val="00CA1E62"/>
    <w:rsid w:val="00CA7617"/>
    <w:rsid w:val="00CB5E53"/>
    <w:rsid w:val="00CC3D45"/>
    <w:rsid w:val="00CC47C3"/>
    <w:rsid w:val="00CD0A08"/>
    <w:rsid w:val="00CD1336"/>
    <w:rsid w:val="00CD353B"/>
    <w:rsid w:val="00CD491C"/>
    <w:rsid w:val="00CD4A5D"/>
    <w:rsid w:val="00CE0420"/>
    <w:rsid w:val="00CE3B26"/>
    <w:rsid w:val="00CF10A7"/>
    <w:rsid w:val="00CF3051"/>
    <w:rsid w:val="00CF6C0B"/>
    <w:rsid w:val="00D007FC"/>
    <w:rsid w:val="00D06B3C"/>
    <w:rsid w:val="00D12F77"/>
    <w:rsid w:val="00D20510"/>
    <w:rsid w:val="00D25AAF"/>
    <w:rsid w:val="00D30E1B"/>
    <w:rsid w:val="00D368EA"/>
    <w:rsid w:val="00D447D7"/>
    <w:rsid w:val="00D51460"/>
    <w:rsid w:val="00D51C92"/>
    <w:rsid w:val="00D5371F"/>
    <w:rsid w:val="00D60B7D"/>
    <w:rsid w:val="00D61C68"/>
    <w:rsid w:val="00D63A73"/>
    <w:rsid w:val="00D70D82"/>
    <w:rsid w:val="00D7360C"/>
    <w:rsid w:val="00D8089C"/>
    <w:rsid w:val="00D945E5"/>
    <w:rsid w:val="00D94E9A"/>
    <w:rsid w:val="00D97DCA"/>
    <w:rsid w:val="00DA66FD"/>
    <w:rsid w:val="00DA7896"/>
    <w:rsid w:val="00DA7A49"/>
    <w:rsid w:val="00DB007E"/>
    <w:rsid w:val="00DD165E"/>
    <w:rsid w:val="00DD4443"/>
    <w:rsid w:val="00DD4DAB"/>
    <w:rsid w:val="00DD5D89"/>
    <w:rsid w:val="00DD6879"/>
    <w:rsid w:val="00DD6CD4"/>
    <w:rsid w:val="00DE69D2"/>
    <w:rsid w:val="00DE6CF7"/>
    <w:rsid w:val="00DF3C8C"/>
    <w:rsid w:val="00E25775"/>
    <w:rsid w:val="00E27613"/>
    <w:rsid w:val="00E30BDD"/>
    <w:rsid w:val="00E353FB"/>
    <w:rsid w:val="00E378D2"/>
    <w:rsid w:val="00E4179E"/>
    <w:rsid w:val="00E4368B"/>
    <w:rsid w:val="00E51239"/>
    <w:rsid w:val="00E555C2"/>
    <w:rsid w:val="00E63017"/>
    <w:rsid w:val="00E66846"/>
    <w:rsid w:val="00E73358"/>
    <w:rsid w:val="00E765CF"/>
    <w:rsid w:val="00EA174B"/>
    <w:rsid w:val="00EC1713"/>
    <w:rsid w:val="00EC4668"/>
    <w:rsid w:val="00EC5EC8"/>
    <w:rsid w:val="00ED5FCC"/>
    <w:rsid w:val="00ED60E0"/>
    <w:rsid w:val="00EF72BF"/>
    <w:rsid w:val="00F03B85"/>
    <w:rsid w:val="00F12A58"/>
    <w:rsid w:val="00F15621"/>
    <w:rsid w:val="00F17F13"/>
    <w:rsid w:val="00F27D8A"/>
    <w:rsid w:val="00F367AE"/>
    <w:rsid w:val="00F43E80"/>
    <w:rsid w:val="00F53DF1"/>
    <w:rsid w:val="00F5681E"/>
    <w:rsid w:val="00F62368"/>
    <w:rsid w:val="00F777C4"/>
    <w:rsid w:val="00F8370F"/>
    <w:rsid w:val="00F918DE"/>
    <w:rsid w:val="00F938CE"/>
    <w:rsid w:val="00F962F1"/>
    <w:rsid w:val="00FA31AC"/>
    <w:rsid w:val="00FA3F98"/>
    <w:rsid w:val="00FB04AC"/>
    <w:rsid w:val="00FB414D"/>
    <w:rsid w:val="00FC4939"/>
    <w:rsid w:val="00FE103A"/>
    <w:rsid w:val="00FF57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v:textbox inset="5.85pt,.7pt,5.85pt,.7pt"/>
    </o:shapedefaults>
    <o:shapelayout v:ext="edit">
      <o:idmap v:ext="edit" data="1"/>
    </o:shapelayout>
  </w:shapeDefaults>
  <w:decimalSymbol w:val="."/>
  <w:listSeparator w:val=","/>
  <w15:docId w15:val="{DE636ED7-076C-4362-B3A5-5BA68359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B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1769"/>
    <w:rPr>
      <w:color w:val="0000FF"/>
      <w:u w:val="single"/>
    </w:rPr>
  </w:style>
  <w:style w:type="paragraph" w:styleId="FootnoteText">
    <w:name w:val="footnote text"/>
    <w:aliases w:val="Char,Footnote Text Char Char Char Char,Footnote Text Char Char,Char Char Char Char,Footnote reference,FA Fu,Footnote Text Char Char Char Char Char,Footnote Text Char Char Char, Char, Char Char Char Char,5_G,fn,FN,Texto nota pie Car,footnot"/>
    <w:basedOn w:val="Normal"/>
    <w:link w:val="FootnoteTextChar"/>
    <w:uiPriority w:val="99"/>
    <w:unhideWhenUsed/>
    <w:qFormat/>
    <w:rsid w:val="00051769"/>
    <w:pPr>
      <w:spacing w:after="0" w:line="240" w:lineRule="auto"/>
    </w:pPr>
    <w:rPr>
      <w:rFonts w:ascii="Cambria" w:eastAsia="Times New Roman" w:hAnsi="Cambria" w:cs="Times New Roman"/>
      <w:sz w:val="24"/>
      <w:szCs w:val="24"/>
      <w:lang w:val="en-GB"/>
    </w:rPr>
  </w:style>
  <w:style w:type="character" w:customStyle="1" w:styleId="FootnoteTextChar">
    <w:name w:val="Footnote Text Char"/>
    <w:aliases w:val="Char Char,Footnote Text Char Char Char Char Char1,Footnote Text Char Char Char1,Char Char Char Char Char,Footnote reference Char,FA Fu Char,Footnote Text Char Char Char Char Char Char,Footnote Text Char Char Char Char1, Char Char"/>
    <w:basedOn w:val="DefaultParagraphFont"/>
    <w:link w:val="FootnoteText"/>
    <w:uiPriority w:val="99"/>
    <w:rsid w:val="00051769"/>
    <w:rPr>
      <w:rFonts w:ascii="Cambria" w:eastAsia="Times New Roman" w:hAnsi="Cambria" w:cs="Times New Roman"/>
      <w:sz w:val="24"/>
      <w:szCs w:val="24"/>
      <w:lang w:val="en-GB"/>
    </w:rPr>
  </w:style>
  <w:style w:type="character" w:styleId="FootnoteReference">
    <w:name w:val="footnote reference"/>
    <w:aliases w:val="Footnotes refss,Footnote number,Footnote,4_G,Footnote symbol,Footnote Refernece,callout,Footnote Reference Superscript,Footnote Reference Number,BVI fnr,ftref,NO,Voetnootverwijzing,Times 10 Point,Exposant 3 Point,Footnote Ref"/>
    <w:link w:val="4GChar"/>
    <w:uiPriority w:val="99"/>
    <w:unhideWhenUsed/>
    <w:qFormat/>
    <w:rsid w:val="00051769"/>
    <w:rPr>
      <w:vertAlign w:val="superscript"/>
    </w:rPr>
  </w:style>
  <w:style w:type="paragraph" w:customStyle="1" w:styleId="4GChar">
    <w:name w:val="4_G Char"/>
    <w:aliases w:val="Footnote Reference1 Char,Footnotes refss Char,ftref Char,BVI fnr Char,BVI fnr Car Car Char,BVI fnr Car Char,BVI fnr Car Car Car Car Char,BVI fnr Char Car Car Car Char,BVI fnr Char Car Car Car Char Char"/>
    <w:basedOn w:val="Normal"/>
    <w:link w:val="FootnoteReference"/>
    <w:rsid w:val="00051769"/>
    <w:pPr>
      <w:spacing w:after="160" w:line="240" w:lineRule="exact"/>
      <w:jc w:val="both"/>
    </w:pPr>
    <w:rPr>
      <w:vertAlign w:val="superscript"/>
    </w:rPr>
  </w:style>
  <w:style w:type="paragraph" w:styleId="NormalWeb">
    <w:name w:val="Normal (Web)"/>
    <w:basedOn w:val="Normal"/>
    <w:uiPriority w:val="99"/>
    <w:unhideWhenUsed/>
    <w:rsid w:val="00630F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7360C"/>
    <w:pPr>
      <w:autoSpaceDE w:val="0"/>
      <w:autoSpaceDN w:val="0"/>
      <w:adjustRightInd w:val="0"/>
      <w:spacing w:after="0" w:line="240" w:lineRule="auto"/>
    </w:pPr>
    <w:rPr>
      <w:rFonts w:ascii="Arial" w:hAnsi="Arial" w:cs="Arial"/>
      <w:color w:val="000000"/>
      <w:sz w:val="24"/>
      <w:szCs w:val="24"/>
    </w:rPr>
  </w:style>
  <w:style w:type="character" w:customStyle="1" w:styleId="textexposedshow">
    <w:name w:val="text_exposed_show"/>
    <w:basedOn w:val="DefaultParagraphFont"/>
    <w:rsid w:val="00F03B85"/>
  </w:style>
  <w:style w:type="character" w:styleId="Strong">
    <w:name w:val="Strong"/>
    <w:basedOn w:val="DefaultParagraphFont"/>
    <w:uiPriority w:val="22"/>
    <w:qFormat/>
    <w:rsid w:val="00890A63"/>
    <w:rPr>
      <w:b/>
      <w:bCs/>
    </w:rPr>
  </w:style>
  <w:style w:type="paragraph" w:styleId="NoSpacing">
    <w:name w:val="No Spacing"/>
    <w:uiPriority w:val="1"/>
    <w:qFormat/>
    <w:rsid w:val="00CF3051"/>
    <w:pPr>
      <w:spacing w:after="0" w:line="240" w:lineRule="auto"/>
    </w:pPr>
    <w:rPr>
      <w:lang w:val="en-GB"/>
    </w:rPr>
  </w:style>
  <w:style w:type="paragraph" w:styleId="ListParagraph">
    <w:name w:val="List Paragraph"/>
    <w:basedOn w:val="Normal"/>
    <w:uiPriority w:val="34"/>
    <w:qFormat/>
    <w:rsid w:val="00447C77"/>
    <w:pPr>
      <w:ind w:left="720"/>
      <w:contextualSpacing/>
    </w:pPr>
  </w:style>
  <w:style w:type="character" w:styleId="CommentReference">
    <w:name w:val="annotation reference"/>
    <w:basedOn w:val="DefaultParagraphFont"/>
    <w:uiPriority w:val="99"/>
    <w:semiHidden/>
    <w:unhideWhenUsed/>
    <w:rsid w:val="0010323F"/>
    <w:rPr>
      <w:sz w:val="18"/>
      <w:szCs w:val="18"/>
    </w:rPr>
  </w:style>
  <w:style w:type="paragraph" w:styleId="CommentText">
    <w:name w:val="annotation text"/>
    <w:basedOn w:val="Normal"/>
    <w:link w:val="CommentTextChar"/>
    <w:uiPriority w:val="99"/>
    <w:semiHidden/>
    <w:unhideWhenUsed/>
    <w:rsid w:val="0010323F"/>
  </w:style>
  <w:style w:type="character" w:customStyle="1" w:styleId="CommentTextChar">
    <w:name w:val="Comment Text Char"/>
    <w:basedOn w:val="DefaultParagraphFont"/>
    <w:link w:val="CommentText"/>
    <w:uiPriority w:val="99"/>
    <w:semiHidden/>
    <w:rsid w:val="0010323F"/>
  </w:style>
  <w:style w:type="paragraph" w:styleId="CommentSubject">
    <w:name w:val="annotation subject"/>
    <w:basedOn w:val="CommentText"/>
    <w:next w:val="CommentText"/>
    <w:link w:val="CommentSubjectChar"/>
    <w:uiPriority w:val="99"/>
    <w:semiHidden/>
    <w:unhideWhenUsed/>
    <w:rsid w:val="0010323F"/>
    <w:rPr>
      <w:b/>
      <w:bCs/>
    </w:rPr>
  </w:style>
  <w:style w:type="character" w:customStyle="1" w:styleId="CommentSubjectChar">
    <w:name w:val="Comment Subject Char"/>
    <w:basedOn w:val="CommentTextChar"/>
    <w:link w:val="CommentSubject"/>
    <w:uiPriority w:val="99"/>
    <w:semiHidden/>
    <w:rsid w:val="0010323F"/>
    <w:rPr>
      <w:b/>
      <w:bCs/>
    </w:rPr>
  </w:style>
  <w:style w:type="paragraph" w:styleId="BalloonText">
    <w:name w:val="Balloon Text"/>
    <w:basedOn w:val="Normal"/>
    <w:link w:val="BalloonTextChar"/>
    <w:uiPriority w:val="99"/>
    <w:semiHidden/>
    <w:unhideWhenUsed/>
    <w:rsid w:val="000E5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6F6"/>
    <w:rPr>
      <w:rFonts w:ascii="Tahoma" w:hAnsi="Tahoma" w:cs="Tahoma"/>
      <w:sz w:val="16"/>
      <w:szCs w:val="16"/>
    </w:rPr>
  </w:style>
  <w:style w:type="paragraph" w:styleId="Caption">
    <w:name w:val="caption"/>
    <w:basedOn w:val="Normal"/>
    <w:next w:val="Normal"/>
    <w:uiPriority w:val="35"/>
    <w:unhideWhenUsed/>
    <w:qFormat/>
    <w:rsid w:val="003825EB"/>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32547">
      <w:bodyDiv w:val="1"/>
      <w:marLeft w:val="0"/>
      <w:marRight w:val="0"/>
      <w:marTop w:val="0"/>
      <w:marBottom w:val="0"/>
      <w:divBdr>
        <w:top w:val="none" w:sz="0" w:space="0" w:color="auto"/>
        <w:left w:val="none" w:sz="0" w:space="0" w:color="auto"/>
        <w:bottom w:val="none" w:sz="0" w:space="0" w:color="auto"/>
        <w:right w:val="none" w:sz="0" w:space="0" w:color="auto"/>
      </w:divBdr>
    </w:div>
    <w:div w:id="145900353">
      <w:bodyDiv w:val="1"/>
      <w:marLeft w:val="0"/>
      <w:marRight w:val="0"/>
      <w:marTop w:val="0"/>
      <w:marBottom w:val="0"/>
      <w:divBdr>
        <w:top w:val="none" w:sz="0" w:space="0" w:color="auto"/>
        <w:left w:val="none" w:sz="0" w:space="0" w:color="auto"/>
        <w:bottom w:val="none" w:sz="0" w:space="0" w:color="auto"/>
        <w:right w:val="none" w:sz="0" w:space="0" w:color="auto"/>
      </w:divBdr>
      <w:divsChild>
        <w:div w:id="87964269">
          <w:marLeft w:val="0"/>
          <w:marRight w:val="0"/>
          <w:marTop w:val="0"/>
          <w:marBottom w:val="0"/>
          <w:divBdr>
            <w:top w:val="none" w:sz="0" w:space="0" w:color="auto"/>
            <w:left w:val="none" w:sz="0" w:space="0" w:color="auto"/>
            <w:bottom w:val="none" w:sz="0" w:space="0" w:color="auto"/>
            <w:right w:val="none" w:sz="0" w:space="0" w:color="auto"/>
          </w:divBdr>
        </w:div>
      </w:divsChild>
    </w:div>
    <w:div w:id="435907610">
      <w:bodyDiv w:val="1"/>
      <w:marLeft w:val="0"/>
      <w:marRight w:val="0"/>
      <w:marTop w:val="0"/>
      <w:marBottom w:val="0"/>
      <w:divBdr>
        <w:top w:val="none" w:sz="0" w:space="0" w:color="auto"/>
        <w:left w:val="none" w:sz="0" w:space="0" w:color="auto"/>
        <w:bottom w:val="none" w:sz="0" w:space="0" w:color="auto"/>
        <w:right w:val="none" w:sz="0" w:space="0" w:color="auto"/>
      </w:divBdr>
    </w:div>
    <w:div w:id="449011140">
      <w:bodyDiv w:val="1"/>
      <w:marLeft w:val="0"/>
      <w:marRight w:val="0"/>
      <w:marTop w:val="0"/>
      <w:marBottom w:val="0"/>
      <w:divBdr>
        <w:top w:val="none" w:sz="0" w:space="0" w:color="auto"/>
        <w:left w:val="none" w:sz="0" w:space="0" w:color="auto"/>
        <w:bottom w:val="none" w:sz="0" w:space="0" w:color="auto"/>
        <w:right w:val="none" w:sz="0" w:space="0" w:color="auto"/>
      </w:divBdr>
    </w:div>
    <w:div w:id="1001927092">
      <w:bodyDiv w:val="1"/>
      <w:marLeft w:val="0"/>
      <w:marRight w:val="0"/>
      <w:marTop w:val="0"/>
      <w:marBottom w:val="0"/>
      <w:divBdr>
        <w:top w:val="none" w:sz="0" w:space="0" w:color="auto"/>
        <w:left w:val="none" w:sz="0" w:space="0" w:color="auto"/>
        <w:bottom w:val="none" w:sz="0" w:space="0" w:color="auto"/>
        <w:right w:val="none" w:sz="0" w:space="0" w:color="auto"/>
      </w:divBdr>
    </w:div>
    <w:div w:id="1200584605">
      <w:bodyDiv w:val="1"/>
      <w:marLeft w:val="0"/>
      <w:marRight w:val="0"/>
      <w:marTop w:val="0"/>
      <w:marBottom w:val="0"/>
      <w:divBdr>
        <w:top w:val="none" w:sz="0" w:space="0" w:color="auto"/>
        <w:left w:val="none" w:sz="0" w:space="0" w:color="auto"/>
        <w:bottom w:val="none" w:sz="0" w:space="0" w:color="auto"/>
        <w:right w:val="none" w:sz="0" w:space="0" w:color="auto"/>
      </w:divBdr>
    </w:div>
    <w:div w:id="1218475791">
      <w:bodyDiv w:val="1"/>
      <w:marLeft w:val="0"/>
      <w:marRight w:val="0"/>
      <w:marTop w:val="0"/>
      <w:marBottom w:val="0"/>
      <w:divBdr>
        <w:top w:val="none" w:sz="0" w:space="0" w:color="auto"/>
        <w:left w:val="none" w:sz="0" w:space="0" w:color="auto"/>
        <w:bottom w:val="none" w:sz="0" w:space="0" w:color="auto"/>
        <w:right w:val="none" w:sz="0" w:space="0" w:color="auto"/>
      </w:divBdr>
    </w:div>
    <w:div w:id="1231036107">
      <w:bodyDiv w:val="1"/>
      <w:marLeft w:val="0"/>
      <w:marRight w:val="0"/>
      <w:marTop w:val="0"/>
      <w:marBottom w:val="0"/>
      <w:divBdr>
        <w:top w:val="none" w:sz="0" w:space="0" w:color="auto"/>
        <w:left w:val="none" w:sz="0" w:space="0" w:color="auto"/>
        <w:bottom w:val="none" w:sz="0" w:space="0" w:color="auto"/>
        <w:right w:val="none" w:sz="0" w:space="0" w:color="auto"/>
      </w:divBdr>
    </w:div>
    <w:div w:id="1280988375">
      <w:bodyDiv w:val="1"/>
      <w:marLeft w:val="0"/>
      <w:marRight w:val="0"/>
      <w:marTop w:val="0"/>
      <w:marBottom w:val="0"/>
      <w:divBdr>
        <w:top w:val="none" w:sz="0" w:space="0" w:color="auto"/>
        <w:left w:val="none" w:sz="0" w:space="0" w:color="auto"/>
        <w:bottom w:val="none" w:sz="0" w:space="0" w:color="auto"/>
        <w:right w:val="none" w:sz="0" w:space="0" w:color="auto"/>
      </w:divBdr>
    </w:div>
    <w:div w:id="1567715907">
      <w:bodyDiv w:val="1"/>
      <w:marLeft w:val="0"/>
      <w:marRight w:val="0"/>
      <w:marTop w:val="0"/>
      <w:marBottom w:val="0"/>
      <w:divBdr>
        <w:top w:val="none" w:sz="0" w:space="0" w:color="auto"/>
        <w:left w:val="none" w:sz="0" w:space="0" w:color="auto"/>
        <w:bottom w:val="none" w:sz="0" w:space="0" w:color="auto"/>
        <w:right w:val="none" w:sz="0" w:space="0" w:color="auto"/>
      </w:divBdr>
      <w:divsChild>
        <w:div w:id="186674390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54227371">
      <w:bodyDiv w:val="1"/>
      <w:marLeft w:val="0"/>
      <w:marRight w:val="0"/>
      <w:marTop w:val="0"/>
      <w:marBottom w:val="0"/>
      <w:divBdr>
        <w:top w:val="none" w:sz="0" w:space="0" w:color="auto"/>
        <w:left w:val="none" w:sz="0" w:space="0" w:color="auto"/>
        <w:bottom w:val="none" w:sz="0" w:space="0" w:color="auto"/>
        <w:right w:val="none" w:sz="0" w:space="0" w:color="auto"/>
      </w:divBdr>
      <w:divsChild>
        <w:div w:id="477460011">
          <w:marLeft w:val="0"/>
          <w:marRight w:val="0"/>
          <w:marTop w:val="0"/>
          <w:marBottom w:val="0"/>
          <w:divBdr>
            <w:top w:val="none" w:sz="0" w:space="0" w:color="auto"/>
            <w:left w:val="none" w:sz="0" w:space="0" w:color="auto"/>
            <w:bottom w:val="none" w:sz="0" w:space="0" w:color="auto"/>
            <w:right w:val="none" w:sz="0" w:space="0" w:color="auto"/>
          </w:divBdr>
          <w:divsChild>
            <w:div w:id="1751461135">
              <w:marLeft w:val="0"/>
              <w:marRight w:val="0"/>
              <w:marTop w:val="0"/>
              <w:marBottom w:val="0"/>
              <w:divBdr>
                <w:top w:val="none" w:sz="0" w:space="0" w:color="auto"/>
                <w:left w:val="none" w:sz="0" w:space="0" w:color="auto"/>
                <w:bottom w:val="none" w:sz="0" w:space="0" w:color="auto"/>
                <w:right w:val="none" w:sz="0" w:space="0" w:color="auto"/>
              </w:divBdr>
            </w:div>
          </w:divsChild>
        </w:div>
        <w:div w:id="1447194615">
          <w:marLeft w:val="0"/>
          <w:marRight w:val="0"/>
          <w:marTop w:val="0"/>
          <w:marBottom w:val="0"/>
          <w:divBdr>
            <w:top w:val="none" w:sz="0" w:space="0" w:color="auto"/>
            <w:left w:val="none" w:sz="0" w:space="0" w:color="auto"/>
            <w:bottom w:val="none" w:sz="0" w:space="0" w:color="auto"/>
            <w:right w:val="none" w:sz="0" w:space="0" w:color="auto"/>
          </w:divBdr>
          <w:divsChild>
            <w:div w:id="12047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disabilityaffairs.gov.in/content/page/act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1D1EC6-03D7-4D09-9A77-0AA9658DFE28}">
  <ds:schemaRefs>
    <ds:schemaRef ds:uri="http://schemas.openxmlformats.org/officeDocument/2006/bibliography"/>
  </ds:schemaRefs>
</ds:datastoreItem>
</file>

<file path=customXml/itemProps2.xml><?xml version="1.0" encoding="utf-8"?>
<ds:datastoreItem xmlns:ds="http://schemas.openxmlformats.org/officeDocument/2006/customXml" ds:itemID="{9F94714E-C97D-4363-ADEA-5155610FE86C}"/>
</file>

<file path=customXml/itemProps3.xml><?xml version="1.0" encoding="utf-8"?>
<ds:datastoreItem xmlns:ds="http://schemas.openxmlformats.org/officeDocument/2006/customXml" ds:itemID="{7F121FE9-B472-439A-A054-177A56479C21}"/>
</file>

<file path=customXml/itemProps4.xml><?xml version="1.0" encoding="utf-8"?>
<ds:datastoreItem xmlns:ds="http://schemas.openxmlformats.org/officeDocument/2006/customXml" ds:itemID="{B2C44852-9E5E-41F0-89C6-235B9DBE2024}"/>
</file>

<file path=docProps/app.xml><?xml version="1.0" encoding="utf-8"?>
<Properties xmlns="http://schemas.openxmlformats.org/officeDocument/2006/extended-properties" xmlns:vt="http://schemas.openxmlformats.org/officeDocument/2006/docPropsVTypes">
  <Template>Normal.dotm</Template>
  <TotalTime>1</TotalTime>
  <Pages>10</Pages>
  <Words>6170</Words>
  <Characters>35171</Characters>
  <Application>Microsoft Office Word</Application>
  <DocSecurity>4</DocSecurity>
  <Lines>293</Lines>
  <Paragraphs>82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Janna Iskakova</cp:lastModifiedBy>
  <cp:revision>2</cp:revision>
  <dcterms:created xsi:type="dcterms:W3CDTF">2021-03-15T09:58:00Z</dcterms:created>
  <dcterms:modified xsi:type="dcterms:W3CDTF">2021-03-15T09:58:00Z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