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8E" w:rsidRPr="00C77879" w:rsidRDefault="00C77879" w:rsidP="00AA5AFB">
      <w:pPr>
        <w:jc w:val="both"/>
        <w:rPr>
          <w:b/>
        </w:rPr>
      </w:pPr>
      <w:bookmarkStart w:id="0" w:name="_GoBack"/>
      <w:bookmarkEnd w:id="0"/>
      <w:r w:rsidRPr="00C77879">
        <w:rPr>
          <w:b/>
        </w:rPr>
        <w:t xml:space="preserve">Como </w:t>
      </w:r>
      <w:r w:rsidR="00AA5AFB">
        <w:rPr>
          <w:b/>
        </w:rPr>
        <w:t>m</w:t>
      </w:r>
      <w:r w:rsidR="00AA5AFB" w:rsidRPr="00C77879">
        <w:rPr>
          <w:b/>
        </w:rPr>
        <w:t>ovimiento</w:t>
      </w:r>
      <w:r w:rsidRPr="00C77879">
        <w:rPr>
          <w:b/>
        </w:rPr>
        <w:t xml:space="preserve"> social de la </w:t>
      </w:r>
      <w:r w:rsidR="00AA5AFB" w:rsidRPr="00C77879">
        <w:rPr>
          <w:b/>
        </w:rPr>
        <w:t>Discapacidad</w:t>
      </w:r>
      <w:r w:rsidRPr="00C77879">
        <w:rPr>
          <w:b/>
        </w:rPr>
        <w:t xml:space="preserve"> en España</w:t>
      </w:r>
      <w:r w:rsidR="00AA5AFB">
        <w:rPr>
          <w:b/>
        </w:rPr>
        <w:t xml:space="preserve"> CERMI</w:t>
      </w:r>
      <w:r w:rsidRPr="00C77879">
        <w:rPr>
          <w:b/>
        </w:rPr>
        <w:t xml:space="preserve">, pensamos que la nueva observación general </w:t>
      </w:r>
      <w:r w:rsidR="00AA5AFB" w:rsidRPr="00C77879">
        <w:rPr>
          <w:b/>
        </w:rPr>
        <w:t>tener</w:t>
      </w:r>
      <w:r w:rsidR="000D0D38">
        <w:rPr>
          <w:b/>
        </w:rPr>
        <w:t xml:space="preserve"> que responder a los siguientes </w:t>
      </w:r>
      <w:r w:rsidRPr="00C77879">
        <w:rPr>
          <w:b/>
        </w:rPr>
        <w:t>desafío</w:t>
      </w:r>
      <w:r w:rsidR="00AA5AFB">
        <w:rPr>
          <w:b/>
        </w:rPr>
        <w:t>s</w:t>
      </w:r>
      <w:r w:rsidRPr="00C77879">
        <w:rPr>
          <w:b/>
        </w:rPr>
        <w:t>:</w:t>
      </w:r>
    </w:p>
    <w:p w:rsidR="00C77879" w:rsidRDefault="00C77879" w:rsidP="00C77879">
      <w:pPr>
        <w:pStyle w:val="ListParagraph"/>
        <w:jc w:val="both"/>
      </w:pP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El empleo decente como medio principal de socialización, de realización personal, participación en la comunidad y aportación a la sociedad, para cualquier persona.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 xml:space="preserve">El empleo decente como fuente determinante de autonomía económica para las personas con discapacidad, y por tanto base para un proyecto de vida libremente elegido y para la inclusión en la comunidad, sin dependencias impuestas. 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 xml:space="preserve">Comprobación de la exclusión sistémica y estructural de las personas con discapacidad del bien básico del empleo, y cuando acceden en dosis irrelevantes a él, en posiciones precarias y marginales, con menos derechoso muy frágiles.  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Intensificación de la exclusión laboral de las mujeres con discapacidad.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Necesidad de un vigoroso marco de protección de los derechos y contra la discriminación en el acceso, permanencia y progreso en el empleo.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A la par que la lucha contra la exclusión y la discriminación, necesidad de potentes políticas públicas de empleo para las personas con discapacidad, genéricas y específicas, particularmente intensas.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Relevancia esencial de la iniciativa social en la generación y mantenimiento de empleo decente para las personas con discapacidad. La Observación debe reconocer el papel esencial de la empresa social y de soluciones autogestionadas de personas con discapacidad y de sus Organizaciones.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Conexión del empleo de personas con discapacidad con las oportunidades de la Nueva Economía: verde, sostenible, social, digital, inclusiva.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Poner en conexión el artículo 27 con esferas que condicionan y en las que existe interdependencia: accesibilidad, educación, nivel de vida adecuado, etc. No se avanzará en inclusión laboral decente si no se actúa en los ámbitos concomitantes.</w:t>
      </w:r>
    </w:p>
    <w:p w:rsidR="000D0D38" w:rsidRDefault="000D0D38" w:rsidP="000D0D38">
      <w:pPr>
        <w:pStyle w:val="ListParagraph"/>
        <w:numPr>
          <w:ilvl w:val="0"/>
          <w:numId w:val="1"/>
        </w:numPr>
        <w:jc w:val="both"/>
      </w:pPr>
      <w:r>
        <w:t>Alianza del movimiento de la discapacidad con los interlocutores sociales (patronal y sindicatos) para poder participar en el diseño de las políticas y los grandes acuerdos y con todas las instancias económicas que genera empleo (sostenibilidad social, en línea con los ODS y Agenda 2030).</w:t>
      </w:r>
    </w:p>
    <w:p w:rsidR="00C77879" w:rsidRDefault="00C77879" w:rsidP="000D0D38">
      <w:pPr>
        <w:pStyle w:val="ListParagraph"/>
        <w:numPr>
          <w:ilvl w:val="0"/>
          <w:numId w:val="1"/>
        </w:numPr>
        <w:jc w:val="both"/>
      </w:pPr>
      <w:r>
        <w:t xml:space="preserve">Se </w:t>
      </w:r>
      <w:r w:rsidRPr="00C77879">
        <w:t xml:space="preserve">debe conectar el ejercicio de los mandatos del artículo 27 en conexión con el artículo 13, de acceso a la justicia, dado que las personas con discapacidad siguen encontrando barreras sustanciales en el acceso a la justicia; lo que pone en riesgo su defensa y la garantía de su derecho humano a un empleo decente. </w:t>
      </w:r>
    </w:p>
    <w:p w:rsidR="00C77879" w:rsidRDefault="00C77879" w:rsidP="000D0D38">
      <w:pPr>
        <w:pStyle w:val="ListParagraph"/>
        <w:numPr>
          <w:ilvl w:val="0"/>
          <w:numId w:val="1"/>
        </w:numPr>
        <w:jc w:val="both"/>
      </w:pPr>
      <w:r>
        <w:t xml:space="preserve">Esta Observación debe proteger a las personas con discapacidad sobrevenida en el derecho al trabajo, para no expulsarla del mercado laboral con figuras como las incapacitaciones laborales, y dales la oportunidad mediante las debidas adaptaciones al puesto a </w:t>
      </w:r>
      <w:r w:rsidR="000D0D38">
        <w:t xml:space="preserve">que continúe en la vida laboral; asimismo garantizar la compatibilidad de las prestaciones sociales por discapacidad con el desempeño de un trabajo y la percepción por parte de las empresas de las subvenciones e incentivos a la contratación y mantenimiento del empleo. </w:t>
      </w:r>
    </w:p>
    <w:sectPr w:rsidR="00C778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F9" w:rsidRDefault="001E26F9" w:rsidP="000D0D38">
      <w:pPr>
        <w:spacing w:after="0" w:line="240" w:lineRule="auto"/>
      </w:pPr>
      <w:r>
        <w:separator/>
      </w:r>
    </w:p>
  </w:endnote>
  <w:endnote w:type="continuationSeparator" w:id="0">
    <w:p w:rsidR="001E26F9" w:rsidRDefault="001E26F9" w:rsidP="000D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F9" w:rsidRDefault="001E26F9" w:rsidP="000D0D38">
      <w:pPr>
        <w:spacing w:after="0" w:line="240" w:lineRule="auto"/>
      </w:pPr>
      <w:r>
        <w:separator/>
      </w:r>
    </w:p>
  </w:footnote>
  <w:footnote w:type="continuationSeparator" w:id="0">
    <w:p w:rsidR="001E26F9" w:rsidRDefault="001E26F9" w:rsidP="000D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38" w:rsidRPr="000D0D38" w:rsidRDefault="000D0D38" w:rsidP="000D0D3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182025" cy="950318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MIyODS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520" cy="962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EBC"/>
    <w:multiLevelType w:val="hybridMultilevel"/>
    <w:tmpl w:val="A748E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9"/>
    <w:rsid w:val="000D0D38"/>
    <w:rsid w:val="001E26F9"/>
    <w:rsid w:val="00660F82"/>
    <w:rsid w:val="00741D4E"/>
    <w:rsid w:val="00AA5AFB"/>
    <w:rsid w:val="00C77879"/>
    <w:rsid w:val="00D7408E"/>
    <w:rsid w:val="00E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A5680C-3F32-4D82-BF27-BBF1633D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38"/>
  </w:style>
  <w:style w:type="paragraph" w:styleId="Footer">
    <w:name w:val="footer"/>
    <w:basedOn w:val="Normal"/>
    <w:link w:val="FooterChar"/>
    <w:uiPriority w:val="99"/>
    <w:unhideWhenUsed/>
    <w:rsid w:val="000D0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6ADBE6-2035-4743-946E-ECB73B4E2A31}"/>
</file>

<file path=customXml/itemProps2.xml><?xml version="1.0" encoding="utf-8"?>
<ds:datastoreItem xmlns:ds="http://schemas.openxmlformats.org/officeDocument/2006/customXml" ds:itemID="{F4CD9041-0F2E-44EB-94A1-B359622716AB}"/>
</file>

<file path=customXml/itemProps3.xml><?xml version="1.0" encoding="utf-8"?>
<ds:datastoreItem xmlns:ds="http://schemas.openxmlformats.org/officeDocument/2006/customXml" ds:itemID="{70D2D4AE-1039-4B22-91AE-5B87779D4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Martín</dc:creator>
  <cp:keywords/>
  <dc:description/>
  <cp:lastModifiedBy>STEVOLI Margherita</cp:lastModifiedBy>
  <cp:revision>2</cp:revision>
  <dcterms:created xsi:type="dcterms:W3CDTF">2021-03-17T16:14:00Z</dcterms:created>
  <dcterms:modified xsi:type="dcterms:W3CDTF">2021-03-17T16:14:00Z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